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89" w:rsidRDefault="001D4C71" w:rsidP="00932072">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716546814"/>
          <w:placeholder>
            <w:docPart w:val="GBC22222222222222222222222222222"/>
          </w:placeholder>
        </w:sdtPr>
        <w:sdtEndPr/>
        <w:sdtContent>
          <w:r w:rsidR="00475563">
            <w:rPr>
              <w:bCs/>
              <w:szCs w:val="21"/>
            </w:rPr>
            <w:t>600971</w:t>
          </w:r>
        </w:sdtContent>
      </w:sdt>
      <w:r w:rsidR="00932072">
        <w:rPr>
          <w:rFonts w:hint="eastAsia"/>
          <w:bCs/>
          <w:szCs w:val="21"/>
        </w:rPr>
        <w:t xml:space="preserve"> </w:t>
      </w:r>
      <w:r w:rsidR="00932072">
        <w:rPr>
          <w:bCs/>
          <w:szCs w:val="21"/>
        </w:rPr>
        <w:t xml:space="preserve">   </w:t>
      </w:r>
      <w:r w:rsidR="00932072">
        <w:rPr>
          <w:rFonts w:hint="eastAsia"/>
          <w:bCs/>
          <w:szCs w:val="21"/>
        </w:rPr>
        <w:t xml:space="preserve"> </w:t>
      </w:r>
      <w:r w:rsidR="00932072">
        <w:rPr>
          <w:bCs/>
          <w:szCs w:val="21"/>
        </w:rPr>
        <w:t xml:space="preserve">                                          </w:t>
      </w:r>
      <w:r w:rsidR="00932072">
        <w:rPr>
          <w:rFonts w:hint="eastAsia"/>
          <w:bCs/>
          <w:szCs w:val="21"/>
        </w:rPr>
        <w:t>公</w:t>
      </w:r>
      <w:r>
        <w:rPr>
          <w:rFonts w:hint="eastAsia"/>
          <w:bCs/>
          <w:szCs w:val="21"/>
        </w:rPr>
        <w:t>司简称：</w:t>
      </w:r>
      <w:sdt>
        <w:sdtPr>
          <w:rPr>
            <w:rFonts w:hint="eastAsia"/>
            <w:bCs/>
            <w:szCs w:val="21"/>
          </w:rPr>
          <w:alias w:val="公司简称"/>
          <w:tag w:val="_GBC_0384ae715a1e4b4894a29e4d27f5bef4"/>
          <w:id w:val="1579176080"/>
          <w:placeholder>
            <w:docPart w:val="GBC22222222222222222222222222222"/>
          </w:placeholder>
        </w:sdtPr>
        <w:sdtEndPr/>
        <w:sdtContent>
          <w:r>
            <w:rPr>
              <w:rFonts w:hint="eastAsia"/>
              <w:bCs/>
              <w:szCs w:val="21"/>
            </w:rPr>
            <w:t>恒源煤电</w:t>
          </w:r>
        </w:sdtContent>
      </w:sdt>
    </w:p>
    <w:p w:rsidR="00524689" w:rsidRDefault="00524689"/>
    <w:p w:rsidR="00524689" w:rsidRDefault="00524689"/>
    <w:p w:rsidR="00524689" w:rsidRDefault="00524689"/>
    <w:p w:rsidR="00524689" w:rsidRDefault="00524689"/>
    <w:p w:rsidR="00524689" w:rsidRDefault="00524689"/>
    <w:p w:rsidR="00524689" w:rsidRDefault="00524689"/>
    <w:p w:rsidR="00524689" w:rsidRPr="00E45229" w:rsidRDefault="00524689">
      <w:pPr>
        <w:rPr>
          <w:b/>
          <w:bCs/>
          <w:szCs w:val="21"/>
        </w:rPr>
      </w:pPr>
    </w:p>
    <w:p w:rsidR="00524689" w:rsidRDefault="00524689">
      <w:pPr>
        <w:rPr>
          <w:b/>
          <w:bCs/>
          <w:szCs w:val="21"/>
        </w:rPr>
      </w:pPr>
    </w:p>
    <w:p w:rsidR="00524689" w:rsidRDefault="0023688F">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241570020"/>
          <w:placeholder>
            <w:docPart w:val="GBC22222222222222222222222222222"/>
          </w:placeholder>
          <w:dataBinding w:prefixMappings="xmlns:clcid-cgi='clcid-cgi'" w:xpath="/*/clcid-cgi:GongSiFaDingZhongWenMingCheng[not(@periodRef)]" w:storeItemID="{89EBAB94-44A0-46A2-B712-30D997D04A6D}"/>
          <w:text/>
        </w:sdtPr>
        <w:sdtEndPr/>
        <w:sdtContent>
          <w:r w:rsidR="000F63A5">
            <w:rPr>
              <w:rFonts w:ascii="黑体" w:eastAsia="黑体" w:hAnsi="黑体" w:hint="eastAsia"/>
              <w:b/>
              <w:bCs/>
              <w:color w:val="FF0000"/>
              <w:sz w:val="44"/>
              <w:szCs w:val="44"/>
            </w:rPr>
            <w:t>安徽恒源煤电股份有限公司</w:t>
          </w:r>
        </w:sdtContent>
      </w:sdt>
    </w:p>
    <w:p w:rsidR="00524689" w:rsidRDefault="001D4C71">
      <w:pPr>
        <w:jc w:val="center"/>
        <w:rPr>
          <w:rFonts w:ascii="黑体" w:eastAsia="黑体" w:hAnsi="黑体"/>
          <w:b/>
          <w:bCs/>
          <w:color w:val="FF0000"/>
          <w:sz w:val="44"/>
          <w:szCs w:val="44"/>
        </w:rPr>
      </w:pPr>
      <w:r>
        <w:rPr>
          <w:rFonts w:ascii="黑体" w:eastAsia="黑体" w:hAnsi="黑体"/>
          <w:b/>
          <w:bCs/>
          <w:color w:val="FF0000"/>
          <w:sz w:val="44"/>
          <w:szCs w:val="44"/>
        </w:rPr>
        <w:t>2024</w:t>
      </w:r>
      <w:r>
        <w:rPr>
          <w:rFonts w:ascii="黑体" w:eastAsia="黑体" w:hAnsi="黑体" w:hint="eastAsia"/>
          <w:b/>
          <w:bCs/>
          <w:color w:val="FF0000"/>
          <w:sz w:val="44"/>
          <w:szCs w:val="44"/>
        </w:rPr>
        <w:t>年年度报告</w:t>
      </w:r>
    </w:p>
    <w:p w:rsidR="00524689" w:rsidRDefault="00524689"/>
    <w:p w:rsidR="00524689" w:rsidRDefault="00524689"/>
    <w:p w:rsidR="00524689" w:rsidRDefault="00524689"/>
    <w:p w:rsidR="00524689" w:rsidRDefault="00524689"/>
    <w:p w:rsidR="00524689" w:rsidRDefault="00524689"/>
    <w:p w:rsidR="00524689" w:rsidRDefault="00524689"/>
    <w:p w:rsidR="00524689" w:rsidRDefault="00524689"/>
    <w:p w:rsidR="00524689" w:rsidRDefault="00524689"/>
    <w:p w:rsidR="00524689" w:rsidRDefault="00524689">
      <w:pPr>
        <w:rPr>
          <w:rFonts w:ascii="黑体" w:eastAsia="黑体" w:hAnsi="黑体"/>
          <w:b/>
          <w:bCs/>
          <w:color w:val="FF0000"/>
          <w:sz w:val="44"/>
          <w:szCs w:val="44"/>
        </w:rPr>
        <w:sectPr w:rsidR="00524689">
          <w:headerReference w:type="default" r:id="rId12"/>
          <w:footerReference w:type="default" r:id="rId13"/>
          <w:pgSz w:w="11906" w:h="16838"/>
          <w:pgMar w:top="1525" w:right="1276" w:bottom="1440" w:left="1797" w:header="855" w:footer="992" w:gutter="0"/>
          <w:cols w:space="425"/>
          <w:docGrid w:linePitch="312"/>
        </w:sectPr>
      </w:pPr>
    </w:p>
    <w:p w:rsidR="00524689" w:rsidRDefault="00524689"/>
    <w:bookmarkStart w:id="0" w:name="_Toc387656034" w:displacedByCustomXml="next"/>
    <w:sdt>
      <w:sdtPr>
        <w:tag w:val="_PLD_429fee330a4a46d2822ec08d94ecdb3f"/>
        <w:id w:val="-2087525983"/>
      </w:sdtPr>
      <w:sdtEndPr/>
      <w:sdtContent>
        <w:p w:rsidR="00524689" w:rsidRDefault="001D4C71">
          <w:pPr>
            <w:pStyle w:val="af2"/>
            <w:spacing w:after="280" w:afterAutospacing="0"/>
            <w:jc w:val="center"/>
            <w:rPr>
              <w:rFonts w:ascii="黑体" w:eastAsia="黑体"/>
              <w:b/>
              <w:bCs/>
              <w:sz w:val="28"/>
              <w:szCs w:val="28"/>
            </w:rPr>
          </w:pPr>
          <w:r>
            <w:rPr>
              <w:rFonts w:ascii="黑体" w:eastAsia="黑体" w:hint="eastAsia"/>
              <w:b/>
              <w:bCs/>
              <w:sz w:val="28"/>
              <w:szCs w:val="28"/>
            </w:rPr>
            <w:t>重要提示</w:t>
          </w:r>
        </w:p>
      </w:sdtContent>
    </w:sdt>
    <w:bookmarkEnd w:id="0" w:displacedByCustomXml="next"/>
    <w:sdt>
      <w:sdtPr>
        <w:rPr>
          <w:rFonts w:ascii="宋体" w:hAnsi="宋体" w:cs="宋体" w:hint="eastAsia"/>
          <w:b w:val="0"/>
          <w:bCs w:val="0"/>
          <w:kern w:val="0"/>
          <w:szCs w:val="24"/>
        </w:rPr>
        <w:alias w:val="选项模块:董事会及董事声明"/>
        <w:tag w:val="_SEC_7d2cef92505949c6b5bd6a9bd88e1b07"/>
        <w:id w:val="1318079801"/>
        <w:placeholder>
          <w:docPart w:val="GBC22222222222222222222222222222"/>
        </w:placeholder>
      </w:sdtPr>
      <w:sdtEndPr>
        <w:rPr>
          <w:rFonts w:hint="default"/>
        </w:rPr>
      </w:sdtEndPr>
      <w:sdtContent>
        <w:sdt>
          <w:sdtPr>
            <w:rPr>
              <w:rFonts w:ascii="宋体" w:hAnsi="宋体" w:cs="宋体" w:hint="eastAsia"/>
              <w:b w:val="0"/>
              <w:bCs w:val="0"/>
              <w:kern w:val="0"/>
              <w:szCs w:val="24"/>
            </w:rPr>
            <w:alias w:val="董事会及董事声明"/>
            <w:tag w:val="_GBC_7a4abe6548364d7e8583e54b6ff64105"/>
            <w:id w:val="1415278360"/>
            <w:placeholder>
              <w:docPart w:val="GBC22222222222222222222222222222"/>
            </w:placeholder>
          </w:sdtPr>
          <w:sdtEndPr>
            <w:rPr>
              <w:rFonts w:ascii="Arial" w:hAnsi="Arial" w:cs="Times New Roman"/>
              <w:b/>
              <w:bCs/>
              <w:kern w:val="2"/>
              <w:szCs w:val="21"/>
            </w:rPr>
          </w:sdtEndPr>
          <w:sdtContent>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p w:rsidR="00524689" w:rsidRDefault="0023688F"/>
      </w:sdtContent>
    </w:sdt>
    <w:sdt>
      <w:sdtPr>
        <w:rPr>
          <w:rFonts w:ascii="Calibri" w:hAnsi="Calibri" w:cs="宋体" w:hint="eastAsia"/>
          <w:b w:val="0"/>
          <w:bCs w:val="0"/>
          <w:kern w:val="0"/>
          <w:sz w:val="24"/>
          <w:szCs w:val="22"/>
        </w:rPr>
        <w:alias w:val="选项模块:公司全体董事出席董事会会议。"/>
        <w:tag w:val="_SEC_22f2821f4b8f443f90d5135b8aaff83a"/>
        <w:id w:val="-592399737"/>
        <w:placeholder>
          <w:docPart w:val="GBC22222222222222222222222222222"/>
        </w:placeholder>
      </w:sdtPr>
      <w:sdtEndPr>
        <w:rPr>
          <w:rFonts w:ascii="宋体" w:hAnsi="宋体" w:hint="default"/>
          <w:sz w:val="21"/>
          <w:szCs w:val="21"/>
        </w:rPr>
      </w:sdtEndPr>
      <w:sdtContent>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公司全体董事出席董事会会议。</w:t>
          </w:r>
        </w:p>
        <w:p w:rsidR="00524689" w:rsidRDefault="0023688F">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584834465"/>
        <w:placeholder>
          <w:docPart w:val="GBC22222222222222222222222222222"/>
        </w:placeholder>
      </w:sdtPr>
      <w:sdtEndPr>
        <w:rPr>
          <w:rFonts w:ascii="宋体" w:hAnsi="宋体" w:hint="default"/>
          <w:sz w:val="21"/>
        </w:rPr>
      </w:sdtEndPr>
      <w:sdtContent>
        <w:p w:rsidR="00524689" w:rsidRDefault="0023688F" w:rsidP="00D040A0">
          <w:pPr>
            <w:pStyle w:val="2"/>
            <w:numPr>
              <w:ilvl w:val="0"/>
              <w:numId w:val="5"/>
            </w:numPr>
            <w:tabs>
              <w:tab w:val="left" w:pos="434"/>
            </w:tabs>
            <w:spacing w:before="0"/>
            <w:rPr>
              <w:rFonts w:ascii="Times New Roman" w:hAnsi="宋体" w:cs="宋体"/>
              <w:bCs w:val="0"/>
            </w:rPr>
          </w:pPr>
          <w:sdt>
            <w:sdtPr>
              <w:rPr>
                <w:rFonts w:ascii="宋体" w:hAnsi="宋体" w:hint="eastAsia"/>
              </w:rPr>
              <w:alias w:val="公司聘请的境内会计师事务所名称"/>
              <w:tag w:val="_GBC_ad504284986e4ab994733d7125ba1c33"/>
              <w:id w:val="1344751357"/>
              <w:placeholder>
                <w:docPart w:val="GBC22222222222222222222222222222"/>
              </w:placeholder>
            </w:sdtPr>
            <w:sdtEndPr/>
            <w:sdtContent>
              <w:r w:rsidR="001D4C71" w:rsidRPr="001D4C71">
                <w:rPr>
                  <w:rFonts w:ascii="Times New Roman" w:hAnsi="宋体" w:cs="宋体"/>
                  <w:bCs w:val="0"/>
                </w:rPr>
                <w:t>容诚会计师事务所（特殊普通合伙）</w:t>
              </w:r>
            </w:sdtContent>
          </w:sdt>
          <w:r w:rsidR="001D4C71">
            <w:rPr>
              <w:rFonts w:ascii="Times New Roman" w:hAnsi="宋体" w:cs="宋体"/>
              <w:bCs w:val="0"/>
            </w:rPr>
            <w:t>为本公司出具了</w:t>
          </w:r>
          <w:sdt>
            <w:sdtPr>
              <w:rPr>
                <w:rFonts w:ascii="宋体" w:hAnsi="宋体" w:hint="eastAsia"/>
              </w:rPr>
              <w:alias w:val="会计师事务所审计意见类型"/>
              <w:tag w:val="_GBC_fc66ac35f9514436909a413223854389"/>
              <w:id w:val="-1502338138"/>
              <w:placeholder>
                <w:docPart w:val="GBC22222222222222222222222222222"/>
              </w:placeholder>
            </w:sdtPr>
            <w:sdtEndPr/>
            <w:sdtContent>
              <w:r w:rsidR="001D4C71">
                <w:rPr>
                  <w:rFonts w:ascii="Times New Roman" w:hAnsi="宋体" w:cs="宋体"/>
                  <w:bCs w:val="0"/>
                </w:rPr>
                <w:t>标准无保留意见</w:t>
              </w:r>
            </w:sdtContent>
          </w:sdt>
          <w:r w:rsidR="001D4C71">
            <w:rPr>
              <w:rFonts w:ascii="Times New Roman" w:hAnsi="宋体" w:cs="宋体"/>
              <w:bCs w:val="0"/>
            </w:rPr>
            <w:t>的审计报告。</w:t>
          </w:r>
        </w:p>
        <w:p w:rsidR="00524689" w:rsidRDefault="0023688F">
          <w:pPr>
            <w:rPr>
              <w:szCs w:val="21"/>
            </w:rPr>
          </w:pPr>
        </w:p>
      </w:sdtContent>
    </w:sdt>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公司负责人</w:t>
      </w:r>
      <w:sdt>
        <w:sdtPr>
          <w:rPr>
            <w:rFonts w:ascii="宋体" w:hAnsi="宋体" w:hint="eastAsia"/>
          </w:rPr>
          <w:alias w:val="公司负责人姓名"/>
          <w:tag w:val="_GBC_ba0728eaa9a342098d20addcde59ed31"/>
          <w:id w:val="-142287242"/>
          <w:placeholder>
            <w:docPart w:val="GBC22222222222222222222222222222"/>
          </w:placeholder>
          <w:dataBinding w:prefixMappings="xmlns:clcid-mr='clcid-mr'" w:xpath="/*/clcid-mr:GongSiFuZeRenXingMing[not(@periodRef)]" w:storeItemID="{89EBAB94-44A0-46A2-B712-30D997D04A6D}"/>
          <w:text/>
        </w:sdtPr>
        <w:sdtEndPr/>
        <w:sdtContent>
          <w:r w:rsidR="000F63A5">
            <w:rPr>
              <w:rFonts w:ascii="Times New Roman" w:hAnsi="宋体" w:cs="宋体"/>
              <w:bCs w:val="0"/>
            </w:rPr>
            <w:t>杨林</w:t>
          </w:r>
        </w:sdtContent>
      </w:sdt>
      <w:r>
        <w:rPr>
          <w:rFonts w:ascii="Times New Roman" w:hAnsi="宋体" w:cs="宋体"/>
          <w:bCs w:val="0"/>
        </w:rPr>
        <w:t>、主管会计工作负责人</w:t>
      </w:r>
      <w:sdt>
        <w:sdtPr>
          <w:rPr>
            <w:rFonts w:ascii="宋体" w:hAnsi="宋体" w:hint="eastAsia"/>
          </w:rPr>
          <w:alias w:val="主管会计工作负责人姓名"/>
          <w:tag w:val="_GBC_9ac791ae357946e68402505d2aa6b3b9"/>
          <w:id w:val="-1360969768"/>
          <w:placeholder>
            <w:docPart w:val="GBC22222222222222222222222222222"/>
          </w:placeholder>
          <w:dataBinding w:prefixMappings="xmlns:clcid-mr='clcid-mr'" w:xpath="/*/clcid-mr:ZhuGuanKuaiJiGongZuoFuZeRenXingMing[not(@periodRef)]" w:storeItemID="{89EBAB94-44A0-46A2-B712-30D997D04A6D}"/>
          <w:text/>
        </w:sdtPr>
        <w:sdtEndPr/>
        <w:sdtContent>
          <w:r w:rsidR="000F63A5">
            <w:rPr>
              <w:rFonts w:ascii="Times New Roman" w:hAnsi="宋体" w:cs="宋体"/>
              <w:bCs w:val="0"/>
            </w:rPr>
            <w:t>朱四一</w:t>
          </w:r>
        </w:sdtContent>
      </w:sdt>
      <w:r>
        <w:rPr>
          <w:rFonts w:ascii="Times New Roman" w:hAnsi="宋体" w:cs="宋体"/>
          <w:bCs w:val="0"/>
        </w:rPr>
        <w:t>及会计机构负责人（会计主管人员）</w:t>
      </w:r>
      <w:sdt>
        <w:sdtPr>
          <w:rPr>
            <w:rFonts w:ascii="宋体" w:hAnsi="宋体" w:hint="eastAsia"/>
          </w:rPr>
          <w:alias w:val="会计机构负责人姓名"/>
          <w:tag w:val="_GBC_c6edcd184788428d9dc08d896d5d98a9"/>
          <w:id w:val="-1715262635"/>
          <w:placeholder>
            <w:docPart w:val="GBC22222222222222222222222222222"/>
          </w:placeholder>
          <w:dataBinding w:prefixMappings="xmlns:clcid-mr='clcid-mr'" w:xpath="/*/clcid-mr:KuaiJiJiGouFuZeRenXingMing[not(@periodRef)]" w:storeItemID="{89EBAB94-44A0-46A2-B712-30D997D04A6D}"/>
          <w:text/>
        </w:sdtPr>
        <w:sdtEndPr/>
        <w:sdtContent>
          <w:r w:rsidR="000F63A5">
            <w:rPr>
              <w:rFonts w:ascii="Times New Roman" w:hAnsi="宋体" w:cs="宋体"/>
              <w:bCs w:val="0"/>
            </w:rPr>
            <w:t>高建中</w:t>
          </w:r>
        </w:sdtContent>
      </w:sdt>
      <w:r>
        <w:rPr>
          <w:rFonts w:ascii="Times New Roman" w:hAnsi="宋体" w:cs="宋体"/>
          <w:bCs w:val="0"/>
        </w:rPr>
        <w:t>声明：保证年度报告中财务报告的真实、准确、完整。</w:t>
      </w:r>
    </w:p>
    <w:p w:rsidR="00524689" w:rsidRDefault="00524689"/>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1159466766"/>
        <w:placeholder>
          <w:docPart w:val="GBC22222222222222222222222222222"/>
        </w:placeholder>
      </w:sdtPr>
      <w:sdtEndPr/>
      <w:sdtContent>
        <w:p w:rsidR="00F11F44" w:rsidRPr="00D22E0F" w:rsidRDefault="00F11F44" w:rsidP="00F11F44">
          <w:pPr>
            <w:kinsoku w:val="0"/>
            <w:overflowPunct w:val="0"/>
            <w:autoSpaceDE w:val="0"/>
            <w:autoSpaceDN w:val="0"/>
            <w:adjustRightInd w:val="0"/>
            <w:snapToGrid w:val="0"/>
            <w:spacing w:line="360" w:lineRule="exact"/>
            <w:ind w:firstLineChars="200" w:firstLine="420"/>
            <w:rPr>
              <w:szCs w:val="21"/>
            </w:rPr>
          </w:pPr>
          <w:r w:rsidRPr="00D22E0F">
            <w:rPr>
              <w:rFonts w:hint="eastAsia"/>
              <w:szCs w:val="21"/>
            </w:rPr>
            <w:t>经容诚会计师事务所（特殊普通合伙）审计，公司</w:t>
          </w:r>
          <w:r w:rsidRPr="00D22E0F">
            <w:rPr>
              <w:szCs w:val="21"/>
            </w:rPr>
            <w:t>2024年度实现营业收入6,972,485,680.53元，实现净利润</w:t>
          </w:r>
          <w:r w:rsidR="00DE0A5E" w:rsidRPr="00D22E0F">
            <w:rPr>
              <w:szCs w:val="21"/>
            </w:rPr>
            <w:t>1,056,811,934.11</w:t>
          </w:r>
          <w:r w:rsidRPr="00D22E0F">
            <w:rPr>
              <w:szCs w:val="21"/>
            </w:rPr>
            <w:t>元，其中归属于上市公司股东的净利润</w:t>
          </w:r>
          <w:r w:rsidR="00DE0A5E" w:rsidRPr="00D22E0F">
            <w:rPr>
              <w:szCs w:val="21"/>
            </w:rPr>
            <w:t>1,071,963,231.91</w:t>
          </w:r>
          <w:r w:rsidRPr="00D22E0F">
            <w:rPr>
              <w:szCs w:val="21"/>
            </w:rPr>
            <w:t>元。根据《公司法》、《公司章程》的有关规定，本年提取法定盈余公积0元。加上滚存的未分配利润，</w:t>
          </w:r>
          <w:r w:rsidR="008018E3">
            <w:rPr>
              <w:rFonts w:hint="eastAsia"/>
              <w:szCs w:val="21"/>
            </w:rPr>
            <w:t>截至</w:t>
          </w:r>
          <w:r w:rsidRPr="00D22E0F">
            <w:rPr>
              <w:szCs w:val="21"/>
            </w:rPr>
            <w:t>202</w:t>
          </w:r>
          <w:r w:rsidR="00DE0A5E" w:rsidRPr="00D22E0F">
            <w:rPr>
              <w:szCs w:val="21"/>
            </w:rPr>
            <w:t>4</w:t>
          </w:r>
          <w:r w:rsidRPr="00D22E0F">
            <w:rPr>
              <w:szCs w:val="21"/>
            </w:rPr>
            <w:t>年末，经审计可供股东分配的利润为</w:t>
          </w:r>
          <w:r w:rsidR="00DE0A5E" w:rsidRPr="00D22E0F">
            <w:rPr>
              <w:szCs w:val="21"/>
            </w:rPr>
            <w:t>8,190,175,035.12</w:t>
          </w:r>
          <w:r w:rsidRPr="00D22E0F">
            <w:rPr>
              <w:szCs w:val="21"/>
            </w:rPr>
            <w:t>元。</w:t>
          </w:r>
        </w:p>
        <w:p w:rsidR="00524689" w:rsidRPr="00971732" w:rsidRDefault="00A426BE" w:rsidP="00971732">
          <w:pPr>
            <w:kinsoku w:val="0"/>
            <w:overflowPunct w:val="0"/>
            <w:autoSpaceDE w:val="0"/>
            <w:autoSpaceDN w:val="0"/>
            <w:adjustRightInd w:val="0"/>
            <w:snapToGrid w:val="0"/>
            <w:spacing w:line="360" w:lineRule="exact"/>
            <w:ind w:firstLineChars="200" w:firstLine="420"/>
            <w:rPr>
              <w:szCs w:val="21"/>
            </w:rPr>
          </w:pPr>
          <w:r w:rsidRPr="00A426BE">
            <w:rPr>
              <w:rFonts w:hint="eastAsia"/>
              <w:szCs w:val="21"/>
            </w:rPr>
            <w:t>鉴于公司目前经营情况和资金状况，经综合考虑投资者的合理回报和公司的长远发展，在保证公司正常生产经营业务发展的前提下，董事会拟定如下分配预案：以</w:t>
          </w:r>
          <w:r w:rsidRPr="00A426BE">
            <w:rPr>
              <w:szCs w:val="21"/>
            </w:rPr>
            <w:t>2024年末总股本1,200,004,884股为基数，向全体股东每10股派发现金红利人民币2.7元（含税），共计派发现金红利人民币324,001,318.68元（含税）。公司本年度不送红股，不转增。</w:t>
          </w:r>
        </w:p>
      </w:sdtContent>
    </w:sdt>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前瞻性陈述的风险声明</w:t>
      </w:r>
    </w:p>
    <w:sdt>
      <w:sdtPr>
        <w:alias w:val="是否适用：前瞻性陈述的风险声明[双击切换]"/>
        <w:tag w:val="_GBC_5e5553f9f96e47e8b5eded9c0e6a26c0"/>
        <w:id w:val="-338243614"/>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szCs w:val="21"/>
        </w:rPr>
        <w:alias w:val="公司对报告涉及未来计划等前瞻性陈述的声明"/>
        <w:tag w:val="_GBC_1f83625afa8e46e9bb2a951797b077a3"/>
        <w:id w:val="1681237460"/>
        <w:placeholder>
          <w:docPart w:val="GBC22222222222222222222222222222"/>
        </w:placeholder>
      </w:sdtPr>
      <w:sdtEndPr/>
      <w:sdtContent>
        <w:sdt>
          <w:sdtPr>
            <w:rPr>
              <w:rFonts w:hint="eastAsia"/>
              <w:szCs w:val="21"/>
            </w:rPr>
            <w:alias w:val="公司对报告涉及未来计划等前瞻性陈述的声明"/>
            <w:tag w:val="_GBC_1f83625afa8e46e9bb2a951797b077a3"/>
            <w:id w:val="-2064701763"/>
            <w:placeholder>
              <w:docPart w:val="299DB8B9897248C38BA4ED7B4D5F072D"/>
            </w:placeholder>
          </w:sdtPr>
          <w:sdtEndPr>
            <w:rPr>
              <w:shd w:val="pct15" w:color="auto" w:fill="FFFFFF"/>
            </w:rPr>
          </w:sdtEndPr>
          <w:sdtContent>
            <w:p w:rsidR="00524689" w:rsidRDefault="001D4C71" w:rsidP="001D4C71">
              <w:pPr>
                <w:kinsoku w:val="0"/>
                <w:overflowPunct w:val="0"/>
                <w:autoSpaceDE w:val="0"/>
                <w:autoSpaceDN w:val="0"/>
                <w:adjustRightInd w:val="0"/>
                <w:snapToGrid w:val="0"/>
                <w:spacing w:line="360" w:lineRule="exact"/>
                <w:ind w:firstLineChars="100" w:firstLine="210"/>
                <w:rPr>
                  <w:szCs w:val="21"/>
                </w:rPr>
              </w:pPr>
              <w:r>
                <w:rPr>
                  <w:rFonts w:hint="eastAsia"/>
                  <w:szCs w:val="21"/>
                </w:rPr>
                <w:t>本年度报告中有关未来计划等前瞻性陈述，不构成本公司对投资者的实质性承诺，请投资者注意投资风险。</w:t>
              </w:r>
            </w:p>
          </w:sdtContent>
        </w:sdt>
      </w:sdtContent>
    </w:sdt>
    <w:p w:rsidR="00524689" w:rsidRDefault="00524689">
      <w:pPr>
        <w:kinsoku w:val="0"/>
        <w:overflowPunct w:val="0"/>
        <w:autoSpaceDE w:val="0"/>
        <w:autoSpaceDN w:val="0"/>
        <w:adjustRightInd w:val="0"/>
        <w:snapToGrid w:val="0"/>
        <w:spacing w:line="360" w:lineRule="exact"/>
        <w:rPr>
          <w:szCs w:val="21"/>
        </w:rPr>
      </w:pPr>
    </w:p>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是否存在被控股股东及其他关联方非经营性占用资金情况</w:t>
      </w:r>
    </w:p>
    <w:sdt>
      <w:sdtPr>
        <w:rPr>
          <w:rFonts w:ascii="Arial" w:hAnsi="Arial" w:hint="eastAsia"/>
          <w:bCs/>
          <w:szCs w:val="21"/>
        </w:rPr>
        <w:alias w:val="本公司是否存在大股东占用资金情况"/>
        <w:tag w:val="_GBC_a9b8d3170fbb4d50a645223c117f8b30"/>
        <w:id w:val="270677449"/>
        <w:placeholder>
          <w:docPart w:val="GBC22222222222222222222222222222"/>
        </w:placeholder>
        <w:comboBox>
          <w:listItem w:displayText="是" w:value="true"/>
          <w:listItem w:displayText="否" w:value="false"/>
        </w:comboBox>
      </w:sdtPr>
      <w:sdtEndPr/>
      <w:sdtContent>
        <w:p w:rsidR="00524689" w:rsidRDefault="000F63A5">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524689" w:rsidRDefault="00524689">
      <w:pPr>
        <w:kinsoku w:val="0"/>
        <w:overflowPunct w:val="0"/>
        <w:autoSpaceDE w:val="0"/>
        <w:autoSpaceDN w:val="0"/>
        <w:adjustRightInd w:val="0"/>
        <w:snapToGrid w:val="0"/>
        <w:spacing w:line="360" w:lineRule="exact"/>
        <w:rPr>
          <w:rFonts w:ascii="Arial" w:hAnsi="Arial"/>
          <w:bCs/>
          <w:szCs w:val="21"/>
        </w:rPr>
      </w:pPr>
    </w:p>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是否存在违反规定决策程序对外提供担保的情况</w:t>
      </w:r>
    </w:p>
    <w:sdt>
      <w:sdtPr>
        <w:rPr>
          <w:rFonts w:hint="eastAsia"/>
          <w:szCs w:val="21"/>
        </w:rPr>
        <w:alias w:val="本公司是否存在违反规定决策程序对外提供担保的情况"/>
        <w:tag w:val="_GBC_aef7ac6bbdf043bc8051c4f9fb55e5ea"/>
        <w:id w:val="-1455096952"/>
        <w:placeholder>
          <w:docPart w:val="GBC22222222222222222222222222222"/>
        </w:placeholder>
        <w:comboBox>
          <w:listItem w:displayText="是" w:value="true"/>
          <w:listItem w:displayText="否" w:value="false"/>
        </w:comboBox>
      </w:sdtPr>
      <w:sdtEndPr/>
      <w:sdtContent>
        <w:p w:rsidR="00524689" w:rsidRDefault="000F63A5">
          <w:pPr>
            <w:rPr>
              <w:szCs w:val="21"/>
            </w:rPr>
          </w:pPr>
          <w:r>
            <w:rPr>
              <w:rFonts w:hint="eastAsia"/>
              <w:szCs w:val="21"/>
            </w:rPr>
            <w:t>否</w:t>
          </w:r>
        </w:p>
      </w:sdtContent>
    </w:sdt>
    <w:p w:rsidR="00524689" w:rsidRDefault="00524689"/>
    <w:p w:rsidR="00524689" w:rsidRDefault="001D4C71" w:rsidP="00D040A0">
      <w:pPr>
        <w:pStyle w:val="2"/>
        <w:numPr>
          <w:ilvl w:val="0"/>
          <w:numId w:val="5"/>
        </w:numPr>
        <w:tabs>
          <w:tab w:val="left" w:pos="434"/>
        </w:tabs>
        <w:spacing w:before="0"/>
        <w:rPr>
          <w:rFonts w:ascii="Times New Roman" w:hAnsi="宋体" w:cs="宋体"/>
          <w:bCs w:val="0"/>
        </w:rPr>
      </w:pPr>
      <w:bookmarkStart w:id="1" w:name="_Hlk61881950"/>
      <w:r>
        <w:rPr>
          <w:rFonts w:ascii="Times New Roman" w:hAnsi="宋体" w:cs="宋体"/>
          <w:bCs w:val="0"/>
        </w:rPr>
        <w:t>是否存在半数以上董事无法保证公司所披露年度报告的真实性、准确性和完整性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5087889"/>
        <w:lock w:val="sdtLocked"/>
        <w:placeholder>
          <w:docPart w:val="GBC22222222222222222222222222222"/>
        </w:placeholder>
        <w:comboBox>
          <w:listItem w:displayText="是" w:value="是"/>
          <w:listItem w:displayText="否" w:value="否"/>
        </w:comboBox>
      </w:sdtPr>
      <w:sdtEndPr/>
      <w:sdtContent>
        <w:p w:rsidR="00524689" w:rsidRDefault="000F63A5" w:rsidP="001D4C71">
          <w:pPr>
            <w:rPr>
              <w:szCs w:val="21"/>
            </w:rPr>
          </w:pPr>
          <w:r>
            <w:rPr>
              <w:rFonts w:hint="eastAsia"/>
            </w:rPr>
            <w:t>否</w:t>
          </w:r>
        </w:p>
      </w:sdtContent>
    </w:sdt>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重大风险提示</w:t>
      </w:r>
    </w:p>
    <w:sdt>
      <w:sdtPr>
        <w:alias w:val="重大风险提示"/>
        <w:tag w:val="_GBC_43a6b8847e0241f1af5326af848c7cec"/>
        <w:id w:val="1727100473"/>
        <w:placeholder>
          <w:docPart w:val="GBC22222222222222222222222222222"/>
        </w:placeholder>
      </w:sdtPr>
      <w:sdtEndPr/>
      <w:sdtContent>
        <w:sdt>
          <w:sdtPr>
            <w:alias w:val="重大风险提示"/>
            <w:tag w:val="_GBC_43a6b8847e0241f1af5326af848c7cec"/>
            <w:id w:val="862406529"/>
            <w:placeholder>
              <w:docPart w:val="36575721078747D1AA43F01AA56B3E6B"/>
            </w:placeholder>
          </w:sdtPr>
          <w:sdtEndPr/>
          <w:sdtContent>
            <w:p w:rsidR="00524689" w:rsidRDefault="001D4C71" w:rsidP="001D4C71">
              <w:pPr>
                <w:ind w:firstLineChars="200" w:firstLine="420"/>
              </w:pPr>
              <w:r w:rsidRPr="001A0D89">
                <w:rPr>
                  <w:rFonts w:hint="eastAsia"/>
                  <w:szCs w:val="21"/>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w:t>
              </w:r>
              <w:r w:rsidRPr="001A0D89">
                <w:rPr>
                  <w:rFonts w:hint="eastAsia"/>
                  <w:szCs w:val="21"/>
                </w:rPr>
                <w:lastRenderedPageBreak/>
                <w:t>度产生一定的影响；同时国家行业政策的变化和环保标准的调整等，都可能给公司生产经营带来一定的影响。公司将时刻关注相关可能变化的因素，及时采取应对措施，努力提高公司抗风险能力。</w:t>
              </w:r>
            </w:p>
          </w:sdtContent>
        </w:sdt>
      </w:sdtContent>
    </w:sdt>
    <w:p w:rsidR="00524689" w:rsidRDefault="00524689"/>
    <w:p w:rsidR="00524689" w:rsidRDefault="001D4C71" w:rsidP="00D040A0">
      <w:pPr>
        <w:pStyle w:val="2"/>
        <w:numPr>
          <w:ilvl w:val="0"/>
          <w:numId w:val="5"/>
        </w:numPr>
        <w:tabs>
          <w:tab w:val="left" w:pos="434"/>
        </w:tabs>
        <w:spacing w:before="0"/>
        <w:rPr>
          <w:rFonts w:ascii="Times New Roman" w:hAnsi="宋体" w:cs="宋体"/>
          <w:bCs w:val="0"/>
        </w:rPr>
      </w:pPr>
      <w:r>
        <w:rPr>
          <w:rFonts w:ascii="Times New Roman" w:hAnsi="宋体" w:cs="宋体"/>
          <w:bCs w:val="0"/>
        </w:rPr>
        <w:t>其他</w:t>
      </w:r>
    </w:p>
    <w:sdt>
      <w:sdtPr>
        <w:alias w:val="是否适用：其他重要提示[双击切换]"/>
        <w:tag w:val="_GBC_0eafa210a73340628544c13dacbc7643"/>
        <w:id w:val="-1228615107"/>
        <w:placeholder>
          <w:docPart w:val="GBC22222222222222222222222222222"/>
        </w:placeholder>
      </w:sdtPr>
      <w:sdtEndPr/>
      <w:sdtContent>
        <w:p w:rsidR="00524689" w:rsidRDefault="001D4C71" w:rsidP="001D4C71">
          <w:pPr>
            <w:rPr>
              <w:szCs w:val="21"/>
            </w:rPr>
          </w:pPr>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3440E0">
      <w:pPr>
        <w:jc w:val="center"/>
        <w:rPr>
          <w:b/>
          <w:sz w:val="28"/>
          <w:szCs w:val="28"/>
        </w:rPr>
      </w:pPr>
      <w:r>
        <w:rPr>
          <w:szCs w:val="21"/>
        </w:rPr>
        <w:br w:type="page"/>
      </w:r>
      <w:r>
        <w:rPr>
          <w:rFonts w:hint="eastAsia"/>
          <w:b/>
          <w:sz w:val="28"/>
          <w:szCs w:val="28"/>
        </w:rPr>
        <w:lastRenderedPageBreak/>
        <w:t>目录</w:t>
      </w:r>
    </w:p>
    <w:p w:rsidR="00524689" w:rsidRDefault="001D4C71">
      <w:pPr>
        <w:pStyle w:val="12"/>
        <w:rPr>
          <w:rFonts w:asciiTheme="minorHAnsi" w:eastAsiaTheme="minorEastAsia" w:hAnsiTheme="minorHAnsi" w:cstheme="minorBidi"/>
          <w:b/>
          <w:bCs/>
          <w:noProof/>
          <w:szCs w:val="22"/>
          <w14:ligatures w14:val="standardContextual"/>
        </w:rPr>
      </w:pPr>
      <w:r>
        <w:rPr>
          <w:b/>
          <w:bCs/>
        </w:rPr>
        <w:fldChar w:fldCharType="begin"/>
      </w:r>
      <w:r>
        <w:rPr>
          <w:b/>
          <w:bCs/>
        </w:rPr>
        <w:instrText xml:space="preserve"> TOC \o "1-1" \h \z \u </w:instrText>
      </w:r>
      <w:r>
        <w:rPr>
          <w:b/>
          <w:bCs/>
        </w:rPr>
        <w:fldChar w:fldCharType="separate"/>
      </w:r>
      <w:hyperlink w:anchor="_Toc184741574" w:history="1">
        <w:r>
          <w:rPr>
            <w:rFonts w:hint="eastAsia"/>
            <w:b/>
            <w:bCs/>
            <w:noProof/>
          </w:rPr>
          <w:t>第一节</w:t>
        </w:r>
        <w:r>
          <w:rPr>
            <w:rFonts w:asciiTheme="minorHAnsi" w:eastAsiaTheme="minorEastAsia" w:hAnsiTheme="minorHAnsi" w:cstheme="minorBidi" w:hint="eastAsia"/>
            <w:b/>
            <w:bCs/>
            <w:noProof/>
            <w:szCs w:val="22"/>
            <w14:ligatures w14:val="standardContextual"/>
          </w:rPr>
          <w:tab/>
        </w:r>
        <w:r>
          <w:rPr>
            <w:rFonts w:hint="eastAsia"/>
            <w:b/>
            <w:bCs/>
            <w:noProof/>
          </w:rPr>
          <w:t>释义</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_Toc184741574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397AF2">
          <w:rPr>
            <w:b/>
            <w:bCs/>
            <w:noProof/>
            <w:webHidden/>
          </w:rPr>
          <w:t>5</w:t>
        </w:r>
        <w:r>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75" w:history="1">
        <w:r w:rsidR="001D4C71">
          <w:rPr>
            <w:rFonts w:hint="eastAsia"/>
            <w:b/>
            <w:bCs/>
            <w:noProof/>
          </w:rPr>
          <w:t>第二节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公司简介和主要财务指标</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_Toc184741575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5</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76" w:history="1">
        <w:r w:rsidR="001D4C71">
          <w:rPr>
            <w:rFonts w:hint="eastAsia"/>
            <w:b/>
            <w:bCs/>
            <w:noProof/>
          </w:rPr>
          <w:t>第三节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管理层讨论与分析</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_Toc184741576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10</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77" w:history="1">
        <w:r w:rsidR="001D4C71">
          <w:rPr>
            <w:rFonts w:hint="eastAsia"/>
            <w:b/>
            <w:bCs/>
            <w:noProof/>
          </w:rPr>
          <w:t>第四节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公司治理</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_Toc184741577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22</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78" w:history="1">
        <w:r w:rsidR="001D4C71">
          <w:rPr>
            <w:rFonts w:hint="eastAsia"/>
            <w:b/>
            <w:bCs/>
            <w:noProof/>
          </w:rPr>
          <w:t>第五节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环境与社会责任</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_Toc184741578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35</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79" w:history="1">
        <w:r w:rsidR="001D4C71">
          <w:rPr>
            <w:rFonts w:hint="eastAsia"/>
            <w:b/>
            <w:bCs/>
            <w:noProof/>
          </w:rPr>
          <w:t>第六节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重要事项</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_Toc184741579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40</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80" w:history="1">
        <w:r w:rsidR="001D4C71">
          <w:rPr>
            <w:rFonts w:hint="eastAsia"/>
            <w:b/>
            <w:bCs/>
            <w:noProof/>
          </w:rPr>
          <w:t>第七节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股份变动及股东情况</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_Toc184741580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56</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81" w:history="1">
        <w:r w:rsidR="001D4C71">
          <w:rPr>
            <w:rFonts w:hint="eastAsia"/>
            <w:b/>
            <w:bCs/>
            <w:noProof/>
          </w:rPr>
          <w:t>第八节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优先股相关情况</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_Toc184741581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62</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82" w:history="1">
        <w:r w:rsidR="001D4C71">
          <w:rPr>
            <w:rFonts w:hint="eastAsia"/>
            <w:b/>
            <w:bCs/>
            <w:noProof/>
          </w:rPr>
          <w:t>第九节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债券相关情况</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_Toc184741582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62</w:t>
        </w:r>
        <w:r w:rsidR="001D4C71">
          <w:rPr>
            <w:rFonts w:hint="eastAsia"/>
            <w:b/>
            <w:bCs/>
            <w:noProof/>
            <w:webHidden/>
          </w:rPr>
          <w:fldChar w:fldCharType="end"/>
        </w:r>
      </w:hyperlink>
    </w:p>
    <w:p w:rsidR="00524689" w:rsidRDefault="0023688F">
      <w:pPr>
        <w:pStyle w:val="12"/>
        <w:rPr>
          <w:rFonts w:asciiTheme="minorHAnsi" w:eastAsiaTheme="minorEastAsia" w:hAnsiTheme="minorHAnsi" w:cstheme="minorBidi"/>
          <w:b/>
          <w:bCs/>
          <w:noProof/>
          <w:szCs w:val="22"/>
          <w14:ligatures w14:val="standardContextual"/>
        </w:rPr>
      </w:pPr>
      <w:hyperlink w:anchor="_Toc184741583" w:history="1">
        <w:r w:rsidR="001D4C71">
          <w:rPr>
            <w:rFonts w:hint="eastAsia"/>
            <w:b/>
            <w:bCs/>
            <w:noProof/>
          </w:rPr>
          <w:t>第十节</w:t>
        </w:r>
        <w:r w:rsidR="001D4C71">
          <w:rPr>
            <w:rFonts w:asciiTheme="minorHAnsi" w:eastAsiaTheme="minorEastAsia" w:hAnsiTheme="minorHAnsi" w:cstheme="minorBidi" w:hint="eastAsia"/>
            <w:b/>
            <w:bCs/>
            <w:noProof/>
            <w:szCs w:val="22"/>
            <w14:ligatures w14:val="standardContextual"/>
          </w:rPr>
          <w:tab/>
        </w:r>
        <w:r w:rsidR="001D4C71">
          <w:rPr>
            <w:rFonts w:hint="eastAsia"/>
            <w:b/>
            <w:bCs/>
            <w:noProof/>
          </w:rPr>
          <w:t>财务报告</w:t>
        </w:r>
        <w:r w:rsidR="001D4C71">
          <w:rPr>
            <w:rFonts w:hint="eastAsia"/>
            <w:b/>
            <w:bCs/>
            <w:noProof/>
            <w:webHidden/>
          </w:rPr>
          <w:tab/>
        </w:r>
        <w:r w:rsidR="001D4C71">
          <w:rPr>
            <w:rFonts w:hint="eastAsia"/>
            <w:b/>
            <w:bCs/>
            <w:noProof/>
            <w:webHidden/>
          </w:rPr>
          <w:fldChar w:fldCharType="begin"/>
        </w:r>
        <w:r w:rsidR="001D4C71">
          <w:rPr>
            <w:rFonts w:hint="eastAsia"/>
            <w:b/>
            <w:bCs/>
            <w:noProof/>
            <w:webHidden/>
          </w:rPr>
          <w:instrText xml:space="preserve"> </w:instrText>
        </w:r>
        <w:r w:rsidR="001D4C71">
          <w:rPr>
            <w:b/>
            <w:bCs/>
            <w:noProof/>
            <w:webHidden/>
          </w:rPr>
          <w:instrText>PAGEREF _Toc184741583 \h</w:instrText>
        </w:r>
        <w:r w:rsidR="001D4C71">
          <w:rPr>
            <w:rFonts w:hint="eastAsia"/>
            <w:b/>
            <w:bCs/>
            <w:noProof/>
            <w:webHidden/>
          </w:rPr>
          <w:instrText xml:space="preserve"> </w:instrText>
        </w:r>
        <w:r w:rsidR="001D4C71">
          <w:rPr>
            <w:rFonts w:hint="eastAsia"/>
            <w:b/>
            <w:bCs/>
            <w:noProof/>
            <w:webHidden/>
          </w:rPr>
        </w:r>
        <w:r w:rsidR="001D4C71">
          <w:rPr>
            <w:rFonts w:hint="eastAsia"/>
            <w:b/>
            <w:bCs/>
            <w:noProof/>
            <w:webHidden/>
          </w:rPr>
          <w:fldChar w:fldCharType="separate"/>
        </w:r>
        <w:r w:rsidR="00397AF2">
          <w:rPr>
            <w:b/>
            <w:bCs/>
            <w:noProof/>
            <w:webHidden/>
          </w:rPr>
          <w:t>63</w:t>
        </w:r>
        <w:r w:rsidR="001D4C71">
          <w:rPr>
            <w:rFonts w:hint="eastAsia"/>
            <w:b/>
            <w:bCs/>
            <w:noProof/>
            <w:webHidden/>
          </w:rPr>
          <w:fldChar w:fldCharType="end"/>
        </w:r>
      </w:hyperlink>
    </w:p>
    <w:p w:rsidR="00524689" w:rsidRDefault="001D4C71">
      <w:r>
        <w:rPr>
          <w:b/>
          <w:bCs/>
        </w:rPr>
        <w:fldChar w:fldCharType="end"/>
      </w:r>
      <w:bookmarkStart w:id="2" w:name="_Toc407111354"/>
      <w:bookmarkStart w:id="3" w:name="_Toc436392761"/>
      <w:bookmarkStart w:id="4" w:name="_Toc437440708"/>
    </w:p>
    <w:p w:rsidR="00524689" w:rsidRDefault="00524689">
      <w:pPr>
        <w:spacing w:line="360" w:lineRule="exact"/>
        <w:ind w:right="5"/>
        <w:rPr>
          <w:b/>
          <w:bCs/>
          <w:sz w:val="24"/>
        </w:rPr>
      </w:pPr>
      <w:bookmarkStart w:id="5" w:name="_Hlk90888086"/>
      <w:bookmarkStart w:id="6" w:name="_Hlk90893687"/>
      <w:bookmarkStart w:id="7" w:name="_Hlk908917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TUP_bb3c6eba15bb4f89aaabf5b28bea5766"/>
          <w:id w:val="1046793572"/>
          <w:placeholder>
            <w:docPart w:val="7A7011F5D21345CA83E58604F3A76164"/>
          </w:placeholder>
        </w:sdtPr>
        <w:sdtEndPr/>
        <w:sdtContent>
          <w:tr w:rsidR="003440E0" w:rsidTr="00BB74B9">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699478688"/>
                </w:sdtPr>
                <w:sdtEndPr/>
                <w:sdtContent>
                  <w:p w:rsidR="003440E0" w:rsidRDefault="003440E0" w:rsidP="003440E0">
                    <w:pPr>
                      <w:autoSpaceDE w:val="0"/>
                      <w:autoSpaceDN w:val="0"/>
                      <w:adjustRightInd w:val="0"/>
                      <w:jc w:val="center"/>
                    </w:pPr>
                    <w:r>
                      <w:t>备查文件目录</w:t>
                    </w:r>
                  </w:p>
                </w:sdtContent>
              </w:sdt>
            </w:tc>
            <w:tc>
              <w:tcPr>
                <w:tcW w:w="371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pPr>
                  <w:rPr>
                    <w:sz w:val="24"/>
                  </w:rPr>
                </w:pPr>
                <w:r>
                  <w:t>载有本公司负责人、主管会计工作责任人、会计机构负责人签名并盖章的会计报表</w:t>
                </w:r>
              </w:p>
            </w:tc>
          </w:tr>
        </w:sdtContent>
      </w:sdt>
      <w:tr w:rsidR="003440E0" w:rsidTr="00BB74B9">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3440E0" w:rsidRDefault="003440E0" w:rsidP="003440E0"/>
        </w:tc>
        <w:tc>
          <w:tcPr>
            <w:tcW w:w="371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载有会计师事务所盖章、注册会计师签名并盖章的审计报告原件</w:t>
            </w:r>
          </w:p>
        </w:tc>
      </w:tr>
      <w:tr w:rsidR="003440E0" w:rsidTr="00BB74B9">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3440E0" w:rsidRDefault="003440E0" w:rsidP="003440E0"/>
        </w:tc>
        <w:tc>
          <w:tcPr>
            <w:tcW w:w="371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报告期内在中国证券报、上海证券报、上海证券交易所网站上公开披露的所有公司文件的正本及公告的原稿</w:t>
            </w:r>
          </w:p>
        </w:tc>
      </w:tr>
    </w:tbl>
    <w:p w:rsidR="00524689" w:rsidRDefault="00524689">
      <w:pPr>
        <w:spacing w:line="360" w:lineRule="exact"/>
        <w:jc w:val="right"/>
      </w:pPr>
    </w:p>
    <w:bookmarkEnd w:id="5"/>
    <w:bookmarkEnd w:id="6"/>
    <w:p w:rsidR="00524689" w:rsidRDefault="00524689"/>
    <w:p w:rsidR="00524689" w:rsidRDefault="00524689"/>
    <w:bookmarkEnd w:id="7"/>
    <w:p w:rsidR="00524689" w:rsidRDefault="00524689">
      <w:pPr>
        <w:sectPr w:rsidR="00524689">
          <w:pgSz w:w="11906" w:h="16838"/>
          <w:pgMar w:top="1440" w:right="1797" w:bottom="1525" w:left="1276" w:header="855" w:footer="992" w:gutter="0"/>
          <w:cols w:space="425"/>
          <w:docGrid w:linePitch="312"/>
        </w:sectPr>
      </w:pPr>
    </w:p>
    <w:p w:rsidR="00524689" w:rsidRDefault="001D4C71">
      <w:pPr>
        <w:pStyle w:val="10"/>
        <w:numPr>
          <w:ilvl w:val="0"/>
          <w:numId w:val="3"/>
        </w:numPr>
      </w:pPr>
      <w:bookmarkStart w:id="8" w:name="_Toc184741574"/>
      <w:r>
        <w:rPr>
          <w:rFonts w:hint="eastAsia"/>
        </w:rPr>
        <w:lastRenderedPageBreak/>
        <w:t>释义</w:t>
      </w:r>
    </w:p>
    <w:bookmarkEnd w:id="2"/>
    <w:bookmarkEnd w:id="3"/>
    <w:bookmarkEnd w:id="4"/>
    <w:bookmarkEnd w:id="8"/>
    <w:p w:rsidR="00524689" w:rsidRDefault="001D4C71" w:rsidP="00D040A0">
      <w:pPr>
        <w:pStyle w:val="2"/>
        <w:numPr>
          <w:ilvl w:val="0"/>
          <w:numId w:val="14"/>
        </w:numPr>
        <w:tabs>
          <w:tab w:val="left" w:pos="588"/>
        </w:tabs>
        <w:ind w:left="369" w:hangingChars="175" w:hanging="369"/>
      </w:pPr>
      <w:r>
        <w:t>释义</w:t>
      </w:r>
    </w:p>
    <w:p w:rsidR="00524689" w:rsidRDefault="001D4C71">
      <w:pPr>
        <w:rPr>
          <w:szCs w:val="21"/>
        </w:rPr>
      </w:pPr>
      <w:r>
        <w:rPr>
          <w:szCs w:val="21"/>
        </w:rPr>
        <w:t>在本报告书中，除非文义另有所指，下列词语具有如下含义：</w:t>
      </w:r>
    </w:p>
    <w:tbl>
      <w:tblPr>
        <w:tblStyle w:val="a5"/>
        <w:tblW w:w="9048" w:type="dxa"/>
        <w:tblInd w:w="-113" w:type="dxa"/>
        <w:tblLook w:val="04A0" w:firstRow="1" w:lastRow="0" w:firstColumn="1" w:lastColumn="0" w:noHBand="0" w:noVBand="1"/>
      </w:tblPr>
      <w:tblGrid>
        <w:gridCol w:w="3227"/>
        <w:gridCol w:w="1417"/>
        <w:gridCol w:w="4404"/>
      </w:tblGrid>
      <w:tr w:rsidR="003440E0" w:rsidTr="003440E0">
        <w:sdt>
          <w:sdtPr>
            <w:tag w:val="_PLD_bf37a984a1d34209a94aac58652eb6b9"/>
            <w:id w:val="-314646635"/>
          </w:sdtPr>
          <w:sdtEndPr/>
          <w:sdtContent>
            <w:tc>
              <w:tcPr>
                <w:tcW w:w="9048" w:type="dxa"/>
                <w:gridSpan w:val="3"/>
              </w:tcPr>
              <w:p w:rsidR="003440E0" w:rsidRDefault="003440E0" w:rsidP="00BB74B9">
                <w:pPr>
                  <w:rPr>
                    <w:szCs w:val="21"/>
                  </w:rPr>
                </w:pPr>
                <w:r>
                  <w:rPr>
                    <w:szCs w:val="21"/>
                  </w:rPr>
                  <w:t>常用词语释义</w:t>
                </w:r>
              </w:p>
            </w:tc>
          </w:sdtContent>
        </w:sdt>
      </w:tr>
      <w:tr w:rsidR="003440E0" w:rsidTr="003440E0">
        <w:tc>
          <w:tcPr>
            <w:tcW w:w="3227" w:type="dxa"/>
          </w:tcPr>
          <w:p w:rsidR="003440E0" w:rsidRPr="001D0D9D" w:rsidRDefault="003440E0" w:rsidP="00BB74B9">
            <w:r w:rsidRPr="001D0D9D">
              <w:rPr>
                <w:rFonts w:hint="eastAsia"/>
              </w:rPr>
              <w:t>中国证监会</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中国证券监督管理委员会</w:t>
            </w:r>
          </w:p>
        </w:tc>
      </w:tr>
      <w:tr w:rsidR="003440E0" w:rsidTr="003440E0">
        <w:tc>
          <w:tcPr>
            <w:tcW w:w="3227" w:type="dxa"/>
          </w:tcPr>
          <w:p w:rsidR="003440E0" w:rsidRPr="001D0D9D" w:rsidRDefault="003440E0" w:rsidP="00BB74B9">
            <w:r w:rsidRPr="001D0D9D">
              <w:rPr>
                <w:rFonts w:hint="eastAsia"/>
              </w:rPr>
              <w:t>上交所</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上海证券交易所</w:t>
            </w:r>
          </w:p>
        </w:tc>
      </w:tr>
      <w:tr w:rsidR="003440E0" w:rsidTr="003440E0">
        <w:tc>
          <w:tcPr>
            <w:tcW w:w="3227" w:type="dxa"/>
          </w:tcPr>
          <w:p w:rsidR="003440E0" w:rsidRPr="001D0D9D" w:rsidRDefault="003440E0" w:rsidP="00BB74B9">
            <w:r w:rsidRPr="001D0D9D">
              <w:rPr>
                <w:rFonts w:hint="eastAsia"/>
              </w:rPr>
              <w:t>公司、恒源煤电</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w:t>
            </w:r>
          </w:p>
        </w:tc>
      </w:tr>
      <w:tr w:rsidR="003440E0" w:rsidTr="003440E0">
        <w:tc>
          <w:tcPr>
            <w:tcW w:w="3227" w:type="dxa"/>
          </w:tcPr>
          <w:p w:rsidR="003440E0" w:rsidRPr="001D0D9D" w:rsidRDefault="003E0D15" w:rsidP="00BB74B9">
            <w:r>
              <w:rPr>
                <w:rFonts w:hint="eastAsia"/>
              </w:rPr>
              <w:t>容诚</w:t>
            </w:r>
            <w:r w:rsidR="003440E0" w:rsidRPr="001D0D9D">
              <w:rPr>
                <w:rFonts w:hint="eastAsia"/>
              </w:rPr>
              <w:t>会计师事务所</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E0D15" w:rsidP="00BB74B9">
            <w:r w:rsidRPr="003E0D15">
              <w:rPr>
                <w:rFonts w:hint="eastAsia"/>
              </w:rPr>
              <w:t>容诚</w:t>
            </w:r>
            <w:r w:rsidR="003440E0" w:rsidRPr="00C740AA">
              <w:rPr>
                <w:rFonts w:hint="eastAsia"/>
              </w:rPr>
              <w:t>会计师事务所（特殊普通合伙）</w:t>
            </w:r>
          </w:p>
        </w:tc>
      </w:tr>
      <w:tr w:rsidR="003440E0" w:rsidTr="003440E0">
        <w:tc>
          <w:tcPr>
            <w:tcW w:w="3227" w:type="dxa"/>
          </w:tcPr>
          <w:p w:rsidR="003440E0" w:rsidRPr="001D0D9D" w:rsidRDefault="003440E0" w:rsidP="00BB74B9">
            <w:r w:rsidRPr="001D0D9D">
              <w:rPr>
                <w:rFonts w:hint="eastAsia"/>
              </w:rPr>
              <w:t>皖北煤电集团、控股股东</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安徽省皖北煤电集团有限责任公司</w:t>
            </w:r>
          </w:p>
        </w:tc>
      </w:tr>
      <w:tr w:rsidR="003440E0" w:rsidTr="003440E0">
        <w:tc>
          <w:tcPr>
            <w:tcW w:w="3227" w:type="dxa"/>
          </w:tcPr>
          <w:p w:rsidR="003440E0" w:rsidRPr="001D0D9D" w:rsidRDefault="003440E0" w:rsidP="00BB74B9">
            <w:r w:rsidRPr="001D0D9D">
              <w:rPr>
                <w:rFonts w:hint="eastAsia"/>
              </w:rPr>
              <w:t>皖北煤电财务公司</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安徽省皖北煤电集团财务有限公司</w:t>
            </w:r>
          </w:p>
        </w:tc>
      </w:tr>
      <w:tr w:rsidR="003440E0" w:rsidTr="003440E0">
        <w:tc>
          <w:tcPr>
            <w:tcW w:w="3227" w:type="dxa"/>
          </w:tcPr>
          <w:p w:rsidR="003440E0" w:rsidRPr="001D0D9D" w:rsidRDefault="003440E0" w:rsidP="00BB74B9">
            <w:r w:rsidRPr="001D0D9D">
              <w:rPr>
                <w:rFonts w:hint="eastAsia"/>
              </w:rPr>
              <w:t>安徽省国资委</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安徽省人民政府国有资产监督管理委员会</w:t>
            </w:r>
          </w:p>
        </w:tc>
      </w:tr>
      <w:tr w:rsidR="003440E0" w:rsidTr="003440E0">
        <w:tc>
          <w:tcPr>
            <w:tcW w:w="3227" w:type="dxa"/>
          </w:tcPr>
          <w:p w:rsidR="003440E0" w:rsidRPr="001D0D9D" w:rsidRDefault="003440E0" w:rsidP="00BB74B9">
            <w:r w:rsidRPr="001D0D9D">
              <w:rPr>
                <w:rFonts w:hint="eastAsia"/>
              </w:rPr>
              <w:t>恒力电业</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安徽恒力电业有限责任公司</w:t>
            </w:r>
          </w:p>
        </w:tc>
      </w:tr>
      <w:tr w:rsidR="003440E0" w:rsidTr="003440E0">
        <w:tc>
          <w:tcPr>
            <w:tcW w:w="3227" w:type="dxa"/>
          </w:tcPr>
          <w:p w:rsidR="003440E0" w:rsidRPr="001D0D9D" w:rsidRDefault="003440E0" w:rsidP="00BB74B9">
            <w:r w:rsidRPr="001D0D9D">
              <w:rPr>
                <w:rFonts w:hint="eastAsia"/>
              </w:rPr>
              <w:t>新源热电</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淮北新源热电有限公司</w:t>
            </w:r>
          </w:p>
        </w:tc>
      </w:tr>
      <w:tr w:rsidR="003440E0" w:rsidTr="003440E0">
        <w:tc>
          <w:tcPr>
            <w:tcW w:w="3227" w:type="dxa"/>
          </w:tcPr>
          <w:p w:rsidR="003440E0" w:rsidRPr="001D0D9D" w:rsidRDefault="003440E0" w:rsidP="00BB74B9">
            <w:proofErr w:type="gramStart"/>
            <w:r w:rsidRPr="001D0D9D">
              <w:rPr>
                <w:rFonts w:hint="eastAsia"/>
              </w:rPr>
              <w:t>创元发电</w:t>
            </w:r>
            <w:proofErr w:type="gramEnd"/>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proofErr w:type="gramStart"/>
            <w:r w:rsidRPr="00C740AA">
              <w:rPr>
                <w:rFonts w:hint="eastAsia"/>
              </w:rPr>
              <w:t>宿州创元发电</w:t>
            </w:r>
            <w:proofErr w:type="gramEnd"/>
            <w:r w:rsidRPr="00C740AA">
              <w:rPr>
                <w:rFonts w:hint="eastAsia"/>
              </w:rPr>
              <w:t>有限责任公司</w:t>
            </w:r>
          </w:p>
        </w:tc>
      </w:tr>
      <w:tr w:rsidR="003440E0" w:rsidTr="003440E0">
        <w:tc>
          <w:tcPr>
            <w:tcW w:w="3227" w:type="dxa"/>
          </w:tcPr>
          <w:p w:rsidR="003440E0" w:rsidRPr="001D0D9D" w:rsidRDefault="003440E0" w:rsidP="00BB74B9">
            <w:r w:rsidRPr="001D0D9D">
              <w:rPr>
                <w:rFonts w:hint="eastAsia"/>
              </w:rPr>
              <w:t>宿州热电</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国能宿州热电有限公司</w:t>
            </w:r>
          </w:p>
        </w:tc>
      </w:tr>
      <w:tr w:rsidR="003440E0" w:rsidTr="003440E0">
        <w:tc>
          <w:tcPr>
            <w:tcW w:w="3227" w:type="dxa"/>
          </w:tcPr>
          <w:p w:rsidR="003440E0" w:rsidRPr="001D0D9D" w:rsidRDefault="003440E0" w:rsidP="00BB74B9">
            <w:r w:rsidRPr="001D0D9D">
              <w:rPr>
                <w:rFonts w:hint="eastAsia"/>
              </w:rPr>
              <w:t>钱电公司</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安徽钱营孜发电有限公司</w:t>
            </w:r>
          </w:p>
        </w:tc>
      </w:tr>
      <w:tr w:rsidR="003440E0" w:rsidTr="003440E0">
        <w:tc>
          <w:tcPr>
            <w:tcW w:w="3227" w:type="dxa"/>
          </w:tcPr>
          <w:p w:rsidR="003440E0" w:rsidRPr="001D0D9D" w:rsidRDefault="003440E0" w:rsidP="00BB74B9">
            <w:r w:rsidRPr="001D0D9D">
              <w:rPr>
                <w:rFonts w:hint="eastAsia"/>
              </w:rPr>
              <w:t>恒大生态</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安徽省恒大生态环境建设工程有限责任公司</w:t>
            </w:r>
          </w:p>
        </w:tc>
      </w:tr>
      <w:tr w:rsidR="003440E0" w:rsidTr="003440E0">
        <w:tc>
          <w:tcPr>
            <w:tcW w:w="3227" w:type="dxa"/>
          </w:tcPr>
          <w:p w:rsidR="003440E0" w:rsidRPr="001D0D9D" w:rsidRDefault="003440E0" w:rsidP="00BB74B9">
            <w:proofErr w:type="gramStart"/>
            <w:r w:rsidRPr="001D0D9D">
              <w:rPr>
                <w:rFonts w:hint="eastAsia"/>
              </w:rPr>
              <w:t>任楼煤矿</w:t>
            </w:r>
            <w:proofErr w:type="gramEnd"/>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w:t>
            </w:r>
            <w:proofErr w:type="gramStart"/>
            <w:r w:rsidRPr="00C740AA">
              <w:rPr>
                <w:rFonts w:hint="eastAsia"/>
              </w:rPr>
              <w:t>任楼煤矿</w:t>
            </w:r>
            <w:proofErr w:type="gramEnd"/>
          </w:p>
        </w:tc>
      </w:tr>
      <w:tr w:rsidR="003440E0" w:rsidTr="003440E0">
        <w:tc>
          <w:tcPr>
            <w:tcW w:w="3227" w:type="dxa"/>
          </w:tcPr>
          <w:p w:rsidR="003440E0" w:rsidRPr="001D0D9D" w:rsidRDefault="003440E0" w:rsidP="00BB74B9">
            <w:proofErr w:type="gramStart"/>
            <w:r w:rsidRPr="001D0D9D">
              <w:rPr>
                <w:rFonts w:hint="eastAsia"/>
              </w:rPr>
              <w:t>五沟煤矿</w:t>
            </w:r>
            <w:proofErr w:type="gramEnd"/>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proofErr w:type="gramStart"/>
            <w:r w:rsidRPr="00C740AA">
              <w:rPr>
                <w:rFonts w:hint="eastAsia"/>
              </w:rPr>
              <w:t>安徽恒源煤电股份有限公司五沟煤矿</w:t>
            </w:r>
            <w:proofErr w:type="gramEnd"/>
          </w:p>
        </w:tc>
      </w:tr>
      <w:tr w:rsidR="003440E0" w:rsidTr="003440E0">
        <w:tc>
          <w:tcPr>
            <w:tcW w:w="3227" w:type="dxa"/>
          </w:tcPr>
          <w:p w:rsidR="003440E0" w:rsidRPr="001D0D9D" w:rsidRDefault="003440E0" w:rsidP="00BB74B9">
            <w:r w:rsidRPr="001D0D9D">
              <w:rPr>
                <w:rFonts w:hint="eastAsia"/>
              </w:rPr>
              <w:t>祁东煤矿</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安徽恒源煤电股份有限公司祁东煤矿</w:t>
            </w:r>
          </w:p>
        </w:tc>
      </w:tr>
      <w:tr w:rsidR="003440E0" w:rsidTr="003440E0">
        <w:tc>
          <w:tcPr>
            <w:tcW w:w="3227" w:type="dxa"/>
          </w:tcPr>
          <w:p w:rsidR="003440E0" w:rsidRPr="001D0D9D" w:rsidRDefault="003440E0" w:rsidP="00BB74B9">
            <w:r w:rsidRPr="001D0D9D">
              <w:rPr>
                <w:rFonts w:hint="eastAsia"/>
              </w:rPr>
              <w:t>恒源煤矿</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安徽恒源煤电股份有限公司煤矿</w:t>
            </w:r>
          </w:p>
        </w:tc>
      </w:tr>
      <w:tr w:rsidR="003440E0" w:rsidTr="003440E0">
        <w:tc>
          <w:tcPr>
            <w:tcW w:w="3227" w:type="dxa"/>
          </w:tcPr>
          <w:p w:rsidR="003440E0" w:rsidRPr="001D0D9D" w:rsidRDefault="003440E0" w:rsidP="00BB74B9">
            <w:r w:rsidRPr="001D0D9D">
              <w:rPr>
                <w:rFonts w:hint="eastAsia"/>
              </w:rPr>
              <w:t>钱营孜煤矿</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安徽恒源煤电股份有限公司钱营孜煤矿</w:t>
            </w:r>
          </w:p>
        </w:tc>
      </w:tr>
      <w:tr w:rsidR="003440E0" w:rsidTr="003440E0">
        <w:tc>
          <w:tcPr>
            <w:tcW w:w="3227" w:type="dxa"/>
          </w:tcPr>
          <w:p w:rsidR="003440E0" w:rsidRPr="001D0D9D" w:rsidRDefault="003440E0" w:rsidP="00BB74B9">
            <w:proofErr w:type="gramStart"/>
            <w:r w:rsidRPr="001D0D9D">
              <w:rPr>
                <w:rFonts w:hint="eastAsia"/>
              </w:rPr>
              <w:t>禹恒公司</w:t>
            </w:r>
            <w:proofErr w:type="gramEnd"/>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proofErr w:type="gramStart"/>
            <w:r w:rsidRPr="00C740AA">
              <w:rPr>
                <w:rFonts w:hint="eastAsia"/>
              </w:rPr>
              <w:t>安徽禹恒煤矿</w:t>
            </w:r>
            <w:proofErr w:type="gramEnd"/>
            <w:r w:rsidRPr="00C740AA">
              <w:rPr>
                <w:rFonts w:hint="eastAsia"/>
              </w:rPr>
              <w:t>水害防治工程技术有限公司</w:t>
            </w:r>
          </w:p>
        </w:tc>
      </w:tr>
      <w:tr w:rsidR="003440E0" w:rsidTr="003440E0">
        <w:tc>
          <w:tcPr>
            <w:tcW w:w="3227" w:type="dxa"/>
          </w:tcPr>
          <w:p w:rsidR="003440E0" w:rsidRPr="001D0D9D" w:rsidRDefault="003440E0" w:rsidP="00BB74B9">
            <w:r w:rsidRPr="006C3625">
              <w:rPr>
                <w:rFonts w:hint="eastAsia"/>
              </w:rPr>
              <w:t>恒源融资租赁</w:t>
            </w:r>
          </w:p>
        </w:tc>
        <w:tc>
          <w:tcPr>
            <w:tcW w:w="1417" w:type="dxa"/>
          </w:tcPr>
          <w:p w:rsidR="003440E0" w:rsidRPr="00D755AA" w:rsidRDefault="003440E0" w:rsidP="00BB74B9">
            <w:pPr>
              <w:jc w:val="center"/>
            </w:pPr>
            <w:r w:rsidRPr="006C3625">
              <w:rPr>
                <w:rFonts w:hint="eastAsia"/>
              </w:rPr>
              <w:t>指</w:t>
            </w:r>
          </w:p>
        </w:tc>
        <w:tc>
          <w:tcPr>
            <w:tcW w:w="4404" w:type="dxa"/>
          </w:tcPr>
          <w:p w:rsidR="003440E0" w:rsidRPr="00C740AA" w:rsidRDefault="003440E0" w:rsidP="00BB74B9">
            <w:r w:rsidRPr="006C3625">
              <w:rPr>
                <w:rFonts w:hint="eastAsia"/>
              </w:rPr>
              <w:t>恒源融资租赁（天津）有限公司</w:t>
            </w:r>
          </w:p>
        </w:tc>
      </w:tr>
      <w:tr w:rsidR="003440E0" w:rsidTr="003440E0">
        <w:tc>
          <w:tcPr>
            <w:tcW w:w="3227" w:type="dxa"/>
          </w:tcPr>
          <w:p w:rsidR="003440E0" w:rsidRPr="001D0D9D" w:rsidRDefault="003440E0" w:rsidP="00BB74B9">
            <w:r w:rsidRPr="001D0D9D">
              <w:rPr>
                <w:rFonts w:hint="eastAsia"/>
              </w:rPr>
              <w:t>销售分公司</w:t>
            </w:r>
          </w:p>
        </w:tc>
        <w:tc>
          <w:tcPr>
            <w:tcW w:w="1417" w:type="dxa"/>
          </w:tcPr>
          <w:p w:rsidR="003440E0"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安徽恒源煤电股份有限公司销售分公司</w:t>
            </w:r>
          </w:p>
        </w:tc>
      </w:tr>
      <w:tr w:rsidR="00144B13" w:rsidTr="003440E0">
        <w:tc>
          <w:tcPr>
            <w:tcW w:w="3227" w:type="dxa"/>
          </w:tcPr>
          <w:p w:rsidR="00144B13" w:rsidRPr="001D0D9D" w:rsidRDefault="00144B13" w:rsidP="00BB74B9">
            <w:r>
              <w:rPr>
                <w:rFonts w:hint="eastAsia"/>
              </w:rPr>
              <w:t>恒泰公司</w:t>
            </w:r>
          </w:p>
        </w:tc>
        <w:tc>
          <w:tcPr>
            <w:tcW w:w="1417" w:type="dxa"/>
          </w:tcPr>
          <w:p w:rsidR="00144B13" w:rsidRPr="00D755AA" w:rsidRDefault="00144B13" w:rsidP="00BB74B9">
            <w:pPr>
              <w:jc w:val="center"/>
            </w:pPr>
            <w:r>
              <w:rPr>
                <w:rFonts w:hint="eastAsia"/>
              </w:rPr>
              <w:t>指</w:t>
            </w:r>
          </w:p>
        </w:tc>
        <w:tc>
          <w:tcPr>
            <w:tcW w:w="4404" w:type="dxa"/>
          </w:tcPr>
          <w:p w:rsidR="00144B13" w:rsidRPr="00C740AA" w:rsidRDefault="00144B13" w:rsidP="00BB74B9">
            <w:r w:rsidRPr="00144B13">
              <w:rPr>
                <w:rFonts w:hint="eastAsia"/>
              </w:rPr>
              <w:t>安徽省恒泰新材料有限公司</w:t>
            </w:r>
          </w:p>
        </w:tc>
      </w:tr>
      <w:tr w:rsidR="003440E0" w:rsidTr="003440E0">
        <w:tc>
          <w:tcPr>
            <w:tcW w:w="3227" w:type="dxa"/>
          </w:tcPr>
          <w:p w:rsidR="003440E0" w:rsidRPr="001D0D9D" w:rsidRDefault="003440E0" w:rsidP="00BB74B9">
            <w:r w:rsidRPr="001D0D9D">
              <w:rPr>
                <w:rFonts w:hint="eastAsia"/>
              </w:rPr>
              <w:t>元、万元、亿元</w:t>
            </w:r>
          </w:p>
        </w:tc>
        <w:tc>
          <w:tcPr>
            <w:tcW w:w="1417" w:type="dxa"/>
          </w:tcPr>
          <w:p w:rsidR="003440E0" w:rsidRPr="00D755AA" w:rsidRDefault="003440E0" w:rsidP="00BB74B9">
            <w:pPr>
              <w:jc w:val="center"/>
            </w:pPr>
            <w:r w:rsidRPr="00D755AA">
              <w:rPr>
                <w:rFonts w:hint="eastAsia"/>
              </w:rPr>
              <w:t>指</w:t>
            </w:r>
          </w:p>
        </w:tc>
        <w:tc>
          <w:tcPr>
            <w:tcW w:w="4404" w:type="dxa"/>
          </w:tcPr>
          <w:p w:rsidR="003440E0" w:rsidRPr="00C740AA" w:rsidRDefault="003440E0" w:rsidP="00BB74B9">
            <w:r w:rsidRPr="00C740AA">
              <w:rPr>
                <w:rFonts w:hint="eastAsia"/>
              </w:rPr>
              <w:t>人民币元、人民币万元、人民币亿元</w:t>
            </w:r>
          </w:p>
        </w:tc>
      </w:tr>
      <w:tr w:rsidR="003440E0" w:rsidTr="003440E0">
        <w:tc>
          <w:tcPr>
            <w:tcW w:w="3227" w:type="dxa"/>
          </w:tcPr>
          <w:p w:rsidR="003440E0" w:rsidRDefault="003440E0" w:rsidP="00BB74B9">
            <w:r w:rsidRPr="001D0D9D">
              <w:rPr>
                <w:rFonts w:hint="eastAsia"/>
              </w:rPr>
              <w:t>报告期</w:t>
            </w:r>
          </w:p>
        </w:tc>
        <w:tc>
          <w:tcPr>
            <w:tcW w:w="1417" w:type="dxa"/>
          </w:tcPr>
          <w:p w:rsidR="003440E0" w:rsidRDefault="003440E0" w:rsidP="00BB74B9">
            <w:pPr>
              <w:jc w:val="center"/>
            </w:pPr>
            <w:r w:rsidRPr="00D755AA">
              <w:rPr>
                <w:rFonts w:hint="eastAsia"/>
              </w:rPr>
              <w:t>指</w:t>
            </w:r>
          </w:p>
        </w:tc>
        <w:tc>
          <w:tcPr>
            <w:tcW w:w="4404" w:type="dxa"/>
          </w:tcPr>
          <w:p w:rsidR="003440E0" w:rsidRDefault="003440E0" w:rsidP="003440E0">
            <w:r w:rsidRPr="00C740AA">
              <w:t>20</w:t>
            </w:r>
            <w:r>
              <w:t>24</w:t>
            </w:r>
            <w:r w:rsidRPr="00C740AA">
              <w:t>年1月1日-20</w:t>
            </w:r>
            <w:r>
              <w:t>24</w:t>
            </w:r>
            <w:r w:rsidRPr="00C740AA">
              <w:t>年12月31日</w:t>
            </w:r>
          </w:p>
        </w:tc>
      </w:tr>
    </w:tbl>
    <w:p w:rsidR="00524689" w:rsidRDefault="00524689"/>
    <w:p w:rsidR="00524689" w:rsidRDefault="001D4C71">
      <w:pPr>
        <w:pStyle w:val="10"/>
        <w:numPr>
          <w:ilvl w:val="0"/>
          <w:numId w:val="3"/>
        </w:numPr>
      </w:pPr>
      <w:bookmarkStart w:id="9" w:name="_Toc436392762"/>
      <w:bookmarkStart w:id="10" w:name="_Toc407111355"/>
      <w:bookmarkStart w:id="11" w:name="_Toc437440709"/>
      <w:bookmarkStart w:id="12" w:name="_Toc184741575"/>
      <w:r>
        <w:rPr>
          <w:rFonts w:hint="eastAsia"/>
        </w:rPr>
        <w:t>公司简介</w:t>
      </w:r>
      <w:bookmarkEnd w:id="9"/>
      <w:bookmarkEnd w:id="10"/>
      <w:r>
        <w:rPr>
          <w:rFonts w:hint="eastAsia"/>
        </w:rPr>
        <w:t>和主要财务指标</w:t>
      </w:r>
    </w:p>
    <w:p w:rsidR="00524689" w:rsidRDefault="001D4C71">
      <w:pPr>
        <w:pStyle w:val="2"/>
        <w:numPr>
          <w:ilvl w:val="1"/>
          <w:numId w:val="4"/>
        </w:numPr>
        <w:ind w:left="498" w:hangingChars="236" w:hanging="498"/>
        <w:rPr>
          <w:u w:val="single"/>
        </w:rPr>
      </w:pPr>
      <w:bookmarkStart w:id="13" w:name="_Toc342565881"/>
      <w:bookmarkStart w:id="14" w:name="_Toc342051041"/>
      <w:bookmarkEnd w:id="11"/>
      <w:bookmarkEnd w:id="12"/>
      <w:r>
        <w:rPr>
          <w:rFonts w:hint="eastAsia"/>
        </w:rPr>
        <w:t>公司信息</w:t>
      </w:r>
      <w:bookmarkEnd w:id="13"/>
      <w:bookmarkEnd w:id="1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408"/>
        <w:gridCol w:w="5415"/>
      </w:tblGrid>
      <w:tr w:rsidR="00524689">
        <w:trPr>
          <w:trHeight w:val="293"/>
        </w:trPr>
        <w:sdt>
          <w:sdtPr>
            <w:tag w:val="_PLD_76a4e08611bc46959c5497248a51b877"/>
            <w:id w:val="-1276090015"/>
          </w:sdtPr>
          <w:sdtEndPr/>
          <w:sdtContent>
            <w:tc>
              <w:tcPr>
                <w:tcW w:w="2169" w:type="pct"/>
                <w:tcBorders>
                  <w:top w:val="single" w:sz="4" w:space="0" w:color="auto"/>
                  <w:bottom w:val="single" w:sz="4" w:space="0" w:color="auto"/>
                  <w:right w:val="single" w:sz="4" w:space="0" w:color="auto"/>
                </w:tcBorders>
                <w:shd w:val="clear" w:color="auto" w:fill="auto"/>
              </w:tcPr>
              <w:p w:rsidR="00524689" w:rsidRDefault="001D4C71">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47411842"/>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524689" w:rsidRDefault="000F63A5">
                <w:pPr>
                  <w:kinsoku w:val="0"/>
                  <w:overflowPunct w:val="0"/>
                  <w:autoSpaceDE w:val="0"/>
                  <w:autoSpaceDN w:val="0"/>
                  <w:adjustRightInd w:val="0"/>
                  <w:snapToGrid w:val="0"/>
                  <w:rPr>
                    <w:color w:val="FFC000"/>
                    <w:szCs w:val="21"/>
                  </w:rPr>
                </w:pPr>
                <w:r>
                  <w:rPr>
                    <w:rFonts w:hint="eastAsia"/>
                    <w:szCs w:val="21"/>
                  </w:rPr>
                  <w:t>安徽恒源煤电股份有限公司</w:t>
                </w:r>
              </w:p>
            </w:tc>
          </w:sdtContent>
        </w:sdt>
      </w:tr>
      <w:tr w:rsidR="003440E0" w:rsidTr="00BB74B9">
        <w:trPr>
          <w:trHeight w:val="293"/>
        </w:trPr>
        <w:tc>
          <w:tcPr>
            <w:tcW w:w="2169"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vAlign w:val="center"/>
          </w:tcPr>
          <w:p w:rsidR="003440E0" w:rsidRDefault="003440E0" w:rsidP="003440E0">
            <w:pPr>
              <w:rPr>
                <w:sz w:val="24"/>
              </w:rPr>
            </w:pPr>
            <w:r>
              <w:t>恒源煤电</w:t>
            </w:r>
          </w:p>
        </w:tc>
      </w:tr>
      <w:tr w:rsidR="003440E0" w:rsidTr="00BB74B9">
        <w:trPr>
          <w:trHeight w:val="293"/>
        </w:trPr>
        <w:tc>
          <w:tcPr>
            <w:tcW w:w="2169"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公司的外文名称</w:t>
            </w:r>
          </w:p>
        </w:tc>
        <w:tc>
          <w:tcPr>
            <w:tcW w:w="2831" w:type="pct"/>
            <w:tcBorders>
              <w:top w:val="single" w:sz="4" w:space="0" w:color="auto"/>
              <w:left w:val="single" w:sz="4" w:space="0" w:color="auto"/>
              <w:bottom w:val="single" w:sz="4" w:space="0" w:color="auto"/>
            </w:tcBorders>
            <w:vAlign w:val="center"/>
          </w:tcPr>
          <w:p w:rsidR="003440E0" w:rsidRDefault="003440E0" w:rsidP="003440E0">
            <w:r>
              <w:t>AnhuiHengyuanCoalIndustryandElectricityPowerCo.,Ltd</w:t>
            </w:r>
          </w:p>
        </w:tc>
      </w:tr>
      <w:tr w:rsidR="003440E0" w:rsidTr="00BB74B9">
        <w:trPr>
          <w:trHeight w:val="293"/>
        </w:trPr>
        <w:tc>
          <w:tcPr>
            <w:tcW w:w="2169"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公司的外文名称缩写</w:t>
            </w:r>
          </w:p>
        </w:tc>
        <w:tc>
          <w:tcPr>
            <w:tcW w:w="2831" w:type="pct"/>
            <w:tcBorders>
              <w:top w:val="single" w:sz="4" w:space="0" w:color="auto"/>
              <w:left w:val="single" w:sz="4" w:space="0" w:color="auto"/>
              <w:bottom w:val="single" w:sz="4" w:space="0" w:color="auto"/>
            </w:tcBorders>
            <w:vAlign w:val="center"/>
          </w:tcPr>
          <w:p w:rsidR="003440E0" w:rsidRDefault="003440E0" w:rsidP="003440E0">
            <w:r>
              <w:rPr>
                <w:rFonts w:hint="eastAsia"/>
              </w:rPr>
              <w:t>H</w:t>
            </w:r>
            <w:r>
              <w:t>YMD</w:t>
            </w:r>
          </w:p>
        </w:tc>
      </w:tr>
      <w:tr w:rsidR="003440E0" w:rsidTr="00BB74B9">
        <w:trPr>
          <w:trHeight w:val="293"/>
        </w:trPr>
        <w:tc>
          <w:tcPr>
            <w:tcW w:w="2169"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公司的法定代表人</w:t>
            </w:r>
          </w:p>
        </w:tc>
        <w:tc>
          <w:tcPr>
            <w:tcW w:w="2831" w:type="pct"/>
            <w:tcBorders>
              <w:top w:val="single" w:sz="4" w:space="0" w:color="auto"/>
              <w:left w:val="single" w:sz="4" w:space="0" w:color="auto"/>
              <w:bottom w:val="single" w:sz="4" w:space="0" w:color="auto"/>
            </w:tcBorders>
            <w:vAlign w:val="center"/>
          </w:tcPr>
          <w:p w:rsidR="003440E0" w:rsidRDefault="003440E0" w:rsidP="003440E0">
            <w:r>
              <w:t>杨林</w:t>
            </w:r>
          </w:p>
        </w:tc>
      </w:tr>
    </w:tbl>
    <w:p w:rsidR="00524689" w:rsidRDefault="00524689"/>
    <w:p w:rsidR="00524689" w:rsidRDefault="001D4C71">
      <w:pPr>
        <w:pStyle w:val="2"/>
        <w:numPr>
          <w:ilvl w:val="1"/>
          <w:numId w:val="4"/>
        </w:numPr>
        <w:ind w:left="498" w:hangingChars="236" w:hanging="498"/>
        <w:rPr>
          <w:u w:val="single"/>
        </w:rPr>
      </w:pPr>
      <w:r>
        <w:rPr>
          <w:rFonts w:hint="eastAsia"/>
        </w:rPr>
        <w:t>联系人和联系方式</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05"/>
        <w:gridCol w:w="3476"/>
        <w:gridCol w:w="2942"/>
      </w:tblGrid>
      <w:tr w:rsidR="00524689">
        <w:tc>
          <w:tcPr>
            <w:tcW w:w="1363" w:type="pct"/>
            <w:tcBorders>
              <w:top w:val="single" w:sz="4" w:space="0" w:color="auto"/>
              <w:bottom w:val="single" w:sz="4" w:space="0" w:color="auto"/>
              <w:right w:val="single" w:sz="4" w:space="0" w:color="auto"/>
            </w:tcBorders>
            <w:shd w:val="clear" w:color="auto" w:fill="auto"/>
          </w:tcPr>
          <w:p w:rsidR="00524689" w:rsidRDefault="00524689">
            <w:pPr>
              <w:kinsoku w:val="0"/>
              <w:overflowPunct w:val="0"/>
              <w:autoSpaceDE w:val="0"/>
              <w:autoSpaceDN w:val="0"/>
              <w:adjustRightInd w:val="0"/>
              <w:snapToGrid w:val="0"/>
              <w:rPr>
                <w:szCs w:val="21"/>
              </w:rPr>
            </w:pPr>
            <w:bookmarkStart w:id="15" w:name="_Toc342565882"/>
            <w:bookmarkStart w:id="16" w:name="_Toc342051042"/>
            <w:bookmarkStart w:id="17" w:name="_Hlk186115772"/>
            <w:bookmarkStart w:id="18" w:name="_Hlk186112521"/>
            <w:bookmarkStart w:id="19" w:name="_Hlk186115833"/>
            <w:bookmarkEnd w:id="15"/>
            <w:bookmarkEnd w:id="16"/>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524689" w:rsidRDefault="0023688F">
            <w:pPr>
              <w:pStyle w:val="a7"/>
              <w:kinsoku w:val="0"/>
              <w:overflowPunct w:val="0"/>
              <w:autoSpaceDE w:val="0"/>
              <w:autoSpaceDN w:val="0"/>
              <w:adjustRightInd w:val="0"/>
              <w:snapToGrid w:val="0"/>
              <w:jc w:val="center"/>
              <w:rPr>
                <w:rFonts w:ascii="宋体" w:hAnsi="宋体"/>
                <w:color w:val="008000"/>
              </w:rPr>
            </w:pPr>
            <w:sdt>
              <w:sdtPr>
                <w:tag w:val="_PLD_2c78c38f6b284d4589a2a9ae76ce4059"/>
                <w:id w:val="-65724701"/>
              </w:sdtPr>
              <w:sdtEndPr/>
              <w:sdtContent>
                <w:r w:rsidR="001D4C71">
                  <w:rPr>
                    <w:rFonts w:ascii="宋体" w:hAnsi="宋体" w:cs="宋体" w:hint="eastAsia"/>
                  </w:rPr>
                  <w:t>董事会秘书</w:t>
                </w:r>
              </w:sdtContent>
            </w:sdt>
          </w:p>
        </w:tc>
        <w:sdt>
          <w:sdtPr>
            <w:tag w:val="_PLD_8425474fc03f4f31a663ee46b4c6fa3a"/>
            <w:id w:val="841821448"/>
          </w:sdtPr>
          <w:sdtEndPr/>
          <w:sdtContent>
            <w:tc>
              <w:tcPr>
                <w:tcW w:w="1667" w:type="pct"/>
                <w:tcBorders>
                  <w:top w:val="single" w:sz="4" w:space="0" w:color="auto"/>
                  <w:left w:val="single" w:sz="4" w:space="0" w:color="auto"/>
                  <w:bottom w:val="single" w:sz="4" w:space="0" w:color="auto"/>
                </w:tcBorders>
                <w:shd w:val="clear" w:color="auto" w:fill="auto"/>
              </w:tcPr>
              <w:p w:rsidR="00524689" w:rsidRDefault="001D4C71">
                <w:pPr>
                  <w:pStyle w:val="a7"/>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3440E0" w:rsidTr="00BB74B9">
        <w:tc>
          <w:tcPr>
            <w:tcW w:w="1363"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rFonts w:hint="eastAsia"/>
                <w:szCs w:val="21"/>
              </w:rPr>
              <w:t>姓名</w:t>
            </w:r>
          </w:p>
        </w:tc>
        <w:tc>
          <w:tcPr>
            <w:tcW w:w="197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pPr>
              <w:rPr>
                <w:sz w:val="24"/>
              </w:rPr>
            </w:pPr>
            <w:r>
              <w:t>朱四一</w:t>
            </w:r>
          </w:p>
        </w:tc>
        <w:tc>
          <w:tcPr>
            <w:tcW w:w="1667" w:type="pct"/>
            <w:tcBorders>
              <w:top w:val="single" w:sz="4" w:space="0" w:color="auto"/>
              <w:left w:val="single" w:sz="4" w:space="0" w:color="auto"/>
              <w:bottom w:val="single" w:sz="4" w:space="0" w:color="auto"/>
            </w:tcBorders>
            <w:vAlign w:val="center"/>
          </w:tcPr>
          <w:p w:rsidR="003440E0" w:rsidRDefault="003440E0" w:rsidP="003440E0">
            <w:r>
              <w:t>赵海波</w:t>
            </w:r>
          </w:p>
        </w:tc>
      </w:tr>
      <w:tr w:rsidR="003440E0" w:rsidTr="00BB74B9">
        <w:tc>
          <w:tcPr>
            <w:tcW w:w="1363"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rFonts w:hint="eastAsia"/>
                <w:szCs w:val="21"/>
              </w:rPr>
              <w:t>联系地址</w:t>
            </w:r>
          </w:p>
        </w:tc>
        <w:tc>
          <w:tcPr>
            <w:tcW w:w="197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安徽省宿州市西昌路157号</w:t>
            </w:r>
          </w:p>
        </w:tc>
        <w:tc>
          <w:tcPr>
            <w:tcW w:w="1667" w:type="pct"/>
            <w:tcBorders>
              <w:top w:val="single" w:sz="4" w:space="0" w:color="auto"/>
              <w:left w:val="single" w:sz="4" w:space="0" w:color="auto"/>
              <w:bottom w:val="single" w:sz="4" w:space="0" w:color="auto"/>
            </w:tcBorders>
            <w:vAlign w:val="center"/>
          </w:tcPr>
          <w:p w:rsidR="003440E0" w:rsidRDefault="003440E0" w:rsidP="003440E0">
            <w:r>
              <w:t>安徽省宿州市西昌路157号</w:t>
            </w:r>
          </w:p>
        </w:tc>
      </w:tr>
      <w:tr w:rsidR="003440E0" w:rsidTr="00BB74B9">
        <w:tc>
          <w:tcPr>
            <w:tcW w:w="1363"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电话</w:t>
            </w:r>
          </w:p>
        </w:tc>
        <w:tc>
          <w:tcPr>
            <w:tcW w:w="197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0557-3982147</w:t>
            </w:r>
          </w:p>
        </w:tc>
        <w:tc>
          <w:tcPr>
            <w:tcW w:w="1667" w:type="pct"/>
            <w:tcBorders>
              <w:top w:val="single" w:sz="4" w:space="0" w:color="auto"/>
              <w:left w:val="single" w:sz="4" w:space="0" w:color="auto"/>
              <w:bottom w:val="single" w:sz="4" w:space="0" w:color="auto"/>
            </w:tcBorders>
            <w:vAlign w:val="center"/>
          </w:tcPr>
          <w:p w:rsidR="003440E0" w:rsidRDefault="003440E0" w:rsidP="003440E0">
            <w:r>
              <w:t>0557-3982147</w:t>
            </w:r>
          </w:p>
        </w:tc>
      </w:tr>
      <w:tr w:rsidR="003440E0" w:rsidTr="00BB74B9">
        <w:tc>
          <w:tcPr>
            <w:tcW w:w="1363"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传真</w:t>
            </w:r>
          </w:p>
        </w:tc>
        <w:tc>
          <w:tcPr>
            <w:tcW w:w="197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0557-3982260</w:t>
            </w:r>
          </w:p>
        </w:tc>
        <w:tc>
          <w:tcPr>
            <w:tcW w:w="1667" w:type="pct"/>
            <w:tcBorders>
              <w:top w:val="single" w:sz="4" w:space="0" w:color="auto"/>
              <w:left w:val="single" w:sz="4" w:space="0" w:color="auto"/>
              <w:bottom w:val="single" w:sz="4" w:space="0" w:color="auto"/>
            </w:tcBorders>
            <w:vAlign w:val="center"/>
          </w:tcPr>
          <w:p w:rsidR="003440E0" w:rsidRDefault="003440E0" w:rsidP="003440E0">
            <w:r>
              <w:t>0557-3982260</w:t>
            </w:r>
          </w:p>
        </w:tc>
      </w:tr>
      <w:tr w:rsidR="003440E0" w:rsidTr="00BB74B9">
        <w:tc>
          <w:tcPr>
            <w:tcW w:w="1363" w:type="pct"/>
            <w:tcBorders>
              <w:top w:val="single" w:sz="4" w:space="0" w:color="auto"/>
              <w:bottom w:val="single" w:sz="4" w:space="0" w:color="auto"/>
              <w:right w:val="single" w:sz="4" w:space="0" w:color="auto"/>
            </w:tcBorders>
            <w:shd w:val="clear" w:color="auto" w:fill="auto"/>
          </w:tcPr>
          <w:p w:rsidR="003440E0" w:rsidRDefault="003440E0" w:rsidP="003440E0">
            <w:pPr>
              <w:kinsoku w:val="0"/>
              <w:overflowPunct w:val="0"/>
              <w:autoSpaceDE w:val="0"/>
              <w:autoSpaceDN w:val="0"/>
              <w:adjustRightInd w:val="0"/>
              <w:snapToGrid w:val="0"/>
              <w:rPr>
                <w:szCs w:val="21"/>
              </w:rPr>
            </w:pPr>
            <w:r>
              <w:rPr>
                <w:szCs w:val="21"/>
              </w:rPr>
              <w:t>电子信箱</w:t>
            </w:r>
          </w:p>
        </w:tc>
        <w:tc>
          <w:tcPr>
            <w:tcW w:w="1970" w:type="pct"/>
            <w:tcBorders>
              <w:top w:val="single" w:sz="4" w:space="0" w:color="auto"/>
              <w:left w:val="single" w:sz="4" w:space="0" w:color="auto"/>
              <w:bottom w:val="single" w:sz="4" w:space="0" w:color="auto"/>
              <w:right w:val="single" w:sz="4" w:space="0" w:color="auto"/>
            </w:tcBorders>
            <w:vAlign w:val="center"/>
          </w:tcPr>
          <w:p w:rsidR="003440E0" w:rsidRDefault="003440E0" w:rsidP="003440E0">
            <w:r>
              <w:t>ahhymd@163.com</w:t>
            </w:r>
          </w:p>
        </w:tc>
        <w:tc>
          <w:tcPr>
            <w:tcW w:w="1667" w:type="pct"/>
            <w:tcBorders>
              <w:top w:val="single" w:sz="4" w:space="0" w:color="auto"/>
              <w:left w:val="single" w:sz="4" w:space="0" w:color="auto"/>
              <w:bottom w:val="single" w:sz="4" w:space="0" w:color="auto"/>
            </w:tcBorders>
            <w:vAlign w:val="center"/>
          </w:tcPr>
          <w:p w:rsidR="003440E0" w:rsidRDefault="003440E0" w:rsidP="003440E0">
            <w:r>
              <w:t>283563672@qq.com</w:t>
            </w:r>
          </w:p>
        </w:tc>
      </w:tr>
    </w:tbl>
    <w:p w:rsidR="00524689" w:rsidRDefault="00524689"/>
    <w:bookmarkEnd w:id="17"/>
    <w:bookmarkEnd w:id="18"/>
    <w:bookmarkEnd w:id="19"/>
    <w:p w:rsidR="00524689" w:rsidRDefault="001D4C71">
      <w:pPr>
        <w:pStyle w:val="2"/>
        <w:numPr>
          <w:ilvl w:val="1"/>
          <w:numId w:val="4"/>
        </w:numPr>
        <w:ind w:left="498" w:hangingChars="236" w:hanging="498"/>
        <w:rPr>
          <w:u w:val="single"/>
        </w:rPr>
      </w:pPr>
      <w:r>
        <w:rPr>
          <w:rFonts w:hint="eastAsia"/>
        </w:rPr>
        <w:t>基本情况简介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C5015A" w:rsidTr="00BB74B9">
        <w:trPr>
          <w:trHeight w:val="293"/>
        </w:trPr>
        <w:sdt>
          <w:sdtPr>
            <w:tag w:val="_PLD_65800154c9f246eeaabfb6d49f89b105"/>
            <w:id w:val="-536285500"/>
          </w:sdtPr>
          <w:sdtEndPr/>
          <w:sdtContent>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vAlign w:val="center"/>
          </w:tcPr>
          <w:p w:rsidR="00C5015A" w:rsidRDefault="00C5015A" w:rsidP="00C5015A">
            <w:pPr>
              <w:rPr>
                <w:sz w:val="24"/>
              </w:rPr>
            </w:pPr>
            <w:r>
              <w:t>安徽省淮北市濉溪县刘桥镇</w:t>
            </w:r>
          </w:p>
        </w:tc>
      </w:tr>
      <w:tr w:rsidR="00C5015A" w:rsidTr="00BB74B9">
        <w:trPr>
          <w:trHeight w:val="293"/>
        </w:trPr>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pPr>
            <w:r>
              <w:rPr>
                <w:rFonts w:hint="eastAsia"/>
              </w:rPr>
              <w:t>公司注册地址的历史变更情况</w:t>
            </w:r>
          </w:p>
        </w:tc>
        <w:tc>
          <w:tcPr>
            <w:tcW w:w="2831" w:type="pct"/>
            <w:tcBorders>
              <w:top w:val="single" w:sz="4" w:space="0" w:color="auto"/>
              <w:left w:val="single" w:sz="4" w:space="0" w:color="auto"/>
              <w:bottom w:val="single" w:sz="4" w:space="0" w:color="auto"/>
            </w:tcBorders>
            <w:vAlign w:val="center"/>
          </w:tcPr>
          <w:p w:rsidR="00C5015A" w:rsidRDefault="00C5015A" w:rsidP="00C5015A">
            <w:r>
              <w:t>无</w:t>
            </w:r>
          </w:p>
        </w:tc>
      </w:tr>
      <w:tr w:rsidR="00C5015A" w:rsidTr="00BB74B9">
        <w:trPr>
          <w:trHeight w:val="293"/>
        </w:trPr>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公司办公地址</w:t>
            </w:r>
          </w:p>
        </w:tc>
        <w:tc>
          <w:tcPr>
            <w:tcW w:w="2831" w:type="pct"/>
            <w:tcBorders>
              <w:top w:val="single" w:sz="4" w:space="0" w:color="auto"/>
              <w:left w:val="single" w:sz="4" w:space="0" w:color="auto"/>
              <w:bottom w:val="single" w:sz="4" w:space="0" w:color="auto"/>
            </w:tcBorders>
            <w:vAlign w:val="center"/>
          </w:tcPr>
          <w:p w:rsidR="00C5015A" w:rsidRDefault="00C5015A" w:rsidP="00C5015A">
            <w:r>
              <w:t>安徽省宿州市西昌路157号</w:t>
            </w:r>
          </w:p>
        </w:tc>
      </w:tr>
      <w:tr w:rsidR="00C5015A" w:rsidTr="00BB74B9">
        <w:trPr>
          <w:trHeight w:val="293"/>
        </w:trPr>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公司办公地址的邮政编码</w:t>
            </w:r>
          </w:p>
        </w:tc>
        <w:tc>
          <w:tcPr>
            <w:tcW w:w="2831" w:type="pct"/>
            <w:tcBorders>
              <w:top w:val="single" w:sz="4" w:space="0" w:color="auto"/>
              <w:left w:val="single" w:sz="4" w:space="0" w:color="auto"/>
              <w:bottom w:val="single" w:sz="4" w:space="0" w:color="auto"/>
            </w:tcBorders>
            <w:vAlign w:val="center"/>
          </w:tcPr>
          <w:p w:rsidR="00C5015A" w:rsidRDefault="00C5015A" w:rsidP="00C5015A">
            <w:r>
              <w:t>234011</w:t>
            </w:r>
          </w:p>
        </w:tc>
      </w:tr>
      <w:tr w:rsidR="00C5015A" w:rsidTr="00BB74B9">
        <w:trPr>
          <w:trHeight w:val="293"/>
        </w:trPr>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公司网址</w:t>
            </w:r>
          </w:p>
        </w:tc>
        <w:tc>
          <w:tcPr>
            <w:tcW w:w="2831" w:type="pct"/>
            <w:tcBorders>
              <w:top w:val="single" w:sz="4" w:space="0" w:color="auto"/>
              <w:left w:val="single" w:sz="4" w:space="0" w:color="auto"/>
              <w:bottom w:val="single" w:sz="4" w:space="0" w:color="auto"/>
            </w:tcBorders>
            <w:vAlign w:val="center"/>
          </w:tcPr>
          <w:p w:rsidR="00C5015A" w:rsidRDefault="00C5015A" w:rsidP="00C5015A">
            <w:r>
              <w:t>http://www.ahhymd.cn/</w:t>
            </w:r>
          </w:p>
        </w:tc>
      </w:tr>
      <w:tr w:rsidR="00C5015A" w:rsidTr="00BB74B9">
        <w:trPr>
          <w:trHeight w:val="293"/>
        </w:trPr>
        <w:tc>
          <w:tcPr>
            <w:tcW w:w="2169"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电子信箱</w:t>
            </w:r>
          </w:p>
        </w:tc>
        <w:tc>
          <w:tcPr>
            <w:tcW w:w="2831" w:type="pct"/>
            <w:tcBorders>
              <w:top w:val="single" w:sz="4" w:space="0" w:color="auto"/>
              <w:left w:val="single" w:sz="4" w:space="0" w:color="auto"/>
              <w:bottom w:val="single" w:sz="4" w:space="0" w:color="auto"/>
            </w:tcBorders>
            <w:vAlign w:val="center"/>
          </w:tcPr>
          <w:p w:rsidR="00C5015A" w:rsidRDefault="00C5015A" w:rsidP="00C5015A">
            <w:r>
              <w:t>ahhymd@163.com</w:t>
            </w:r>
          </w:p>
        </w:tc>
      </w:tr>
    </w:tbl>
    <w:p w:rsidR="00524689" w:rsidRDefault="00524689"/>
    <w:p w:rsidR="00524689" w:rsidRDefault="001D4C71">
      <w:pPr>
        <w:pStyle w:val="2"/>
        <w:numPr>
          <w:ilvl w:val="1"/>
          <w:numId w:val="4"/>
        </w:numPr>
        <w:ind w:left="498" w:hangingChars="236" w:hanging="498"/>
        <w:rPr>
          <w:u w:val="single"/>
        </w:rPr>
      </w:pPr>
      <w:r>
        <w:rPr>
          <w:rFonts w:hint="eastAsia"/>
        </w:rP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08"/>
        <w:gridCol w:w="4715"/>
      </w:tblGrid>
      <w:tr w:rsidR="00C5015A" w:rsidTr="00BB74B9">
        <w:trPr>
          <w:trHeight w:val="293"/>
        </w:trPr>
        <w:sdt>
          <w:sdtPr>
            <w:tag w:val="_PLD_bbba55a3ebda46da946a09caf15c63b6"/>
            <w:id w:val="850536671"/>
          </w:sdtPr>
          <w:sdtEndPr/>
          <w:sdtContent>
            <w:tc>
              <w:tcPr>
                <w:tcW w:w="2328"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tc>
          <w:tcPr>
            <w:tcW w:w="2672" w:type="pct"/>
            <w:tcBorders>
              <w:top w:val="single" w:sz="4" w:space="0" w:color="auto"/>
              <w:left w:val="single" w:sz="4" w:space="0" w:color="auto"/>
              <w:bottom w:val="single" w:sz="4" w:space="0" w:color="auto"/>
            </w:tcBorders>
            <w:vAlign w:val="center"/>
          </w:tcPr>
          <w:p w:rsidR="00C5015A" w:rsidRDefault="00C5015A" w:rsidP="00C5015A">
            <w:pPr>
              <w:rPr>
                <w:sz w:val="24"/>
              </w:rPr>
            </w:pPr>
            <w:r>
              <w:t>中国证券报https://www.cs.com.cn/上海证券报https://www.cnstock.com/</w:t>
            </w:r>
          </w:p>
        </w:tc>
      </w:tr>
      <w:tr w:rsidR="00C5015A" w:rsidTr="00BB74B9">
        <w:trPr>
          <w:trHeight w:val="293"/>
        </w:trPr>
        <w:tc>
          <w:tcPr>
            <w:tcW w:w="2328"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tc>
          <w:tcPr>
            <w:tcW w:w="2672" w:type="pct"/>
            <w:tcBorders>
              <w:top w:val="single" w:sz="4" w:space="0" w:color="auto"/>
              <w:left w:val="single" w:sz="4" w:space="0" w:color="auto"/>
              <w:bottom w:val="single" w:sz="4" w:space="0" w:color="auto"/>
            </w:tcBorders>
            <w:vAlign w:val="center"/>
          </w:tcPr>
          <w:p w:rsidR="00C5015A" w:rsidRDefault="00C5015A" w:rsidP="00C5015A">
            <w:r>
              <w:t>www.sse.com.cn</w:t>
            </w:r>
          </w:p>
        </w:tc>
      </w:tr>
      <w:tr w:rsidR="00C5015A" w:rsidTr="00BB74B9">
        <w:trPr>
          <w:trHeight w:val="293"/>
        </w:trPr>
        <w:tc>
          <w:tcPr>
            <w:tcW w:w="2328" w:type="pct"/>
            <w:tcBorders>
              <w:top w:val="single" w:sz="4" w:space="0" w:color="auto"/>
              <w:bottom w:val="single" w:sz="4" w:space="0" w:color="auto"/>
              <w:right w:val="single" w:sz="4" w:space="0" w:color="auto"/>
            </w:tcBorders>
            <w:shd w:val="clear" w:color="auto" w:fill="auto"/>
          </w:tcPr>
          <w:p w:rsidR="00C5015A" w:rsidRDefault="00C5015A" w:rsidP="00C5015A">
            <w:pPr>
              <w:kinsoku w:val="0"/>
              <w:overflowPunct w:val="0"/>
              <w:autoSpaceDE w:val="0"/>
              <w:autoSpaceDN w:val="0"/>
              <w:adjustRightInd w:val="0"/>
              <w:snapToGrid w:val="0"/>
              <w:rPr>
                <w:szCs w:val="21"/>
              </w:rPr>
            </w:pPr>
            <w:r>
              <w:rPr>
                <w:szCs w:val="21"/>
              </w:rPr>
              <w:t>公司年度报告备置地点</w:t>
            </w:r>
          </w:p>
        </w:tc>
        <w:tc>
          <w:tcPr>
            <w:tcW w:w="2672" w:type="pct"/>
            <w:tcBorders>
              <w:top w:val="single" w:sz="4" w:space="0" w:color="auto"/>
              <w:left w:val="single" w:sz="4" w:space="0" w:color="auto"/>
              <w:bottom w:val="single" w:sz="4" w:space="0" w:color="auto"/>
            </w:tcBorders>
            <w:vAlign w:val="center"/>
          </w:tcPr>
          <w:p w:rsidR="00C5015A" w:rsidRDefault="00C5015A" w:rsidP="00C5015A">
            <w:r>
              <w:t>公司证券部</w:t>
            </w:r>
          </w:p>
        </w:tc>
      </w:tr>
    </w:tbl>
    <w:p w:rsidR="00524689" w:rsidRDefault="00524689"/>
    <w:p w:rsidR="00524689" w:rsidRDefault="001D4C71">
      <w:pPr>
        <w:pStyle w:val="2"/>
        <w:numPr>
          <w:ilvl w:val="1"/>
          <w:numId w:val="4"/>
        </w:numPr>
        <w:ind w:left="498" w:hangingChars="236" w:hanging="498"/>
        <w:rPr>
          <w:u w:val="single"/>
        </w:rPr>
      </w:pPr>
      <w:bookmarkStart w:id="20" w:name="_Toc342565885"/>
      <w:bookmarkStart w:id="21" w:name="_Toc342051045"/>
      <w:r>
        <w:rPr>
          <w:rFonts w:hint="eastAsia"/>
        </w:rPr>
        <w:t>公司股票简况</w:t>
      </w:r>
      <w:bookmarkEnd w:id="20"/>
      <w:bookmarkEnd w:id="2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C5015A" w:rsidTr="00BB74B9">
        <w:trPr>
          <w:trHeight w:val="293"/>
        </w:trPr>
        <w:sdt>
          <w:sdtPr>
            <w:tag w:val="_PLD_71e874b79d5946dfbee802d1ebcf10a8"/>
            <w:id w:val="1349444958"/>
          </w:sdtPr>
          <w:sdtEndPr/>
          <w:sdtContent>
            <w:tc>
              <w:tcPr>
                <w:tcW w:w="5000" w:type="pct"/>
                <w:gridSpan w:val="5"/>
                <w:tcBorders>
                  <w:top w:val="single" w:sz="4" w:space="0" w:color="auto"/>
                  <w:bottom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公司股票简况</w:t>
                </w:r>
              </w:p>
            </w:tc>
          </w:sdtContent>
        </w:sdt>
      </w:tr>
      <w:tr w:rsidR="00C5015A" w:rsidTr="00BB74B9">
        <w:trPr>
          <w:trHeight w:val="293"/>
        </w:trPr>
        <w:sdt>
          <w:sdtPr>
            <w:tag w:val="_PLD_8c7d8e96d5f4491aa9e7c3c601503603"/>
            <w:id w:val="-1071036451"/>
          </w:sdtPr>
          <w:sdtEndPr/>
          <w:sdtContent>
            <w:tc>
              <w:tcPr>
                <w:tcW w:w="1000" w:type="pct"/>
                <w:tcBorders>
                  <w:top w:val="single" w:sz="4" w:space="0" w:color="auto"/>
                  <w:bottom w:val="single" w:sz="4" w:space="0" w:color="auto"/>
                  <w:right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773291123"/>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230687329"/>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143115255"/>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288103038"/>
          </w:sdtPr>
          <w:sdtEndPr/>
          <w:sdtContent>
            <w:tc>
              <w:tcPr>
                <w:tcW w:w="1000" w:type="pct"/>
                <w:tcBorders>
                  <w:top w:val="single" w:sz="4" w:space="0" w:color="auto"/>
                  <w:left w:val="single" w:sz="4" w:space="0" w:color="auto"/>
                  <w:bottom w:val="single" w:sz="4" w:space="0" w:color="auto"/>
                </w:tcBorders>
                <w:shd w:val="clear" w:color="auto" w:fill="auto"/>
              </w:tcPr>
              <w:p w:rsidR="00C5015A" w:rsidRDefault="00C5015A" w:rsidP="00BB74B9">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tr w:rsidR="00C5015A" w:rsidTr="00BB74B9">
        <w:trPr>
          <w:trHeight w:val="293"/>
        </w:trPr>
        <w:tc>
          <w:tcPr>
            <w:tcW w:w="1000" w:type="pct"/>
            <w:tcBorders>
              <w:top w:val="single" w:sz="4" w:space="0" w:color="auto"/>
              <w:bottom w:val="single" w:sz="4" w:space="0" w:color="auto"/>
              <w:right w:val="single" w:sz="4" w:space="0" w:color="auto"/>
            </w:tcBorders>
            <w:shd w:val="clear" w:color="auto" w:fill="auto"/>
          </w:tcPr>
          <w:p w:rsidR="00C5015A" w:rsidRDefault="00C5015A" w:rsidP="007F7568">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7F7568">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7F7568">
            <w:pPr>
              <w:kinsoku w:val="0"/>
              <w:overflowPunct w:val="0"/>
              <w:autoSpaceDE w:val="0"/>
              <w:autoSpaceDN w:val="0"/>
              <w:adjustRightInd w:val="0"/>
              <w:snapToGrid w:val="0"/>
              <w:jc w:val="center"/>
              <w:rPr>
                <w:szCs w:val="21"/>
              </w:rPr>
            </w:pPr>
            <w: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5015A" w:rsidRDefault="00C5015A" w:rsidP="007F7568">
            <w:pPr>
              <w:kinsoku w:val="0"/>
              <w:overflowPunct w:val="0"/>
              <w:autoSpaceDE w:val="0"/>
              <w:autoSpaceDN w:val="0"/>
              <w:adjustRightInd w:val="0"/>
              <w:snapToGrid w:val="0"/>
              <w:jc w:val="center"/>
              <w:rPr>
                <w:szCs w:val="21"/>
              </w:rPr>
            </w:pPr>
            <w:r>
              <w:t>600971</w:t>
            </w:r>
          </w:p>
        </w:tc>
        <w:tc>
          <w:tcPr>
            <w:tcW w:w="1000" w:type="pct"/>
            <w:tcBorders>
              <w:top w:val="single" w:sz="4" w:space="0" w:color="auto"/>
              <w:left w:val="single" w:sz="4" w:space="0" w:color="auto"/>
              <w:bottom w:val="single" w:sz="4" w:space="0" w:color="auto"/>
            </w:tcBorders>
            <w:shd w:val="clear" w:color="auto" w:fill="auto"/>
          </w:tcPr>
          <w:p w:rsidR="00C5015A" w:rsidRDefault="00C5015A" w:rsidP="007F7568">
            <w:pPr>
              <w:kinsoku w:val="0"/>
              <w:overflowPunct w:val="0"/>
              <w:autoSpaceDE w:val="0"/>
              <w:autoSpaceDN w:val="0"/>
              <w:adjustRightInd w:val="0"/>
              <w:snapToGrid w:val="0"/>
              <w:jc w:val="center"/>
              <w:rPr>
                <w:szCs w:val="21"/>
              </w:rPr>
            </w:pPr>
          </w:p>
        </w:tc>
      </w:tr>
    </w:tbl>
    <w:p w:rsidR="00C5015A" w:rsidRDefault="00C5015A"/>
    <w:p w:rsidR="00524689" w:rsidRDefault="001D4C71">
      <w:pPr>
        <w:pStyle w:val="2"/>
        <w:numPr>
          <w:ilvl w:val="1"/>
          <w:numId w:val="4"/>
        </w:numPr>
        <w:ind w:left="498" w:hangingChars="236" w:hanging="498"/>
        <w:rPr>
          <w:u w:val="single"/>
        </w:rPr>
      </w:pPr>
      <w:r>
        <w:rPr>
          <w:rFonts w:hint="eastAsia"/>
        </w:rPr>
        <w:t>其他相关资料</w:t>
      </w:r>
    </w:p>
    <w:tbl>
      <w:tblPr>
        <w:tblStyle w:val="a5"/>
        <w:tblW w:w="5000" w:type="pct"/>
        <w:tblLook w:val="04A0" w:firstRow="1" w:lastRow="0" w:firstColumn="1" w:lastColumn="0" w:noHBand="0" w:noVBand="1"/>
      </w:tblPr>
      <w:tblGrid>
        <w:gridCol w:w="2918"/>
        <w:gridCol w:w="1749"/>
        <w:gridCol w:w="4156"/>
      </w:tblGrid>
      <w:tr w:rsidR="00524689" w:rsidTr="00C5015A">
        <w:trPr>
          <w:trHeight w:val="132"/>
        </w:trPr>
        <w:sdt>
          <w:sdtPr>
            <w:tag w:val="_PLD_e6bf57c678134e2ab9f21f313ee3de3c"/>
            <w:id w:val="-1291128491"/>
          </w:sdtPr>
          <w:sdtEndPr/>
          <w:sdtContent>
            <w:tc>
              <w:tcPr>
                <w:tcW w:w="1654" w:type="pct"/>
                <w:vMerge w:val="restart"/>
                <w:vAlign w:val="center"/>
              </w:tcPr>
              <w:p w:rsidR="00524689" w:rsidRDefault="001D4C71">
                <w:pPr>
                  <w:rPr>
                    <w:szCs w:val="21"/>
                  </w:rPr>
                </w:pPr>
                <w:r>
                  <w:rPr>
                    <w:rFonts w:hint="eastAsia"/>
                    <w:szCs w:val="21"/>
                  </w:rPr>
                  <w:t>公司聘请的会计师事务所（境内）</w:t>
                </w:r>
              </w:p>
            </w:tc>
          </w:sdtContent>
        </w:sdt>
        <w:sdt>
          <w:sdtPr>
            <w:tag w:val="_PLD_8ca47cc04c324c599365d04f46dbfb0f"/>
            <w:id w:val="-1137097242"/>
          </w:sdtPr>
          <w:sdtEndPr/>
          <w:sdtContent>
            <w:tc>
              <w:tcPr>
                <w:tcW w:w="991" w:type="pct"/>
                <w:vAlign w:val="center"/>
              </w:tcPr>
              <w:p w:rsidR="00524689" w:rsidRDefault="001D4C71">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383707722"/>
          </w:sdtPr>
          <w:sdtEndPr/>
          <w:sdtContent>
            <w:tc>
              <w:tcPr>
                <w:tcW w:w="2355" w:type="pct"/>
                <w:vAlign w:val="center"/>
              </w:tcPr>
              <w:p w:rsidR="00524689" w:rsidRDefault="00BB4A4B">
                <w:pPr>
                  <w:rPr>
                    <w:szCs w:val="21"/>
                  </w:rPr>
                </w:pPr>
                <w:r w:rsidRPr="00BB4A4B">
                  <w:rPr>
                    <w:rFonts w:hint="eastAsia"/>
                    <w:szCs w:val="21"/>
                  </w:rPr>
                  <w:t>容诚会计师事务所</w:t>
                </w:r>
                <w:r w:rsidRPr="00BB4A4B">
                  <w:rPr>
                    <w:szCs w:val="21"/>
                  </w:rPr>
                  <w:t>(特殊普通合伙)</w:t>
                </w:r>
              </w:p>
            </w:tc>
          </w:sdtContent>
        </w:sdt>
      </w:tr>
      <w:tr w:rsidR="00524689" w:rsidTr="00C5015A">
        <w:trPr>
          <w:trHeight w:val="90"/>
        </w:trPr>
        <w:tc>
          <w:tcPr>
            <w:tcW w:w="1654" w:type="pct"/>
            <w:vMerge/>
            <w:vAlign w:val="center"/>
          </w:tcPr>
          <w:p w:rsidR="00524689" w:rsidRDefault="00524689">
            <w:pPr>
              <w:rPr>
                <w:szCs w:val="21"/>
              </w:rPr>
            </w:pPr>
          </w:p>
        </w:tc>
        <w:tc>
          <w:tcPr>
            <w:tcW w:w="991" w:type="pct"/>
            <w:vAlign w:val="center"/>
          </w:tcPr>
          <w:p w:rsidR="00524689" w:rsidRDefault="001D4C71">
            <w:pPr>
              <w:rPr>
                <w:szCs w:val="21"/>
              </w:rPr>
            </w:pPr>
            <w:r>
              <w:rPr>
                <w:rFonts w:hint="eastAsia"/>
                <w:szCs w:val="21"/>
              </w:rPr>
              <w:t>办公地址</w:t>
            </w:r>
          </w:p>
        </w:tc>
        <w:tc>
          <w:tcPr>
            <w:tcW w:w="2355" w:type="pct"/>
            <w:vAlign w:val="center"/>
          </w:tcPr>
          <w:p w:rsidR="00524689" w:rsidRDefault="00BB4A4B">
            <w:pPr>
              <w:rPr>
                <w:szCs w:val="21"/>
              </w:rPr>
            </w:pPr>
            <w:r w:rsidRPr="00BB4A4B">
              <w:rPr>
                <w:rFonts w:hint="eastAsia"/>
                <w:szCs w:val="21"/>
              </w:rPr>
              <w:t>北京市西城区阜成门外大街</w:t>
            </w:r>
            <w:r w:rsidRPr="00BB4A4B">
              <w:rPr>
                <w:szCs w:val="21"/>
              </w:rPr>
              <w:t>22号1幢外经贸大厦901-22至901-26</w:t>
            </w:r>
          </w:p>
        </w:tc>
      </w:tr>
      <w:tr w:rsidR="00524689" w:rsidTr="00C5015A">
        <w:trPr>
          <w:trHeight w:val="210"/>
        </w:trPr>
        <w:tc>
          <w:tcPr>
            <w:tcW w:w="1654" w:type="pct"/>
            <w:vMerge/>
            <w:vAlign w:val="center"/>
          </w:tcPr>
          <w:p w:rsidR="00524689" w:rsidRDefault="00524689">
            <w:pPr>
              <w:rPr>
                <w:szCs w:val="21"/>
              </w:rPr>
            </w:pPr>
          </w:p>
        </w:tc>
        <w:tc>
          <w:tcPr>
            <w:tcW w:w="991" w:type="pct"/>
            <w:vAlign w:val="center"/>
          </w:tcPr>
          <w:p w:rsidR="00524689" w:rsidRDefault="001D4C71">
            <w:pPr>
              <w:rPr>
                <w:szCs w:val="21"/>
              </w:rPr>
            </w:pPr>
            <w:r>
              <w:rPr>
                <w:rFonts w:hint="eastAsia"/>
                <w:szCs w:val="21"/>
              </w:rPr>
              <w:t>签字会计师姓名</w:t>
            </w:r>
          </w:p>
        </w:tc>
        <w:tc>
          <w:tcPr>
            <w:tcW w:w="2355" w:type="pct"/>
            <w:vAlign w:val="center"/>
          </w:tcPr>
          <w:p w:rsidR="00524689" w:rsidRDefault="00672CE3">
            <w:pPr>
              <w:rPr>
                <w:szCs w:val="21"/>
              </w:rPr>
            </w:pPr>
            <w:r w:rsidRPr="00672CE3">
              <w:rPr>
                <w:rFonts w:hint="eastAsia"/>
                <w:szCs w:val="21"/>
              </w:rPr>
              <w:t>刘勇、毛邦威、张亚</w:t>
            </w:r>
          </w:p>
        </w:tc>
      </w:tr>
    </w:tbl>
    <w:p w:rsidR="00524689" w:rsidRDefault="00524689"/>
    <w:p w:rsidR="00197073" w:rsidRDefault="00197073" w:rsidP="00197073">
      <w:pPr>
        <w:pStyle w:val="2"/>
        <w:numPr>
          <w:ilvl w:val="1"/>
          <w:numId w:val="4"/>
        </w:numPr>
        <w:ind w:left="498" w:hangingChars="236" w:hanging="498"/>
        <w:rPr>
          <w:u w:val="single"/>
        </w:rPr>
      </w:pPr>
      <w:bookmarkStart w:id="22" w:name="_Toc342056397"/>
      <w:bookmarkStart w:id="23" w:name="_Toc342565889"/>
      <w:r>
        <w:rPr>
          <w:rFonts w:hint="eastAsia"/>
        </w:rPr>
        <w:t>近三年主要会计数据和财务指标</w:t>
      </w:r>
      <w:bookmarkEnd w:id="22"/>
      <w:bookmarkEnd w:id="23"/>
    </w:p>
    <w:p w:rsidR="00197073" w:rsidRDefault="00197073" w:rsidP="00144A8E">
      <w:pPr>
        <w:pStyle w:val="af8"/>
        <w:numPr>
          <w:ilvl w:val="1"/>
          <w:numId w:val="47"/>
        </w:numPr>
      </w:pPr>
      <w:bookmarkStart w:id="24" w:name="_GoBack"/>
      <w:bookmarkEnd w:id="24"/>
      <w:r>
        <w:rPr>
          <w:rFonts w:hint="eastAsia"/>
        </w:rPr>
        <w:t>主要会计数据</w:t>
      </w:r>
    </w:p>
    <w:p w:rsidR="00197073" w:rsidRDefault="00197073">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7870959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报告期末公司前三年主要会计数据和财务指标"/>
          <w:tag w:val="_GBC_966177366f0d4256ae6aac54dd779761"/>
          <w:id w:val="7577165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138" w:type="pct"/>
        <w:tblLook w:val="0000" w:firstRow="0" w:lastRow="0" w:firstColumn="0" w:lastColumn="0" w:noHBand="0" w:noVBand="0"/>
      </w:tblPr>
      <w:tblGrid>
        <w:gridCol w:w="2174"/>
        <w:gridCol w:w="2001"/>
        <w:gridCol w:w="2001"/>
        <w:gridCol w:w="890"/>
        <w:gridCol w:w="2001"/>
      </w:tblGrid>
      <w:tr w:rsidR="00197073" w:rsidTr="00197073">
        <w:trPr>
          <w:trHeight w:val="596"/>
        </w:trPr>
        <w:sdt>
          <w:sdtPr>
            <w:tag w:val="_PLD_11b4c598f0e64f3480d144156bedd8c8"/>
            <w:id w:val="1391847452"/>
          </w:sdtPr>
          <w:sdtEndPr/>
          <w:sdtContent>
            <w:tc>
              <w:tcPr>
                <w:tcW w:w="1240"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343396848"/>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2024年</w:t>
                </w:r>
              </w:p>
            </w:tc>
          </w:sdtContent>
        </w:sdt>
        <w:sdt>
          <w:sdtPr>
            <w:tag w:val="_PLD_0269ed04fa784ad3a61b37ff6ea4e755"/>
            <w:id w:val="2099749980"/>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2023年</w:t>
                </w:r>
              </w:p>
            </w:tc>
          </w:sdtContent>
        </w:sdt>
        <w:sdt>
          <w:sdtPr>
            <w:tag w:val="_PLD_04887d69202349c58f450c785cfaef93"/>
            <w:id w:val="-1076739078"/>
          </w:sdtPr>
          <w:sdtEndPr/>
          <w:sdtContent>
            <w:tc>
              <w:tcPr>
                <w:tcW w:w="532"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492454700"/>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2022年</w:t>
                </w:r>
              </w:p>
            </w:tc>
          </w:sdtContent>
        </w:sdt>
      </w:tr>
      <w:tr w:rsidR="00197073"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rPr>
            </w:pPr>
            <w:r>
              <w:rPr>
                <w:rFonts w:hint="eastAsia"/>
                <w:szCs w:val="21"/>
              </w:rPr>
              <w:t>营业收入</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6,972,485,680.53</w:t>
            </w:r>
          </w:p>
        </w:tc>
        <w:tc>
          <w:tcPr>
            <w:tcW w:w="1076" w:type="pct"/>
            <w:vAlign w:val="center"/>
          </w:tcPr>
          <w:p w:rsidR="00197073" w:rsidRDefault="00197073">
            <w:pPr>
              <w:kinsoku w:val="0"/>
              <w:overflowPunct w:val="0"/>
              <w:autoSpaceDE w:val="0"/>
              <w:autoSpaceDN w:val="0"/>
              <w:adjustRightInd w:val="0"/>
              <w:snapToGrid w:val="0"/>
              <w:jc w:val="right"/>
              <w:rPr>
                <w:bCs/>
                <w:szCs w:val="21"/>
              </w:rPr>
            </w:pPr>
            <w:r w:rsidRPr="00383C45">
              <w:rPr>
                <w:rFonts w:hint="eastAsia"/>
                <w:bCs/>
                <w:szCs w:val="21"/>
              </w:rPr>
              <w:t>7,785,898,719.21</w:t>
            </w:r>
          </w:p>
        </w:tc>
        <w:tc>
          <w:tcPr>
            <w:tcW w:w="532"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-10.45</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8,393,167,117.91</w:t>
            </w:r>
          </w:p>
        </w:tc>
      </w:tr>
      <w:tr w:rsidR="00197073"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rPr>
            </w:pPr>
            <w:r>
              <w:rPr>
                <w:rFonts w:hint="eastAsia"/>
                <w:szCs w:val="21"/>
              </w:rPr>
              <w:t>归属于上市公司股东的净利润</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1,071,963,231.91</w:t>
            </w:r>
          </w:p>
        </w:tc>
        <w:tc>
          <w:tcPr>
            <w:tcW w:w="1076" w:type="pct"/>
            <w:vAlign w:val="center"/>
          </w:tcPr>
          <w:p w:rsidR="00197073" w:rsidRDefault="00197073">
            <w:pPr>
              <w:kinsoku w:val="0"/>
              <w:overflowPunct w:val="0"/>
              <w:autoSpaceDE w:val="0"/>
              <w:autoSpaceDN w:val="0"/>
              <w:adjustRightInd w:val="0"/>
              <w:snapToGrid w:val="0"/>
              <w:jc w:val="right"/>
              <w:rPr>
                <w:bCs/>
                <w:szCs w:val="21"/>
              </w:rPr>
            </w:pPr>
            <w:r w:rsidRPr="00383C45">
              <w:rPr>
                <w:rFonts w:hint="eastAsia"/>
                <w:bCs/>
                <w:szCs w:val="21"/>
              </w:rPr>
              <w:t>2,035,939,946.75</w:t>
            </w:r>
          </w:p>
        </w:tc>
        <w:tc>
          <w:tcPr>
            <w:tcW w:w="532"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-47.35</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2,526,956,989.26</w:t>
            </w:r>
          </w:p>
        </w:tc>
      </w:tr>
      <w:tr w:rsidR="00197073"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rPr>
            </w:pPr>
            <w:r>
              <w:rPr>
                <w:rFonts w:hint="eastAsia"/>
                <w:szCs w:val="21"/>
              </w:rPr>
              <w:t>归属于上市公司股东的扣除非经常性损益的净利润</w:t>
            </w:r>
          </w:p>
        </w:tc>
        <w:tc>
          <w:tcPr>
            <w:tcW w:w="1076" w:type="pct"/>
            <w:vAlign w:val="center"/>
          </w:tcPr>
          <w:p w:rsidR="00197073" w:rsidRDefault="00197073">
            <w:pPr>
              <w:kinsoku w:val="0"/>
              <w:overflowPunct w:val="0"/>
              <w:autoSpaceDE w:val="0"/>
              <w:autoSpaceDN w:val="0"/>
              <w:adjustRightInd w:val="0"/>
              <w:snapToGrid w:val="0"/>
              <w:jc w:val="right"/>
              <w:rPr>
                <w:szCs w:val="21"/>
              </w:rPr>
            </w:pPr>
            <w:r>
              <w:rPr>
                <w:szCs w:val="21"/>
              </w:rPr>
              <w:t>1,135,146,979.21</w:t>
            </w:r>
          </w:p>
        </w:tc>
        <w:tc>
          <w:tcPr>
            <w:tcW w:w="1076" w:type="pct"/>
            <w:vAlign w:val="center"/>
          </w:tcPr>
          <w:p w:rsidR="00197073" w:rsidRDefault="00197073">
            <w:pPr>
              <w:kinsoku w:val="0"/>
              <w:overflowPunct w:val="0"/>
              <w:autoSpaceDE w:val="0"/>
              <w:autoSpaceDN w:val="0"/>
              <w:adjustRightInd w:val="0"/>
              <w:snapToGrid w:val="0"/>
              <w:jc w:val="right"/>
              <w:rPr>
                <w:bCs/>
                <w:szCs w:val="21"/>
              </w:rPr>
            </w:pPr>
            <w:r w:rsidRPr="00383C45">
              <w:rPr>
                <w:rFonts w:hint="eastAsia"/>
                <w:bCs/>
                <w:szCs w:val="21"/>
              </w:rPr>
              <w:t>1,989,998,443.35</w:t>
            </w:r>
          </w:p>
        </w:tc>
        <w:tc>
          <w:tcPr>
            <w:tcW w:w="532" w:type="pct"/>
            <w:vAlign w:val="center"/>
          </w:tcPr>
          <w:p w:rsidR="00197073" w:rsidRDefault="00197073" w:rsidP="00197073">
            <w:pPr>
              <w:kinsoku w:val="0"/>
              <w:overflowPunct w:val="0"/>
              <w:autoSpaceDE w:val="0"/>
              <w:autoSpaceDN w:val="0"/>
              <w:adjustRightInd w:val="0"/>
              <w:snapToGrid w:val="0"/>
              <w:jc w:val="right"/>
              <w:rPr>
                <w:szCs w:val="21"/>
              </w:rPr>
            </w:pPr>
            <w:r w:rsidRPr="00383C45">
              <w:rPr>
                <w:rFonts w:hint="eastAsia"/>
                <w:szCs w:val="21"/>
              </w:rPr>
              <w:t>-4</w:t>
            </w:r>
            <w:r>
              <w:rPr>
                <w:rFonts w:hint="eastAsia"/>
                <w:szCs w:val="21"/>
              </w:rPr>
              <w:t>2.96</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1579A4">
              <w:rPr>
                <w:szCs w:val="21"/>
              </w:rPr>
              <w:t>2,536,635,545.71</w:t>
            </w:r>
          </w:p>
        </w:tc>
      </w:tr>
      <w:tr w:rsidR="00197073"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highlight w:val="magenta"/>
              </w:rPr>
            </w:pPr>
            <w:r>
              <w:rPr>
                <w:rFonts w:hint="eastAsia"/>
                <w:szCs w:val="21"/>
              </w:rPr>
              <w:t>经营活动产生的现金流量净额</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A711CD">
              <w:rPr>
                <w:szCs w:val="21"/>
              </w:rPr>
              <w:t>1,376,953,150.35</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3,576,968,157.22</w:t>
            </w:r>
          </w:p>
        </w:tc>
        <w:tc>
          <w:tcPr>
            <w:tcW w:w="532"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-61.51</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383C45">
              <w:rPr>
                <w:rFonts w:hint="eastAsia"/>
                <w:szCs w:val="21"/>
              </w:rPr>
              <w:t>2,986,630,443.65</w:t>
            </w:r>
          </w:p>
        </w:tc>
      </w:tr>
      <w:tr w:rsidR="00197073" w:rsidTr="00197073">
        <w:trPr>
          <w:trHeight w:val="533"/>
        </w:trPr>
        <w:tc>
          <w:tcPr>
            <w:tcW w:w="1240" w:type="pct"/>
            <w:vAlign w:val="center"/>
          </w:tcPr>
          <w:p w:rsidR="00197073" w:rsidRDefault="00197073">
            <w:pPr>
              <w:kinsoku w:val="0"/>
              <w:overflowPunct w:val="0"/>
              <w:autoSpaceDE w:val="0"/>
              <w:autoSpaceDN w:val="0"/>
              <w:adjustRightInd w:val="0"/>
              <w:snapToGrid w:val="0"/>
              <w:rPr>
                <w:szCs w:val="21"/>
              </w:rPr>
            </w:pPr>
          </w:p>
        </w:tc>
        <w:sdt>
          <w:sdtPr>
            <w:tag w:val="_PLD_8b9fbdc9e2634c6292801d605b122b71"/>
            <w:id w:val="1049802258"/>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2024年</w:t>
                </w:r>
                <w:r>
                  <w:rPr>
                    <w:szCs w:val="21"/>
                  </w:rPr>
                  <w:t>末</w:t>
                </w:r>
              </w:p>
            </w:tc>
          </w:sdtContent>
        </w:sdt>
        <w:sdt>
          <w:sdtPr>
            <w:tag w:val="_PLD_81e66f862753453685ceebbc3f216adb"/>
            <w:id w:val="890539208"/>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2023年</w:t>
                </w:r>
                <w:r>
                  <w:rPr>
                    <w:szCs w:val="21"/>
                  </w:rPr>
                  <w:t>末</w:t>
                </w:r>
              </w:p>
            </w:tc>
          </w:sdtContent>
        </w:sdt>
        <w:sdt>
          <w:sdtPr>
            <w:tag w:val="_PLD_eccdaa2d1ee940be88fdba6d8a4ef55d"/>
            <w:id w:val="556977231"/>
          </w:sdtPr>
          <w:sdtEndPr/>
          <w:sdtContent>
            <w:tc>
              <w:tcPr>
                <w:tcW w:w="532" w:type="pct"/>
                <w:vAlign w:val="center"/>
              </w:tcPr>
              <w:p w:rsidR="00197073" w:rsidRDefault="00197073">
                <w:pPr>
                  <w:kinsoku w:val="0"/>
                  <w:overflowPunct w:val="0"/>
                  <w:autoSpaceDE w:val="0"/>
                  <w:autoSpaceDN w:val="0"/>
                  <w:adjustRightInd w:val="0"/>
                  <w:snapToGrid w:val="0"/>
                  <w:jc w:val="center"/>
                  <w:rPr>
                    <w:szCs w:val="21"/>
                  </w:rPr>
                </w:pPr>
                <w:r>
                  <w:rPr>
                    <w:szCs w:val="21"/>
                  </w:rPr>
                  <w:t>本期末比上年同期末</w:t>
                </w:r>
                <w:r>
                  <w:rPr>
                    <w:szCs w:val="21"/>
                  </w:rPr>
                  <w:lastRenderedPageBreak/>
                  <w:t>增减（</w:t>
                </w:r>
                <w:r>
                  <w:rPr>
                    <w:rFonts w:hint="eastAsia"/>
                    <w:szCs w:val="21"/>
                  </w:rPr>
                  <w:t>%</w:t>
                </w:r>
                <w:r>
                  <w:rPr>
                    <w:szCs w:val="21"/>
                  </w:rPr>
                  <w:t>）</w:t>
                </w:r>
              </w:p>
            </w:tc>
          </w:sdtContent>
        </w:sdt>
        <w:sdt>
          <w:sdtPr>
            <w:tag w:val="_PLD_3af4b93afaec4509befbcf4b19db9883"/>
            <w:id w:val="1580320611"/>
          </w:sdtPr>
          <w:sdtEndPr/>
          <w:sdtContent>
            <w:tc>
              <w:tcPr>
                <w:tcW w:w="1076"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2022年末</w:t>
                </w:r>
              </w:p>
            </w:tc>
          </w:sdtContent>
        </w:sdt>
      </w:tr>
      <w:tr w:rsidR="00197073" w:rsidRPr="00816EC4"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rPr>
            </w:pPr>
            <w:r>
              <w:rPr>
                <w:rFonts w:hint="eastAsia"/>
                <w:szCs w:val="21"/>
              </w:rPr>
              <w:t>归属于上市公司股东的净资产</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12,365,056,490.28</w:t>
            </w:r>
          </w:p>
        </w:tc>
        <w:tc>
          <w:tcPr>
            <w:tcW w:w="1076" w:type="pct"/>
            <w:vAlign w:val="center"/>
          </w:tcPr>
          <w:p w:rsidR="00197073" w:rsidRDefault="00197073">
            <w:pPr>
              <w:kinsoku w:val="0"/>
              <w:overflowPunct w:val="0"/>
              <w:autoSpaceDE w:val="0"/>
              <w:autoSpaceDN w:val="0"/>
              <w:adjustRightInd w:val="0"/>
              <w:snapToGrid w:val="0"/>
              <w:jc w:val="right"/>
              <w:rPr>
                <w:bCs/>
                <w:szCs w:val="21"/>
              </w:rPr>
            </w:pPr>
            <w:r w:rsidRPr="00BC6207">
              <w:rPr>
                <w:rFonts w:hint="eastAsia"/>
                <w:bCs/>
                <w:szCs w:val="21"/>
              </w:rPr>
              <w:t>12,602,201,790.40</w:t>
            </w:r>
          </w:p>
        </w:tc>
        <w:tc>
          <w:tcPr>
            <w:tcW w:w="532"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-1.88</w:t>
            </w:r>
          </w:p>
        </w:tc>
        <w:tc>
          <w:tcPr>
            <w:tcW w:w="1076" w:type="pct"/>
            <w:vAlign w:val="center"/>
          </w:tcPr>
          <w:p w:rsidR="00197073" w:rsidRPr="001C67B0" w:rsidRDefault="001C67B0">
            <w:pPr>
              <w:kinsoku w:val="0"/>
              <w:overflowPunct w:val="0"/>
              <w:autoSpaceDE w:val="0"/>
              <w:autoSpaceDN w:val="0"/>
              <w:adjustRightInd w:val="0"/>
              <w:snapToGrid w:val="0"/>
              <w:jc w:val="right"/>
              <w:rPr>
                <w:szCs w:val="21"/>
              </w:rPr>
            </w:pPr>
            <w:r w:rsidRPr="001C67B0">
              <w:rPr>
                <w:szCs w:val="21"/>
              </w:rPr>
              <w:t>13,148,077,576.80</w:t>
            </w:r>
          </w:p>
        </w:tc>
      </w:tr>
      <w:tr w:rsidR="00197073" w:rsidRPr="00816EC4" w:rsidTr="00197073">
        <w:trPr>
          <w:trHeight w:val="285"/>
        </w:trPr>
        <w:tc>
          <w:tcPr>
            <w:tcW w:w="1240" w:type="pct"/>
            <w:vAlign w:val="center"/>
          </w:tcPr>
          <w:p w:rsidR="00197073" w:rsidRDefault="00197073">
            <w:pPr>
              <w:kinsoku w:val="0"/>
              <w:overflowPunct w:val="0"/>
              <w:autoSpaceDE w:val="0"/>
              <w:autoSpaceDN w:val="0"/>
              <w:adjustRightInd w:val="0"/>
              <w:snapToGrid w:val="0"/>
              <w:rPr>
                <w:szCs w:val="21"/>
              </w:rPr>
            </w:pPr>
            <w:r>
              <w:rPr>
                <w:rFonts w:hint="eastAsia"/>
                <w:szCs w:val="21"/>
              </w:rPr>
              <w:t>总资产</w:t>
            </w:r>
          </w:p>
        </w:tc>
        <w:tc>
          <w:tcPr>
            <w:tcW w:w="1076"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20,534,990,471.43</w:t>
            </w:r>
          </w:p>
        </w:tc>
        <w:tc>
          <w:tcPr>
            <w:tcW w:w="1076" w:type="pct"/>
            <w:vAlign w:val="center"/>
          </w:tcPr>
          <w:p w:rsidR="00197073" w:rsidRDefault="00197073">
            <w:pPr>
              <w:kinsoku w:val="0"/>
              <w:overflowPunct w:val="0"/>
              <w:autoSpaceDE w:val="0"/>
              <w:autoSpaceDN w:val="0"/>
              <w:adjustRightInd w:val="0"/>
              <w:snapToGrid w:val="0"/>
              <w:jc w:val="right"/>
              <w:rPr>
                <w:bCs/>
                <w:szCs w:val="21"/>
              </w:rPr>
            </w:pPr>
            <w:r w:rsidRPr="00BC6207">
              <w:rPr>
                <w:rFonts w:hint="eastAsia"/>
                <w:bCs/>
                <w:szCs w:val="21"/>
              </w:rPr>
              <w:t>21,263,422,183.48</w:t>
            </w:r>
          </w:p>
        </w:tc>
        <w:tc>
          <w:tcPr>
            <w:tcW w:w="532"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-3.43</w:t>
            </w:r>
          </w:p>
        </w:tc>
        <w:tc>
          <w:tcPr>
            <w:tcW w:w="1076" w:type="pct"/>
            <w:vAlign w:val="center"/>
          </w:tcPr>
          <w:p w:rsidR="00197073" w:rsidRPr="001C67B0" w:rsidRDefault="001C67B0">
            <w:pPr>
              <w:kinsoku w:val="0"/>
              <w:overflowPunct w:val="0"/>
              <w:autoSpaceDE w:val="0"/>
              <w:autoSpaceDN w:val="0"/>
              <w:adjustRightInd w:val="0"/>
              <w:snapToGrid w:val="0"/>
              <w:jc w:val="right"/>
              <w:rPr>
                <w:szCs w:val="21"/>
              </w:rPr>
            </w:pPr>
            <w:r w:rsidRPr="001C67B0">
              <w:rPr>
                <w:szCs w:val="21"/>
              </w:rPr>
              <w:t>21,935,187,650.58</w:t>
            </w:r>
          </w:p>
        </w:tc>
      </w:tr>
    </w:tbl>
    <w:p w:rsidR="00197073" w:rsidRDefault="00197073"/>
    <w:p w:rsidR="00197073" w:rsidRDefault="00197073">
      <w:pPr>
        <w:kinsoku w:val="0"/>
        <w:overflowPunct w:val="0"/>
        <w:autoSpaceDE w:val="0"/>
        <w:autoSpaceDN w:val="0"/>
        <w:adjustRightInd w:val="0"/>
        <w:snapToGrid w:val="0"/>
        <w:rPr>
          <w:szCs w:val="21"/>
        </w:rPr>
      </w:pPr>
      <w:bookmarkStart w:id="25" w:name="_Hlk61879976"/>
      <w:bookmarkEnd w:id="25"/>
    </w:p>
    <w:p w:rsidR="00197073" w:rsidRDefault="00197073">
      <w:pPr>
        <w:kinsoku w:val="0"/>
        <w:overflowPunct w:val="0"/>
        <w:autoSpaceDE w:val="0"/>
        <w:autoSpaceDN w:val="0"/>
        <w:adjustRightInd w:val="0"/>
        <w:snapToGrid w:val="0"/>
        <w:rPr>
          <w:szCs w:val="21"/>
        </w:rPr>
      </w:pPr>
      <w:bookmarkStart w:id="26" w:name="_Hlk61879983"/>
      <w:bookmarkEnd w:id="26"/>
    </w:p>
    <w:p w:rsidR="00197073" w:rsidRPr="00415F3C" w:rsidRDefault="00197073" w:rsidP="00144A8E">
      <w:pPr>
        <w:pStyle w:val="af8"/>
        <w:numPr>
          <w:ilvl w:val="1"/>
          <w:numId w:val="47"/>
        </w:numPr>
        <w:rPr>
          <w:rFonts w:ascii="宋体" w:hAnsi="宋体"/>
          <w:szCs w:val="21"/>
        </w:rPr>
      </w:pPr>
      <w:bookmarkStart w:id="27" w:name="_Hlk61879994"/>
      <w:bookmarkEnd w:id="27"/>
      <w:r w:rsidRPr="00415F3C">
        <w:rPr>
          <w:rFonts w:hint="eastAsia"/>
        </w:rPr>
        <w:t>主要财务指标</w:t>
      </w:r>
    </w:p>
    <w:tbl>
      <w:tblPr>
        <w:tblStyle w:val="g3"/>
        <w:tblW w:w="5000" w:type="pct"/>
        <w:tblLook w:val="04A0" w:firstRow="1" w:lastRow="0" w:firstColumn="1" w:lastColumn="0" w:noHBand="0" w:noVBand="1"/>
      </w:tblPr>
      <w:tblGrid>
        <w:gridCol w:w="3114"/>
        <w:gridCol w:w="1417"/>
        <w:gridCol w:w="1292"/>
        <w:gridCol w:w="1500"/>
        <w:gridCol w:w="1500"/>
      </w:tblGrid>
      <w:tr w:rsidR="00197073" w:rsidTr="00197073">
        <w:sdt>
          <w:sdtPr>
            <w:tag w:val="_PLD_a5c59cd3e5544374a4bd7ceda5f62092"/>
            <w:id w:val="-1904218177"/>
          </w:sdtPr>
          <w:sdtEndPr/>
          <w:sdtContent>
            <w:tc>
              <w:tcPr>
                <w:tcW w:w="1765" w:type="pct"/>
                <w:vAlign w:val="center"/>
              </w:tcPr>
              <w:p w:rsidR="00197073" w:rsidRDefault="00197073">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429201155"/>
          </w:sdtPr>
          <w:sdtEndPr/>
          <w:sdtContent>
            <w:tc>
              <w:tcPr>
                <w:tcW w:w="803"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2024年</w:t>
                </w:r>
              </w:p>
            </w:tc>
          </w:sdtContent>
        </w:sdt>
        <w:sdt>
          <w:sdtPr>
            <w:tag w:val="_PLD_9310148e9c2c4e968f8a8cf7147fc9a7"/>
            <w:id w:val="-1883165639"/>
          </w:sdtPr>
          <w:sdtEndPr/>
          <w:sdtContent>
            <w:tc>
              <w:tcPr>
                <w:tcW w:w="732"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2023年</w:t>
                </w:r>
              </w:p>
            </w:tc>
          </w:sdtContent>
        </w:sdt>
        <w:sdt>
          <w:sdtPr>
            <w:tag w:val="_PLD_5901f5518cb6434888ae838febb8af68"/>
            <w:id w:val="-538589911"/>
          </w:sdtPr>
          <w:sdtEndPr/>
          <w:sdtContent>
            <w:tc>
              <w:tcPr>
                <w:tcW w:w="850" w:type="pct"/>
                <w:vAlign w:val="center"/>
              </w:tcPr>
              <w:p w:rsidR="00197073" w:rsidRDefault="00197073">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267591977"/>
          </w:sdtPr>
          <w:sdtEndPr/>
          <w:sdtContent>
            <w:tc>
              <w:tcPr>
                <w:tcW w:w="850" w:type="pct"/>
                <w:vAlign w:val="center"/>
              </w:tcPr>
              <w:p w:rsidR="00197073" w:rsidRDefault="00197073">
                <w:pPr>
                  <w:kinsoku w:val="0"/>
                  <w:overflowPunct w:val="0"/>
                  <w:autoSpaceDE w:val="0"/>
                  <w:autoSpaceDN w:val="0"/>
                  <w:adjustRightInd w:val="0"/>
                  <w:snapToGrid w:val="0"/>
                  <w:jc w:val="center"/>
                  <w:rPr>
                    <w:szCs w:val="21"/>
                  </w:rPr>
                </w:pPr>
                <w:r>
                  <w:rPr>
                    <w:rFonts w:hint="eastAsia"/>
                    <w:szCs w:val="21"/>
                  </w:rPr>
                  <w:t>2022年</w:t>
                </w:r>
              </w:p>
            </w:tc>
          </w:sdtContent>
        </w:sdt>
      </w:tr>
      <w:tr w:rsidR="00197073" w:rsidTr="00197073">
        <w:tc>
          <w:tcPr>
            <w:tcW w:w="1765" w:type="pct"/>
            <w:vAlign w:val="center"/>
          </w:tcPr>
          <w:p w:rsidR="00197073" w:rsidRDefault="00197073">
            <w:pPr>
              <w:kinsoku w:val="0"/>
              <w:overflowPunct w:val="0"/>
              <w:autoSpaceDE w:val="0"/>
              <w:autoSpaceDN w:val="0"/>
              <w:adjustRightInd w:val="0"/>
              <w:snapToGrid w:val="0"/>
              <w:rPr>
                <w:szCs w:val="21"/>
              </w:rPr>
            </w:pPr>
            <w:r>
              <w:rPr>
                <w:szCs w:val="21"/>
              </w:rPr>
              <w:t>基本每股收益（元／股）</w:t>
            </w:r>
          </w:p>
        </w:tc>
        <w:tc>
          <w:tcPr>
            <w:tcW w:w="803" w:type="pct"/>
            <w:vAlign w:val="center"/>
          </w:tcPr>
          <w:p w:rsidR="00197073" w:rsidRDefault="00197073">
            <w:pPr>
              <w:kinsoku w:val="0"/>
              <w:overflowPunct w:val="0"/>
              <w:autoSpaceDE w:val="0"/>
              <w:autoSpaceDN w:val="0"/>
              <w:adjustRightInd w:val="0"/>
              <w:snapToGrid w:val="0"/>
              <w:jc w:val="right"/>
              <w:rPr>
                <w:szCs w:val="21"/>
              </w:rPr>
            </w:pPr>
            <w:r>
              <w:rPr>
                <w:szCs w:val="21"/>
              </w:rPr>
              <w:t>0.8933</w:t>
            </w:r>
          </w:p>
        </w:tc>
        <w:tc>
          <w:tcPr>
            <w:tcW w:w="732" w:type="pct"/>
            <w:vAlign w:val="center"/>
          </w:tcPr>
          <w:p w:rsidR="00197073" w:rsidRDefault="00197073">
            <w:pPr>
              <w:kinsoku w:val="0"/>
              <w:overflowPunct w:val="0"/>
              <w:autoSpaceDE w:val="0"/>
              <w:autoSpaceDN w:val="0"/>
              <w:adjustRightInd w:val="0"/>
              <w:snapToGrid w:val="0"/>
              <w:jc w:val="right"/>
              <w:rPr>
                <w:szCs w:val="21"/>
              </w:rPr>
            </w:pPr>
            <w:r>
              <w:rPr>
                <w:rFonts w:hint="eastAsia"/>
                <w:color w:val="000000"/>
                <w:szCs w:val="21"/>
              </w:rPr>
              <w:t>1.6966</w:t>
            </w:r>
          </w:p>
        </w:tc>
        <w:tc>
          <w:tcPr>
            <w:tcW w:w="850" w:type="pct"/>
            <w:vAlign w:val="center"/>
          </w:tcPr>
          <w:p w:rsidR="00197073" w:rsidRDefault="00197073">
            <w:pPr>
              <w:kinsoku w:val="0"/>
              <w:overflowPunct w:val="0"/>
              <w:autoSpaceDE w:val="0"/>
              <w:autoSpaceDN w:val="0"/>
              <w:adjustRightInd w:val="0"/>
              <w:snapToGrid w:val="0"/>
              <w:jc w:val="right"/>
              <w:rPr>
                <w:szCs w:val="21"/>
              </w:rPr>
            </w:pPr>
            <w:r>
              <w:rPr>
                <w:rFonts w:hint="eastAsia"/>
                <w:szCs w:val="21"/>
              </w:rPr>
              <w:t>-47.35</w:t>
            </w:r>
          </w:p>
        </w:tc>
        <w:tc>
          <w:tcPr>
            <w:tcW w:w="850" w:type="pct"/>
            <w:vAlign w:val="center"/>
          </w:tcPr>
          <w:p w:rsidR="00197073" w:rsidRDefault="00197073">
            <w:pPr>
              <w:kinsoku w:val="0"/>
              <w:overflowPunct w:val="0"/>
              <w:autoSpaceDE w:val="0"/>
              <w:autoSpaceDN w:val="0"/>
              <w:adjustRightInd w:val="0"/>
              <w:snapToGrid w:val="0"/>
              <w:jc w:val="right"/>
              <w:rPr>
                <w:szCs w:val="21"/>
              </w:rPr>
            </w:pPr>
            <w:r>
              <w:rPr>
                <w:rFonts w:hint="eastAsia"/>
                <w:szCs w:val="21"/>
              </w:rPr>
              <w:t>2.1058</w:t>
            </w:r>
          </w:p>
        </w:tc>
      </w:tr>
      <w:tr w:rsidR="00197073" w:rsidTr="00197073">
        <w:tc>
          <w:tcPr>
            <w:tcW w:w="1765" w:type="pct"/>
            <w:vAlign w:val="center"/>
          </w:tcPr>
          <w:p w:rsidR="00197073" w:rsidRDefault="00197073">
            <w:pPr>
              <w:kinsoku w:val="0"/>
              <w:overflowPunct w:val="0"/>
              <w:autoSpaceDE w:val="0"/>
              <w:autoSpaceDN w:val="0"/>
              <w:adjustRightInd w:val="0"/>
              <w:snapToGrid w:val="0"/>
              <w:rPr>
                <w:szCs w:val="21"/>
              </w:rPr>
            </w:pPr>
            <w:r>
              <w:rPr>
                <w:szCs w:val="21"/>
              </w:rPr>
              <w:t>稀释每股收益（元／股）</w:t>
            </w:r>
          </w:p>
        </w:tc>
        <w:tc>
          <w:tcPr>
            <w:tcW w:w="803" w:type="pct"/>
            <w:vAlign w:val="center"/>
          </w:tcPr>
          <w:p w:rsidR="00197073" w:rsidRDefault="00197073">
            <w:pPr>
              <w:kinsoku w:val="0"/>
              <w:overflowPunct w:val="0"/>
              <w:autoSpaceDE w:val="0"/>
              <w:autoSpaceDN w:val="0"/>
              <w:adjustRightInd w:val="0"/>
              <w:snapToGrid w:val="0"/>
              <w:jc w:val="right"/>
              <w:rPr>
                <w:szCs w:val="21"/>
              </w:rPr>
            </w:pPr>
            <w:r>
              <w:rPr>
                <w:szCs w:val="21"/>
              </w:rPr>
              <w:t>0.8933</w:t>
            </w:r>
          </w:p>
        </w:tc>
        <w:tc>
          <w:tcPr>
            <w:tcW w:w="732" w:type="pct"/>
            <w:vAlign w:val="center"/>
          </w:tcPr>
          <w:p w:rsidR="00197073" w:rsidRDefault="00197073">
            <w:pPr>
              <w:kinsoku w:val="0"/>
              <w:overflowPunct w:val="0"/>
              <w:autoSpaceDE w:val="0"/>
              <w:autoSpaceDN w:val="0"/>
              <w:adjustRightInd w:val="0"/>
              <w:snapToGrid w:val="0"/>
              <w:jc w:val="right"/>
              <w:rPr>
                <w:szCs w:val="21"/>
              </w:rPr>
            </w:pPr>
            <w:r>
              <w:rPr>
                <w:rFonts w:hint="eastAsia"/>
                <w:color w:val="000000"/>
                <w:szCs w:val="21"/>
              </w:rPr>
              <w:t>1.6966</w:t>
            </w:r>
          </w:p>
        </w:tc>
        <w:tc>
          <w:tcPr>
            <w:tcW w:w="850" w:type="pct"/>
            <w:vAlign w:val="center"/>
          </w:tcPr>
          <w:p w:rsidR="00197073" w:rsidRDefault="00197073">
            <w:pPr>
              <w:kinsoku w:val="0"/>
              <w:overflowPunct w:val="0"/>
              <w:autoSpaceDE w:val="0"/>
              <w:autoSpaceDN w:val="0"/>
              <w:adjustRightInd w:val="0"/>
              <w:snapToGrid w:val="0"/>
              <w:jc w:val="right"/>
              <w:rPr>
                <w:szCs w:val="21"/>
              </w:rPr>
            </w:pPr>
            <w:r>
              <w:rPr>
                <w:rFonts w:hint="eastAsia"/>
                <w:szCs w:val="21"/>
              </w:rPr>
              <w:t>-47.35</w:t>
            </w:r>
          </w:p>
        </w:tc>
        <w:tc>
          <w:tcPr>
            <w:tcW w:w="850" w:type="pct"/>
            <w:vAlign w:val="center"/>
          </w:tcPr>
          <w:p w:rsidR="00197073" w:rsidRDefault="00197073">
            <w:pPr>
              <w:kinsoku w:val="0"/>
              <w:overflowPunct w:val="0"/>
              <w:autoSpaceDE w:val="0"/>
              <w:autoSpaceDN w:val="0"/>
              <w:adjustRightInd w:val="0"/>
              <w:snapToGrid w:val="0"/>
              <w:jc w:val="right"/>
              <w:rPr>
                <w:szCs w:val="21"/>
              </w:rPr>
            </w:pPr>
            <w:r>
              <w:rPr>
                <w:rFonts w:hint="eastAsia"/>
                <w:szCs w:val="21"/>
              </w:rPr>
              <w:t>2.1058</w:t>
            </w:r>
          </w:p>
        </w:tc>
      </w:tr>
      <w:tr w:rsidR="00197073" w:rsidTr="00197073">
        <w:tc>
          <w:tcPr>
            <w:tcW w:w="1765" w:type="pct"/>
            <w:vAlign w:val="center"/>
          </w:tcPr>
          <w:p w:rsidR="00197073" w:rsidRDefault="00197073">
            <w:pPr>
              <w:kinsoku w:val="0"/>
              <w:overflowPunct w:val="0"/>
              <w:autoSpaceDE w:val="0"/>
              <w:autoSpaceDN w:val="0"/>
              <w:adjustRightInd w:val="0"/>
              <w:snapToGrid w:val="0"/>
              <w:rPr>
                <w:szCs w:val="21"/>
              </w:rPr>
            </w:pPr>
            <w:r>
              <w:rPr>
                <w:szCs w:val="21"/>
              </w:rPr>
              <w:t>扣除非经常性损益后的基本每股收益（元／股）</w:t>
            </w:r>
          </w:p>
        </w:tc>
        <w:tc>
          <w:tcPr>
            <w:tcW w:w="803" w:type="pct"/>
            <w:vAlign w:val="center"/>
          </w:tcPr>
          <w:p w:rsidR="00197073" w:rsidRDefault="00197073" w:rsidP="00197073">
            <w:pPr>
              <w:kinsoku w:val="0"/>
              <w:overflowPunct w:val="0"/>
              <w:autoSpaceDE w:val="0"/>
              <w:autoSpaceDN w:val="0"/>
              <w:adjustRightInd w:val="0"/>
              <w:snapToGrid w:val="0"/>
              <w:jc w:val="right"/>
              <w:rPr>
                <w:szCs w:val="21"/>
              </w:rPr>
            </w:pPr>
            <w:r w:rsidRPr="00BC6207">
              <w:rPr>
                <w:rFonts w:hint="eastAsia"/>
                <w:szCs w:val="21"/>
              </w:rPr>
              <w:t>0.94</w:t>
            </w:r>
            <w:r>
              <w:rPr>
                <w:rFonts w:hint="eastAsia"/>
                <w:szCs w:val="21"/>
              </w:rPr>
              <w:t>60</w:t>
            </w:r>
          </w:p>
        </w:tc>
        <w:tc>
          <w:tcPr>
            <w:tcW w:w="732" w:type="pct"/>
            <w:vAlign w:val="center"/>
          </w:tcPr>
          <w:p w:rsidR="00197073" w:rsidRDefault="00197073">
            <w:pPr>
              <w:kinsoku w:val="0"/>
              <w:overflowPunct w:val="0"/>
              <w:autoSpaceDE w:val="0"/>
              <w:autoSpaceDN w:val="0"/>
              <w:adjustRightInd w:val="0"/>
              <w:snapToGrid w:val="0"/>
              <w:jc w:val="right"/>
              <w:rPr>
                <w:szCs w:val="21"/>
              </w:rPr>
            </w:pPr>
            <w:r>
              <w:rPr>
                <w:rFonts w:hint="eastAsia"/>
                <w:color w:val="000000"/>
                <w:szCs w:val="21"/>
              </w:rPr>
              <w:t>1.6583</w:t>
            </w:r>
          </w:p>
        </w:tc>
        <w:tc>
          <w:tcPr>
            <w:tcW w:w="850" w:type="pct"/>
            <w:vAlign w:val="center"/>
          </w:tcPr>
          <w:p w:rsidR="00197073" w:rsidRDefault="00197073" w:rsidP="00197073">
            <w:pPr>
              <w:kinsoku w:val="0"/>
              <w:overflowPunct w:val="0"/>
              <w:autoSpaceDE w:val="0"/>
              <w:autoSpaceDN w:val="0"/>
              <w:adjustRightInd w:val="0"/>
              <w:snapToGrid w:val="0"/>
              <w:jc w:val="right"/>
              <w:rPr>
                <w:szCs w:val="21"/>
              </w:rPr>
            </w:pPr>
            <w:r w:rsidRPr="00BC6207">
              <w:rPr>
                <w:rFonts w:hint="eastAsia"/>
                <w:szCs w:val="21"/>
              </w:rPr>
              <w:t>-</w:t>
            </w:r>
            <w:r>
              <w:rPr>
                <w:rFonts w:hint="eastAsia"/>
                <w:szCs w:val="21"/>
              </w:rPr>
              <w:t>42.96</w:t>
            </w:r>
          </w:p>
        </w:tc>
        <w:tc>
          <w:tcPr>
            <w:tcW w:w="850" w:type="pct"/>
            <w:vAlign w:val="center"/>
          </w:tcPr>
          <w:p w:rsidR="00197073" w:rsidRDefault="00197073" w:rsidP="00197073">
            <w:pPr>
              <w:kinsoku w:val="0"/>
              <w:overflowPunct w:val="0"/>
              <w:autoSpaceDE w:val="0"/>
              <w:autoSpaceDN w:val="0"/>
              <w:adjustRightInd w:val="0"/>
              <w:snapToGrid w:val="0"/>
              <w:jc w:val="right"/>
              <w:rPr>
                <w:szCs w:val="21"/>
              </w:rPr>
            </w:pPr>
            <w:r w:rsidRPr="00BC6207">
              <w:rPr>
                <w:rFonts w:hint="eastAsia"/>
                <w:szCs w:val="21"/>
              </w:rPr>
              <w:t>2.11</w:t>
            </w:r>
            <w:r>
              <w:rPr>
                <w:rFonts w:hint="eastAsia"/>
                <w:szCs w:val="21"/>
              </w:rPr>
              <w:t>39</w:t>
            </w:r>
          </w:p>
        </w:tc>
      </w:tr>
      <w:tr w:rsidR="00197073" w:rsidTr="00197073">
        <w:tc>
          <w:tcPr>
            <w:tcW w:w="1765" w:type="pct"/>
            <w:vAlign w:val="center"/>
          </w:tcPr>
          <w:p w:rsidR="00197073" w:rsidRDefault="00197073">
            <w:pPr>
              <w:kinsoku w:val="0"/>
              <w:overflowPunct w:val="0"/>
              <w:autoSpaceDE w:val="0"/>
              <w:autoSpaceDN w:val="0"/>
              <w:adjustRightInd w:val="0"/>
              <w:snapToGrid w:val="0"/>
              <w:rPr>
                <w:szCs w:val="21"/>
              </w:rPr>
            </w:pPr>
            <w:r>
              <w:rPr>
                <w:szCs w:val="21"/>
              </w:rPr>
              <w:t>加权平均净资产收益率（%）</w:t>
            </w:r>
          </w:p>
        </w:tc>
        <w:tc>
          <w:tcPr>
            <w:tcW w:w="803"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8.56</w:t>
            </w:r>
          </w:p>
        </w:tc>
        <w:tc>
          <w:tcPr>
            <w:tcW w:w="732"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16.69</w:t>
            </w:r>
          </w:p>
        </w:tc>
        <w:tc>
          <w:tcPr>
            <w:tcW w:w="850" w:type="pct"/>
            <w:vAlign w:val="center"/>
          </w:tcPr>
          <w:p w:rsidR="00197073" w:rsidRDefault="00197073" w:rsidP="00197073">
            <w:pPr>
              <w:kinsoku w:val="0"/>
              <w:overflowPunct w:val="0"/>
              <w:autoSpaceDE w:val="0"/>
              <w:autoSpaceDN w:val="0"/>
              <w:adjustRightInd w:val="0"/>
              <w:snapToGrid w:val="0"/>
              <w:ind w:right="420"/>
              <w:jc w:val="right"/>
              <w:rPr>
                <w:szCs w:val="21"/>
              </w:rPr>
            </w:pPr>
            <w:r>
              <w:rPr>
                <w:rFonts w:hint="eastAsia"/>
                <w:szCs w:val="21"/>
              </w:rPr>
              <w:t>减少</w:t>
            </w:r>
            <w:r>
              <w:rPr>
                <w:szCs w:val="21"/>
              </w:rPr>
              <w:t>8.13个百分点</w:t>
            </w:r>
          </w:p>
        </w:tc>
        <w:tc>
          <w:tcPr>
            <w:tcW w:w="850"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21.93</w:t>
            </w:r>
          </w:p>
        </w:tc>
      </w:tr>
      <w:tr w:rsidR="00197073" w:rsidTr="00197073">
        <w:trPr>
          <w:trHeight w:val="849"/>
        </w:trPr>
        <w:tc>
          <w:tcPr>
            <w:tcW w:w="1765" w:type="pct"/>
            <w:vAlign w:val="center"/>
          </w:tcPr>
          <w:p w:rsidR="00197073" w:rsidRDefault="00197073">
            <w:pPr>
              <w:kinsoku w:val="0"/>
              <w:overflowPunct w:val="0"/>
              <w:autoSpaceDE w:val="0"/>
              <w:autoSpaceDN w:val="0"/>
              <w:adjustRightInd w:val="0"/>
              <w:snapToGrid w:val="0"/>
              <w:rPr>
                <w:szCs w:val="21"/>
              </w:rPr>
            </w:pPr>
            <w:r>
              <w:rPr>
                <w:szCs w:val="21"/>
              </w:rPr>
              <w:t>扣除非经常性损益后的加权平均净资产收益率（%）</w:t>
            </w:r>
          </w:p>
        </w:tc>
        <w:tc>
          <w:tcPr>
            <w:tcW w:w="803" w:type="pct"/>
            <w:vAlign w:val="center"/>
          </w:tcPr>
          <w:p w:rsidR="00197073" w:rsidRDefault="00197073" w:rsidP="00197073">
            <w:pPr>
              <w:kinsoku w:val="0"/>
              <w:overflowPunct w:val="0"/>
              <w:autoSpaceDE w:val="0"/>
              <w:autoSpaceDN w:val="0"/>
              <w:adjustRightInd w:val="0"/>
              <w:snapToGrid w:val="0"/>
              <w:jc w:val="right"/>
              <w:rPr>
                <w:szCs w:val="21"/>
              </w:rPr>
            </w:pPr>
            <w:r w:rsidRPr="00BC6207">
              <w:rPr>
                <w:rFonts w:hint="eastAsia"/>
                <w:szCs w:val="21"/>
              </w:rPr>
              <w:t>9.0</w:t>
            </w:r>
            <w:r>
              <w:rPr>
                <w:rFonts w:hint="eastAsia"/>
                <w:szCs w:val="21"/>
              </w:rPr>
              <w:t>7</w:t>
            </w:r>
          </w:p>
        </w:tc>
        <w:tc>
          <w:tcPr>
            <w:tcW w:w="732"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16.31</w:t>
            </w:r>
          </w:p>
        </w:tc>
        <w:tc>
          <w:tcPr>
            <w:tcW w:w="850" w:type="pct"/>
            <w:vAlign w:val="center"/>
          </w:tcPr>
          <w:p w:rsidR="00197073" w:rsidRDefault="00197073" w:rsidP="00197073">
            <w:pPr>
              <w:kinsoku w:val="0"/>
              <w:overflowPunct w:val="0"/>
              <w:autoSpaceDE w:val="0"/>
              <w:autoSpaceDN w:val="0"/>
              <w:adjustRightInd w:val="0"/>
              <w:snapToGrid w:val="0"/>
              <w:ind w:right="840"/>
              <w:jc w:val="right"/>
              <w:rPr>
                <w:szCs w:val="21"/>
              </w:rPr>
            </w:pPr>
            <w:r>
              <w:rPr>
                <w:rFonts w:hint="eastAsia"/>
                <w:szCs w:val="21"/>
              </w:rPr>
              <w:t>减少</w:t>
            </w:r>
            <w:r>
              <w:rPr>
                <w:szCs w:val="21"/>
              </w:rPr>
              <w:t>7.24个百分点</w:t>
            </w:r>
          </w:p>
        </w:tc>
        <w:tc>
          <w:tcPr>
            <w:tcW w:w="850" w:type="pct"/>
            <w:vAlign w:val="center"/>
          </w:tcPr>
          <w:p w:rsidR="00197073" w:rsidRDefault="00197073">
            <w:pPr>
              <w:kinsoku w:val="0"/>
              <w:overflowPunct w:val="0"/>
              <w:autoSpaceDE w:val="0"/>
              <w:autoSpaceDN w:val="0"/>
              <w:adjustRightInd w:val="0"/>
              <w:snapToGrid w:val="0"/>
              <w:jc w:val="right"/>
              <w:rPr>
                <w:szCs w:val="21"/>
              </w:rPr>
            </w:pPr>
            <w:r w:rsidRPr="00BC6207">
              <w:rPr>
                <w:rFonts w:hint="eastAsia"/>
                <w:szCs w:val="21"/>
              </w:rPr>
              <w:t>22.02</w:t>
            </w:r>
          </w:p>
        </w:tc>
      </w:tr>
    </w:tbl>
    <w:p w:rsidR="00197073" w:rsidRDefault="00197073">
      <w:pPr>
        <w:kinsoku w:val="0"/>
        <w:overflowPunct w:val="0"/>
        <w:autoSpaceDE w:val="0"/>
        <w:autoSpaceDN w:val="0"/>
        <w:adjustRightInd w:val="0"/>
        <w:snapToGrid w:val="0"/>
        <w:rPr>
          <w:szCs w:val="21"/>
        </w:rPr>
      </w:pPr>
      <w:bookmarkStart w:id="28" w:name="_Hlk25325424"/>
      <w:bookmarkEnd w:id="28"/>
    </w:p>
    <w:p w:rsidR="00197073" w:rsidRDefault="00197073">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2146268755"/>
        <w:placeholder>
          <w:docPart w:val="GBC22222222222222222222222222222"/>
        </w:placeholder>
      </w:sdtPr>
      <w:sdtEndPr/>
      <w:sdtContent>
        <w:p w:rsidR="00197073" w:rsidRDefault="00197073" w:rsidP="00197073">
          <w:r w:rsidRPr="00C36FA5">
            <w:rPr>
              <w:szCs w:val="21"/>
            </w:rPr>
            <w:fldChar w:fldCharType="begin"/>
          </w:r>
          <w:r w:rsidRPr="00C36FA5">
            <w:rPr>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97073">
      <w:pPr>
        <w:pStyle w:val="2"/>
        <w:numPr>
          <w:ilvl w:val="1"/>
          <w:numId w:val="4"/>
        </w:numPr>
        <w:ind w:left="498" w:hangingChars="236" w:hanging="498"/>
        <w:rPr>
          <w:u w:val="single"/>
        </w:rPr>
      </w:pPr>
      <w:r>
        <w:rPr>
          <w:rFonts w:hint="eastAsia"/>
        </w:rPr>
        <w:t>境内外会计准则下会计数据差异</w:t>
      </w:r>
    </w:p>
    <w:p w:rsidR="00197073" w:rsidRDefault="00197073" w:rsidP="00144A8E">
      <w:pPr>
        <w:pStyle w:val="af8"/>
        <w:numPr>
          <w:ilvl w:val="0"/>
          <w:numId w:val="48"/>
        </w:numPr>
        <w:ind w:left="0" w:firstLine="0"/>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8142179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sidP="00144A8E">
      <w:pPr>
        <w:pStyle w:val="af8"/>
        <w:numPr>
          <w:ilvl w:val="0"/>
          <w:numId w:val="48"/>
        </w:numPr>
        <w:ind w:left="0" w:firstLine="0"/>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201464317"/>
        <w:placeholder>
          <w:docPart w:val="GBC22222222222222222222222222222"/>
        </w:placeholder>
      </w:sdtPr>
      <w:sdtEndPr>
        <w:rPr>
          <w:szCs w:val="21"/>
          <w:highlight w:val="yellow"/>
        </w:r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sidP="00144A8E">
      <w:pPr>
        <w:pStyle w:val="af8"/>
        <w:numPr>
          <w:ilvl w:val="0"/>
          <w:numId w:val="48"/>
        </w:numPr>
        <w:ind w:left="369" w:hangingChars="175" w:hanging="369"/>
      </w:pPr>
      <w:r>
        <w:t>境内外会计准则差异的说明：</w:t>
      </w:r>
    </w:p>
    <w:sdt>
      <w:sdtPr>
        <w:alias w:val="是否适用：境内外会计准则差异的说明[双击切换]"/>
        <w:tag w:val="_GBC_fb9a5edc484f49ab948423fc0bade519"/>
        <w:id w:val="-4252398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97073">
      <w:pPr>
        <w:pStyle w:val="2"/>
        <w:numPr>
          <w:ilvl w:val="1"/>
          <w:numId w:val="4"/>
        </w:numPr>
        <w:ind w:left="498" w:hangingChars="236" w:hanging="498"/>
        <w:rPr>
          <w:u w:val="single"/>
        </w:rPr>
      </w:pPr>
      <w:r>
        <w:rPr>
          <w:rFonts w:hint="eastAsia"/>
        </w:rPr>
        <w:t>2024</w:t>
      </w:r>
      <w:r>
        <w:rPr>
          <w:rFonts w:hint="eastAsia"/>
        </w:rPr>
        <w:t>年分季度主要财务数据</w:t>
      </w:r>
    </w:p>
    <w:p w:rsidR="00197073" w:rsidRDefault="00197073">
      <w:pPr>
        <w:jc w:val="right"/>
        <w:rPr>
          <w:szCs w:val="21"/>
        </w:rPr>
      </w:pPr>
      <w:r>
        <w:rPr>
          <w:rFonts w:hint="eastAsia"/>
          <w:szCs w:val="21"/>
        </w:rPr>
        <w:t>单位：</w:t>
      </w:r>
      <w:sdt>
        <w:sdtPr>
          <w:rPr>
            <w:rFonts w:hint="eastAsia"/>
            <w:szCs w:val="21"/>
          </w:rPr>
          <w:alias w:val="单位：分季度主要财务数据"/>
          <w:tag w:val="_GBC_c7bf8a69799342519e2da375e77f8d89"/>
          <w:id w:val="-20669361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分季度主要财务数据"/>
          <w:tag w:val="_GBC_e825fbcd15674ffd86165e4ed7dcbbaf"/>
          <w:id w:val="864637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896"/>
        <w:gridCol w:w="1896"/>
        <w:gridCol w:w="1896"/>
        <w:gridCol w:w="1896"/>
      </w:tblGrid>
      <w:tr w:rsidR="00197073" w:rsidTr="00197073">
        <w:tc>
          <w:tcPr>
            <w:tcW w:w="865" w:type="pct"/>
            <w:vAlign w:val="center"/>
          </w:tcPr>
          <w:p w:rsidR="00197073" w:rsidRDefault="00197073">
            <w:pPr>
              <w:widowControl w:val="0"/>
              <w:jc w:val="center"/>
            </w:pPr>
          </w:p>
        </w:tc>
        <w:sdt>
          <w:sdtPr>
            <w:tag w:val="_PLD_2d7ae3b1c4bd43a98e284f10d0bdc51f"/>
            <w:id w:val="-136344076"/>
          </w:sdtPr>
          <w:sdtEndPr/>
          <w:sdtContent>
            <w:tc>
              <w:tcPr>
                <w:tcW w:w="1048" w:type="pct"/>
                <w:vAlign w:val="center"/>
              </w:tcPr>
              <w:p w:rsidR="00197073" w:rsidRDefault="00197073">
                <w:pPr>
                  <w:widowControl w:val="0"/>
                  <w:jc w:val="center"/>
                </w:pPr>
                <w:r>
                  <w:rPr>
                    <w:rFonts w:hint="eastAsia"/>
                  </w:rPr>
                  <w:t>第一季度</w:t>
                </w:r>
              </w:p>
              <w:p w:rsidR="00197073" w:rsidRDefault="00197073">
                <w:pPr>
                  <w:widowControl w:val="0"/>
                  <w:jc w:val="center"/>
                </w:pPr>
                <w:r>
                  <w:rPr>
                    <w:rFonts w:hint="eastAsia"/>
                  </w:rPr>
                  <w:t>（1-3月份）</w:t>
                </w:r>
              </w:p>
            </w:tc>
          </w:sdtContent>
        </w:sdt>
        <w:sdt>
          <w:sdtPr>
            <w:tag w:val="_PLD_07258d0e3e7e4393960c3400b24cda70"/>
            <w:id w:val="471797767"/>
          </w:sdtPr>
          <w:sdtEndPr/>
          <w:sdtContent>
            <w:tc>
              <w:tcPr>
                <w:tcW w:w="990" w:type="pct"/>
                <w:vAlign w:val="center"/>
              </w:tcPr>
              <w:p w:rsidR="00197073" w:rsidRDefault="00197073">
                <w:pPr>
                  <w:widowControl w:val="0"/>
                  <w:jc w:val="center"/>
                </w:pPr>
                <w:r>
                  <w:rPr>
                    <w:rFonts w:hint="eastAsia"/>
                  </w:rPr>
                  <w:t>第二季度</w:t>
                </w:r>
              </w:p>
              <w:p w:rsidR="00197073" w:rsidRDefault="00197073">
                <w:pPr>
                  <w:widowControl w:val="0"/>
                  <w:jc w:val="center"/>
                </w:pPr>
                <w:r>
                  <w:rPr>
                    <w:rFonts w:hint="eastAsia"/>
                  </w:rPr>
                  <w:t>（4-6月份）</w:t>
                </w:r>
              </w:p>
            </w:tc>
          </w:sdtContent>
        </w:sdt>
        <w:sdt>
          <w:sdtPr>
            <w:tag w:val="_PLD_f34790307d174eceaa953001c5186096"/>
            <w:id w:val="621727523"/>
          </w:sdtPr>
          <w:sdtEndPr/>
          <w:sdtContent>
            <w:tc>
              <w:tcPr>
                <w:tcW w:w="1048" w:type="pct"/>
                <w:vAlign w:val="center"/>
              </w:tcPr>
              <w:p w:rsidR="00197073" w:rsidRDefault="00197073">
                <w:pPr>
                  <w:widowControl w:val="0"/>
                  <w:jc w:val="center"/>
                </w:pPr>
                <w:r>
                  <w:rPr>
                    <w:rFonts w:hint="eastAsia"/>
                  </w:rPr>
                  <w:t>第三季度</w:t>
                </w:r>
              </w:p>
              <w:p w:rsidR="00197073" w:rsidRDefault="00197073">
                <w:pPr>
                  <w:widowControl w:val="0"/>
                  <w:jc w:val="center"/>
                </w:pPr>
                <w:r>
                  <w:rPr>
                    <w:rFonts w:hint="eastAsia"/>
                  </w:rPr>
                  <w:t>（7-9月份）</w:t>
                </w:r>
              </w:p>
            </w:tc>
          </w:sdtContent>
        </w:sdt>
        <w:sdt>
          <w:sdtPr>
            <w:tag w:val="_PLD_18cc80c8863d4859a79676f49ef83412"/>
            <w:id w:val="-554621879"/>
          </w:sdtPr>
          <w:sdtEndPr/>
          <w:sdtContent>
            <w:tc>
              <w:tcPr>
                <w:tcW w:w="1048" w:type="pct"/>
                <w:vAlign w:val="center"/>
              </w:tcPr>
              <w:p w:rsidR="00197073" w:rsidRDefault="00197073">
                <w:pPr>
                  <w:widowControl w:val="0"/>
                  <w:jc w:val="center"/>
                </w:pPr>
                <w:r>
                  <w:rPr>
                    <w:rFonts w:hint="eastAsia"/>
                  </w:rPr>
                  <w:t>第四季度</w:t>
                </w:r>
              </w:p>
              <w:p w:rsidR="00197073" w:rsidRDefault="00197073">
                <w:pPr>
                  <w:widowControl w:val="0"/>
                  <w:jc w:val="center"/>
                </w:pPr>
                <w:r>
                  <w:rPr>
                    <w:rFonts w:hint="eastAsia"/>
                  </w:rPr>
                  <w:t>（10-12月份）</w:t>
                </w:r>
              </w:p>
            </w:tc>
          </w:sdtContent>
        </w:sdt>
      </w:tr>
      <w:tr w:rsidR="00197073" w:rsidTr="00197073">
        <w:tc>
          <w:tcPr>
            <w:tcW w:w="865" w:type="pct"/>
          </w:tcPr>
          <w:p w:rsidR="00197073" w:rsidRDefault="00197073">
            <w:pPr>
              <w:widowControl w:val="0"/>
              <w:jc w:val="both"/>
            </w:pPr>
            <w:r>
              <w:rPr>
                <w:rFonts w:hint="eastAsia"/>
                <w:szCs w:val="21"/>
              </w:rPr>
              <w:t>营业收入</w:t>
            </w:r>
          </w:p>
        </w:tc>
        <w:tc>
          <w:tcPr>
            <w:tcW w:w="1048" w:type="pct"/>
            <w:vAlign w:val="center"/>
          </w:tcPr>
          <w:p w:rsidR="00197073" w:rsidRDefault="00197073">
            <w:pPr>
              <w:widowControl w:val="0"/>
              <w:jc w:val="right"/>
            </w:pPr>
            <w:r>
              <w:rPr>
                <w:rFonts w:hint="eastAsia"/>
                <w:color w:val="000000"/>
                <w:szCs w:val="21"/>
              </w:rPr>
              <w:t>2,051,053,229.69</w:t>
            </w:r>
          </w:p>
        </w:tc>
        <w:tc>
          <w:tcPr>
            <w:tcW w:w="990" w:type="pct"/>
            <w:vAlign w:val="center"/>
          </w:tcPr>
          <w:p w:rsidR="00197073" w:rsidRDefault="00197073">
            <w:pPr>
              <w:widowControl w:val="0"/>
              <w:jc w:val="right"/>
            </w:pPr>
            <w:r>
              <w:rPr>
                <w:rFonts w:hint="eastAsia"/>
                <w:color w:val="000000"/>
                <w:szCs w:val="21"/>
              </w:rPr>
              <w:t>1,842,283,508.05</w:t>
            </w:r>
          </w:p>
        </w:tc>
        <w:tc>
          <w:tcPr>
            <w:tcW w:w="1048" w:type="pct"/>
            <w:vAlign w:val="center"/>
          </w:tcPr>
          <w:p w:rsidR="00197073" w:rsidRDefault="00197073">
            <w:pPr>
              <w:widowControl w:val="0"/>
              <w:jc w:val="right"/>
            </w:pPr>
            <w:r>
              <w:rPr>
                <w:rFonts w:hint="eastAsia"/>
                <w:color w:val="000000"/>
                <w:szCs w:val="21"/>
              </w:rPr>
              <w:t>1,514,620,071.12</w:t>
            </w:r>
          </w:p>
        </w:tc>
        <w:tc>
          <w:tcPr>
            <w:tcW w:w="1048" w:type="pct"/>
            <w:vAlign w:val="center"/>
          </w:tcPr>
          <w:p w:rsidR="00197073" w:rsidRDefault="00197073">
            <w:pPr>
              <w:widowControl w:val="0"/>
              <w:jc w:val="right"/>
            </w:pPr>
            <w:r>
              <w:rPr>
                <w:rFonts w:hint="eastAsia"/>
                <w:color w:val="000000"/>
                <w:szCs w:val="21"/>
              </w:rPr>
              <w:t>1,564,528,871.67</w:t>
            </w:r>
          </w:p>
        </w:tc>
      </w:tr>
      <w:tr w:rsidR="00197073" w:rsidTr="00197073">
        <w:tc>
          <w:tcPr>
            <w:tcW w:w="865" w:type="pct"/>
          </w:tcPr>
          <w:p w:rsidR="00197073" w:rsidRDefault="00197073">
            <w:pPr>
              <w:widowControl w:val="0"/>
              <w:jc w:val="both"/>
            </w:pPr>
            <w:r>
              <w:rPr>
                <w:rFonts w:hint="eastAsia"/>
                <w:szCs w:val="21"/>
              </w:rPr>
              <w:t>归属于上市公司股东的净利</w:t>
            </w:r>
            <w:r>
              <w:rPr>
                <w:rFonts w:hint="eastAsia"/>
                <w:szCs w:val="21"/>
              </w:rPr>
              <w:lastRenderedPageBreak/>
              <w:t>润</w:t>
            </w:r>
          </w:p>
        </w:tc>
        <w:tc>
          <w:tcPr>
            <w:tcW w:w="1048" w:type="pct"/>
            <w:vAlign w:val="center"/>
          </w:tcPr>
          <w:p w:rsidR="00197073" w:rsidRDefault="00197073">
            <w:pPr>
              <w:widowControl w:val="0"/>
              <w:jc w:val="right"/>
            </w:pPr>
            <w:r>
              <w:rPr>
                <w:rFonts w:hint="eastAsia"/>
                <w:color w:val="000000"/>
                <w:szCs w:val="21"/>
              </w:rPr>
              <w:lastRenderedPageBreak/>
              <w:t>431,228,432.00</w:t>
            </w:r>
          </w:p>
        </w:tc>
        <w:tc>
          <w:tcPr>
            <w:tcW w:w="990" w:type="pct"/>
            <w:vAlign w:val="center"/>
          </w:tcPr>
          <w:p w:rsidR="00197073" w:rsidRDefault="00197073">
            <w:pPr>
              <w:widowControl w:val="0"/>
              <w:jc w:val="right"/>
            </w:pPr>
            <w:r>
              <w:rPr>
                <w:rFonts w:hint="eastAsia"/>
                <w:color w:val="000000"/>
                <w:szCs w:val="21"/>
              </w:rPr>
              <w:t>327,252,623.87</w:t>
            </w:r>
          </w:p>
        </w:tc>
        <w:tc>
          <w:tcPr>
            <w:tcW w:w="1048" w:type="pct"/>
            <w:vAlign w:val="center"/>
          </w:tcPr>
          <w:p w:rsidR="00197073" w:rsidRDefault="00197073">
            <w:pPr>
              <w:widowControl w:val="0"/>
              <w:jc w:val="right"/>
            </w:pPr>
            <w:r>
              <w:rPr>
                <w:rFonts w:hint="eastAsia"/>
                <w:color w:val="000000"/>
                <w:szCs w:val="21"/>
              </w:rPr>
              <w:t>186,291,996.23</w:t>
            </w:r>
          </w:p>
        </w:tc>
        <w:tc>
          <w:tcPr>
            <w:tcW w:w="1048" w:type="pct"/>
            <w:vAlign w:val="center"/>
          </w:tcPr>
          <w:p w:rsidR="00197073" w:rsidRDefault="00197073">
            <w:pPr>
              <w:widowControl w:val="0"/>
              <w:jc w:val="right"/>
            </w:pPr>
            <w:r>
              <w:rPr>
                <w:rFonts w:hint="eastAsia"/>
                <w:color w:val="000000"/>
                <w:szCs w:val="21"/>
              </w:rPr>
              <w:t>127,190,179.81</w:t>
            </w:r>
          </w:p>
        </w:tc>
      </w:tr>
      <w:tr w:rsidR="00197073" w:rsidTr="00197073">
        <w:tc>
          <w:tcPr>
            <w:tcW w:w="865" w:type="pct"/>
          </w:tcPr>
          <w:p w:rsidR="00197073" w:rsidRDefault="00197073">
            <w:pPr>
              <w:widowControl w:val="0"/>
              <w:jc w:val="both"/>
            </w:pPr>
            <w:r>
              <w:rPr>
                <w:rFonts w:hint="eastAsia"/>
                <w:szCs w:val="21"/>
              </w:rPr>
              <w:t>归属于上市公司股东的扣除非经常性损益后的净利润</w:t>
            </w:r>
          </w:p>
        </w:tc>
        <w:tc>
          <w:tcPr>
            <w:tcW w:w="1048" w:type="pct"/>
            <w:vAlign w:val="center"/>
          </w:tcPr>
          <w:p w:rsidR="00197073" w:rsidRDefault="00197073">
            <w:pPr>
              <w:widowControl w:val="0"/>
              <w:jc w:val="right"/>
            </w:pPr>
            <w:r>
              <w:rPr>
                <w:rFonts w:hint="eastAsia"/>
                <w:color w:val="000000"/>
                <w:szCs w:val="21"/>
              </w:rPr>
              <w:t>432,626,672.87</w:t>
            </w:r>
          </w:p>
        </w:tc>
        <w:tc>
          <w:tcPr>
            <w:tcW w:w="990" w:type="pct"/>
            <w:vAlign w:val="center"/>
          </w:tcPr>
          <w:p w:rsidR="00197073" w:rsidRDefault="00197073">
            <w:pPr>
              <w:widowControl w:val="0"/>
              <w:jc w:val="right"/>
            </w:pPr>
            <w:r>
              <w:rPr>
                <w:rFonts w:hint="eastAsia"/>
                <w:color w:val="000000"/>
                <w:szCs w:val="21"/>
              </w:rPr>
              <w:t>337,069,326.51</w:t>
            </w:r>
          </w:p>
        </w:tc>
        <w:tc>
          <w:tcPr>
            <w:tcW w:w="1048" w:type="pct"/>
            <w:vAlign w:val="center"/>
          </w:tcPr>
          <w:p w:rsidR="00197073" w:rsidRDefault="00197073">
            <w:pPr>
              <w:widowControl w:val="0"/>
              <w:jc w:val="right"/>
            </w:pPr>
            <w:r>
              <w:rPr>
                <w:rFonts w:hint="eastAsia"/>
                <w:color w:val="000000"/>
                <w:szCs w:val="21"/>
              </w:rPr>
              <w:t>187,011,379.19</w:t>
            </w:r>
          </w:p>
        </w:tc>
        <w:tc>
          <w:tcPr>
            <w:tcW w:w="1048" w:type="pct"/>
            <w:vAlign w:val="center"/>
          </w:tcPr>
          <w:p w:rsidR="00197073" w:rsidRDefault="00197073">
            <w:pPr>
              <w:widowControl w:val="0"/>
              <w:jc w:val="right"/>
            </w:pPr>
            <w:r>
              <w:rPr>
                <w:rFonts w:hint="eastAsia"/>
                <w:color w:val="000000"/>
                <w:szCs w:val="21"/>
              </w:rPr>
              <w:t>178,439,600.64</w:t>
            </w:r>
          </w:p>
        </w:tc>
      </w:tr>
      <w:tr w:rsidR="00197073" w:rsidTr="00197073">
        <w:tc>
          <w:tcPr>
            <w:tcW w:w="865" w:type="pct"/>
          </w:tcPr>
          <w:p w:rsidR="00197073" w:rsidRDefault="00197073">
            <w:pPr>
              <w:widowControl w:val="0"/>
              <w:jc w:val="both"/>
            </w:pPr>
            <w:r>
              <w:rPr>
                <w:rFonts w:hint="eastAsia"/>
                <w:szCs w:val="21"/>
              </w:rPr>
              <w:t>经营活动产生的现金流量净额</w:t>
            </w:r>
          </w:p>
        </w:tc>
        <w:tc>
          <w:tcPr>
            <w:tcW w:w="1048" w:type="pct"/>
            <w:vAlign w:val="center"/>
          </w:tcPr>
          <w:p w:rsidR="00197073" w:rsidRDefault="00197073">
            <w:pPr>
              <w:widowControl w:val="0"/>
              <w:jc w:val="right"/>
            </w:pPr>
            <w:r>
              <w:rPr>
                <w:rFonts w:hint="eastAsia"/>
                <w:color w:val="000000"/>
                <w:szCs w:val="21"/>
              </w:rPr>
              <w:t>665,312,899.45</w:t>
            </w:r>
          </w:p>
        </w:tc>
        <w:tc>
          <w:tcPr>
            <w:tcW w:w="990" w:type="pct"/>
            <w:vAlign w:val="center"/>
          </w:tcPr>
          <w:p w:rsidR="00197073" w:rsidRDefault="00197073">
            <w:pPr>
              <w:widowControl w:val="0"/>
              <w:jc w:val="right"/>
            </w:pPr>
            <w:r>
              <w:rPr>
                <w:rFonts w:hint="eastAsia"/>
                <w:color w:val="000000"/>
                <w:szCs w:val="21"/>
              </w:rPr>
              <w:t>296,546,519.34</w:t>
            </w:r>
          </w:p>
        </w:tc>
        <w:tc>
          <w:tcPr>
            <w:tcW w:w="1048" w:type="pct"/>
            <w:vAlign w:val="center"/>
          </w:tcPr>
          <w:p w:rsidR="00197073" w:rsidRDefault="00197073">
            <w:pPr>
              <w:widowControl w:val="0"/>
              <w:jc w:val="right"/>
            </w:pPr>
            <w:r>
              <w:rPr>
                <w:rFonts w:hint="eastAsia"/>
                <w:color w:val="000000"/>
                <w:szCs w:val="21"/>
              </w:rPr>
              <w:t>349,568,589.89</w:t>
            </w:r>
          </w:p>
        </w:tc>
        <w:tc>
          <w:tcPr>
            <w:tcW w:w="1048" w:type="pct"/>
            <w:vAlign w:val="center"/>
          </w:tcPr>
          <w:p w:rsidR="00197073" w:rsidRDefault="00197073">
            <w:pPr>
              <w:widowControl w:val="0"/>
              <w:jc w:val="right"/>
            </w:pPr>
            <w:r>
              <w:rPr>
                <w:rFonts w:hint="eastAsia"/>
                <w:color w:val="000000"/>
                <w:szCs w:val="21"/>
              </w:rPr>
              <w:t>65,525,141.67</w:t>
            </w:r>
          </w:p>
        </w:tc>
      </w:tr>
    </w:tbl>
    <w:p w:rsidR="00197073" w:rsidRDefault="00197073"/>
    <w:p w:rsidR="00197073" w:rsidRDefault="00197073">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66674649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97073">
      <w:pPr>
        <w:pStyle w:val="2"/>
        <w:numPr>
          <w:ilvl w:val="1"/>
          <w:numId w:val="4"/>
        </w:numPr>
        <w:ind w:left="498" w:hangingChars="236" w:hanging="498"/>
        <w:rPr>
          <w:u w:val="single"/>
        </w:rPr>
      </w:pPr>
      <w:bookmarkStart w:id="29" w:name="_Hlk24640273"/>
      <w:bookmarkStart w:id="30" w:name="_Hlk152579713"/>
      <w:r>
        <w:rPr>
          <w:rFonts w:hint="eastAsia"/>
        </w:rPr>
        <w:t>非经常性损益项目和金额</w:t>
      </w:r>
    </w:p>
    <w:sdt>
      <w:sdtPr>
        <w:rPr>
          <w:szCs w:val="21"/>
        </w:rPr>
        <w:alias w:val="是否适用：扣除非经常性损益项目和金额[双击切换]"/>
        <w:tag w:val="_GBC_d311c3479a4945ceb1266734910915b6"/>
        <w:id w:val="1354531582"/>
        <w:placeholder>
          <w:docPart w:val="GBC22222222222222222222222222222"/>
        </w:placeholder>
      </w:sdtPr>
      <w:sdtEndPr/>
      <w:sdtContent>
        <w:p w:rsidR="00197073" w:rsidRDefault="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扣除非经常性损益项目和金额"/>
          <w:tag w:val="_GBC_120471c8e4434d7bbf8c91141121ab39"/>
          <w:id w:val="-1310632327"/>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扣除非经常性损益项目和金额"/>
          <w:tag w:val="_GBC_8d756f42e06c4610a2149f35e1d51a62"/>
          <w:id w:val="-149178424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Look w:val="04A0" w:firstRow="1" w:lastRow="0" w:firstColumn="1" w:lastColumn="0" w:noHBand="0" w:noVBand="1"/>
      </w:tblPr>
      <w:tblGrid>
        <w:gridCol w:w="3064"/>
        <w:gridCol w:w="1751"/>
        <w:gridCol w:w="846"/>
        <w:gridCol w:w="1581"/>
        <w:gridCol w:w="1581"/>
      </w:tblGrid>
      <w:tr w:rsidR="00197073" w:rsidTr="00D7305F">
        <w:sdt>
          <w:sdtPr>
            <w:tag w:val="_PLD_451a5b1d22614c45b1fbba1d8acc3cbb"/>
            <w:id w:val="-468433913"/>
          </w:sdtPr>
          <w:sdtEndPr/>
          <w:sdtContent>
            <w:tc>
              <w:tcPr>
                <w:tcW w:w="1736"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非经常性损益项目</w:t>
                </w:r>
              </w:p>
            </w:tc>
          </w:sdtContent>
        </w:sdt>
        <w:sdt>
          <w:sdtPr>
            <w:tag w:val="_PLD_75a853b22038430db055de446a19d683"/>
            <w:id w:val="219025342"/>
          </w:sdtPr>
          <w:sdtEndPr/>
          <w:sdtContent>
            <w:tc>
              <w:tcPr>
                <w:tcW w:w="992"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2024年金额</w:t>
                </w:r>
              </w:p>
            </w:tc>
          </w:sdtContent>
        </w:sdt>
        <w:sdt>
          <w:sdtPr>
            <w:tag w:val="_PLD_c571f80c57314d5cbbb4106b26568a8c"/>
            <w:id w:val="1119961086"/>
          </w:sdtPr>
          <w:sdtEndPr/>
          <w:sdtContent>
            <w:tc>
              <w:tcPr>
                <w:tcW w:w="479"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附注（如适用）</w:t>
                </w:r>
              </w:p>
            </w:tc>
          </w:sdtContent>
        </w:sdt>
        <w:sdt>
          <w:sdtPr>
            <w:tag w:val="_PLD_7178520950424696adfe1eb7e010035c"/>
            <w:id w:val="1258642943"/>
          </w:sdtPr>
          <w:sdtEndPr/>
          <w:sdtContent>
            <w:tc>
              <w:tcPr>
                <w:tcW w:w="896"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2023年金额</w:t>
                </w:r>
              </w:p>
            </w:tc>
          </w:sdtContent>
        </w:sdt>
        <w:sdt>
          <w:sdtPr>
            <w:tag w:val="_PLD_870e9453ef9d4928968c60216a29f211"/>
            <w:id w:val="1146089696"/>
          </w:sdtPr>
          <w:sdtEndPr/>
          <w:sdtContent>
            <w:tc>
              <w:tcPr>
                <w:tcW w:w="896"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2022年金额</w:t>
                </w:r>
              </w:p>
            </w:tc>
          </w:sdtContent>
        </w:sdt>
      </w:tr>
      <w:tr w:rsidR="00197073" w:rsidTr="00D7305F">
        <w:tc>
          <w:tcPr>
            <w:tcW w:w="1736" w:type="pct"/>
          </w:tcPr>
          <w:p w:rsidR="00197073" w:rsidRDefault="00197073">
            <w:pPr>
              <w:pStyle w:val="afff"/>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992" w:type="pct"/>
            <w:vAlign w:val="center"/>
          </w:tcPr>
          <w:p w:rsidR="00197073" w:rsidRDefault="00197073">
            <w:pPr>
              <w:jc w:val="right"/>
              <w:rPr>
                <w:szCs w:val="21"/>
              </w:rPr>
            </w:pPr>
            <w:r w:rsidRPr="00BC6207">
              <w:rPr>
                <w:rFonts w:hint="eastAsia"/>
                <w:szCs w:val="21"/>
              </w:rPr>
              <w:t>-61,462,796.47</w:t>
            </w: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23,164,742.90</w:t>
            </w:r>
          </w:p>
        </w:tc>
        <w:tc>
          <w:tcPr>
            <w:tcW w:w="896" w:type="pct"/>
            <w:vAlign w:val="center"/>
          </w:tcPr>
          <w:p w:rsidR="00197073" w:rsidRDefault="00197073">
            <w:pPr>
              <w:jc w:val="right"/>
              <w:rPr>
                <w:szCs w:val="21"/>
              </w:rPr>
            </w:pPr>
            <w:r>
              <w:rPr>
                <w:szCs w:val="21"/>
              </w:rPr>
              <w:t>-18,474,732.04</w:t>
            </w:r>
          </w:p>
        </w:tc>
      </w:tr>
      <w:tr w:rsidR="00197073" w:rsidTr="00D7305F">
        <w:tc>
          <w:tcPr>
            <w:tcW w:w="1736" w:type="pct"/>
          </w:tcPr>
          <w:p w:rsidR="00197073" w:rsidRDefault="00197073">
            <w:pPr>
              <w:pStyle w:val="afff"/>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992" w:type="pct"/>
            <w:vAlign w:val="center"/>
          </w:tcPr>
          <w:p w:rsidR="00197073" w:rsidRDefault="00197073">
            <w:pPr>
              <w:jc w:val="right"/>
              <w:rPr>
                <w:szCs w:val="21"/>
              </w:rPr>
            </w:pPr>
            <w:r w:rsidRPr="00BC6207">
              <w:rPr>
                <w:rFonts w:hint="eastAsia"/>
                <w:szCs w:val="21"/>
              </w:rPr>
              <w:t>1,544,221.47</w:t>
            </w: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3,097,699.96</w:t>
            </w:r>
          </w:p>
        </w:tc>
        <w:tc>
          <w:tcPr>
            <w:tcW w:w="896" w:type="pct"/>
            <w:vAlign w:val="center"/>
          </w:tcPr>
          <w:p w:rsidR="00197073" w:rsidRDefault="00197073">
            <w:pPr>
              <w:jc w:val="right"/>
              <w:rPr>
                <w:szCs w:val="21"/>
              </w:rPr>
            </w:pPr>
            <w:r>
              <w:rPr>
                <w:szCs w:val="21"/>
              </w:rPr>
              <w:t>1,277,963.22</w:t>
            </w:r>
          </w:p>
        </w:tc>
      </w:tr>
      <w:tr w:rsidR="00197073" w:rsidTr="00D7305F">
        <w:tc>
          <w:tcPr>
            <w:tcW w:w="1736" w:type="pct"/>
          </w:tcPr>
          <w:p w:rsidR="00197073" w:rsidRDefault="00197073">
            <w:pPr>
              <w:pStyle w:val="afff"/>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92" w:type="pct"/>
            <w:vAlign w:val="center"/>
          </w:tcPr>
          <w:p w:rsidR="00197073" w:rsidRDefault="00197073">
            <w:pPr>
              <w:jc w:val="right"/>
              <w:rPr>
                <w:szCs w:val="21"/>
              </w:rPr>
            </w:pPr>
            <w:r w:rsidRPr="00BC6207">
              <w:rPr>
                <w:rFonts w:hint="eastAsia"/>
              </w:rPr>
              <w:t>6,487,542.20</w:t>
            </w:r>
            <w:r>
              <w:rPr>
                <w:rFonts w:hint="eastAsia"/>
              </w:rPr>
              <w:t xml:space="preserve">　</w:t>
            </w:r>
          </w:p>
        </w:tc>
        <w:tc>
          <w:tcPr>
            <w:tcW w:w="479" w:type="pct"/>
            <w:vAlign w:val="center"/>
          </w:tcPr>
          <w:p w:rsidR="00197073" w:rsidRDefault="00197073">
            <w:pPr>
              <w:rPr>
                <w:szCs w:val="21"/>
              </w:rPr>
            </w:pPr>
            <w:r>
              <w:rPr>
                <w:rFonts w:hint="eastAsia"/>
              </w:rPr>
              <w:t xml:space="preserve">　</w:t>
            </w:r>
          </w:p>
        </w:tc>
        <w:tc>
          <w:tcPr>
            <w:tcW w:w="896" w:type="pct"/>
            <w:vAlign w:val="center"/>
          </w:tcPr>
          <w:p w:rsidR="00197073" w:rsidRDefault="00197073">
            <w:pPr>
              <w:jc w:val="right"/>
              <w:rPr>
                <w:szCs w:val="21"/>
              </w:rPr>
            </w:pPr>
            <w:r>
              <w:rPr>
                <w:szCs w:val="21"/>
              </w:rPr>
              <w:t>4,950,599.54</w:t>
            </w:r>
          </w:p>
        </w:tc>
        <w:tc>
          <w:tcPr>
            <w:tcW w:w="896" w:type="pct"/>
            <w:vAlign w:val="center"/>
          </w:tcPr>
          <w:p w:rsidR="00197073" w:rsidRDefault="00197073">
            <w:pPr>
              <w:jc w:val="right"/>
              <w:rPr>
                <w:szCs w:val="21"/>
              </w:rPr>
            </w:pPr>
            <w:r>
              <w:rPr>
                <w:szCs w:val="21"/>
              </w:rPr>
              <w:t>286,885.25</w:t>
            </w:r>
          </w:p>
        </w:tc>
      </w:tr>
      <w:tr w:rsidR="00197073" w:rsidTr="00D7305F">
        <w:tc>
          <w:tcPr>
            <w:tcW w:w="1736" w:type="pct"/>
          </w:tcPr>
          <w:p w:rsidR="00197073" w:rsidRDefault="00197073">
            <w:pPr>
              <w:pStyle w:val="afff"/>
              <w:ind w:firstLineChars="0" w:firstLine="0"/>
              <w:jc w:val="left"/>
              <w:rPr>
                <w:szCs w:val="21"/>
              </w:rPr>
            </w:pPr>
            <w:r>
              <w:rPr>
                <w:szCs w:val="21"/>
              </w:rPr>
              <w:t>计入当期损益的对非金融企业收取的资金占用费</w:t>
            </w:r>
          </w:p>
        </w:tc>
        <w:tc>
          <w:tcPr>
            <w:tcW w:w="992" w:type="pct"/>
            <w:vAlign w:val="center"/>
          </w:tcPr>
          <w:p w:rsidR="00197073" w:rsidRDefault="00197073">
            <w:pPr>
              <w:jc w:val="right"/>
              <w:rPr>
                <w:szCs w:val="21"/>
              </w:rPr>
            </w:pPr>
            <w:r w:rsidRPr="00BC6207">
              <w:rPr>
                <w:rFonts w:hint="eastAsia"/>
                <w:szCs w:val="21"/>
              </w:rPr>
              <w:t>5,113,847.63</w:t>
            </w: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rsidP="00197073">
            <w:pPr>
              <w:jc w:val="right"/>
              <w:rPr>
                <w:szCs w:val="21"/>
              </w:rPr>
            </w:pPr>
            <w:r>
              <w:rPr>
                <w:szCs w:val="21"/>
              </w:rPr>
              <w:t>7,711,80</w:t>
            </w:r>
            <w:r>
              <w:rPr>
                <w:rFonts w:hint="eastAsia"/>
                <w:szCs w:val="21"/>
              </w:rPr>
              <w:t>8</w:t>
            </w:r>
            <w:r>
              <w:rPr>
                <w:szCs w:val="21"/>
              </w:rPr>
              <w:t>.06</w:t>
            </w:r>
          </w:p>
        </w:tc>
        <w:tc>
          <w:tcPr>
            <w:tcW w:w="896" w:type="pct"/>
            <w:vAlign w:val="center"/>
          </w:tcPr>
          <w:p w:rsidR="00197073" w:rsidRDefault="00197073">
            <w:pPr>
              <w:jc w:val="right"/>
              <w:rPr>
                <w:szCs w:val="21"/>
              </w:rPr>
            </w:pPr>
            <w:r>
              <w:rPr>
                <w:szCs w:val="21"/>
              </w:rPr>
              <w:t>9,276,729.79</w:t>
            </w:r>
          </w:p>
        </w:tc>
      </w:tr>
      <w:tr w:rsidR="00197073" w:rsidTr="00D7305F">
        <w:tc>
          <w:tcPr>
            <w:tcW w:w="1736" w:type="pct"/>
          </w:tcPr>
          <w:p w:rsidR="00197073" w:rsidRDefault="00197073">
            <w:pPr>
              <w:pStyle w:val="afff"/>
              <w:ind w:firstLineChars="0" w:firstLine="0"/>
              <w:jc w:val="left"/>
              <w:rPr>
                <w:szCs w:val="21"/>
              </w:rPr>
            </w:pPr>
            <w:r>
              <w:rPr>
                <w:szCs w:val="21"/>
              </w:rPr>
              <w:t>委托他人投资或管理资产的损益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对外委托贷款取得的损益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因不可抗力因</w:t>
            </w:r>
            <w:r>
              <w:rPr>
                <w:rFonts w:hint="eastAsia"/>
                <w:szCs w:val="21"/>
              </w:rPr>
              <w:t>素，如遭受自然灾害而产生的各项资产损失</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pPr>
            <w:r>
              <w:rPr>
                <w:rFonts w:hint="eastAsia"/>
              </w:rPr>
              <w:t>单独进行减值测试的应收款项减值准备转回</w:t>
            </w:r>
          </w:p>
        </w:tc>
        <w:tc>
          <w:tcPr>
            <w:tcW w:w="992" w:type="pct"/>
            <w:vAlign w:val="center"/>
          </w:tcPr>
          <w:p w:rsidR="00197073" w:rsidRDefault="00197073">
            <w:pPr>
              <w:jc w:val="right"/>
              <w:rPr>
                <w:szCs w:val="21"/>
              </w:rPr>
            </w:pPr>
            <w:r w:rsidRPr="00BC6207">
              <w:rPr>
                <w:rFonts w:hint="eastAsia"/>
              </w:rPr>
              <w:t>12,931.00</w:t>
            </w:r>
          </w:p>
        </w:tc>
        <w:tc>
          <w:tcPr>
            <w:tcW w:w="479" w:type="pct"/>
            <w:vAlign w:val="center"/>
          </w:tcPr>
          <w:p w:rsidR="00197073" w:rsidRDefault="00197073">
            <w:pPr>
              <w:rPr>
                <w:szCs w:val="21"/>
              </w:rPr>
            </w:pPr>
            <w:r>
              <w:rPr>
                <w:rFonts w:hint="eastAsia"/>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同</w:t>
            </w:r>
            <w:proofErr w:type="gramStart"/>
            <w:r>
              <w:rPr>
                <w:szCs w:val="21"/>
              </w:rPr>
              <w:t>一控制</w:t>
            </w:r>
            <w:proofErr w:type="gramEnd"/>
            <w:r>
              <w:rPr>
                <w:szCs w:val="21"/>
              </w:rPr>
              <w:t>下企业合并产生的子</w:t>
            </w:r>
            <w:r>
              <w:rPr>
                <w:szCs w:val="21"/>
              </w:rPr>
              <w:lastRenderedPageBreak/>
              <w:t>公司期初至</w:t>
            </w:r>
            <w:proofErr w:type="gramStart"/>
            <w:r>
              <w:rPr>
                <w:szCs w:val="21"/>
              </w:rPr>
              <w:t>合并日</w:t>
            </w:r>
            <w:proofErr w:type="gramEnd"/>
            <w:r>
              <w:rPr>
                <w:szCs w:val="21"/>
              </w:rPr>
              <w:t>的当期净损益</w:t>
            </w:r>
          </w:p>
        </w:tc>
        <w:tc>
          <w:tcPr>
            <w:tcW w:w="992" w:type="pct"/>
            <w:vAlign w:val="center"/>
          </w:tcPr>
          <w:p w:rsidR="00197073" w:rsidRDefault="00197073">
            <w:pPr>
              <w:jc w:val="right"/>
              <w:rPr>
                <w:szCs w:val="21"/>
              </w:rPr>
            </w:pPr>
            <w:r>
              <w:rPr>
                <w:rFonts w:hint="eastAsia"/>
                <w:szCs w:val="21"/>
              </w:rPr>
              <w:lastRenderedPageBreak/>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非货币性资产交换损益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债务重组损益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992" w:type="pct"/>
            <w:vAlign w:val="center"/>
          </w:tcPr>
          <w:p w:rsidR="00197073" w:rsidRDefault="00197073">
            <w:pPr>
              <w:jc w:val="right"/>
              <w:rPr>
                <w:szCs w:val="21"/>
              </w:rPr>
            </w:pPr>
            <w:r w:rsidRPr="00BC6207">
              <w:rPr>
                <w:rFonts w:hint="eastAsia"/>
                <w:szCs w:val="21"/>
              </w:rPr>
              <w:t>-15,938,731.46</w:t>
            </w: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因税收、会计等法律、法规</w:t>
            </w:r>
            <w:r>
              <w:rPr>
                <w:rFonts w:hint="eastAsia"/>
                <w:szCs w:val="21"/>
              </w:rPr>
              <w:t>的调整对当期损益产生的一次性影响</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35,991,058.02</w:t>
            </w: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pPr>
            <w:r>
              <w:t>因取消、修改股权激励计划一次性确认的股份支付费用</w:t>
            </w:r>
          </w:p>
        </w:tc>
        <w:tc>
          <w:tcPr>
            <w:tcW w:w="992" w:type="pct"/>
            <w:vAlign w:val="center"/>
          </w:tcPr>
          <w:p w:rsidR="00197073" w:rsidRDefault="00197073">
            <w:pPr>
              <w:jc w:val="right"/>
              <w:rPr>
                <w:szCs w:val="21"/>
              </w:rPr>
            </w:pPr>
            <w:r>
              <w:rPr>
                <w:rFonts w:hint="eastAsia"/>
              </w:rPr>
              <w:t xml:space="preserve">　</w:t>
            </w:r>
          </w:p>
        </w:tc>
        <w:tc>
          <w:tcPr>
            <w:tcW w:w="479" w:type="pct"/>
            <w:vAlign w:val="center"/>
          </w:tcPr>
          <w:p w:rsidR="00197073" w:rsidRDefault="00197073">
            <w:pPr>
              <w:rPr>
                <w:szCs w:val="21"/>
              </w:rPr>
            </w:pP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pPr>
            <w:r>
              <w:t>对于现金结算的股份支付，在可行权日之后，应付职工薪酬的公允价值变动产生的损益</w:t>
            </w:r>
          </w:p>
        </w:tc>
        <w:tc>
          <w:tcPr>
            <w:tcW w:w="992" w:type="pct"/>
            <w:vAlign w:val="center"/>
          </w:tcPr>
          <w:p w:rsidR="00197073" w:rsidRDefault="00197073">
            <w:pPr>
              <w:jc w:val="right"/>
              <w:rPr>
                <w:szCs w:val="21"/>
              </w:rPr>
            </w:pPr>
            <w:r>
              <w:rPr>
                <w:rFonts w:hint="eastAsia"/>
              </w:rPr>
              <w:t xml:space="preserve">　</w:t>
            </w:r>
          </w:p>
        </w:tc>
        <w:tc>
          <w:tcPr>
            <w:tcW w:w="479" w:type="pct"/>
            <w:vAlign w:val="center"/>
          </w:tcPr>
          <w:p w:rsidR="00197073" w:rsidRDefault="00197073">
            <w:pPr>
              <w:rPr>
                <w:szCs w:val="21"/>
              </w:rPr>
            </w:pP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采用公允价值模式进行后续计量的投资性房地产公允价值变动产生的损益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rFonts w:hint="eastAsia"/>
                <w:szCs w:val="21"/>
              </w:rPr>
              <w:t>交易价格显失公允的交易产生的收益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与公司正常经营业务无关的或有事项产生的损益</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szCs w:val="21"/>
              </w:rPr>
              <w:t>受托经营取得的托管费收入</w:t>
            </w:r>
          </w:p>
        </w:tc>
        <w:tc>
          <w:tcPr>
            <w:tcW w:w="992" w:type="pct"/>
            <w:vAlign w:val="center"/>
          </w:tcPr>
          <w:p w:rsidR="00197073" w:rsidRDefault="00197073">
            <w:pPr>
              <w:jc w:val="right"/>
              <w:rPr>
                <w:szCs w:val="21"/>
              </w:rPr>
            </w:pPr>
            <w:r w:rsidRPr="00BC6207">
              <w:rPr>
                <w:rFonts w:hint="eastAsia"/>
                <w:szCs w:val="21"/>
              </w:rPr>
              <w:t>1,834,091.35</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1,798,203.88</w:t>
            </w:r>
          </w:p>
        </w:tc>
        <w:tc>
          <w:tcPr>
            <w:tcW w:w="896" w:type="pct"/>
            <w:vAlign w:val="center"/>
          </w:tcPr>
          <w:p w:rsidR="00197073" w:rsidRDefault="00197073">
            <w:pPr>
              <w:jc w:val="right"/>
              <w:rPr>
                <w:szCs w:val="21"/>
              </w:rPr>
            </w:pPr>
            <w:r>
              <w:rPr>
                <w:szCs w:val="21"/>
              </w:rPr>
              <w:t>1,720,863.09</w:t>
            </w:r>
          </w:p>
        </w:tc>
      </w:tr>
      <w:tr w:rsidR="00197073" w:rsidTr="00D7305F">
        <w:tc>
          <w:tcPr>
            <w:tcW w:w="1736" w:type="pct"/>
          </w:tcPr>
          <w:p w:rsidR="00197073" w:rsidRDefault="00197073">
            <w:pPr>
              <w:pStyle w:val="afff"/>
              <w:ind w:firstLineChars="0" w:firstLine="0"/>
              <w:jc w:val="left"/>
              <w:rPr>
                <w:szCs w:val="21"/>
              </w:rPr>
            </w:pPr>
            <w:r>
              <w:rPr>
                <w:szCs w:val="21"/>
              </w:rPr>
              <w:t>除上述各项之外的其他营业外收入和支出</w:t>
            </w:r>
          </w:p>
        </w:tc>
        <w:tc>
          <w:tcPr>
            <w:tcW w:w="992" w:type="pct"/>
            <w:vAlign w:val="center"/>
          </w:tcPr>
          <w:p w:rsidR="00197073" w:rsidRDefault="00197073">
            <w:pPr>
              <w:jc w:val="right"/>
              <w:rPr>
                <w:szCs w:val="21"/>
              </w:rPr>
            </w:pPr>
            <w:r w:rsidRPr="00BC6207">
              <w:rPr>
                <w:rFonts w:hint="eastAsia"/>
                <w:szCs w:val="21"/>
              </w:rPr>
              <w:t>-11,698,293.48</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-28,817,437.13</w:t>
            </w:r>
          </w:p>
        </w:tc>
        <w:tc>
          <w:tcPr>
            <w:tcW w:w="896" w:type="pct"/>
            <w:vAlign w:val="center"/>
          </w:tcPr>
          <w:p w:rsidR="00197073" w:rsidRDefault="00197073">
            <w:pPr>
              <w:jc w:val="right"/>
              <w:rPr>
                <w:szCs w:val="21"/>
              </w:rPr>
            </w:pPr>
            <w:r>
              <w:rPr>
                <w:szCs w:val="21"/>
              </w:rPr>
              <w:t>-4,517,330.49</w:t>
            </w:r>
          </w:p>
        </w:tc>
      </w:tr>
      <w:tr w:rsidR="00197073" w:rsidTr="00D7305F">
        <w:tc>
          <w:tcPr>
            <w:tcW w:w="1736" w:type="pct"/>
          </w:tcPr>
          <w:p w:rsidR="00197073" w:rsidRDefault="00197073">
            <w:pPr>
              <w:pStyle w:val="afff"/>
              <w:ind w:firstLineChars="0" w:firstLine="0"/>
              <w:jc w:val="left"/>
              <w:rPr>
                <w:szCs w:val="21"/>
              </w:rPr>
            </w:pPr>
            <w:r>
              <w:rPr>
                <w:szCs w:val="21"/>
              </w:rPr>
              <w:t>其他符合非经常性损益定义的损益项目</w:t>
            </w:r>
          </w:p>
        </w:tc>
        <w:tc>
          <w:tcPr>
            <w:tcW w:w="992" w:type="pct"/>
            <w:vAlign w:val="center"/>
          </w:tcPr>
          <w:p w:rsidR="00197073" w:rsidRDefault="00197073">
            <w:pPr>
              <w:jc w:val="right"/>
              <w:rPr>
                <w:szCs w:val="21"/>
              </w:rPr>
            </w:pP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p>
        </w:tc>
        <w:tc>
          <w:tcPr>
            <w:tcW w:w="896" w:type="pct"/>
            <w:vAlign w:val="center"/>
          </w:tcPr>
          <w:p w:rsidR="00197073" w:rsidRDefault="00197073">
            <w:pPr>
              <w:jc w:val="right"/>
              <w:rPr>
                <w:szCs w:val="21"/>
              </w:rPr>
            </w:pPr>
          </w:p>
        </w:tc>
      </w:tr>
      <w:tr w:rsidR="00197073" w:rsidTr="00D7305F">
        <w:tc>
          <w:tcPr>
            <w:tcW w:w="1736" w:type="pct"/>
          </w:tcPr>
          <w:p w:rsidR="00197073" w:rsidRDefault="00197073">
            <w:pPr>
              <w:pStyle w:val="afff"/>
              <w:ind w:firstLineChars="0" w:firstLine="0"/>
              <w:jc w:val="left"/>
              <w:rPr>
                <w:szCs w:val="21"/>
              </w:rPr>
            </w:pPr>
            <w:r>
              <w:rPr>
                <w:rFonts w:hint="eastAsia"/>
              </w:rPr>
              <w:t>减：</w:t>
            </w:r>
            <w:r>
              <w:rPr>
                <w:szCs w:val="21"/>
              </w:rPr>
              <w:t>所得税影响额</w:t>
            </w:r>
          </w:p>
        </w:tc>
        <w:tc>
          <w:tcPr>
            <w:tcW w:w="992" w:type="pct"/>
            <w:vAlign w:val="center"/>
          </w:tcPr>
          <w:p w:rsidR="00197073" w:rsidRDefault="00197073">
            <w:pPr>
              <w:jc w:val="right"/>
              <w:rPr>
                <w:szCs w:val="21"/>
              </w:rPr>
            </w:pPr>
            <w:r w:rsidRPr="00F056EB">
              <w:rPr>
                <w:szCs w:val="21"/>
              </w:rPr>
              <w:t>-9,115,845.09</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4,757,878.26</w:t>
            </w:r>
          </w:p>
        </w:tc>
        <w:tc>
          <w:tcPr>
            <w:tcW w:w="896" w:type="pct"/>
            <w:vAlign w:val="center"/>
          </w:tcPr>
          <w:p w:rsidR="00197073" w:rsidRDefault="00197073">
            <w:pPr>
              <w:jc w:val="right"/>
              <w:rPr>
                <w:szCs w:val="21"/>
              </w:rPr>
            </w:pPr>
            <w:r>
              <w:rPr>
                <w:szCs w:val="21"/>
              </w:rPr>
              <w:t>-727,162.30</w:t>
            </w:r>
          </w:p>
        </w:tc>
      </w:tr>
      <w:tr w:rsidR="00197073" w:rsidTr="00D7305F">
        <w:tc>
          <w:tcPr>
            <w:tcW w:w="1736" w:type="pct"/>
          </w:tcPr>
          <w:p w:rsidR="00197073" w:rsidRDefault="00197073">
            <w:pPr>
              <w:pStyle w:val="afff"/>
              <w:jc w:val="left"/>
              <w:rPr>
                <w:szCs w:val="21"/>
              </w:rPr>
            </w:pPr>
            <w:r>
              <w:rPr>
                <w:szCs w:val="21"/>
              </w:rPr>
              <w:t>少数股东权益影响额</w:t>
            </w:r>
            <w:r>
              <w:rPr>
                <w:rFonts w:hint="eastAsia"/>
                <w:szCs w:val="21"/>
              </w:rPr>
              <w:t>（税后）</w:t>
            </w:r>
          </w:p>
        </w:tc>
        <w:tc>
          <w:tcPr>
            <w:tcW w:w="992" w:type="pct"/>
            <w:vAlign w:val="center"/>
          </w:tcPr>
          <w:p w:rsidR="00197073" w:rsidRDefault="00197073">
            <w:pPr>
              <w:jc w:val="right"/>
              <w:rPr>
                <w:szCs w:val="21"/>
              </w:rPr>
            </w:pPr>
            <w:r w:rsidRPr="00F056EB">
              <w:rPr>
                <w:szCs w:val="21"/>
              </w:rPr>
              <w:t>-1,807,595.36</w:t>
            </w:r>
            <w:r>
              <w:rPr>
                <w:rFonts w:hint="eastAsia"/>
                <w:szCs w:val="21"/>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-2,802,706.43</w:t>
            </w:r>
          </w:p>
        </w:tc>
        <w:tc>
          <w:tcPr>
            <w:tcW w:w="896" w:type="pct"/>
            <w:vAlign w:val="center"/>
          </w:tcPr>
          <w:p w:rsidR="00197073" w:rsidRDefault="00197073">
            <w:pPr>
              <w:jc w:val="right"/>
              <w:rPr>
                <w:szCs w:val="21"/>
              </w:rPr>
            </w:pPr>
            <w:r>
              <w:rPr>
                <w:szCs w:val="21"/>
              </w:rPr>
              <w:t>-23,902.43</w:t>
            </w:r>
          </w:p>
        </w:tc>
      </w:tr>
      <w:tr w:rsidR="00197073" w:rsidTr="00D7305F">
        <w:tc>
          <w:tcPr>
            <w:tcW w:w="1736" w:type="pct"/>
            <w:vAlign w:val="center"/>
          </w:tcPr>
          <w:p w:rsidR="00197073" w:rsidRDefault="00197073">
            <w:pPr>
              <w:pStyle w:val="afff"/>
              <w:ind w:firstLineChars="0" w:firstLine="0"/>
              <w:jc w:val="center"/>
              <w:rPr>
                <w:szCs w:val="21"/>
              </w:rPr>
            </w:pPr>
            <w:r>
              <w:rPr>
                <w:szCs w:val="21"/>
              </w:rPr>
              <w:t>合计</w:t>
            </w:r>
          </w:p>
        </w:tc>
        <w:tc>
          <w:tcPr>
            <w:tcW w:w="992" w:type="pct"/>
            <w:vAlign w:val="center"/>
          </w:tcPr>
          <w:p w:rsidR="00197073" w:rsidRDefault="00197073">
            <w:pPr>
              <w:jc w:val="right"/>
              <w:rPr>
                <w:szCs w:val="21"/>
              </w:rPr>
            </w:pPr>
            <w:r w:rsidRPr="00F056EB">
              <w:t>-63,183,747.30</w:t>
            </w:r>
            <w:r>
              <w:rPr>
                <w:rFonts w:hint="eastAsia"/>
              </w:rPr>
              <w:t xml:space="preserve">　</w:t>
            </w:r>
          </w:p>
        </w:tc>
        <w:tc>
          <w:tcPr>
            <w:tcW w:w="479" w:type="pct"/>
            <w:vAlign w:val="center"/>
          </w:tcPr>
          <w:p w:rsidR="00197073" w:rsidRDefault="00197073">
            <w:pPr>
              <w:rPr>
                <w:szCs w:val="21"/>
              </w:rPr>
            </w:pPr>
            <w:r>
              <w:rPr>
                <w:rFonts w:hint="eastAsia"/>
                <w:szCs w:val="21"/>
              </w:rPr>
              <w:t xml:space="preserve">　</w:t>
            </w:r>
          </w:p>
        </w:tc>
        <w:tc>
          <w:tcPr>
            <w:tcW w:w="896" w:type="pct"/>
            <w:vAlign w:val="center"/>
          </w:tcPr>
          <w:p w:rsidR="00197073" w:rsidRDefault="00197073">
            <w:pPr>
              <w:jc w:val="right"/>
              <w:rPr>
                <w:szCs w:val="21"/>
              </w:rPr>
            </w:pPr>
            <w:r>
              <w:rPr>
                <w:szCs w:val="21"/>
              </w:rPr>
              <w:t>45,941,503.40</w:t>
            </w:r>
          </w:p>
        </w:tc>
        <w:tc>
          <w:tcPr>
            <w:tcW w:w="896" w:type="pct"/>
            <w:vAlign w:val="center"/>
          </w:tcPr>
          <w:p w:rsidR="00197073" w:rsidRDefault="00197073">
            <w:pPr>
              <w:jc w:val="right"/>
              <w:rPr>
                <w:szCs w:val="21"/>
              </w:rPr>
            </w:pPr>
            <w:r>
              <w:rPr>
                <w:szCs w:val="21"/>
              </w:rPr>
              <w:t>-9,678,556.45</w:t>
            </w:r>
          </w:p>
        </w:tc>
      </w:tr>
    </w:tbl>
    <w:p w:rsidR="00197073" w:rsidRDefault="00197073"/>
    <w:p w:rsidR="00197073" w:rsidRDefault="00197073">
      <w:pPr>
        <w:pStyle w:val="afff7"/>
        <w:adjustRightInd w:val="0"/>
        <w:snapToGrid w:val="0"/>
        <w:spacing w:line="200" w:lineRule="atLeast"/>
        <w:rPr>
          <w:rFonts w:hAnsi="宋体"/>
          <w:kern w:val="0"/>
          <w:szCs w:val="21"/>
        </w:rPr>
      </w:pPr>
      <w:bookmarkStart w:id="31" w:name="_Hlk41379873"/>
      <w:bookmarkStart w:id="32" w:name="_Hlk89096484"/>
      <w:bookmarkEnd w:id="29"/>
      <w:bookmarkEnd w:id="30"/>
      <w:r>
        <w:rPr>
          <w:rFonts w:hAnsi="宋体" w:cs="宋体" w:hint="eastAsia"/>
          <w:kern w:val="0"/>
          <w:szCs w:val="21"/>
        </w:rPr>
        <w:t>对公司</w:t>
      </w:r>
      <w:r>
        <w:rPr>
          <w:rFonts w:hint="eastAsia"/>
          <w:szCs w:val="21"/>
        </w:rPr>
        <w:t>将《公开发行证券的公司信息披露解释性公告第</w:t>
      </w:r>
      <w:r>
        <w:rPr>
          <w:szCs w:val="21"/>
        </w:rPr>
        <w:t>1号</w:t>
      </w:r>
      <w:r>
        <w:rPr>
          <w:szCs w:val="21"/>
        </w:rPr>
        <w:t>——</w:t>
      </w:r>
      <w:r>
        <w:rPr>
          <w:szCs w:val="21"/>
        </w:rPr>
        <w:t>非经常性损益》未列举的项目认定为非经常性损益项目且金额重大的，以及将《公开发行证券的公司信息披露解释性公告第1号</w:t>
      </w:r>
      <w:r>
        <w:rPr>
          <w:szCs w:val="21"/>
        </w:rPr>
        <w:t>——</w:t>
      </w:r>
      <w:r>
        <w:rPr>
          <w:szCs w:val="21"/>
        </w:rPr>
        <w:t>非经常性损益》中列举的非经常性损益项目界定为经常性损益的项目，</w:t>
      </w:r>
      <w:r>
        <w:rPr>
          <w:rFonts w:hAnsi="宋体" w:cs="宋体"/>
          <w:kern w:val="0"/>
          <w:szCs w:val="21"/>
        </w:rPr>
        <w:t>应说明原因。</w:t>
      </w:r>
    </w:p>
    <w:sdt>
      <w:sdtPr>
        <w:alias w:val="是否适用：将非经常性损益项目界定为经常性损益项目[双击切换]"/>
        <w:tag w:val="_GBC_a4930715ddcb47d484e7fbd516fb3ac1"/>
        <w:id w:val="88684159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bookmarkEnd w:id="31"/>
    <w:bookmarkEnd w:id="32"/>
    <w:p w:rsidR="00197073" w:rsidRDefault="00197073" w:rsidP="00197073">
      <w:pPr>
        <w:pStyle w:val="2"/>
        <w:numPr>
          <w:ilvl w:val="1"/>
          <w:numId w:val="4"/>
        </w:numPr>
        <w:ind w:left="498" w:hangingChars="236" w:hanging="498"/>
        <w:rPr>
          <w:u w:val="single"/>
        </w:rPr>
      </w:pPr>
      <w:r>
        <w:rPr>
          <w:rFonts w:hint="eastAsia"/>
        </w:rPr>
        <w:t>采用公允价值计量的项目</w:t>
      </w:r>
    </w:p>
    <w:sdt>
      <w:sdtPr>
        <w:alias w:val="是否适用：采用公允价值计量的项目[双击切换]"/>
        <w:tag w:val="_GBC_e89d76d7486246e0ac1d3db15e4df008"/>
        <w:id w:val="81638408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2094620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币种：</w:t>
      </w:r>
      <w:sdt>
        <w:sdtPr>
          <w:rPr>
            <w:rFonts w:asciiTheme="minorEastAsia" w:eastAsiaTheme="minorEastAsia" w:hAnsiTheme="minorEastAsia" w:hint="eastAsia"/>
            <w:szCs w:val="21"/>
          </w:rPr>
          <w:alias w:val="币种：采用公允价值计量的项目"/>
          <w:tag w:val="_GBC_6f16a5f9084343f1b7cf46e770d31080"/>
          <w:id w:val="18945394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Theme="minorEastAsia" w:eastAsiaTheme="minorEastAsia" w:hAnsiTheme="minorEastAsia" w:hint="eastAsia"/>
              <w:szCs w:val="21"/>
            </w:rPr>
            <w:t>人民币</w:t>
          </w:r>
        </w:sdtContent>
      </w:sdt>
    </w:p>
    <w:tbl>
      <w:tblPr>
        <w:tblStyle w:val="g3"/>
        <w:tblW w:w="5000" w:type="pct"/>
        <w:tblLook w:val="04A0" w:firstRow="1" w:lastRow="0" w:firstColumn="1" w:lastColumn="0" w:noHBand="0" w:noVBand="1"/>
      </w:tblPr>
      <w:tblGrid>
        <w:gridCol w:w="1630"/>
        <w:gridCol w:w="1896"/>
        <w:gridCol w:w="1896"/>
        <w:gridCol w:w="1892"/>
        <w:gridCol w:w="1509"/>
      </w:tblGrid>
      <w:tr w:rsidR="00197073" w:rsidTr="00197073">
        <w:trPr>
          <w:trHeight w:val="165"/>
        </w:trPr>
        <w:sdt>
          <w:sdtPr>
            <w:tag w:val="_PLD_7afb41bb6f11412490d2cf97e6a8af4a"/>
            <w:id w:val="-1805542066"/>
          </w:sdtPr>
          <w:sdtEndPr/>
          <w:sdtContent>
            <w:tc>
              <w:tcPr>
                <w:tcW w:w="976" w:type="pct"/>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256944647"/>
          </w:sdtPr>
          <w:sdtEndPr/>
          <w:sdtContent>
            <w:tc>
              <w:tcPr>
                <w:tcW w:w="1074" w:type="pct"/>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837355474"/>
          </w:sdtPr>
          <w:sdtEndPr/>
          <w:sdtContent>
            <w:tc>
              <w:tcPr>
                <w:tcW w:w="919" w:type="pct"/>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1586411572"/>
          </w:sdtPr>
          <w:sdtEndPr/>
          <w:sdtContent>
            <w:tc>
              <w:tcPr>
                <w:tcW w:w="1124" w:type="pct"/>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267968423"/>
          </w:sdtPr>
          <w:sdtEndPr/>
          <w:sdtContent>
            <w:tc>
              <w:tcPr>
                <w:tcW w:w="907" w:type="pct"/>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tr w:rsidR="00197073" w:rsidTr="00197073">
        <w:trPr>
          <w:trHeight w:val="180"/>
        </w:trPr>
        <w:tc>
          <w:tcPr>
            <w:tcW w:w="976" w:type="pct"/>
          </w:tcPr>
          <w:p w:rsidR="00197073" w:rsidRDefault="00197073">
            <w:pPr>
              <w:rPr>
                <w:rFonts w:asciiTheme="minorEastAsia" w:eastAsiaTheme="minorEastAsia" w:hAnsiTheme="minorEastAsia"/>
                <w:szCs w:val="21"/>
              </w:rPr>
            </w:pPr>
            <w:r w:rsidRPr="009B26FD">
              <w:rPr>
                <w:rFonts w:asciiTheme="minorEastAsia" w:eastAsiaTheme="minorEastAsia" w:hAnsiTheme="minorEastAsia" w:hint="eastAsia"/>
                <w:szCs w:val="21"/>
              </w:rPr>
              <w:t>以公允价值计量且其变动计入当期损益的金融资产</w:t>
            </w:r>
          </w:p>
        </w:tc>
        <w:tc>
          <w:tcPr>
            <w:tcW w:w="1074" w:type="pct"/>
            <w:vAlign w:val="center"/>
          </w:tcPr>
          <w:p w:rsidR="00197073" w:rsidRDefault="00197073" w:rsidP="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201,847,119.40</w:t>
            </w:r>
          </w:p>
        </w:tc>
        <w:tc>
          <w:tcPr>
            <w:tcW w:w="919" w:type="pct"/>
            <w:vAlign w:val="center"/>
          </w:tcPr>
          <w:p w:rsidR="00197073" w:rsidRDefault="00197073" w:rsidP="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537,827,372.89</w:t>
            </w:r>
          </w:p>
        </w:tc>
        <w:tc>
          <w:tcPr>
            <w:tcW w:w="1124" w:type="pct"/>
            <w:vAlign w:val="center"/>
          </w:tcPr>
          <w:p w:rsidR="00197073" w:rsidRDefault="00197073" w:rsidP="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335,980,253.49</w:t>
            </w:r>
          </w:p>
        </w:tc>
        <w:tc>
          <w:tcPr>
            <w:tcW w:w="907" w:type="pct"/>
            <w:vAlign w:val="center"/>
          </w:tcPr>
          <w:p w:rsidR="00197073" w:rsidRDefault="00197073" w:rsidP="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5,938,516.80</w:t>
            </w:r>
          </w:p>
        </w:tc>
      </w:tr>
      <w:tr w:rsidR="00197073" w:rsidTr="00197073">
        <w:trPr>
          <w:trHeight w:val="180"/>
        </w:trPr>
        <w:tc>
          <w:tcPr>
            <w:tcW w:w="976" w:type="pct"/>
          </w:tcPr>
          <w:p w:rsidR="00197073" w:rsidRDefault="00197073">
            <w:pPr>
              <w:rPr>
                <w:rFonts w:asciiTheme="minorEastAsia" w:eastAsiaTheme="minorEastAsia" w:hAnsiTheme="minorEastAsia"/>
                <w:szCs w:val="21"/>
              </w:rPr>
            </w:pPr>
            <w:r>
              <w:rPr>
                <w:rFonts w:asciiTheme="minorEastAsia" w:eastAsiaTheme="minorEastAsia" w:hAnsiTheme="minorEastAsia" w:hint="eastAsia"/>
                <w:szCs w:val="21"/>
              </w:rPr>
              <w:t>应收款项融资</w:t>
            </w:r>
          </w:p>
        </w:tc>
        <w:tc>
          <w:tcPr>
            <w:tcW w:w="1074"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820,226,390.23</w:t>
            </w:r>
          </w:p>
        </w:tc>
        <w:tc>
          <w:tcPr>
            <w:tcW w:w="919"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575,514,637.91</w:t>
            </w:r>
          </w:p>
        </w:tc>
        <w:tc>
          <w:tcPr>
            <w:tcW w:w="1124" w:type="pct"/>
          </w:tcPr>
          <w:p w:rsidR="00197073" w:rsidRDefault="008A062F">
            <w:pPr>
              <w:jc w:val="right"/>
              <w:rPr>
                <w:rFonts w:asciiTheme="minorEastAsia" w:eastAsiaTheme="minorEastAsia" w:hAnsiTheme="minorEastAsia"/>
                <w:szCs w:val="21"/>
              </w:rPr>
            </w:pPr>
            <w:r>
              <w:rPr>
                <w:rFonts w:asciiTheme="minorEastAsia" w:eastAsiaTheme="minorEastAsia" w:hAnsiTheme="minorEastAsia"/>
                <w:szCs w:val="21"/>
              </w:rPr>
              <w:t>-</w:t>
            </w:r>
            <w:r w:rsidR="00197073" w:rsidRPr="009B26FD">
              <w:rPr>
                <w:rFonts w:asciiTheme="minorEastAsia" w:eastAsiaTheme="minorEastAsia" w:hAnsiTheme="minorEastAsia" w:hint="eastAsia"/>
                <w:szCs w:val="21"/>
              </w:rPr>
              <w:t>244,711,752.32</w:t>
            </w:r>
          </w:p>
        </w:tc>
        <w:tc>
          <w:tcPr>
            <w:tcW w:w="907"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-730,814.80</w:t>
            </w:r>
          </w:p>
        </w:tc>
      </w:tr>
      <w:tr w:rsidR="00197073" w:rsidTr="00197073">
        <w:trPr>
          <w:trHeight w:val="117"/>
        </w:trPr>
        <w:tc>
          <w:tcPr>
            <w:tcW w:w="976" w:type="pct"/>
            <w:tcBorders>
              <w:bottom w:val="single" w:sz="4" w:space="0" w:color="auto"/>
            </w:tcBorders>
            <w:vAlign w:val="center"/>
          </w:tcPr>
          <w:p w:rsidR="00197073" w:rsidRDefault="00197073">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074"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1,022,073,509.63</w:t>
            </w:r>
          </w:p>
        </w:tc>
        <w:tc>
          <w:tcPr>
            <w:tcW w:w="919"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1,113,342,010.80</w:t>
            </w:r>
          </w:p>
        </w:tc>
        <w:tc>
          <w:tcPr>
            <w:tcW w:w="1124"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91,268,501.17</w:t>
            </w:r>
          </w:p>
        </w:tc>
        <w:tc>
          <w:tcPr>
            <w:tcW w:w="907" w:type="pct"/>
          </w:tcPr>
          <w:p w:rsidR="00197073" w:rsidRDefault="00197073">
            <w:pPr>
              <w:jc w:val="right"/>
              <w:rPr>
                <w:rFonts w:asciiTheme="minorEastAsia" w:eastAsiaTheme="minorEastAsia" w:hAnsiTheme="minorEastAsia"/>
                <w:szCs w:val="21"/>
              </w:rPr>
            </w:pPr>
            <w:r w:rsidRPr="009B26FD">
              <w:rPr>
                <w:rFonts w:asciiTheme="minorEastAsia" w:eastAsiaTheme="minorEastAsia" w:hAnsiTheme="minorEastAsia" w:hint="eastAsia"/>
                <w:szCs w:val="21"/>
              </w:rPr>
              <w:t>5,207,702.00</w:t>
            </w:r>
          </w:p>
        </w:tc>
      </w:tr>
    </w:tbl>
    <w:p w:rsidR="00197073" w:rsidRDefault="00197073"/>
    <w:p w:rsidR="00524689" w:rsidRDefault="001D4C71">
      <w:pPr>
        <w:pStyle w:val="2"/>
        <w:numPr>
          <w:ilvl w:val="1"/>
          <w:numId w:val="4"/>
        </w:numPr>
        <w:ind w:left="498" w:hangingChars="236" w:hanging="498"/>
        <w:rPr>
          <w:u w:val="single"/>
        </w:rPr>
      </w:pPr>
      <w:r>
        <w:rPr>
          <w:rFonts w:hint="eastAsia"/>
        </w:rPr>
        <w:lastRenderedPageBreak/>
        <w:t>其他</w:t>
      </w:r>
    </w:p>
    <w:sdt>
      <w:sdtPr>
        <w:alias w:val="是否适用：公司简介和主要财务指标其他说明[双击切换]"/>
        <w:tag w:val="_GBC_ac20c9ad49eb470dba71a763f930572f"/>
        <w:id w:val="-2094308131"/>
        <w:placeholder>
          <w:docPart w:val="GBC22222222222222222222222222222"/>
        </w:placeholder>
      </w:sdtPr>
      <w:sdtEndPr/>
      <w:sdtContent>
        <w:p w:rsidR="00524689" w:rsidRDefault="001D4C71" w:rsidP="0035443C">
          <w:r w:rsidRPr="00C36FA5">
            <w:fldChar w:fldCharType="begin"/>
          </w:r>
          <w:r w:rsidR="0035443C" w:rsidRPr="00C36FA5">
            <w:instrText xml:space="preserve">MACROBUTTON  SnrToggleCheckbox □适用 </w:instrText>
          </w:r>
          <w:r w:rsidRPr="00C36FA5">
            <w:fldChar w:fldCharType="end"/>
          </w:r>
          <w:r w:rsidRPr="00C36FA5">
            <w:fldChar w:fldCharType="begin"/>
          </w:r>
          <w:r w:rsidR="0035443C" w:rsidRPr="00C36FA5">
            <w:instrText xml:space="preserve"> MACROBUTTON  SnrToggleCheckbox √不适用 </w:instrText>
          </w:r>
          <w:r w:rsidRPr="00C36FA5">
            <w:fldChar w:fldCharType="end"/>
          </w:r>
        </w:p>
      </w:sdtContent>
    </w:sdt>
    <w:p w:rsidR="0035443C" w:rsidRDefault="0035443C" w:rsidP="0035443C"/>
    <w:p w:rsidR="00524689" w:rsidRDefault="001D4C71">
      <w:pPr>
        <w:pStyle w:val="10"/>
        <w:numPr>
          <w:ilvl w:val="0"/>
          <w:numId w:val="3"/>
        </w:numPr>
      </w:pPr>
      <w:bookmarkStart w:id="33" w:name="_Toc184741576"/>
      <w:r>
        <w:rPr>
          <w:rFonts w:hint="eastAsia"/>
        </w:rPr>
        <w:t>管理</w:t>
      </w:r>
      <w:proofErr w:type="gramStart"/>
      <w:r>
        <w:rPr>
          <w:rFonts w:hint="eastAsia"/>
        </w:rPr>
        <w:t>层讨论</w:t>
      </w:r>
      <w:proofErr w:type="gramEnd"/>
      <w:r>
        <w:rPr>
          <w:rFonts w:hint="eastAsia"/>
        </w:rPr>
        <w:t>与分析</w:t>
      </w:r>
    </w:p>
    <w:bookmarkEnd w:id="33"/>
    <w:p w:rsidR="00524689" w:rsidRDefault="00524689"/>
    <w:p w:rsidR="00524689" w:rsidRDefault="001D4C71" w:rsidP="00D040A0">
      <w:pPr>
        <w:pStyle w:val="2"/>
        <w:numPr>
          <w:ilvl w:val="0"/>
          <w:numId w:val="13"/>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188214238"/>
        <w:placeholder>
          <w:docPart w:val="GBC22222222222222222222222222222"/>
        </w:placeholder>
      </w:sdtPr>
      <w:sdtEndPr/>
      <w:sdtContent>
        <w:p w:rsidR="005863A8" w:rsidRDefault="005863A8" w:rsidP="005863A8">
          <w:pPr>
            <w:suppressAutoHyphens/>
            <w:adjustRightInd w:val="0"/>
            <w:snapToGrid w:val="0"/>
            <w:ind w:firstLineChars="200" w:firstLine="420"/>
            <w:rPr>
              <w:szCs w:val="21"/>
            </w:rPr>
          </w:pPr>
          <w:r>
            <w:rPr>
              <w:rFonts w:hint="eastAsia"/>
              <w:szCs w:val="21"/>
            </w:rPr>
            <w:t>2</w:t>
          </w:r>
          <w:r>
            <w:rPr>
              <w:szCs w:val="21"/>
            </w:rPr>
            <w:t>024</w:t>
          </w:r>
          <w:r>
            <w:rPr>
              <w:rFonts w:hint="eastAsia"/>
              <w:szCs w:val="21"/>
            </w:rPr>
            <w:t>年</w:t>
          </w:r>
          <w:r w:rsidRPr="005863A8">
            <w:rPr>
              <w:szCs w:val="21"/>
            </w:rPr>
            <w:t>，公司立足谋经营、抓落实、强管理，聚焦资产保值增值，深入学习贯彻党的二十大、二十届三中全会</w:t>
          </w:r>
          <w:r w:rsidRPr="005863A8">
            <w:rPr>
              <w:rFonts w:hint="eastAsia"/>
              <w:szCs w:val="21"/>
            </w:rPr>
            <w:t>、</w:t>
          </w:r>
          <w:r w:rsidRPr="005863A8">
            <w:rPr>
              <w:szCs w:val="21"/>
            </w:rPr>
            <w:t>习近平总书记考察安徽重要讲话精神，坚决贯彻执行省委省政府重大</w:t>
          </w:r>
          <w:r w:rsidRPr="005863A8">
            <w:rPr>
              <w:rFonts w:hint="eastAsia"/>
              <w:szCs w:val="21"/>
            </w:rPr>
            <w:t>决策</w:t>
          </w:r>
          <w:r w:rsidRPr="005863A8">
            <w:rPr>
              <w:szCs w:val="21"/>
            </w:rPr>
            <w:t>部署，认真落实公司党委、董事会工作</w:t>
          </w:r>
          <w:r w:rsidRPr="005863A8">
            <w:rPr>
              <w:rFonts w:hint="eastAsia"/>
              <w:szCs w:val="21"/>
            </w:rPr>
            <w:t>安排</w:t>
          </w:r>
          <w:r w:rsidRPr="005863A8">
            <w:rPr>
              <w:szCs w:val="21"/>
            </w:rPr>
            <w:t>，全力以赴稳安全、提产量、增效益、建项目、惠民生，推动企业发展态势持续向好。</w:t>
          </w:r>
          <w:r>
            <w:rPr>
              <w:rFonts w:hint="eastAsia"/>
              <w:szCs w:val="21"/>
            </w:rPr>
            <w:t>但是受煤炭价格持续下行的影响，公司利润较同期下降较多。</w:t>
          </w:r>
        </w:p>
        <w:p w:rsidR="00524689" w:rsidRPr="005863A8" w:rsidRDefault="005B4F85" w:rsidP="005863A8">
          <w:pPr>
            <w:ind w:firstLineChars="200" w:firstLine="420"/>
            <w:rPr>
              <w:szCs w:val="21"/>
            </w:rPr>
          </w:pPr>
          <w:r w:rsidRPr="005B4F85">
            <w:rPr>
              <w:szCs w:val="21"/>
            </w:rPr>
            <w:t>2024年，公司原煤产量962.08万吨，同比增加1.92%，商品煤产量738.76万吨，同比下降0.9%，商品煤销量757.15万吨，同比下降0.62%，煤炭主营业务收入65.84亿元，同比减少9.8%，公司实现营业收入69.72亿元，同比减少10.45%。公司实现利润总额12.72亿元，同比下降44.1</w:t>
          </w:r>
          <w:r w:rsidR="0011434A">
            <w:rPr>
              <w:szCs w:val="21"/>
            </w:rPr>
            <w:t>5</w:t>
          </w:r>
          <w:r w:rsidRPr="005B4F85">
            <w:rPr>
              <w:szCs w:val="21"/>
            </w:rPr>
            <w:t>%。归属于上市公司股东净利润10.72亿元，同比下降47.35%。每股收益0.8933元，同比下降47.35%。</w:t>
          </w:r>
          <w:r w:rsidR="00816EC4">
            <w:rPr>
              <w:szCs w:val="21"/>
            </w:rPr>
            <w:t>截至</w:t>
          </w:r>
          <w:r w:rsidRPr="005B4F85">
            <w:rPr>
              <w:szCs w:val="21"/>
            </w:rPr>
            <w:t>2024年末，公司总资产205.35亿元，比年初下降3.4</w:t>
          </w:r>
          <w:r w:rsidR="0011434A">
            <w:rPr>
              <w:szCs w:val="21"/>
            </w:rPr>
            <w:t>3</w:t>
          </w:r>
          <w:r w:rsidRPr="005B4F85">
            <w:rPr>
              <w:szCs w:val="21"/>
            </w:rPr>
            <w:t>%，其中归属于上市公司股东</w:t>
          </w:r>
          <w:r w:rsidRPr="005B4F85">
            <w:rPr>
              <w:rFonts w:hint="eastAsia"/>
              <w:szCs w:val="21"/>
            </w:rPr>
            <w:t>所有者权益</w:t>
          </w:r>
          <w:r w:rsidRPr="005B4F85">
            <w:rPr>
              <w:szCs w:val="21"/>
            </w:rPr>
            <w:t>123.65亿元，比年初减少1.88%。</w:t>
          </w:r>
        </w:p>
      </w:sdtContent>
    </w:sdt>
    <w:p w:rsidR="00524689" w:rsidRDefault="00524689">
      <w:pPr>
        <w:rPr>
          <w:rFonts w:asciiTheme="minorEastAsia" w:eastAsiaTheme="minorEastAsia" w:hAnsiTheme="minorEastAsia"/>
        </w:rPr>
      </w:pPr>
    </w:p>
    <w:p w:rsidR="00524689" w:rsidRDefault="001D4C71" w:rsidP="00D040A0">
      <w:pPr>
        <w:pStyle w:val="2"/>
        <w:numPr>
          <w:ilvl w:val="0"/>
          <w:numId w:val="13"/>
        </w:numPr>
        <w:ind w:left="369" w:hangingChars="175" w:hanging="369"/>
      </w:pPr>
      <w:r>
        <w:rPr>
          <w:rFonts w:hint="eastAsia"/>
        </w:rPr>
        <w:t>报告期内公司所处行业情况</w:t>
      </w:r>
    </w:p>
    <w:sdt>
      <w:sdtPr>
        <w:rPr>
          <w:rFonts w:hint="eastAsia"/>
        </w:rPr>
        <w:alias w:val="报告期内公司所处行业情况 "/>
        <w:tag w:val="_GBC_62343dd2540e4e58bef438888246bd32"/>
        <w:id w:val="1248847536"/>
        <w:placeholder>
          <w:docPart w:val="GBC22222222222222222222222222222"/>
        </w:placeholder>
      </w:sdtPr>
      <w:sdtEndPr/>
      <w:sdtContent>
        <w:p w:rsidR="00BC327A" w:rsidRDefault="00BC327A" w:rsidP="003E726B">
          <w:pPr>
            <w:ind w:firstLineChars="200" w:firstLine="420"/>
            <w:rPr>
              <w:szCs w:val="21"/>
            </w:rPr>
          </w:pPr>
          <w:r w:rsidRPr="00BC327A">
            <w:rPr>
              <w:rFonts w:hint="eastAsia"/>
              <w:szCs w:val="21"/>
            </w:rPr>
            <w:t>2024年，我国煤炭产量增长、进口量增加、需求增幅下降，</w:t>
          </w:r>
          <w:r w:rsidR="00783FF1" w:rsidRPr="00783FF1">
            <w:rPr>
              <w:rFonts w:hint="eastAsia"/>
              <w:szCs w:val="21"/>
            </w:rPr>
            <w:t>煤炭供需形势较2</w:t>
          </w:r>
          <w:r w:rsidR="00783FF1" w:rsidRPr="00783FF1">
            <w:rPr>
              <w:szCs w:val="21"/>
            </w:rPr>
            <w:t>023</w:t>
          </w:r>
          <w:r w:rsidR="00783FF1" w:rsidRPr="00783FF1">
            <w:rPr>
              <w:rFonts w:hint="eastAsia"/>
              <w:szCs w:val="21"/>
            </w:rPr>
            <w:t>年有所改变，</w:t>
          </w:r>
          <w:proofErr w:type="gramStart"/>
          <w:r w:rsidR="00783FF1" w:rsidRPr="00783FF1">
            <w:rPr>
              <w:rFonts w:hint="eastAsia"/>
              <w:szCs w:val="21"/>
            </w:rPr>
            <w:t>需求略转偏弱</w:t>
          </w:r>
          <w:proofErr w:type="gramEnd"/>
          <w:r w:rsidR="00783FF1" w:rsidRPr="00783FF1">
            <w:rPr>
              <w:rFonts w:hint="eastAsia"/>
              <w:szCs w:val="21"/>
            </w:rPr>
            <w:t>，市场运行总体平稳。</w:t>
          </w:r>
          <w:r w:rsidRPr="00BC327A">
            <w:rPr>
              <w:rFonts w:hint="eastAsia"/>
              <w:szCs w:val="21"/>
            </w:rPr>
            <w:t>煤炭</w:t>
          </w:r>
          <w:r w:rsidR="002A0103">
            <w:rPr>
              <w:rFonts w:hint="eastAsia"/>
              <w:szCs w:val="21"/>
            </w:rPr>
            <w:t>作为传统的基础能源，在全球能源格局中依旧占据着举足轻重的地位，</w:t>
          </w:r>
          <w:r w:rsidRPr="00BC327A">
            <w:rPr>
              <w:rFonts w:hint="eastAsia"/>
              <w:szCs w:val="21"/>
            </w:rPr>
            <w:t>煤炭广泛应用于电力、钢铁、化工等众多关键产业，为全球经济的稳定运转提供了坚实支撑。</w:t>
          </w:r>
        </w:p>
        <w:p w:rsidR="003E726B" w:rsidRDefault="00BC327A" w:rsidP="003E726B">
          <w:pPr>
            <w:ind w:firstLineChars="200" w:firstLine="420"/>
            <w:rPr>
              <w:szCs w:val="21"/>
            </w:rPr>
          </w:pPr>
          <w:r>
            <w:rPr>
              <w:rFonts w:hint="eastAsia"/>
              <w:szCs w:val="21"/>
            </w:rPr>
            <w:t>供给方面，国内煤炭产量创历史新高，煤炭产量主要集中在山西、</w:t>
          </w:r>
          <w:r w:rsidR="00B0196E">
            <w:rPr>
              <w:rFonts w:hint="eastAsia"/>
              <w:szCs w:val="21"/>
            </w:rPr>
            <w:t>陕西、</w:t>
          </w:r>
          <w:r>
            <w:rPr>
              <w:rFonts w:hint="eastAsia"/>
              <w:szCs w:val="21"/>
            </w:rPr>
            <w:t>内蒙古、新疆四地，进口量大幅增加，国际煤炭市场供应宽松，印尼、澳大利亚、</w:t>
          </w:r>
          <w:r w:rsidR="00FF75E2">
            <w:rPr>
              <w:rFonts w:hint="eastAsia"/>
              <w:szCs w:val="21"/>
            </w:rPr>
            <w:t>俄罗斯</w:t>
          </w:r>
          <w:r>
            <w:rPr>
              <w:rFonts w:hint="eastAsia"/>
              <w:szCs w:val="21"/>
            </w:rPr>
            <w:t>煤炭大量流入国内市场</w:t>
          </w:r>
          <w:r w:rsidR="00683C91">
            <w:rPr>
              <w:rFonts w:hint="eastAsia"/>
              <w:szCs w:val="21"/>
            </w:rPr>
            <w:t>，全社会存煤整体维持在高位。</w:t>
          </w:r>
        </w:p>
        <w:p w:rsidR="003E726B" w:rsidRDefault="00683C91" w:rsidP="003E726B">
          <w:pPr>
            <w:ind w:firstLineChars="200" w:firstLine="420"/>
            <w:rPr>
              <w:szCs w:val="21"/>
            </w:rPr>
          </w:pPr>
          <w:r>
            <w:rPr>
              <w:rFonts w:hint="eastAsia"/>
              <w:szCs w:val="21"/>
            </w:rPr>
            <w:t>需求方面，国民经济运行总体稳定，工业生产平稳增长，火力发电量同比保持稳定，电费消费需求有一定支撑，非电</w:t>
          </w:r>
          <w:proofErr w:type="gramStart"/>
          <w:r>
            <w:rPr>
              <w:rFonts w:hint="eastAsia"/>
              <w:szCs w:val="21"/>
            </w:rPr>
            <w:t>煤需求受</w:t>
          </w:r>
          <w:proofErr w:type="gramEnd"/>
          <w:r>
            <w:rPr>
              <w:rFonts w:hint="eastAsia"/>
              <w:szCs w:val="21"/>
            </w:rPr>
            <w:t>房地产行业低迷以及基建行业放缓的影响，下游钢铁、建材等非电行业对煤炭的需求相对疲软。受需求低迷、进口煤增多等多因素影响，国内煤炭价格整体呈区间震荡，重心下移的走势。</w:t>
          </w:r>
        </w:p>
        <w:p w:rsidR="00524689" w:rsidRPr="00BB74B9" w:rsidRDefault="00683C91" w:rsidP="003E726B">
          <w:pPr>
            <w:ind w:firstLineChars="200" w:firstLine="420"/>
            <w:rPr>
              <w:szCs w:val="21"/>
            </w:rPr>
          </w:pPr>
          <w:r>
            <w:rPr>
              <w:rFonts w:hint="eastAsia"/>
              <w:szCs w:val="21"/>
            </w:rPr>
            <w:t>政策方面，2</w:t>
          </w:r>
          <w:r>
            <w:rPr>
              <w:szCs w:val="21"/>
            </w:rPr>
            <w:t>024</w:t>
          </w:r>
          <w:r>
            <w:rPr>
              <w:rFonts w:hint="eastAsia"/>
              <w:szCs w:val="21"/>
            </w:rPr>
            <w:t>年9月1</w:t>
          </w:r>
          <w:r>
            <w:rPr>
              <w:szCs w:val="21"/>
            </w:rPr>
            <w:t>1</w:t>
          </w:r>
          <w:r>
            <w:rPr>
              <w:rFonts w:hint="eastAsia"/>
              <w:szCs w:val="21"/>
            </w:rPr>
            <w:t>日，国家多部门联合印发《关于加强煤炭清洁高效利用的意见》，提出构建绿色协同开发体系、安全环保的生产体系、</w:t>
          </w:r>
          <w:r w:rsidR="00CD3A1F">
            <w:rPr>
              <w:rFonts w:hint="eastAsia"/>
              <w:szCs w:val="21"/>
            </w:rPr>
            <w:t>清洁完善的储运体系、多元高效的使用体系等，推动煤炭行业向绿色、高效、低碳方向发展，这一政策导向将促进煤炭行业的转型升级和可持续发展。《关于建立煤炭产能储备制度的实施意见》提出，我国要初步建立煤炭产能储备制度，这将有助于增强煤炭供应的稳定性和安全性，将在供应保障、产业发展、市场调控等方面给煤炭行业带来积极影响。</w:t>
          </w:r>
        </w:p>
      </w:sdtContent>
    </w:sdt>
    <w:p w:rsidR="00524689" w:rsidRDefault="001D4C71" w:rsidP="00D040A0">
      <w:pPr>
        <w:pStyle w:val="2"/>
        <w:numPr>
          <w:ilvl w:val="0"/>
          <w:numId w:val="13"/>
        </w:numPr>
        <w:ind w:left="369" w:hangingChars="175" w:hanging="369"/>
      </w:pPr>
      <w:r>
        <w:rPr>
          <w:rFonts w:hint="eastAsia"/>
        </w:rPr>
        <w:t>报告期内公司从事的业务情况</w:t>
      </w:r>
    </w:p>
    <w:sdt>
      <w:sdtPr>
        <w:alias w:val="报告期内公司从事的业务情况 "/>
        <w:tag w:val="_GBC_5c2ed6623d994f569eb07915af842807"/>
        <w:id w:val="1498842213"/>
        <w:placeholder>
          <w:docPart w:val="GBC22222222222222222222222222222"/>
        </w:placeholder>
      </w:sdtPr>
      <w:sdtEndPr/>
      <w:sdtContent>
        <w:p w:rsidR="00524689" w:rsidRDefault="00CD3A1F" w:rsidP="003E726B">
          <w:pPr>
            <w:ind w:firstLineChars="200" w:firstLine="420"/>
          </w:pPr>
          <w:r w:rsidRPr="00C31191">
            <w:rPr>
              <w:rFonts w:hint="eastAsia"/>
            </w:rPr>
            <w:t>公司主要从事煤炭开采、洗选、运输、销售以及生产服务等业务，煤炭产品主要</w:t>
          </w:r>
          <w:r w:rsidR="006C79C5">
            <w:rPr>
              <w:rFonts w:hint="eastAsia"/>
            </w:rPr>
            <w:t>包括</w:t>
          </w:r>
          <w:r w:rsidRPr="00C31191">
            <w:rPr>
              <w:rFonts w:hint="eastAsia"/>
            </w:rPr>
            <w:t>混煤、精煤、块煤、煤泥等，主要用于电力、冶金及化工等行业。公司煤炭生产严格按照年初编制的年度计划组织生产。煤炭销售由销售分公司负责，公司根据对市场需求的判断，结合区域市场的布局，巩固拓展销售渠道，制订年度销售计划，明确销售目标。公司煤炭销售</w:t>
          </w:r>
          <w:proofErr w:type="gramStart"/>
          <w:r w:rsidRPr="00C31191">
            <w:rPr>
              <w:rFonts w:hint="eastAsia"/>
            </w:rPr>
            <w:t>以长协为主</w:t>
          </w:r>
          <w:proofErr w:type="gramEnd"/>
          <w:r w:rsidRPr="00C31191">
            <w:rPr>
              <w:rFonts w:hint="eastAsia"/>
            </w:rPr>
            <w:t>，销售运输方式以铁路运输为主，动力煤市场主要稳定在周边区域，精煤销售市场主要为皖、赣、湘、苏、沪、浙等地区。物资采购采用集中采购模式进行，所有物资均通过招标方式进行采购。报告期内，在经济稳定恢复的背景下，煤炭行业供需总体平衡</w:t>
          </w:r>
          <w:r>
            <w:rPr>
              <w:rFonts w:hint="eastAsia"/>
            </w:rPr>
            <w:t>，受煤炭价格整体向下的影响，</w:t>
          </w:r>
          <w:r w:rsidR="00EE0EE9">
            <w:rPr>
              <w:rFonts w:hint="eastAsia"/>
            </w:rPr>
            <w:t>导致</w:t>
          </w:r>
          <w:r>
            <w:rPr>
              <w:rFonts w:hint="eastAsia"/>
            </w:rPr>
            <w:t>公司效益</w:t>
          </w:r>
          <w:r w:rsidR="00EE0EE9">
            <w:rPr>
              <w:rFonts w:hint="eastAsia"/>
            </w:rPr>
            <w:t>同比</w:t>
          </w:r>
          <w:r>
            <w:rPr>
              <w:rFonts w:hint="eastAsia"/>
            </w:rPr>
            <w:t>下滑。</w:t>
          </w:r>
        </w:p>
      </w:sdtContent>
    </w:sdt>
    <w:p w:rsidR="00524689" w:rsidRDefault="001D4C71" w:rsidP="00D040A0">
      <w:pPr>
        <w:pStyle w:val="2"/>
        <w:numPr>
          <w:ilvl w:val="0"/>
          <w:numId w:val="13"/>
        </w:numPr>
        <w:ind w:left="369" w:hangingChars="175" w:hanging="369"/>
      </w:pPr>
      <w:r>
        <w:rPr>
          <w:rFonts w:hint="eastAsia"/>
        </w:rPr>
        <w:t>报告期内核心竞争力分析</w:t>
      </w:r>
    </w:p>
    <w:sdt>
      <w:sdtPr>
        <w:alias w:val="是否适用：报告期内核心竞争力分析[双击切换]"/>
        <w:tag w:val="_GBC_a03591f0f7444c9b8f5c55d6f75c3136"/>
        <w:id w:val="1934934912"/>
        <w:placeholder>
          <w:docPart w:val="GBC22222222222222222222222222222"/>
        </w:placeholder>
      </w:sdtPr>
      <w:sdtEndPr/>
      <w:sdtContent>
        <w:p w:rsidR="00524689" w:rsidRDefault="001D4C71" w:rsidP="00EE0EE9">
          <w:r w:rsidRPr="00C36FA5">
            <w:fldChar w:fldCharType="begin"/>
          </w:r>
          <w:r w:rsidR="00EE0EE9" w:rsidRPr="00C36FA5">
            <w:instrText xml:space="preserve">MACROBUTTON  SnrToggleCheckbox √适用 </w:instrText>
          </w:r>
          <w:r w:rsidRPr="00C36FA5">
            <w:fldChar w:fldCharType="end"/>
          </w:r>
          <w:r w:rsidRPr="00C36FA5">
            <w:fldChar w:fldCharType="begin"/>
          </w:r>
          <w:r w:rsidR="00EE0EE9" w:rsidRPr="00C36FA5">
            <w:instrText xml:space="preserve"> MACROBUTTON  SnrToggleCheckbox □不适用 </w:instrText>
          </w:r>
          <w:r w:rsidRPr="00C36FA5">
            <w:fldChar w:fldCharType="end"/>
          </w:r>
        </w:p>
      </w:sdtContent>
    </w:sdt>
    <w:sdt>
      <w:sdtPr>
        <w:rPr>
          <w:rFonts w:hint="eastAsia"/>
        </w:rPr>
        <w:alias w:val="报告期内核心竞争力分析"/>
        <w:tag w:val="_GBC_956a57b53cd74344a32f2309bcc5f344"/>
        <w:id w:val="-130019837"/>
        <w:placeholder>
          <w:docPart w:val="FB07B99F9D804B0385B9CAA3850B6A5A"/>
        </w:placeholder>
      </w:sdtPr>
      <w:sdtEndPr/>
      <w:sdtContent>
        <w:sdt>
          <w:sdtPr>
            <w:rPr>
              <w:rFonts w:hint="eastAsia"/>
            </w:rPr>
            <w:alias w:val="报告期内核心竞争力分析"/>
            <w:tag w:val="_GBC_956a57b53cd74344a32f2309bcc5f344"/>
            <w:id w:val="1886519106"/>
            <w:placeholder>
              <w:docPart w:val="0C20B89559AC4250BE0400C2CF41A4B0"/>
            </w:placeholder>
          </w:sdtPr>
          <w:sdtEndPr/>
          <w:sdtContent>
            <w:p w:rsidR="00EE0EE9" w:rsidRDefault="00EE0EE9" w:rsidP="00EE0EE9">
              <w:pPr>
                <w:ind w:firstLineChars="200" w:firstLine="420"/>
              </w:pPr>
              <w:r>
                <w:rPr>
                  <w:rFonts w:hint="eastAsia"/>
                </w:rPr>
                <w:t>报告期内，公司的核心竞争力未发生变化。公司主要竞争力如下：</w:t>
              </w:r>
            </w:p>
            <w:p w:rsidR="00EE0EE9" w:rsidRDefault="00EE0EE9" w:rsidP="00EE0EE9">
              <w:pPr>
                <w:ind w:firstLineChars="200" w:firstLine="420"/>
              </w:pPr>
              <w:r>
                <w:t>1．区位优势。从地理位置来看，公司位于华东地区，长三角区域，紧邻苏、浙、沪等经济发达地区。矿区交通发达，物流便捷，具有承东启西、</w:t>
              </w:r>
              <w:proofErr w:type="gramStart"/>
              <w:r>
                <w:t>连南系北的</w:t>
              </w:r>
              <w:proofErr w:type="gramEnd"/>
              <w:r>
                <w:t>区位优势，有利于连接市场，降低运输成本。</w:t>
              </w:r>
            </w:p>
            <w:p w:rsidR="00EE0EE9" w:rsidRDefault="00EE0EE9" w:rsidP="00EE0EE9">
              <w:pPr>
                <w:ind w:firstLineChars="200" w:firstLine="420"/>
              </w:pPr>
              <w:r>
                <w:t>2．管理优势。公司在生产经营过程中，实施煤矿管理新模式，高效地整合内部资源，提高组织效能。精细化管理、员工培训处于行业领先水平。</w:t>
              </w:r>
            </w:p>
            <w:p w:rsidR="00EE0EE9" w:rsidRDefault="00EE0EE9" w:rsidP="00EE0EE9">
              <w:pPr>
                <w:ind w:firstLineChars="200" w:firstLine="420"/>
              </w:pPr>
              <w:r>
                <w:t>3．开采技术优势。在复杂条件下，公司坚持以技术为先导，对现有矿井进行技术改造，优化设计、优化布局、优化系统，大力推广采掘新技术、新工艺、新装备，大力发展采掘机械化，走集约化生产之路，有效提高了生产效率，同时也锻造了复杂地质条件下较为先进的煤矿开采技术。</w:t>
              </w:r>
            </w:p>
            <w:p w:rsidR="00524689" w:rsidRPr="00BB74B9" w:rsidRDefault="00EE0EE9" w:rsidP="00BB74B9">
              <w:pPr>
                <w:ind w:firstLineChars="200" w:firstLine="420"/>
              </w:pPr>
              <w:r>
                <w:t>4．产品优势。公司所属矿井有气、肥、1/3焦、主焦、贫瘦煤等多煤种，动力煤、喷吹精煤、炼焦配煤等产品种类齐全。公司矿井配套的选煤厂都是矿井型选煤厂，入洗本矿原煤，无需配煤，能保持煤种稳定。</w:t>
              </w:r>
            </w:p>
          </w:sdtContent>
        </w:sdt>
      </w:sdtContent>
    </w:sdt>
    <w:p w:rsidR="00197073" w:rsidRDefault="00197073" w:rsidP="00197073">
      <w:pPr>
        <w:pStyle w:val="2"/>
        <w:numPr>
          <w:ilvl w:val="0"/>
          <w:numId w:val="13"/>
        </w:numPr>
        <w:ind w:left="369" w:hangingChars="175" w:hanging="369"/>
      </w:pPr>
      <w:r>
        <w:rPr>
          <w:rFonts w:hint="eastAsia"/>
        </w:rPr>
        <w:t>报告期内主要经营情况</w:t>
      </w:r>
    </w:p>
    <w:sdt>
      <w:sdtPr>
        <w:rPr>
          <w:rFonts w:hint="eastAsia"/>
        </w:rPr>
        <w:alias w:val="报告期内主要经营情况"/>
        <w:tag w:val="_GBC_655a1c6ffd2a454085e53e5538e3b2ef"/>
        <w:id w:val="-913238192"/>
        <w:placeholder>
          <w:docPart w:val="GBC22222222222222222222222222222"/>
        </w:placeholder>
      </w:sdtPr>
      <w:sdtEndPr/>
      <w:sdtContent>
        <w:p w:rsidR="00197073" w:rsidRDefault="00197073" w:rsidP="00197073">
          <w:r>
            <w:t>1.生产经营情况</w:t>
          </w:r>
        </w:p>
        <w:p w:rsidR="00197073" w:rsidRDefault="00197073" w:rsidP="00197073">
          <w:r>
            <w:rPr>
              <w:rFonts w:hint="eastAsia"/>
            </w:rPr>
            <w:t>公司原煤产量</w:t>
          </w:r>
          <w:r>
            <w:t>962.08万吨，同比增加1.92%，商品煤产量738.</w:t>
          </w:r>
          <w:r>
            <w:rPr>
              <w:rFonts w:hint="eastAsia"/>
            </w:rPr>
            <w:t>76</w:t>
          </w:r>
          <w:r>
            <w:t>万吨，同比下降0.9%，商品煤销量757.15万吨，同比下降0.62%，煤炭主营业务收入65.84亿元，同比减少9.8%，公司实现营业收入69.72亿元，同比减少10.45%。</w:t>
          </w:r>
        </w:p>
        <w:p w:rsidR="00197073" w:rsidRDefault="00197073" w:rsidP="00197073">
          <w:r>
            <w:t>2.利润完成情况</w:t>
          </w:r>
        </w:p>
        <w:p w:rsidR="00197073" w:rsidRDefault="00197073" w:rsidP="00197073">
          <w:r>
            <w:t>2024年度，公司实现利润总额12.72亿元，同比下降44.1</w:t>
          </w:r>
          <w:r>
            <w:rPr>
              <w:rFonts w:hint="eastAsia"/>
            </w:rPr>
            <w:t>5</w:t>
          </w:r>
          <w:r>
            <w:t>%。归属于上市公司股东净利润10.72亿元，同比下降47.</w:t>
          </w:r>
          <w:r w:rsidR="0011434A">
            <w:t>35</w:t>
          </w:r>
          <w:r>
            <w:t>%。每股收益0.893</w:t>
          </w:r>
          <w:r w:rsidR="0011434A">
            <w:t>3</w:t>
          </w:r>
          <w:r>
            <w:t>元，同比下降47.3</w:t>
          </w:r>
          <w:r w:rsidR="0011434A">
            <w:t>5</w:t>
          </w:r>
          <w:r>
            <w:t>%。</w:t>
          </w:r>
        </w:p>
        <w:p w:rsidR="00197073" w:rsidRDefault="00197073" w:rsidP="00197073">
          <w:r>
            <w:t>3.资产规模变动情况</w:t>
          </w:r>
        </w:p>
        <w:p w:rsidR="00197073" w:rsidRDefault="00816EC4" w:rsidP="00197073">
          <w:r>
            <w:rPr>
              <w:rFonts w:hint="eastAsia"/>
            </w:rPr>
            <w:t>截至</w:t>
          </w:r>
          <w:r w:rsidR="00197073">
            <w:t>2024年末，公司总资产205.3</w:t>
          </w:r>
          <w:r w:rsidR="00C21D05">
            <w:t>5</w:t>
          </w:r>
          <w:r w:rsidR="00197073">
            <w:t>亿元，比年初下降3.4</w:t>
          </w:r>
          <w:r w:rsidR="00197073">
            <w:rPr>
              <w:rFonts w:hint="eastAsia"/>
            </w:rPr>
            <w:t>3</w:t>
          </w:r>
          <w:r w:rsidR="00197073">
            <w:t>%，其中归属于上市公司股东所有者权益123.65亿元，比年初减少1.88%。</w:t>
          </w:r>
        </w:p>
      </w:sdtContent>
    </w:sdt>
    <w:p w:rsidR="00197073" w:rsidRDefault="00197073"/>
    <w:p w:rsidR="00197073" w:rsidRDefault="00197073" w:rsidP="00144A8E">
      <w:pPr>
        <w:pStyle w:val="af8"/>
        <w:numPr>
          <w:ilvl w:val="0"/>
          <w:numId w:val="49"/>
        </w:numPr>
        <w:ind w:left="0" w:firstLine="0"/>
        <w:rPr>
          <w:szCs w:val="21"/>
        </w:rPr>
      </w:pPr>
      <w:bookmarkStart w:id="34" w:name="_Toc342559738"/>
      <w:bookmarkStart w:id="35" w:name="_Toc342565895"/>
      <w:r>
        <w:rPr>
          <w:rFonts w:hint="eastAsia"/>
          <w:szCs w:val="21"/>
        </w:rPr>
        <w:t>主营业务分析</w:t>
      </w:r>
      <w:bookmarkEnd w:id="34"/>
      <w:bookmarkEnd w:id="35"/>
    </w:p>
    <w:p w:rsidR="00197073" w:rsidRDefault="00197073" w:rsidP="00144A8E">
      <w:pPr>
        <w:pStyle w:val="af9"/>
        <w:numPr>
          <w:ilvl w:val="0"/>
          <w:numId w:val="50"/>
        </w:numPr>
      </w:pPr>
      <w:r>
        <w:t>利润表及现金流量表相关科目变动分析表</w:t>
      </w:r>
    </w:p>
    <w:p w:rsidR="00197073" w:rsidRDefault="00197073">
      <w:pPr>
        <w:pStyle w:val="afff"/>
        <w:ind w:left="360" w:firstLineChars="0" w:firstLine="0"/>
        <w:jc w:val="right"/>
        <w:rPr>
          <w:rFonts w:ascii="宋体" w:hAnsi="宋体"/>
        </w:rPr>
      </w:pPr>
      <w:bookmarkStart w:id="36" w:name="_Hlk10208083"/>
      <w:bookmarkStart w:id="37" w:name="_Hlk89098131"/>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6051881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r>
        <w:rPr>
          <w:rFonts w:ascii="宋体" w:hAnsi="宋体"/>
          <w:szCs w:val="21"/>
        </w:rPr>
        <w:t>：</w:t>
      </w:r>
      <w:sdt>
        <w:sdtPr>
          <w:rPr>
            <w:rFonts w:ascii="宋体" w:hAnsi="宋体"/>
            <w:szCs w:val="21"/>
          </w:rPr>
          <w:alias w:val="币种：利润表及现金流量表相关科目变动分析表"/>
          <w:tag w:val="_GBC_4dcf9e4b2ba546cd926a1de5fc18f92f"/>
          <w:id w:val="-1562788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Look w:val="04A0" w:firstRow="1" w:lastRow="0" w:firstColumn="1" w:lastColumn="0" w:noHBand="0" w:noVBand="1"/>
      </w:tblPr>
      <w:tblGrid>
        <w:gridCol w:w="3012"/>
        <w:gridCol w:w="2075"/>
        <w:gridCol w:w="1938"/>
        <w:gridCol w:w="1798"/>
      </w:tblGrid>
      <w:tr w:rsidR="00197073">
        <w:bookmarkStart w:id="38" w:name="_Hlk10208057" w:displacedByCustomXml="next"/>
        <w:sdt>
          <w:sdtPr>
            <w:tag w:val="_PLD_e184eafc8be3478d9fc8a544274385f7"/>
            <w:id w:val="-1160300305"/>
          </w:sdtPr>
          <w:sdtEndPr/>
          <w:sdtContent>
            <w:tc>
              <w:tcPr>
                <w:tcW w:w="1707"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科目</w:t>
                </w:r>
              </w:p>
            </w:tc>
          </w:sdtContent>
        </w:sdt>
        <w:sdt>
          <w:sdtPr>
            <w:tag w:val="_PLD_c49cd176da60479fbcfeedd35cc9f509"/>
            <w:id w:val="-1938128477"/>
          </w:sdtPr>
          <w:sdtEndPr/>
          <w:sdtContent>
            <w:tc>
              <w:tcPr>
                <w:tcW w:w="1176"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本期数</w:t>
                </w:r>
              </w:p>
            </w:tc>
          </w:sdtContent>
        </w:sdt>
        <w:sdt>
          <w:sdtPr>
            <w:tag w:val="_PLD_0b6df7534554463db9f304bbe9b6a71e"/>
            <w:id w:val="-1736767538"/>
          </w:sdtPr>
          <w:sdtEndPr/>
          <w:sdtContent>
            <w:tc>
              <w:tcPr>
                <w:tcW w:w="1098"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上年同期数</w:t>
                </w:r>
              </w:p>
            </w:tc>
          </w:sdtContent>
        </w:sdt>
        <w:sdt>
          <w:sdtPr>
            <w:tag w:val="_PLD_a903eeff1728490ba821c9389249303c"/>
            <w:id w:val="-1107655322"/>
          </w:sdtPr>
          <w:sdtEndPr/>
          <w:sdtContent>
            <w:tc>
              <w:tcPr>
                <w:tcW w:w="1019"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变动比例（%）</w:t>
                </w:r>
              </w:p>
            </w:tc>
          </w:sdtContent>
        </w:sdt>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hint="eastAsia"/>
                <w:szCs w:val="21"/>
              </w:rPr>
              <w:t>营业收入</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6,972,485,680.53</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7,785,898,719.21</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-10.45</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营业成本</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4,335,767,785.01</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4,129,842,001.85</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4.99</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销售费用</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63,681,088.08</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62,972,881.47</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1.12</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管理费用</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672,680,482.79</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732,767,162.21</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-8.20</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财务费用</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-13,834,147.17</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33,636,960.23</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-141.13</w:t>
            </w:r>
          </w:p>
        </w:tc>
      </w:tr>
      <w:tr w:rsidR="00197073" w:rsidTr="00197073">
        <w:trPr>
          <w:trHeight w:val="128"/>
        </w:trPr>
        <w:tc>
          <w:tcPr>
            <w:tcW w:w="1707" w:type="pct"/>
          </w:tcPr>
          <w:p w:rsidR="00197073" w:rsidRDefault="00197073" w:rsidP="00197073">
            <w:pPr>
              <w:pStyle w:val="afff"/>
              <w:ind w:firstLineChars="0" w:firstLine="0"/>
              <w:rPr>
                <w:rFonts w:ascii="宋体" w:hAnsi="宋体"/>
                <w:szCs w:val="21"/>
              </w:rPr>
            </w:pPr>
            <w:r>
              <w:rPr>
                <w:rFonts w:ascii="宋体" w:hAnsi="宋体" w:hint="eastAsia"/>
                <w:szCs w:val="21"/>
              </w:rPr>
              <w:t>研发费用</w:t>
            </w:r>
          </w:p>
        </w:tc>
        <w:tc>
          <w:tcPr>
            <w:tcW w:w="1176"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379,512,156.17</w:t>
            </w:r>
          </w:p>
        </w:tc>
        <w:tc>
          <w:tcPr>
            <w:tcW w:w="1098" w:type="pct"/>
            <w:vAlign w:val="center"/>
          </w:tcPr>
          <w:p w:rsidR="00197073" w:rsidRPr="000A72FC" w:rsidRDefault="00197073" w:rsidP="00197073">
            <w:pPr>
              <w:pStyle w:val="afff"/>
              <w:ind w:firstLineChars="0" w:firstLine="0"/>
              <w:jc w:val="right"/>
              <w:rPr>
                <w:rFonts w:ascii="宋体" w:hAnsi="宋体"/>
                <w:szCs w:val="21"/>
              </w:rPr>
            </w:pPr>
            <w:r w:rsidRPr="000A72FC">
              <w:rPr>
                <w:rFonts w:ascii="Times New Roman" w:hAnsi="Times New Roman"/>
                <w:sz w:val="20"/>
                <w:szCs w:val="20"/>
              </w:rPr>
              <w:t>347,894,162.66</w:t>
            </w:r>
          </w:p>
        </w:tc>
        <w:tc>
          <w:tcPr>
            <w:tcW w:w="1019" w:type="pct"/>
            <w:vAlign w:val="center"/>
          </w:tcPr>
          <w:p w:rsidR="00197073" w:rsidRPr="000A72FC" w:rsidRDefault="00197073" w:rsidP="00197073">
            <w:pPr>
              <w:pStyle w:val="afff"/>
              <w:ind w:firstLineChars="0" w:firstLine="0"/>
              <w:jc w:val="right"/>
              <w:rPr>
                <w:rFonts w:ascii="宋体" w:hAnsi="宋体"/>
                <w:szCs w:val="21"/>
              </w:rPr>
            </w:pPr>
            <w:r w:rsidRPr="000A72FC">
              <w:rPr>
                <w:rFonts w:ascii="宋体" w:hAnsi="宋体" w:hint="eastAsia"/>
                <w:szCs w:val="21"/>
              </w:rPr>
              <w:t>9.09</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经营活动产生的现金流量净额</w:t>
            </w:r>
          </w:p>
        </w:tc>
        <w:tc>
          <w:tcPr>
            <w:tcW w:w="1176"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1,376,953,150.35</w:t>
            </w:r>
          </w:p>
        </w:tc>
        <w:tc>
          <w:tcPr>
            <w:tcW w:w="1098"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3,576,968,157.22</w:t>
            </w:r>
          </w:p>
        </w:tc>
        <w:tc>
          <w:tcPr>
            <w:tcW w:w="1019" w:type="pct"/>
            <w:vAlign w:val="center"/>
          </w:tcPr>
          <w:p w:rsidR="00197073" w:rsidRPr="000A72FC" w:rsidRDefault="00197073" w:rsidP="00197073">
            <w:pPr>
              <w:pStyle w:val="afff"/>
              <w:ind w:firstLineChars="0" w:firstLine="0"/>
              <w:jc w:val="right"/>
              <w:rPr>
                <w:rFonts w:ascii="宋体" w:hAnsi="宋体"/>
                <w:szCs w:val="21"/>
              </w:rPr>
            </w:pPr>
            <w:r>
              <w:rPr>
                <w:rFonts w:hint="eastAsia"/>
                <w:szCs w:val="21"/>
              </w:rPr>
              <w:t>-61.51</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投资活动产生的现金流量净额</w:t>
            </w:r>
          </w:p>
        </w:tc>
        <w:tc>
          <w:tcPr>
            <w:tcW w:w="1176"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-1,619,777,481.21</w:t>
            </w:r>
          </w:p>
        </w:tc>
        <w:tc>
          <w:tcPr>
            <w:tcW w:w="1098"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-2,912,247,890.96</w:t>
            </w:r>
          </w:p>
        </w:tc>
        <w:tc>
          <w:tcPr>
            <w:tcW w:w="1019" w:type="pct"/>
            <w:vAlign w:val="center"/>
          </w:tcPr>
          <w:p w:rsidR="00197073" w:rsidRPr="000A72FC" w:rsidRDefault="00197073" w:rsidP="00197073">
            <w:pPr>
              <w:pStyle w:val="afff"/>
              <w:ind w:firstLineChars="0" w:firstLine="0"/>
              <w:jc w:val="right"/>
              <w:rPr>
                <w:rFonts w:ascii="宋体" w:hAnsi="宋体"/>
                <w:szCs w:val="21"/>
              </w:rPr>
            </w:pPr>
            <w:r>
              <w:rPr>
                <w:rFonts w:hint="eastAsia"/>
                <w:szCs w:val="21"/>
              </w:rPr>
              <w:t>不适用</w:t>
            </w:r>
          </w:p>
        </w:tc>
      </w:tr>
      <w:tr w:rsidR="00197073" w:rsidTr="00197073">
        <w:tc>
          <w:tcPr>
            <w:tcW w:w="1707" w:type="pct"/>
          </w:tcPr>
          <w:p w:rsidR="00197073" w:rsidRDefault="00197073" w:rsidP="00197073">
            <w:pPr>
              <w:pStyle w:val="afff"/>
              <w:ind w:firstLineChars="0" w:firstLine="0"/>
              <w:rPr>
                <w:rFonts w:ascii="宋体" w:hAnsi="宋体"/>
                <w:szCs w:val="21"/>
              </w:rPr>
            </w:pPr>
            <w:r>
              <w:rPr>
                <w:rFonts w:ascii="宋体" w:hAnsi="宋体"/>
                <w:szCs w:val="21"/>
              </w:rPr>
              <w:t>筹资活动产生的现金流量净额</w:t>
            </w:r>
          </w:p>
        </w:tc>
        <w:tc>
          <w:tcPr>
            <w:tcW w:w="1176"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-1,221,376,604.38</w:t>
            </w:r>
          </w:p>
        </w:tc>
        <w:tc>
          <w:tcPr>
            <w:tcW w:w="1098" w:type="pct"/>
            <w:vAlign w:val="center"/>
          </w:tcPr>
          <w:p w:rsidR="00197073" w:rsidRPr="000A72FC" w:rsidRDefault="00197073" w:rsidP="00197073">
            <w:pPr>
              <w:pStyle w:val="afff"/>
              <w:ind w:firstLineChars="0" w:firstLine="0"/>
              <w:jc w:val="right"/>
              <w:rPr>
                <w:rFonts w:ascii="宋体" w:hAnsi="宋体"/>
                <w:szCs w:val="21"/>
              </w:rPr>
            </w:pPr>
            <w:r>
              <w:rPr>
                <w:rFonts w:ascii="Times New Roman" w:hAnsi="Times New Roman"/>
                <w:sz w:val="20"/>
                <w:szCs w:val="20"/>
              </w:rPr>
              <w:t>-1,324,824,312.36</w:t>
            </w:r>
          </w:p>
        </w:tc>
        <w:tc>
          <w:tcPr>
            <w:tcW w:w="1019" w:type="pct"/>
            <w:vAlign w:val="center"/>
          </w:tcPr>
          <w:p w:rsidR="00197073" w:rsidRPr="000A72FC" w:rsidRDefault="00197073" w:rsidP="00197073">
            <w:pPr>
              <w:pStyle w:val="afff"/>
              <w:ind w:firstLineChars="0" w:firstLine="0"/>
              <w:jc w:val="right"/>
              <w:rPr>
                <w:rFonts w:ascii="宋体" w:hAnsi="宋体"/>
                <w:szCs w:val="21"/>
              </w:rPr>
            </w:pPr>
            <w:r>
              <w:rPr>
                <w:rFonts w:hint="eastAsia"/>
                <w:szCs w:val="21"/>
              </w:rPr>
              <w:t>不适用</w:t>
            </w:r>
          </w:p>
        </w:tc>
      </w:tr>
    </w:tbl>
    <w:bookmarkEnd w:id="38" w:displacedByCustomXml="next"/>
    <w:sdt>
      <w:sdtPr>
        <w:rPr>
          <w:rFonts w:ascii="宋体" w:hAnsi="宋体" w:cs="宋体" w:hint="eastAsia"/>
          <w:kern w:val="0"/>
          <w:szCs w:val="24"/>
        </w:rPr>
        <w:alias w:val="利润表及现金流量表相关科目变动分析"/>
        <w:tag w:val="_TUP_5989ae500ae74401876a819076b8f108"/>
        <w:id w:val="2057049804"/>
        <w:placeholder>
          <w:docPart w:val="GBC22222222222222222222222222222"/>
        </w:placeholder>
      </w:sdtPr>
      <w:sdtEndPr>
        <w:rPr>
          <w:rFonts w:cs="Times New Roman"/>
          <w:kern w:val="2"/>
          <w:szCs w:val="21"/>
        </w:rPr>
      </w:sdtEndPr>
      <w:sdtContent>
        <w:sdt>
          <w:sdtPr>
            <w:rPr>
              <w:rFonts w:ascii="宋体" w:hAnsi="宋体" w:hint="eastAsia"/>
              <w:szCs w:val="21"/>
            </w:rPr>
            <w:alias w:val="利润表及现金流量表相关科目变动分析"/>
            <w:tag w:val="_TUP_5989ae500ae74401876a819076b8f108"/>
            <w:id w:val="-239712049"/>
            <w:placeholder>
              <w:docPart w:val="GBC22222222222222222222222222222"/>
            </w:placeholder>
          </w:sdtPr>
          <w:sdtEndPr/>
          <w:sdtContent>
            <w:p w:rsidR="00197073" w:rsidRDefault="00197073" w:rsidP="00197073">
              <w:pPr>
                <w:pStyle w:val="afff"/>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02f544181db247728469e929886776a1"/>
                  <w:id w:val="-39672194"/>
                </w:sdtPr>
                <w:sdtEndPr/>
                <w:sdtContent>
                  <w:r w:rsidRPr="003F0EFE">
                    <w:rPr>
                      <w:rFonts w:ascii="宋体" w:hAnsi="宋体" w:hint="eastAsia"/>
                      <w:szCs w:val="21"/>
                    </w:rPr>
                    <w:t>主要系本期煤炭价格下降，煤炭主营业务收入减少</w:t>
                  </w:r>
                  <w:r>
                    <w:rPr>
                      <w:rFonts w:ascii="宋体" w:hAnsi="宋体" w:hint="eastAsia"/>
                      <w:szCs w:val="21"/>
                    </w:rPr>
                    <w:t>所致</w:t>
                  </w:r>
                </w:sdtContent>
              </w:sdt>
            </w:p>
            <w:p w:rsidR="00197073" w:rsidRDefault="00197073" w:rsidP="00197073">
              <w:pPr>
                <w:pStyle w:val="afff"/>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cc56ae4655044c7092acfc9c59da077d"/>
                  <w:id w:val="-1591546585"/>
                </w:sdtPr>
                <w:sdtEndPr/>
                <w:sdtContent>
                  <w:r>
                    <w:rPr>
                      <w:rFonts w:hint="eastAsia"/>
                      <w:szCs w:val="21"/>
                    </w:rPr>
                    <w:t>主要系本期原材料、职工薪</w:t>
                  </w:r>
                  <w:proofErr w:type="gramStart"/>
                  <w:r>
                    <w:rPr>
                      <w:rFonts w:hint="eastAsia"/>
                      <w:szCs w:val="21"/>
                    </w:rPr>
                    <w:t>酬</w:t>
                  </w:r>
                  <w:proofErr w:type="gramEnd"/>
                  <w:r>
                    <w:rPr>
                      <w:rFonts w:hint="eastAsia"/>
                      <w:szCs w:val="21"/>
                    </w:rPr>
                    <w:t>变动等影响；</w:t>
                  </w:r>
                </w:sdtContent>
              </w:sdt>
            </w:p>
            <w:p w:rsidR="00197073" w:rsidRDefault="00197073" w:rsidP="00197073">
              <w:pPr>
                <w:pStyle w:val="afff"/>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c5a5f680c2ee494fb0392b5c43f82ada"/>
                  <w:id w:val="1258639356"/>
                </w:sdtPr>
                <w:sdtEndPr/>
                <w:sdtContent>
                  <w:r>
                    <w:rPr>
                      <w:rFonts w:ascii="宋体" w:hAnsi="宋体" w:hint="eastAsia"/>
                    </w:rPr>
                    <w:t>无</w:t>
                  </w:r>
                </w:sdtContent>
              </w:sdt>
            </w:p>
            <w:p w:rsidR="00197073" w:rsidRPr="00197073" w:rsidRDefault="00197073" w:rsidP="00197073">
              <w:pPr>
                <w:pStyle w:val="afff"/>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706b1fc7f80c45629d6554f783797e4f"/>
                  <w:id w:val="-626549218"/>
                </w:sdtPr>
                <w:sdtEndPr/>
                <w:sdtContent>
                  <w:r w:rsidRPr="00197073">
                    <w:rPr>
                      <w:rFonts w:ascii="宋体" w:hAnsi="宋体" w:hint="eastAsia"/>
                    </w:rPr>
                    <w:t>主要系本期职工薪酬及折旧减少影响；</w:t>
                  </w:r>
                </w:sdtContent>
              </w:sdt>
            </w:p>
            <w:p w:rsidR="00197073" w:rsidRPr="00197073" w:rsidRDefault="00197073" w:rsidP="00197073">
              <w:pPr>
                <w:pStyle w:val="afff"/>
                <w:ind w:firstLineChars="0" w:firstLine="0"/>
                <w:jc w:val="left"/>
                <w:rPr>
                  <w:rFonts w:ascii="宋体" w:hAnsi="宋体"/>
                </w:rPr>
              </w:pPr>
              <w:r w:rsidRPr="00197073">
                <w:rPr>
                  <w:rFonts w:ascii="宋体" w:hAnsi="宋体" w:hint="eastAsia"/>
                </w:rPr>
                <w:t>财务费用变动原因说明：</w:t>
              </w:r>
              <w:sdt>
                <w:sdtPr>
                  <w:rPr>
                    <w:rFonts w:ascii="宋体" w:hAnsi="宋体" w:hint="eastAsia"/>
                  </w:rPr>
                  <w:alias w:val="财务费用变动原因说明"/>
                  <w:tag w:val="_GBC_ae0e447440184dbb94565c35b97d07a6"/>
                  <w:id w:val="966941329"/>
                </w:sdtPr>
                <w:sdtEndPr/>
                <w:sdtContent>
                  <w:r w:rsidRPr="00197073">
                    <w:rPr>
                      <w:rFonts w:ascii="宋体" w:hAnsi="宋体" w:hint="eastAsia"/>
                    </w:rPr>
                    <w:t>主要系利息支出减少所致；</w:t>
                  </w:r>
                </w:sdtContent>
              </w:sdt>
            </w:p>
            <w:p w:rsidR="00197073" w:rsidRDefault="00197073" w:rsidP="00197073">
              <w:pPr>
                <w:pStyle w:val="afff"/>
                <w:ind w:firstLineChars="0" w:firstLine="0"/>
                <w:jc w:val="left"/>
                <w:rPr>
                  <w:rFonts w:ascii="宋体" w:hAnsi="宋体"/>
                </w:rPr>
              </w:pPr>
              <w:r w:rsidRPr="00197073">
                <w:rPr>
                  <w:rFonts w:ascii="宋体" w:hAnsi="宋体" w:hint="eastAsia"/>
                </w:rPr>
                <w:t>研发费用变动原因说明</w:t>
              </w:r>
              <w:r w:rsidRPr="00197073">
                <w:rPr>
                  <w:rFonts w:ascii="宋体" w:hAnsi="宋体"/>
                </w:rPr>
                <w:t>：</w:t>
              </w:r>
              <w:sdt>
                <w:sdtPr>
                  <w:rPr>
                    <w:rFonts w:ascii="宋体" w:hAnsi="宋体"/>
                  </w:rPr>
                  <w:alias w:val="研发费用变动原因说明"/>
                  <w:tag w:val="_GBC_310391efac0f4742813d80035c784df4"/>
                  <w:id w:val="-828360390"/>
                </w:sdtPr>
                <w:sdtEndPr/>
                <w:sdtContent>
                  <w:r w:rsidRPr="00197073">
                    <w:rPr>
                      <w:rFonts w:ascii="宋体" w:hAnsi="宋体" w:hint="eastAsia"/>
                    </w:rPr>
                    <w:t>主要系公司加大科技创新力度，增加了研发投入；</w:t>
                  </w:r>
                </w:sdtContent>
              </w:sdt>
            </w:p>
            <w:p w:rsidR="00197073" w:rsidRDefault="00197073" w:rsidP="00197073">
              <w:pPr>
                <w:pStyle w:val="afff"/>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945232699"/>
                </w:sdtPr>
                <w:sdtEndPr/>
                <w:sdtContent>
                  <w:r w:rsidRPr="003F0EFE">
                    <w:rPr>
                      <w:rFonts w:ascii="宋体" w:hAnsi="宋体" w:hint="eastAsia"/>
                      <w:szCs w:val="21"/>
                    </w:rPr>
                    <w:t>主要系本期煤炭价格下降，煤炭主营业务收入减少</w:t>
                  </w:r>
                </w:sdtContent>
              </w:sdt>
            </w:p>
            <w:p w:rsidR="00197073" w:rsidRDefault="00197073" w:rsidP="00197073">
              <w:pPr>
                <w:pStyle w:val="afff"/>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249031879"/>
                </w:sdtPr>
                <w:sdtEndPr/>
                <w:sdtContent>
                  <w:r>
                    <w:rPr>
                      <w:rFonts w:ascii="宋体" w:hAnsi="宋体" w:hint="eastAsia"/>
                      <w:szCs w:val="21"/>
                    </w:rPr>
                    <w:t>主要系2023年度</w:t>
                  </w:r>
                  <w:r w:rsidRPr="003F0EFE">
                    <w:rPr>
                      <w:rFonts w:ascii="宋体" w:hAnsi="宋体" w:hint="eastAsia"/>
                      <w:szCs w:val="21"/>
                    </w:rPr>
                    <w:t>取得子公司及其他营业单位支付的现金净额</w:t>
                  </w:r>
                  <w:r>
                    <w:rPr>
                      <w:rFonts w:ascii="宋体" w:hAnsi="宋体" w:hint="eastAsia"/>
                      <w:szCs w:val="21"/>
                    </w:rPr>
                    <w:t>较大所致</w:t>
                  </w:r>
                </w:sdtContent>
              </w:sdt>
            </w:p>
            <w:p w:rsidR="00197073" w:rsidRPr="00B42850" w:rsidRDefault="00197073" w:rsidP="00197073">
              <w:pPr>
                <w:pStyle w:val="afff"/>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701283888"/>
                </w:sdtPr>
                <w:sdtEndPr/>
                <w:sdtContent>
                  <w:r>
                    <w:rPr>
                      <w:rFonts w:ascii="宋体" w:hAnsi="宋体" w:hint="eastAsia"/>
                      <w:szCs w:val="21"/>
                    </w:rPr>
                    <w:t>无</w:t>
                  </w:r>
                </w:sdtContent>
              </w:sdt>
            </w:p>
          </w:sdtContent>
        </w:sdt>
      </w:sdtContent>
    </w:sdt>
    <w:bookmarkEnd w:id="36"/>
    <w:bookmarkEnd w:id="37"/>
    <w:p w:rsidR="00197073" w:rsidRDefault="00197073"/>
    <w:p w:rsidR="00197073" w:rsidRDefault="00197073">
      <w:bookmarkStart w:id="39" w:name="_Hlk8909882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55701607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bookmarkEnd w:id="39"/>
    <w:p w:rsidR="00197073" w:rsidRDefault="00197073" w:rsidP="00144A8E">
      <w:pPr>
        <w:pStyle w:val="af9"/>
        <w:numPr>
          <w:ilvl w:val="0"/>
          <w:numId w:val="50"/>
        </w:numPr>
      </w:pPr>
      <w:r>
        <w:rPr>
          <w:rFonts w:hint="eastAsia"/>
        </w:rPr>
        <w:t>收入和成本分析</w:t>
      </w:r>
    </w:p>
    <w:sdt>
      <w:sdtPr>
        <w:alias w:val="是否适用：收入和成本分析[双击切换]"/>
        <w:tag w:val="_GBC_c1a771ff956341da84dd26322335800f"/>
        <w:id w:val="2136521657"/>
        <w:placeholder>
          <w:docPart w:val="GBC22222222222222222222222222222"/>
        </w:placeholder>
      </w:sdtPr>
      <w:sdtEndPr/>
      <w:sdtContent>
        <w:p w:rsidR="00197073" w:rsidRDefault="00197073" w:rsidP="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rPr>
        <w:alias w:val="收入和成本分析情况说明"/>
        <w:tag w:val="_GBC_131edb1aaeab4cb388abf65651cf901e"/>
        <w:id w:val="328948509"/>
      </w:sdtPr>
      <w:sdtEndPr/>
      <w:sdtContent>
        <w:p w:rsidR="00197073" w:rsidRDefault="00197073" w:rsidP="00197073">
          <w:r>
            <w:t>202</w:t>
          </w:r>
          <w:r>
            <w:rPr>
              <w:rFonts w:hint="eastAsia"/>
            </w:rPr>
            <w:t>4</w:t>
          </w:r>
          <w:r w:rsidRPr="00A14E4A">
            <w:t>年度，公司实现营业收入</w:t>
          </w:r>
          <w:r>
            <w:rPr>
              <w:rFonts w:hint="eastAsia"/>
            </w:rPr>
            <w:t>69.72</w:t>
          </w:r>
          <w:r w:rsidRPr="00A14E4A">
            <w:t>亿元，同比下降</w:t>
          </w:r>
          <w:r>
            <w:rPr>
              <w:rFonts w:hint="eastAsia"/>
            </w:rPr>
            <w:t>10.45</w:t>
          </w:r>
          <w:r w:rsidRPr="00A14E4A">
            <w:t>%。</w:t>
          </w:r>
        </w:p>
      </w:sdtContent>
    </w:sdt>
    <w:p w:rsidR="00197073" w:rsidRDefault="00197073">
      <w:pPr>
        <w:tabs>
          <w:tab w:val="left" w:pos="851"/>
        </w:tabs>
      </w:pPr>
    </w:p>
    <w:p w:rsidR="00197073" w:rsidRDefault="00197073" w:rsidP="00144A8E">
      <w:pPr>
        <w:pStyle w:val="afa"/>
        <w:numPr>
          <w:ilvl w:val="0"/>
          <w:numId w:val="51"/>
        </w:numPr>
        <w:tabs>
          <w:tab w:val="left" w:pos="567"/>
        </w:tabs>
        <w:ind w:leftChars="0"/>
      </w:pPr>
      <w:bookmarkStart w:id="40" w:name="_Toc340829716"/>
      <w:bookmarkStart w:id="41" w:name="_Toc342559756"/>
      <w:bookmarkStart w:id="42" w:name="_Toc342565904"/>
      <w:bookmarkStart w:id="43" w:name="_Hlk89876312"/>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40"/>
      <w:bookmarkEnd w:id="41"/>
      <w:bookmarkEnd w:id="42"/>
    </w:p>
    <w:p w:rsidR="00197073" w:rsidRDefault="00197073">
      <w:pPr>
        <w:jc w:val="right"/>
        <w:rPr>
          <w:szCs w:val="21"/>
        </w:rPr>
      </w:pPr>
      <w:r>
        <w:rPr>
          <w:rFonts w:hint="eastAsia"/>
          <w:szCs w:val="21"/>
        </w:rPr>
        <w:t>单位：</w:t>
      </w:r>
      <w:sdt>
        <w:sdtPr>
          <w:rPr>
            <w:szCs w:val="21"/>
          </w:rPr>
          <w:alias w:val="单位：主营业务分行业、分产品情况表"/>
          <w:tag w:val="_GBC_f77c8e6b92b44adf9014b95a44af704b"/>
          <w:id w:val="-9558731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szCs w:val="21"/>
          </w:rPr>
          <w:alias w:val="币种：主营业务分行业、分产品情况表"/>
          <w:tag w:val="_GBC_3341f58078504155bf0c18cadb3b7f9d"/>
          <w:id w:val="-3696952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Look w:val="0000" w:firstRow="0" w:lastRow="0" w:firstColumn="0" w:lastColumn="0" w:noHBand="0" w:noVBand="0"/>
      </w:tblPr>
      <w:tblGrid>
        <w:gridCol w:w="1011"/>
        <w:gridCol w:w="1896"/>
        <w:gridCol w:w="1896"/>
        <w:gridCol w:w="1006"/>
        <w:gridCol w:w="1006"/>
        <w:gridCol w:w="1007"/>
        <w:gridCol w:w="1001"/>
      </w:tblGrid>
      <w:tr w:rsidR="00197073" w:rsidRPr="007C2AF9" w:rsidTr="00197073">
        <w:sdt>
          <w:sdtPr>
            <w:tag w:val="_PLD_b5033a4d190942bd99650d59a8d741f9"/>
            <w:id w:val="2096273994"/>
          </w:sdtPr>
          <w:sdtEndPr/>
          <w:sdtContent>
            <w:tc>
              <w:tcPr>
                <w:tcW w:w="5000" w:type="pct"/>
                <w:gridSpan w:val="7"/>
                <w:vAlign w:val="center"/>
              </w:tcPr>
              <w:p w:rsidR="00197073" w:rsidRPr="007C2AF9" w:rsidRDefault="00197073" w:rsidP="00197073">
                <w:pPr>
                  <w:jc w:val="center"/>
                  <w:rPr>
                    <w:szCs w:val="21"/>
                  </w:rPr>
                </w:pPr>
                <w:r w:rsidRPr="007C2AF9">
                  <w:rPr>
                    <w:rFonts w:hint="eastAsia"/>
                    <w:szCs w:val="21"/>
                  </w:rPr>
                  <w:t>主营业务分行业情况</w:t>
                </w:r>
              </w:p>
            </w:tc>
          </w:sdtContent>
        </w:sdt>
      </w:tr>
      <w:tr w:rsidR="00197073" w:rsidRPr="007C2AF9" w:rsidTr="00197073">
        <w:trPr>
          <w:trHeight w:val="674"/>
        </w:trPr>
        <w:sdt>
          <w:sdtPr>
            <w:tag w:val="_PLD_ab888f46a9d64f09b94dccfab854ad45"/>
            <w:id w:val="2042618891"/>
          </w:sdtPr>
          <w:sdtEndPr/>
          <w:sdtContent>
            <w:tc>
              <w:tcPr>
                <w:tcW w:w="621" w:type="pct"/>
                <w:vAlign w:val="center"/>
              </w:tcPr>
              <w:p w:rsidR="00197073" w:rsidRPr="007C2AF9" w:rsidRDefault="00197073" w:rsidP="00197073">
                <w:pPr>
                  <w:jc w:val="center"/>
                  <w:rPr>
                    <w:szCs w:val="21"/>
                  </w:rPr>
                </w:pPr>
                <w:r w:rsidRPr="007C2AF9">
                  <w:rPr>
                    <w:szCs w:val="21"/>
                  </w:rPr>
                  <w:t>分行业</w:t>
                </w:r>
              </w:p>
            </w:tc>
          </w:sdtContent>
        </w:sdt>
        <w:sdt>
          <w:sdtPr>
            <w:tag w:val="_PLD_7fe8bd490c23482eac6c726b40c3125c"/>
            <w:id w:val="-582217236"/>
          </w:sdtPr>
          <w:sdtEndPr/>
          <w:sdtContent>
            <w:tc>
              <w:tcPr>
                <w:tcW w:w="955" w:type="pct"/>
                <w:vAlign w:val="center"/>
              </w:tcPr>
              <w:p w:rsidR="00197073" w:rsidRPr="007C2AF9" w:rsidRDefault="00197073" w:rsidP="00197073">
                <w:pPr>
                  <w:jc w:val="center"/>
                  <w:rPr>
                    <w:szCs w:val="21"/>
                  </w:rPr>
                </w:pPr>
                <w:r w:rsidRPr="007C2AF9">
                  <w:rPr>
                    <w:szCs w:val="21"/>
                  </w:rPr>
                  <w:t>营业收入</w:t>
                </w:r>
              </w:p>
            </w:tc>
          </w:sdtContent>
        </w:sdt>
        <w:sdt>
          <w:sdtPr>
            <w:tag w:val="_PLD_43ea5bcd646542838f56af8b6a2863cb"/>
            <w:id w:val="-828135337"/>
          </w:sdtPr>
          <w:sdtEndPr/>
          <w:sdtContent>
            <w:tc>
              <w:tcPr>
                <w:tcW w:w="955" w:type="pct"/>
                <w:vAlign w:val="center"/>
              </w:tcPr>
              <w:p w:rsidR="00197073" w:rsidRPr="007C2AF9" w:rsidRDefault="00197073" w:rsidP="00197073">
                <w:pPr>
                  <w:jc w:val="center"/>
                  <w:rPr>
                    <w:szCs w:val="21"/>
                  </w:rPr>
                </w:pPr>
                <w:r w:rsidRPr="007C2AF9">
                  <w:rPr>
                    <w:szCs w:val="21"/>
                  </w:rPr>
                  <w:t>营业成本</w:t>
                </w:r>
              </w:p>
            </w:tc>
          </w:sdtContent>
        </w:sdt>
        <w:sdt>
          <w:sdtPr>
            <w:tag w:val="_PLD_2beea8e29ca14ce68ca930225f6b78ba"/>
            <w:id w:val="1955127060"/>
          </w:sdtPr>
          <w:sdtEndPr/>
          <w:sdtContent>
            <w:tc>
              <w:tcPr>
                <w:tcW w:w="618" w:type="pct"/>
                <w:vAlign w:val="center"/>
              </w:tcPr>
              <w:p w:rsidR="00197073" w:rsidRPr="007C2AF9" w:rsidRDefault="00197073" w:rsidP="00197073">
                <w:pPr>
                  <w:jc w:val="center"/>
                  <w:rPr>
                    <w:szCs w:val="21"/>
                  </w:rPr>
                </w:pPr>
                <w:r w:rsidRPr="007C2AF9">
                  <w:rPr>
                    <w:rFonts w:hint="eastAsia"/>
                    <w:szCs w:val="21"/>
                  </w:rPr>
                  <w:t>毛利率</w:t>
                </w:r>
                <w:r w:rsidRPr="007C2AF9">
                  <w:rPr>
                    <w:szCs w:val="21"/>
                  </w:rPr>
                  <w:t>（</w:t>
                </w:r>
                <w:r w:rsidRPr="007C2AF9">
                  <w:rPr>
                    <w:rFonts w:hint="eastAsia"/>
                    <w:szCs w:val="21"/>
                  </w:rPr>
                  <w:t>%</w:t>
                </w:r>
                <w:r w:rsidRPr="007C2AF9">
                  <w:rPr>
                    <w:szCs w:val="21"/>
                  </w:rPr>
                  <w:t>）</w:t>
                </w:r>
              </w:p>
            </w:tc>
          </w:sdtContent>
        </w:sdt>
        <w:sdt>
          <w:sdtPr>
            <w:tag w:val="_PLD_f9dadced328346f0b76bc97b709dc071"/>
            <w:id w:val="1801029867"/>
          </w:sdtPr>
          <w:sdtEndPr/>
          <w:sdtContent>
            <w:tc>
              <w:tcPr>
                <w:tcW w:w="618" w:type="pct"/>
                <w:vAlign w:val="center"/>
              </w:tcPr>
              <w:p w:rsidR="00197073" w:rsidRPr="007C2AF9" w:rsidRDefault="00197073" w:rsidP="00197073">
                <w:pPr>
                  <w:jc w:val="center"/>
                  <w:rPr>
                    <w:szCs w:val="21"/>
                  </w:rPr>
                </w:pPr>
                <w:r w:rsidRPr="007C2AF9">
                  <w:rPr>
                    <w:szCs w:val="21"/>
                  </w:rPr>
                  <w:t>营业收入比上年增减（</w:t>
                </w:r>
                <w:r w:rsidRPr="007C2AF9">
                  <w:rPr>
                    <w:rFonts w:hint="eastAsia"/>
                    <w:szCs w:val="21"/>
                  </w:rPr>
                  <w:t>%</w:t>
                </w:r>
                <w:r w:rsidRPr="007C2AF9">
                  <w:rPr>
                    <w:szCs w:val="21"/>
                  </w:rPr>
                  <w:t>）</w:t>
                </w:r>
              </w:p>
            </w:tc>
          </w:sdtContent>
        </w:sdt>
        <w:sdt>
          <w:sdtPr>
            <w:tag w:val="_PLD_c02171812b4a4964854b289e6b6282d1"/>
            <w:id w:val="-111901017"/>
          </w:sdtPr>
          <w:sdtEndPr/>
          <w:sdtContent>
            <w:tc>
              <w:tcPr>
                <w:tcW w:w="618" w:type="pct"/>
                <w:vAlign w:val="center"/>
              </w:tcPr>
              <w:p w:rsidR="00197073" w:rsidRPr="007C2AF9" w:rsidRDefault="00197073" w:rsidP="00197073">
                <w:pPr>
                  <w:jc w:val="center"/>
                  <w:rPr>
                    <w:szCs w:val="21"/>
                  </w:rPr>
                </w:pPr>
                <w:r w:rsidRPr="007C2AF9">
                  <w:rPr>
                    <w:szCs w:val="21"/>
                  </w:rPr>
                  <w:t>营业成本比上年增减（</w:t>
                </w:r>
                <w:r w:rsidRPr="007C2AF9">
                  <w:rPr>
                    <w:rFonts w:hint="eastAsia"/>
                    <w:szCs w:val="21"/>
                  </w:rPr>
                  <w:t>%</w:t>
                </w:r>
                <w:r w:rsidRPr="007C2AF9">
                  <w:rPr>
                    <w:szCs w:val="21"/>
                  </w:rPr>
                  <w:t>）</w:t>
                </w:r>
              </w:p>
            </w:tc>
          </w:sdtContent>
        </w:sdt>
        <w:sdt>
          <w:sdtPr>
            <w:tag w:val="_PLD_6ec6853f40254c1e8badc94bd41729ab"/>
            <w:id w:val="582575082"/>
          </w:sdtPr>
          <w:sdtEndPr/>
          <w:sdtContent>
            <w:tc>
              <w:tcPr>
                <w:tcW w:w="615" w:type="pct"/>
                <w:vAlign w:val="center"/>
              </w:tcPr>
              <w:p w:rsidR="00197073" w:rsidRPr="007C2AF9" w:rsidRDefault="00197073" w:rsidP="00197073">
                <w:pPr>
                  <w:jc w:val="center"/>
                  <w:rPr>
                    <w:szCs w:val="21"/>
                  </w:rPr>
                </w:pPr>
                <w:r w:rsidRPr="007C2AF9">
                  <w:rPr>
                    <w:rFonts w:hint="eastAsia"/>
                    <w:szCs w:val="21"/>
                  </w:rPr>
                  <w:t>毛利率</w:t>
                </w:r>
                <w:r w:rsidRPr="007C2AF9">
                  <w:rPr>
                    <w:szCs w:val="21"/>
                  </w:rPr>
                  <w:t>比上年增减（</w:t>
                </w:r>
                <w:r w:rsidRPr="007C2AF9">
                  <w:rPr>
                    <w:rFonts w:hint="eastAsia"/>
                    <w:szCs w:val="21"/>
                  </w:rPr>
                  <w:t>%</w:t>
                </w:r>
                <w:r w:rsidRPr="007C2AF9">
                  <w:rPr>
                    <w:szCs w:val="21"/>
                  </w:rPr>
                  <w:t>）</w:t>
                </w:r>
              </w:p>
            </w:tc>
          </w:sdtContent>
        </w:sdt>
      </w:tr>
      <w:tr w:rsidR="00197073" w:rsidRPr="007C2AF9" w:rsidTr="00197073">
        <w:tc>
          <w:tcPr>
            <w:tcW w:w="621" w:type="pct"/>
          </w:tcPr>
          <w:p w:rsidR="00197073" w:rsidRPr="007C2AF9" w:rsidRDefault="00197073" w:rsidP="00197073">
            <w:pPr>
              <w:pStyle w:val="afff"/>
              <w:ind w:firstLineChars="0" w:firstLine="0"/>
              <w:jc w:val="left"/>
              <w:rPr>
                <w:rFonts w:ascii="宋体" w:hAnsi="宋体" w:cs="宋体"/>
                <w:szCs w:val="21"/>
              </w:rPr>
            </w:pPr>
            <w:r w:rsidRPr="007C2AF9">
              <w:rPr>
                <w:rFonts w:ascii="宋体" w:hAnsi="宋体" w:cs="宋体" w:hint="eastAsia"/>
                <w:szCs w:val="21"/>
              </w:rPr>
              <w:t>工业</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6,818,980,893.07</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4,326,561,145.00</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36.55</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-10.31</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5.58</w:t>
            </w:r>
          </w:p>
        </w:tc>
        <w:tc>
          <w:tcPr>
            <w:tcW w:w="615" w:type="pct"/>
          </w:tcPr>
          <w:p w:rsidR="00197073" w:rsidRPr="007C2AF9" w:rsidRDefault="00197073" w:rsidP="00197073">
            <w:pPr>
              <w:jc w:val="right"/>
              <w:rPr>
                <w:szCs w:val="21"/>
              </w:rPr>
            </w:pPr>
            <w:r w:rsidRPr="007C2AF9">
              <w:rPr>
                <w:rFonts w:hint="eastAsia"/>
                <w:szCs w:val="21"/>
              </w:rPr>
              <w:t>降低9.55个百分点</w:t>
            </w:r>
          </w:p>
        </w:tc>
      </w:tr>
      <w:tr w:rsidR="00197073" w:rsidRPr="007C2AF9" w:rsidTr="00197073">
        <w:sdt>
          <w:sdtPr>
            <w:tag w:val="_PLD_49258193d94b4f5fa47e482cd615784f"/>
            <w:id w:val="1924833392"/>
          </w:sdtPr>
          <w:sdtEndPr/>
          <w:sdtContent>
            <w:tc>
              <w:tcPr>
                <w:tcW w:w="5000" w:type="pct"/>
                <w:gridSpan w:val="7"/>
                <w:vAlign w:val="center"/>
              </w:tcPr>
              <w:p w:rsidR="00197073" w:rsidRPr="007C2AF9" w:rsidRDefault="00197073" w:rsidP="00197073">
                <w:pPr>
                  <w:jc w:val="center"/>
                  <w:rPr>
                    <w:szCs w:val="21"/>
                  </w:rPr>
                </w:pPr>
                <w:r w:rsidRPr="007C2AF9">
                  <w:rPr>
                    <w:rFonts w:hint="eastAsia"/>
                    <w:szCs w:val="21"/>
                  </w:rPr>
                  <w:t>主营业务分产品情况</w:t>
                </w:r>
              </w:p>
            </w:tc>
          </w:sdtContent>
        </w:sdt>
      </w:tr>
      <w:tr w:rsidR="00197073" w:rsidRPr="007C2AF9" w:rsidTr="00197073">
        <w:sdt>
          <w:sdtPr>
            <w:tag w:val="_PLD_1d72749a5d4248359cb1b92e381ef722"/>
            <w:id w:val="1542782715"/>
          </w:sdtPr>
          <w:sdtEndPr/>
          <w:sdtContent>
            <w:tc>
              <w:tcPr>
                <w:tcW w:w="621" w:type="pct"/>
                <w:vAlign w:val="center"/>
              </w:tcPr>
              <w:p w:rsidR="00197073" w:rsidRPr="007C2AF9" w:rsidRDefault="00197073" w:rsidP="00197073">
                <w:pPr>
                  <w:pStyle w:val="afff"/>
                  <w:ind w:firstLineChars="0" w:firstLine="0"/>
                  <w:jc w:val="center"/>
                  <w:rPr>
                    <w:szCs w:val="21"/>
                  </w:rPr>
                </w:pPr>
                <w:r w:rsidRPr="007C2AF9">
                  <w:rPr>
                    <w:rFonts w:hint="eastAsia"/>
                    <w:szCs w:val="21"/>
                  </w:rPr>
                  <w:t>分产品</w:t>
                </w:r>
              </w:p>
            </w:tc>
          </w:sdtContent>
        </w:sdt>
        <w:sdt>
          <w:sdtPr>
            <w:tag w:val="_PLD_5e318ae25ee540258ffd6821c201e0af"/>
            <w:id w:val="1219472195"/>
          </w:sdtPr>
          <w:sdtEndPr/>
          <w:sdtContent>
            <w:tc>
              <w:tcPr>
                <w:tcW w:w="955" w:type="pct"/>
                <w:vAlign w:val="center"/>
              </w:tcPr>
              <w:p w:rsidR="00197073" w:rsidRPr="007C2AF9" w:rsidRDefault="00197073" w:rsidP="00197073">
                <w:pPr>
                  <w:jc w:val="center"/>
                  <w:rPr>
                    <w:szCs w:val="21"/>
                  </w:rPr>
                </w:pPr>
                <w:r w:rsidRPr="007C2AF9">
                  <w:rPr>
                    <w:rFonts w:hint="eastAsia"/>
                    <w:szCs w:val="21"/>
                  </w:rPr>
                  <w:t>营业收入</w:t>
                </w:r>
              </w:p>
            </w:tc>
          </w:sdtContent>
        </w:sdt>
        <w:sdt>
          <w:sdtPr>
            <w:tag w:val="_PLD_d7023b8e0b18494eaae569b7bcd4781f"/>
            <w:id w:val="-1974284741"/>
          </w:sdtPr>
          <w:sdtEndPr/>
          <w:sdtContent>
            <w:tc>
              <w:tcPr>
                <w:tcW w:w="955" w:type="pct"/>
                <w:vAlign w:val="center"/>
              </w:tcPr>
              <w:p w:rsidR="00197073" w:rsidRPr="007C2AF9" w:rsidRDefault="00197073" w:rsidP="00197073">
                <w:pPr>
                  <w:jc w:val="center"/>
                  <w:rPr>
                    <w:szCs w:val="21"/>
                  </w:rPr>
                </w:pPr>
                <w:r w:rsidRPr="007C2AF9">
                  <w:rPr>
                    <w:rFonts w:hint="eastAsia"/>
                    <w:szCs w:val="21"/>
                  </w:rPr>
                  <w:t>营业成本</w:t>
                </w:r>
              </w:p>
            </w:tc>
          </w:sdtContent>
        </w:sdt>
        <w:sdt>
          <w:sdtPr>
            <w:tag w:val="_PLD_c7e7c31f672744488b53ec34a4e0abde"/>
            <w:id w:val="314153251"/>
          </w:sdtPr>
          <w:sdtEndPr/>
          <w:sdtContent>
            <w:tc>
              <w:tcPr>
                <w:tcW w:w="618" w:type="pct"/>
                <w:vAlign w:val="center"/>
              </w:tcPr>
              <w:p w:rsidR="00197073" w:rsidRPr="007C2AF9" w:rsidRDefault="00197073" w:rsidP="00197073">
                <w:pPr>
                  <w:jc w:val="center"/>
                  <w:rPr>
                    <w:szCs w:val="21"/>
                  </w:rPr>
                </w:pPr>
                <w:r w:rsidRPr="007C2AF9">
                  <w:rPr>
                    <w:rFonts w:hint="eastAsia"/>
                    <w:szCs w:val="21"/>
                  </w:rPr>
                  <w:t>毛利率（%）</w:t>
                </w:r>
              </w:p>
            </w:tc>
          </w:sdtContent>
        </w:sdt>
        <w:sdt>
          <w:sdtPr>
            <w:tag w:val="_PLD_0ca65e94b76d4933977b3fe13864caf2"/>
            <w:id w:val="1143015891"/>
          </w:sdtPr>
          <w:sdtEndPr/>
          <w:sdtContent>
            <w:tc>
              <w:tcPr>
                <w:tcW w:w="618" w:type="pct"/>
                <w:vAlign w:val="center"/>
              </w:tcPr>
              <w:p w:rsidR="00197073" w:rsidRPr="007C2AF9" w:rsidRDefault="00197073" w:rsidP="00197073">
                <w:pPr>
                  <w:jc w:val="center"/>
                  <w:rPr>
                    <w:szCs w:val="21"/>
                  </w:rPr>
                </w:pPr>
                <w:r w:rsidRPr="007C2AF9">
                  <w:rPr>
                    <w:rFonts w:hint="eastAsia"/>
                    <w:szCs w:val="21"/>
                  </w:rPr>
                  <w:t>营业收入比上年增减（%）</w:t>
                </w:r>
              </w:p>
            </w:tc>
          </w:sdtContent>
        </w:sdt>
        <w:sdt>
          <w:sdtPr>
            <w:tag w:val="_PLD_0fcddf8af1ce40e3bbe0b8e78c8c2496"/>
            <w:id w:val="921217552"/>
          </w:sdtPr>
          <w:sdtEndPr/>
          <w:sdtContent>
            <w:tc>
              <w:tcPr>
                <w:tcW w:w="618" w:type="pct"/>
                <w:vAlign w:val="center"/>
              </w:tcPr>
              <w:p w:rsidR="00197073" w:rsidRPr="007C2AF9" w:rsidRDefault="00197073" w:rsidP="00197073">
                <w:pPr>
                  <w:jc w:val="center"/>
                  <w:rPr>
                    <w:szCs w:val="21"/>
                  </w:rPr>
                </w:pPr>
                <w:r w:rsidRPr="007C2AF9">
                  <w:rPr>
                    <w:rFonts w:hint="eastAsia"/>
                    <w:szCs w:val="21"/>
                  </w:rPr>
                  <w:t>营业成本比上年增减（%）</w:t>
                </w:r>
              </w:p>
            </w:tc>
          </w:sdtContent>
        </w:sdt>
        <w:sdt>
          <w:sdtPr>
            <w:tag w:val="_PLD_fd695ef26ff948df8cd16c66ef5ffea9"/>
            <w:id w:val="-2026155384"/>
          </w:sdtPr>
          <w:sdtEndPr/>
          <w:sdtContent>
            <w:tc>
              <w:tcPr>
                <w:tcW w:w="615" w:type="pct"/>
                <w:vAlign w:val="center"/>
              </w:tcPr>
              <w:p w:rsidR="00197073" w:rsidRPr="007C2AF9" w:rsidRDefault="00197073" w:rsidP="00197073">
                <w:pPr>
                  <w:jc w:val="center"/>
                  <w:rPr>
                    <w:szCs w:val="21"/>
                  </w:rPr>
                </w:pPr>
                <w:r w:rsidRPr="007C2AF9">
                  <w:rPr>
                    <w:rFonts w:hint="eastAsia"/>
                    <w:szCs w:val="21"/>
                  </w:rPr>
                  <w:t>毛利率</w:t>
                </w:r>
                <w:r w:rsidRPr="007C2AF9">
                  <w:rPr>
                    <w:szCs w:val="21"/>
                  </w:rPr>
                  <w:t>比上年增减（</w:t>
                </w:r>
                <w:r w:rsidRPr="007C2AF9">
                  <w:rPr>
                    <w:rFonts w:hint="eastAsia"/>
                    <w:szCs w:val="21"/>
                  </w:rPr>
                  <w:t>%</w:t>
                </w:r>
                <w:r w:rsidRPr="007C2AF9">
                  <w:rPr>
                    <w:szCs w:val="21"/>
                  </w:rPr>
                  <w:t>）</w:t>
                </w:r>
              </w:p>
            </w:tc>
          </w:sdtContent>
        </w:sdt>
      </w:tr>
      <w:tr w:rsidR="00197073" w:rsidRPr="007C2AF9" w:rsidTr="00197073">
        <w:tc>
          <w:tcPr>
            <w:tcW w:w="621" w:type="pct"/>
          </w:tcPr>
          <w:p w:rsidR="00197073" w:rsidRPr="007C2AF9" w:rsidRDefault="00197073" w:rsidP="00197073">
            <w:pPr>
              <w:pStyle w:val="afff"/>
              <w:ind w:firstLineChars="0" w:firstLine="0"/>
              <w:jc w:val="left"/>
              <w:rPr>
                <w:rFonts w:ascii="宋体" w:hAnsi="宋体" w:cs="宋体"/>
                <w:szCs w:val="21"/>
              </w:rPr>
            </w:pPr>
            <w:r w:rsidRPr="007C2AF9">
              <w:rPr>
                <w:rFonts w:ascii="宋体" w:hAnsi="宋体" w:cs="宋体" w:hint="eastAsia"/>
                <w:szCs w:val="21"/>
              </w:rPr>
              <w:t>煤炭</w:t>
            </w:r>
          </w:p>
        </w:tc>
        <w:tc>
          <w:tcPr>
            <w:tcW w:w="955" w:type="pct"/>
            <w:shd w:val="clear" w:color="auto" w:fill="FFFFFF" w:themeFill="background1"/>
          </w:tcPr>
          <w:p w:rsidR="00197073" w:rsidRPr="007C2AF9" w:rsidRDefault="00197073" w:rsidP="00197073">
            <w:pPr>
              <w:jc w:val="right"/>
              <w:rPr>
                <w:szCs w:val="21"/>
              </w:rPr>
            </w:pPr>
            <w:r w:rsidRPr="007C2AF9">
              <w:t>6,728,580,768.97</w:t>
            </w:r>
          </w:p>
        </w:tc>
        <w:tc>
          <w:tcPr>
            <w:tcW w:w="955" w:type="pct"/>
            <w:shd w:val="clear" w:color="auto" w:fill="FFFFFF" w:themeFill="background1"/>
          </w:tcPr>
          <w:p w:rsidR="00197073" w:rsidRPr="007C2AF9" w:rsidRDefault="00197073" w:rsidP="00197073">
            <w:pPr>
              <w:jc w:val="right"/>
              <w:rPr>
                <w:szCs w:val="21"/>
              </w:rPr>
            </w:pPr>
            <w:r w:rsidRPr="007C2AF9">
              <w:t>4,221,708,408.75</w:t>
            </w:r>
          </w:p>
        </w:tc>
        <w:tc>
          <w:tcPr>
            <w:tcW w:w="618" w:type="pct"/>
            <w:shd w:val="clear" w:color="auto" w:fill="FFFFFF" w:themeFill="background1"/>
          </w:tcPr>
          <w:p w:rsidR="00197073" w:rsidRPr="007C2AF9" w:rsidRDefault="00197073" w:rsidP="00197073">
            <w:pPr>
              <w:jc w:val="right"/>
              <w:rPr>
                <w:szCs w:val="21"/>
              </w:rPr>
            </w:pPr>
            <w:r w:rsidRPr="007C2AF9">
              <w:t>37.26</w:t>
            </w:r>
          </w:p>
        </w:tc>
        <w:tc>
          <w:tcPr>
            <w:tcW w:w="618" w:type="pct"/>
            <w:shd w:val="clear" w:color="auto" w:fill="FFFFFF" w:themeFill="background1"/>
          </w:tcPr>
          <w:p w:rsidR="00197073" w:rsidRPr="007C2AF9" w:rsidRDefault="00197073" w:rsidP="00F20403">
            <w:pPr>
              <w:jc w:val="right"/>
              <w:rPr>
                <w:szCs w:val="21"/>
              </w:rPr>
            </w:pPr>
            <w:r w:rsidRPr="007C2AF9">
              <w:t>-</w:t>
            </w:r>
            <w:r w:rsidR="00F20403">
              <w:t>10.95</w:t>
            </w:r>
          </w:p>
        </w:tc>
        <w:tc>
          <w:tcPr>
            <w:tcW w:w="618" w:type="pct"/>
            <w:shd w:val="clear" w:color="auto" w:fill="FFFFFF" w:themeFill="background1"/>
          </w:tcPr>
          <w:p w:rsidR="00197073" w:rsidRPr="007C2AF9" w:rsidRDefault="00197073" w:rsidP="00197073">
            <w:pPr>
              <w:jc w:val="right"/>
              <w:rPr>
                <w:szCs w:val="21"/>
              </w:rPr>
            </w:pPr>
            <w:r w:rsidRPr="007C2AF9">
              <w:t>4.77</w:t>
            </w:r>
          </w:p>
        </w:tc>
        <w:tc>
          <w:tcPr>
            <w:tcW w:w="615" w:type="pct"/>
            <w:shd w:val="clear" w:color="auto" w:fill="FFFFFF" w:themeFill="background1"/>
          </w:tcPr>
          <w:p w:rsidR="00197073" w:rsidRPr="007C2AF9" w:rsidRDefault="00197073" w:rsidP="00197073">
            <w:pPr>
              <w:jc w:val="right"/>
              <w:rPr>
                <w:szCs w:val="21"/>
              </w:rPr>
            </w:pPr>
            <w:r w:rsidRPr="007C2AF9">
              <w:t>降低9.41个百分点</w:t>
            </w:r>
          </w:p>
        </w:tc>
      </w:tr>
      <w:tr w:rsidR="00197073" w:rsidRPr="007C2AF9" w:rsidTr="00197073">
        <w:tc>
          <w:tcPr>
            <w:tcW w:w="621" w:type="pct"/>
          </w:tcPr>
          <w:p w:rsidR="00197073" w:rsidRPr="007C2AF9" w:rsidRDefault="00197073" w:rsidP="00197073">
            <w:pPr>
              <w:pStyle w:val="afff"/>
              <w:ind w:firstLineChars="0" w:firstLine="0"/>
              <w:jc w:val="left"/>
              <w:rPr>
                <w:rFonts w:ascii="宋体" w:hAnsi="宋体" w:cs="宋体"/>
                <w:szCs w:val="21"/>
              </w:rPr>
            </w:pPr>
            <w:r w:rsidRPr="007C2AF9">
              <w:rPr>
                <w:rFonts w:ascii="宋体" w:hAnsi="宋体" w:cs="宋体" w:hint="eastAsia"/>
                <w:szCs w:val="21"/>
              </w:rPr>
              <w:t>电力</w:t>
            </w:r>
          </w:p>
        </w:tc>
        <w:tc>
          <w:tcPr>
            <w:tcW w:w="955" w:type="pct"/>
            <w:shd w:val="clear" w:color="auto" w:fill="FFFFFF" w:themeFill="background1"/>
          </w:tcPr>
          <w:p w:rsidR="00197073" w:rsidRPr="007C2AF9" w:rsidRDefault="00197073" w:rsidP="00197073">
            <w:pPr>
              <w:jc w:val="right"/>
              <w:rPr>
                <w:szCs w:val="21"/>
              </w:rPr>
            </w:pPr>
            <w:r w:rsidRPr="007C2AF9">
              <w:t>90,400,124.10</w:t>
            </w:r>
          </w:p>
        </w:tc>
        <w:tc>
          <w:tcPr>
            <w:tcW w:w="955" w:type="pct"/>
            <w:shd w:val="clear" w:color="auto" w:fill="FFFFFF" w:themeFill="background1"/>
          </w:tcPr>
          <w:p w:rsidR="00197073" w:rsidRPr="007C2AF9" w:rsidRDefault="00197073" w:rsidP="00197073">
            <w:pPr>
              <w:jc w:val="right"/>
              <w:rPr>
                <w:szCs w:val="21"/>
              </w:rPr>
            </w:pPr>
            <w:r w:rsidRPr="007C2AF9">
              <w:t>104,852,736.25</w:t>
            </w:r>
          </w:p>
        </w:tc>
        <w:tc>
          <w:tcPr>
            <w:tcW w:w="618" w:type="pct"/>
            <w:shd w:val="clear" w:color="auto" w:fill="FFFFFF" w:themeFill="background1"/>
          </w:tcPr>
          <w:p w:rsidR="00197073" w:rsidRPr="007C2AF9" w:rsidRDefault="00197073" w:rsidP="00197073">
            <w:pPr>
              <w:jc w:val="right"/>
              <w:rPr>
                <w:szCs w:val="21"/>
              </w:rPr>
            </w:pPr>
            <w:r w:rsidRPr="007C2AF9">
              <w:t>-15.99</w:t>
            </w:r>
          </w:p>
        </w:tc>
        <w:tc>
          <w:tcPr>
            <w:tcW w:w="618" w:type="pct"/>
            <w:shd w:val="clear" w:color="auto" w:fill="FFFFFF" w:themeFill="background1"/>
          </w:tcPr>
          <w:p w:rsidR="00197073" w:rsidRPr="007C2AF9" w:rsidRDefault="00197073" w:rsidP="00197073">
            <w:pPr>
              <w:jc w:val="right"/>
              <w:rPr>
                <w:szCs w:val="21"/>
              </w:rPr>
            </w:pPr>
            <w:r w:rsidRPr="007C2AF9">
              <w:t>93.04</w:t>
            </w:r>
          </w:p>
        </w:tc>
        <w:tc>
          <w:tcPr>
            <w:tcW w:w="618" w:type="pct"/>
            <w:shd w:val="clear" w:color="auto" w:fill="FFFFFF" w:themeFill="background1"/>
          </w:tcPr>
          <w:p w:rsidR="00197073" w:rsidRPr="007C2AF9" w:rsidRDefault="00197073" w:rsidP="00197073">
            <w:pPr>
              <w:jc w:val="right"/>
              <w:rPr>
                <w:szCs w:val="21"/>
              </w:rPr>
            </w:pPr>
            <w:r w:rsidRPr="007C2AF9">
              <w:t>52.94</w:t>
            </w:r>
          </w:p>
        </w:tc>
        <w:tc>
          <w:tcPr>
            <w:tcW w:w="615" w:type="pct"/>
            <w:shd w:val="clear" w:color="auto" w:fill="FFFFFF" w:themeFill="background1"/>
          </w:tcPr>
          <w:p w:rsidR="00197073" w:rsidRPr="007C2AF9" w:rsidRDefault="00197073" w:rsidP="00197073">
            <w:pPr>
              <w:jc w:val="right"/>
              <w:rPr>
                <w:szCs w:val="21"/>
              </w:rPr>
            </w:pPr>
            <w:r w:rsidRPr="007C2AF9">
              <w:t>增加30.40个百分点</w:t>
            </w:r>
          </w:p>
        </w:tc>
      </w:tr>
      <w:tr w:rsidR="00197073" w:rsidRPr="007C2AF9" w:rsidTr="00197073">
        <w:sdt>
          <w:sdtPr>
            <w:tag w:val="_PLD_fe4b98c3f70c495d9eb9797ce0f7b5f6"/>
            <w:id w:val="-2006576576"/>
          </w:sdtPr>
          <w:sdtEndPr/>
          <w:sdtContent>
            <w:tc>
              <w:tcPr>
                <w:tcW w:w="5000" w:type="pct"/>
                <w:gridSpan w:val="7"/>
              </w:tcPr>
              <w:p w:rsidR="00197073" w:rsidRPr="007C2AF9" w:rsidRDefault="00197073" w:rsidP="00197073">
                <w:pPr>
                  <w:jc w:val="center"/>
                  <w:rPr>
                    <w:szCs w:val="21"/>
                  </w:rPr>
                </w:pPr>
                <w:r w:rsidRPr="007C2AF9">
                  <w:rPr>
                    <w:rFonts w:hint="eastAsia"/>
                    <w:szCs w:val="21"/>
                  </w:rPr>
                  <w:t>主营业务分地区情况</w:t>
                </w:r>
              </w:p>
            </w:tc>
          </w:sdtContent>
        </w:sdt>
      </w:tr>
      <w:tr w:rsidR="00197073" w:rsidRPr="007C2AF9" w:rsidTr="00197073">
        <w:sdt>
          <w:sdtPr>
            <w:tag w:val="_PLD_88d8ea3d867f4a97a5a66d059c2a507e"/>
            <w:id w:val="2126734782"/>
          </w:sdtPr>
          <w:sdtEndPr/>
          <w:sdtContent>
            <w:tc>
              <w:tcPr>
                <w:tcW w:w="621" w:type="pct"/>
                <w:vAlign w:val="center"/>
              </w:tcPr>
              <w:p w:rsidR="00197073" w:rsidRPr="007C2AF9" w:rsidRDefault="00197073" w:rsidP="00197073">
                <w:pPr>
                  <w:jc w:val="center"/>
                  <w:rPr>
                    <w:szCs w:val="21"/>
                  </w:rPr>
                </w:pPr>
                <w:r w:rsidRPr="007C2AF9">
                  <w:rPr>
                    <w:rFonts w:hint="eastAsia"/>
                    <w:szCs w:val="21"/>
                  </w:rPr>
                  <w:t>分地区</w:t>
                </w:r>
              </w:p>
            </w:tc>
          </w:sdtContent>
        </w:sdt>
        <w:sdt>
          <w:sdtPr>
            <w:tag w:val="_PLD_d960c947c6424e2a87acbd6f4d534b0a"/>
            <w:id w:val="2071836895"/>
          </w:sdtPr>
          <w:sdtEndPr/>
          <w:sdtContent>
            <w:tc>
              <w:tcPr>
                <w:tcW w:w="955" w:type="pct"/>
                <w:vAlign w:val="center"/>
              </w:tcPr>
              <w:p w:rsidR="00197073" w:rsidRPr="007C2AF9" w:rsidRDefault="00197073" w:rsidP="00197073">
                <w:pPr>
                  <w:jc w:val="center"/>
                  <w:rPr>
                    <w:szCs w:val="21"/>
                  </w:rPr>
                </w:pPr>
                <w:r w:rsidRPr="007C2AF9">
                  <w:rPr>
                    <w:rFonts w:hint="eastAsia"/>
                    <w:szCs w:val="21"/>
                  </w:rPr>
                  <w:t>营业收入</w:t>
                </w:r>
              </w:p>
            </w:tc>
          </w:sdtContent>
        </w:sdt>
        <w:sdt>
          <w:sdtPr>
            <w:tag w:val="_PLD_0cab657ed1664cda8d161069df0d4ffe"/>
            <w:id w:val="-1437603363"/>
          </w:sdtPr>
          <w:sdtEndPr/>
          <w:sdtContent>
            <w:tc>
              <w:tcPr>
                <w:tcW w:w="955" w:type="pct"/>
                <w:vAlign w:val="center"/>
              </w:tcPr>
              <w:p w:rsidR="00197073" w:rsidRPr="007C2AF9" w:rsidRDefault="00197073" w:rsidP="00197073">
                <w:pPr>
                  <w:jc w:val="center"/>
                  <w:rPr>
                    <w:szCs w:val="21"/>
                  </w:rPr>
                </w:pPr>
                <w:r w:rsidRPr="007C2AF9">
                  <w:rPr>
                    <w:rFonts w:hint="eastAsia"/>
                    <w:szCs w:val="21"/>
                  </w:rPr>
                  <w:t>营业成本</w:t>
                </w:r>
              </w:p>
            </w:tc>
          </w:sdtContent>
        </w:sdt>
        <w:sdt>
          <w:sdtPr>
            <w:tag w:val="_PLD_de52f565c0c94f5f8930a8d275890566"/>
            <w:id w:val="579713064"/>
          </w:sdtPr>
          <w:sdtEndPr/>
          <w:sdtContent>
            <w:tc>
              <w:tcPr>
                <w:tcW w:w="618" w:type="pct"/>
                <w:vAlign w:val="center"/>
              </w:tcPr>
              <w:p w:rsidR="00197073" w:rsidRPr="007C2AF9" w:rsidRDefault="00197073" w:rsidP="00197073">
                <w:pPr>
                  <w:jc w:val="center"/>
                  <w:rPr>
                    <w:szCs w:val="21"/>
                  </w:rPr>
                </w:pPr>
                <w:r w:rsidRPr="007C2AF9">
                  <w:rPr>
                    <w:rFonts w:hint="eastAsia"/>
                    <w:szCs w:val="21"/>
                  </w:rPr>
                  <w:t>毛利率（%）</w:t>
                </w:r>
              </w:p>
            </w:tc>
          </w:sdtContent>
        </w:sdt>
        <w:sdt>
          <w:sdtPr>
            <w:tag w:val="_PLD_66acbff90fbb46ac8fc6c5840a2a1352"/>
            <w:id w:val="938952808"/>
          </w:sdtPr>
          <w:sdtEndPr/>
          <w:sdtContent>
            <w:tc>
              <w:tcPr>
                <w:tcW w:w="618" w:type="pct"/>
                <w:vAlign w:val="center"/>
              </w:tcPr>
              <w:p w:rsidR="00197073" w:rsidRPr="007C2AF9" w:rsidRDefault="00197073" w:rsidP="00197073">
                <w:pPr>
                  <w:jc w:val="center"/>
                  <w:rPr>
                    <w:szCs w:val="21"/>
                  </w:rPr>
                </w:pPr>
                <w:r w:rsidRPr="007C2AF9">
                  <w:rPr>
                    <w:rFonts w:hint="eastAsia"/>
                    <w:szCs w:val="21"/>
                  </w:rPr>
                  <w:t>营业收入比上年增减（%）</w:t>
                </w:r>
              </w:p>
            </w:tc>
          </w:sdtContent>
        </w:sdt>
        <w:sdt>
          <w:sdtPr>
            <w:tag w:val="_PLD_24222e0fb06f4b87bb8e6a25bfc923a9"/>
            <w:id w:val="523291083"/>
          </w:sdtPr>
          <w:sdtEndPr/>
          <w:sdtContent>
            <w:tc>
              <w:tcPr>
                <w:tcW w:w="618" w:type="pct"/>
                <w:vAlign w:val="center"/>
              </w:tcPr>
              <w:p w:rsidR="00197073" w:rsidRPr="007C2AF9" w:rsidRDefault="00197073" w:rsidP="00197073">
                <w:pPr>
                  <w:jc w:val="center"/>
                  <w:rPr>
                    <w:szCs w:val="21"/>
                  </w:rPr>
                </w:pPr>
                <w:r w:rsidRPr="007C2AF9">
                  <w:rPr>
                    <w:rFonts w:hint="eastAsia"/>
                    <w:szCs w:val="21"/>
                  </w:rPr>
                  <w:t>营业成本比上年增减（%）</w:t>
                </w:r>
              </w:p>
            </w:tc>
          </w:sdtContent>
        </w:sdt>
        <w:sdt>
          <w:sdtPr>
            <w:tag w:val="_PLD_055160da443c4e4a8c520dbbde5baec3"/>
            <w:id w:val="-732850500"/>
          </w:sdtPr>
          <w:sdtEndPr/>
          <w:sdtContent>
            <w:tc>
              <w:tcPr>
                <w:tcW w:w="615" w:type="pct"/>
                <w:vAlign w:val="center"/>
              </w:tcPr>
              <w:p w:rsidR="00197073" w:rsidRPr="007C2AF9" w:rsidRDefault="00197073" w:rsidP="00197073">
                <w:pPr>
                  <w:jc w:val="center"/>
                  <w:rPr>
                    <w:szCs w:val="21"/>
                  </w:rPr>
                </w:pPr>
                <w:r w:rsidRPr="007C2AF9">
                  <w:rPr>
                    <w:rFonts w:hint="eastAsia"/>
                    <w:szCs w:val="21"/>
                  </w:rPr>
                  <w:t>毛利率</w:t>
                </w:r>
                <w:r w:rsidRPr="007C2AF9">
                  <w:rPr>
                    <w:szCs w:val="21"/>
                  </w:rPr>
                  <w:t>比上年增减（</w:t>
                </w:r>
                <w:r w:rsidRPr="007C2AF9">
                  <w:rPr>
                    <w:rFonts w:hint="eastAsia"/>
                    <w:szCs w:val="21"/>
                  </w:rPr>
                  <w:t>%</w:t>
                </w:r>
                <w:r w:rsidRPr="007C2AF9">
                  <w:rPr>
                    <w:szCs w:val="21"/>
                  </w:rPr>
                  <w:t>）</w:t>
                </w:r>
              </w:p>
            </w:tc>
          </w:sdtContent>
        </w:sdt>
      </w:tr>
      <w:tr w:rsidR="00197073" w:rsidRPr="007C2AF9" w:rsidTr="00197073">
        <w:tc>
          <w:tcPr>
            <w:tcW w:w="621" w:type="pct"/>
          </w:tcPr>
          <w:p w:rsidR="00197073" w:rsidRPr="007C2AF9" w:rsidRDefault="00197073" w:rsidP="00197073">
            <w:pPr>
              <w:pStyle w:val="afff"/>
              <w:ind w:firstLineChars="0" w:firstLine="0"/>
              <w:jc w:val="left"/>
              <w:rPr>
                <w:rFonts w:ascii="宋体" w:hAnsi="宋体" w:cs="宋体"/>
                <w:szCs w:val="21"/>
              </w:rPr>
            </w:pPr>
            <w:r w:rsidRPr="007C2AF9">
              <w:rPr>
                <w:rFonts w:ascii="宋体" w:hAnsi="宋体" w:cs="宋体" w:hint="eastAsia"/>
                <w:szCs w:val="21"/>
              </w:rPr>
              <w:t>国内</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6,818,980,893.07</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4,326,561,145.00</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36.55</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-10.31</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5.58</w:t>
            </w:r>
          </w:p>
        </w:tc>
        <w:tc>
          <w:tcPr>
            <w:tcW w:w="615" w:type="pct"/>
          </w:tcPr>
          <w:p w:rsidR="00197073" w:rsidRPr="007C2AF9" w:rsidRDefault="00197073" w:rsidP="00197073">
            <w:pPr>
              <w:jc w:val="right"/>
              <w:rPr>
                <w:szCs w:val="21"/>
              </w:rPr>
            </w:pPr>
            <w:r w:rsidRPr="007C2AF9">
              <w:rPr>
                <w:rFonts w:hint="eastAsia"/>
                <w:szCs w:val="21"/>
              </w:rPr>
              <w:t>降低9.55个百分点</w:t>
            </w:r>
          </w:p>
        </w:tc>
      </w:tr>
      <w:tr w:rsidR="00197073" w:rsidRPr="007C2AF9" w:rsidTr="00197073">
        <w:tc>
          <w:tcPr>
            <w:tcW w:w="5000" w:type="pct"/>
            <w:gridSpan w:val="7"/>
          </w:tcPr>
          <w:p w:rsidR="00197073" w:rsidRPr="007C2AF9" w:rsidRDefault="0023688F" w:rsidP="00197073">
            <w:pPr>
              <w:jc w:val="center"/>
              <w:rPr>
                <w:szCs w:val="21"/>
              </w:rPr>
            </w:pPr>
            <w:sdt>
              <w:sdtPr>
                <w:tag w:val="_PLD_4be57b876a364ef5aee49673f139ef4a"/>
                <w:id w:val="317004538"/>
              </w:sdtPr>
              <w:sdtEndPr/>
              <w:sdtContent>
                <w:r w:rsidR="00197073" w:rsidRPr="007C2AF9">
                  <w:rPr>
                    <w:rFonts w:hint="eastAsia"/>
                    <w:szCs w:val="21"/>
                  </w:rPr>
                  <w:t>主营业务</w:t>
                </w:r>
                <w:proofErr w:type="gramStart"/>
                <w:r w:rsidR="00197073" w:rsidRPr="007C2AF9">
                  <w:rPr>
                    <w:rFonts w:hint="eastAsia"/>
                    <w:szCs w:val="21"/>
                  </w:rPr>
                  <w:t>分销售</w:t>
                </w:r>
                <w:proofErr w:type="gramEnd"/>
                <w:r w:rsidR="00197073" w:rsidRPr="007C2AF9">
                  <w:rPr>
                    <w:rFonts w:hint="eastAsia"/>
                    <w:szCs w:val="21"/>
                  </w:rPr>
                  <w:t>模式情况</w:t>
                </w:r>
              </w:sdtContent>
            </w:sdt>
          </w:p>
        </w:tc>
      </w:tr>
      <w:tr w:rsidR="00197073" w:rsidRPr="007C2AF9" w:rsidTr="00197073">
        <w:sdt>
          <w:sdtPr>
            <w:tag w:val="_PLD_fe8c7b7bf3a444db814cf5c56b1b72e0"/>
            <w:id w:val="904029817"/>
          </w:sdtPr>
          <w:sdtEndPr/>
          <w:sdtContent>
            <w:tc>
              <w:tcPr>
                <w:tcW w:w="621" w:type="pct"/>
                <w:vAlign w:val="center"/>
              </w:tcPr>
              <w:p w:rsidR="00197073" w:rsidRPr="007C2AF9" w:rsidRDefault="00197073" w:rsidP="00197073">
                <w:pPr>
                  <w:pStyle w:val="afff"/>
                  <w:ind w:firstLineChars="0" w:firstLine="0"/>
                  <w:jc w:val="center"/>
                  <w:rPr>
                    <w:rFonts w:ascii="宋体" w:hAnsi="宋体" w:cs="宋体"/>
                    <w:szCs w:val="21"/>
                  </w:rPr>
                </w:pPr>
                <w:r w:rsidRPr="007C2AF9">
                  <w:rPr>
                    <w:rFonts w:ascii="宋体" w:hAnsi="宋体" w:cs="宋体" w:hint="eastAsia"/>
                    <w:szCs w:val="21"/>
                  </w:rPr>
                  <w:t>销售模式</w:t>
                </w:r>
              </w:p>
            </w:tc>
          </w:sdtContent>
        </w:sdt>
        <w:sdt>
          <w:sdtPr>
            <w:tag w:val="_PLD_a8a3a2b010534c9d820c7f9b6fd92caf"/>
            <w:id w:val="-1747254362"/>
          </w:sdtPr>
          <w:sdtEndPr/>
          <w:sdtContent>
            <w:tc>
              <w:tcPr>
                <w:tcW w:w="955" w:type="pct"/>
                <w:vAlign w:val="center"/>
              </w:tcPr>
              <w:p w:rsidR="00197073" w:rsidRPr="007C2AF9" w:rsidRDefault="00197073" w:rsidP="00197073">
                <w:pPr>
                  <w:jc w:val="center"/>
                  <w:rPr>
                    <w:szCs w:val="21"/>
                  </w:rPr>
                </w:pPr>
                <w:r w:rsidRPr="007C2AF9">
                  <w:rPr>
                    <w:rFonts w:hint="eastAsia"/>
                    <w:szCs w:val="21"/>
                  </w:rPr>
                  <w:t>营业收入</w:t>
                </w:r>
              </w:p>
            </w:tc>
          </w:sdtContent>
        </w:sdt>
        <w:sdt>
          <w:sdtPr>
            <w:tag w:val="_PLD_cc237396dacd4c16b49a8294763c220b"/>
            <w:id w:val="1085720768"/>
          </w:sdtPr>
          <w:sdtEndPr/>
          <w:sdtContent>
            <w:tc>
              <w:tcPr>
                <w:tcW w:w="955" w:type="pct"/>
                <w:vAlign w:val="center"/>
              </w:tcPr>
              <w:p w:rsidR="00197073" w:rsidRPr="007C2AF9" w:rsidRDefault="00197073" w:rsidP="00197073">
                <w:pPr>
                  <w:jc w:val="center"/>
                  <w:rPr>
                    <w:szCs w:val="21"/>
                  </w:rPr>
                </w:pPr>
                <w:r w:rsidRPr="007C2AF9">
                  <w:rPr>
                    <w:rFonts w:hint="eastAsia"/>
                    <w:szCs w:val="21"/>
                  </w:rPr>
                  <w:t>营业成本</w:t>
                </w:r>
              </w:p>
            </w:tc>
          </w:sdtContent>
        </w:sdt>
        <w:sdt>
          <w:sdtPr>
            <w:tag w:val="_PLD_941b22ab04a244cdbd8aa22ae424dacb"/>
            <w:id w:val="-874768462"/>
          </w:sdtPr>
          <w:sdtEndPr/>
          <w:sdtContent>
            <w:tc>
              <w:tcPr>
                <w:tcW w:w="618" w:type="pct"/>
                <w:vAlign w:val="center"/>
              </w:tcPr>
              <w:p w:rsidR="00197073" w:rsidRPr="007C2AF9" w:rsidRDefault="00197073" w:rsidP="00197073">
                <w:pPr>
                  <w:jc w:val="center"/>
                  <w:rPr>
                    <w:szCs w:val="21"/>
                  </w:rPr>
                </w:pPr>
                <w:r w:rsidRPr="007C2AF9">
                  <w:rPr>
                    <w:rFonts w:hint="eastAsia"/>
                    <w:szCs w:val="21"/>
                  </w:rPr>
                  <w:t>毛利率（</w:t>
                </w:r>
                <w:r w:rsidRPr="007C2AF9">
                  <w:rPr>
                    <w:szCs w:val="21"/>
                  </w:rPr>
                  <w:t>%）</w:t>
                </w:r>
              </w:p>
            </w:tc>
          </w:sdtContent>
        </w:sdt>
        <w:sdt>
          <w:sdtPr>
            <w:tag w:val="_PLD_e219c48b013d406696797c069f5c1054"/>
            <w:id w:val="1462222534"/>
          </w:sdtPr>
          <w:sdtEndPr/>
          <w:sdtContent>
            <w:tc>
              <w:tcPr>
                <w:tcW w:w="618" w:type="pct"/>
                <w:vAlign w:val="center"/>
              </w:tcPr>
              <w:p w:rsidR="00197073" w:rsidRPr="007C2AF9" w:rsidRDefault="00197073" w:rsidP="00197073">
                <w:pPr>
                  <w:jc w:val="center"/>
                  <w:rPr>
                    <w:szCs w:val="21"/>
                  </w:rPr>
                </w:pPr>
                <w:r w:rsidRPr="007C2AF9">
                  <w:rPr>
                    <w:rFonts w:hint="eastAsia"/>
                    <w:szCs w:val="21"/>
                  </w:rPr>
                  <w:t>营业收入比上年增减（</w:t>
                </w:r>
                <w:r w:rsidRPr="007C2AF9">
                  <w:rPr>
                    <w:szCs w:val="21"/>
                  </w:rPr>
                  <w:t>%）</w:t>
                </w:r>
              </w:p>
            </w:tc>
          </w:sdtContent>
        </w:sdt>
        <w:sdt>
          <w:sdtPr>
            <w:tag w:val="_PLD_ea6dd0b86c3c4f81ac1d0aab660982a0"/>
            <w:id w:val="572628774"/>
          </w:sdtPr>
          <w:sdtEndPr/>
          <w:sdtContent>
            <w:tc>
              <w:tcPr>
                <w:tcW w:w="618" w:type="pct"/>
                <w:vAlign w:val="center"/>
              </w:tcPr>
              <w:p w:rsidR="00197073" w:rsidRPr="007C2AF9" w:rsidRDefault="00197073" w:rsidP="00197073">
                <w:pPr>
                  <w:jc w:val="center"/>
                  <w:rPr>
                    <w:szCs w:val="21"/>
                  </w:rPr>
                </w:pPr>
                <w:r w:rsidRPr="007C2AF9">
                  <w:rPr>
                    <w:rFonts w:hint="eastAsia"/>
                    <w:szCs w:val="21"/>
                  </w:rPr>
                  <w:t>营业成本比上年增减（</w:t>
                </w:r>
                <w:r w:rsidRPr="007C2AF9">
                  <w:rPr>
                    <w:szCs w:val="21"/>
                  </w:rPr>
                  <w:t>%）</w:t>
                </w:r>
              </w:p>
            </w:tc>
          </w:sdtContent>
        </w:sdt>
        <w:sdt>
          <w:sdtPr>
            <w:tag w:val="_PLD_b228d83849d948259a50feeb3c8039e4"/>
            <w:id w:val="-661853230"/>
          </w:sdtPr>
          <w:sdtEndPr/>
          <w:sdtContent>
            <w:tc>
              <w:tcPr>
                <w:tcW w:w="615" w:type="pct"/>
                <w:vAlign w:val="center"/>
              </w:tcPr>
              <w:p w:rsidR="00197073" w:rsidRPr="007C2AF9" w:rsidRDefault="00197073" w:rsidP="00197073">
                <w:pPr>
                  <w:jc w:val="center"/>
                  <w:rPr>
                    <w:szCs w:val="21"/>
                  </w:rPr>
                </w:pPr>
                <w:r w:rsidRPr="007C2AF9">
                  <w:rPr>
                    <w:rFonts w:hint="eastAsia"/>
                    <w:szCs w:val="21"/>
                  </w:rPr>
                  <w:t>毛利率比上年增减（</w:t>
                </w:r>
                <w:r w:rsidRPr="007C2AF9">
                  <w:rPr>
                    <w:szCs w:val="21"/>
                  </w:rPr>
                  <w:t>%）</w:t>
                </w:r>
              </w:p>
            </w:tc>
          </w:sdtContent>
        </w:sdt>
      </w:tr>
      <w:tr w:rsidR="00197073" w:rsidTr="00197073">
        <w:tc>
          <w:tcPr>
            <w:tcW w:w="621" w:type="pct"/>
          </w:tcPr>
          <w:p w:rsidR="00197073" w:rsidRPr="007C2AF9" w:rsidRDefault="00197073" w:rsidP="00197073">
            <w:pPr>
              <w:pStyle w:val="afff"/>
              <w:ind w:firstLineChars="0" w:firstLine="0"/>
              <w:jc w:val="left"/>
              <w:rPr>
                <w:rFonts w:ascii="宋体" w:hAnsi="宋体" w:cs="宋体"/>
                <w:szCs w:val="21"/>
              </w:rPr>
            </w:pPr>
            <w:r w:rsidRPr="007C2AF9">
              <w:rPr>
                <w:rFonts w:ascii="宋体" w:hAnsi="宋体" w:cs="宋体" w:hint="eastAsia"/>
                <w:szCs w:val="21"/>
              </w:rPr>
              <w:t>直销</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6,818,980,893.07</w:t>
            </w:r>
          </w:p>
        </w:tc>
        <w:tc>
          <w:tcPr>
            <w:tcW w:w="955"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cstheme="majorBidi"/>
                <w:szCs w:val="21"/>
              </w:rPr>
              <w:t>4,326,561,145.00</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36.55</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-10.31</w:t>
            </w:r>
          </w:p>
        </w:tc>
        <w:tc>
          <w:tcPr>
            <w:tcW w:w="618" w:type="pct"/>
            <w:vAlign w:val="center"/>
          </w:tcPr>
          <w:p w:rsidR="00197073" w:rsidRPr="007C2AF9" w:rsidRDefault="00197073" w:rsidP="00197073">
            <w:pPr>
              <w:jc w:val="right"/>
              <w:rPr>
                <w:rFonts w:asciiTheme="majorEastAsia" w:eastAsiaTheme="majorEastAsia" w:hAnsiTheme="majorEastAsia"/>
                <w:szCs w:val="21"/>
              </w:rPr>
            </w:pPr>
            <w:r w:rsidRPr="007C2AF9">
              <w:rPr>
                <w:rFonts w:asciiTheme="majorEastAsia" w:eastAsiaTheme="majorEastAsia" w:hAnsiTheme="majorEastAsia" w:hint="eastAsia"/>
                <w:szCs w:val="21"/>
              </w:rPr>
              <w:t>5.58</w:t>
            </w:r>
          </w:p>
        </w:tc>
        <w:tc>
          <w:tcPr>
            <w:tcW w:w="615" w:type="pct"/>
          </w:tcPr>
          <w:p w:rsidR="00197073" w:rsidRDefault="00197073" w:rsidP="00197073">
            <w:pPr>
              <w:jc w:val="right"/>
              <w:rPr>
                <w:szCs w:val="21"/>
              </w:rPr>
            </w:pPr>
            <w:r w:rsidRPr="007C2AF9">
              <w:rPr>
                <w:rFonts w:hint="eastAsia"/>
                <w:szCs w:val="21"/>
              </w:rPr>
              <w:t>降低9.55个百分点</w:t>
            </w:r>
          </w:p>
        </w:tc>
      </w:tr>
    </w:tbl>
    <w:p w:rsidR="00197073" w:rsidRDefault="00197073"/>
    <w:p w:rsidR="00197073" w:rsidRDefault="00197073">
      <w:pPr>
        <w:rPr>
          <w:szCs w:val="21"/>
        </w:rPr>
      </w:pPr>
      <w:r>
        <w:rPr>
          <w:szCs w:val="21"/>
        </w:rPr>
        <w:t>主营业务分行业</w:t>
      </w:r>
      <w:r>
        <w:rPr>
          <w:rFonts w:hint="eastAsia"/>
          <w:szCs w:val="21"/>
        </w:rPr>
        <w:t>、</w:t>
      </w:r>
      <w:r>
        <w:rPr>
          <w:szCs w:val="21"/>
        </w:rPr>
        <w:t>分产品、分地区</w:t>
      </w:r>
      <w:r>
        <w:rPr>
          <w:rFonts w:hint="eastAsia"/>
          <w:szCs w:val="21"/>
        </w:rPr>
        <w:t>、</w:t>
      </w:r>
      <w:proofErr w:type="gramStart"/>
      <w:r>
        <w:rPr>
          <w:rFonts w:hint="eastAsia"/>
          <w:szCs w:val="21"/>
        </w:rPr>
        <w:t>分销售</w:t>
      </w:r>
      <w:proofErr w:type="gramEnd"/>
      <w:r>
        <w:rPr>
          <w:rFonts w:hint="eastAsia"/>
          <w:szCs w:val="21"/>
        </w:rPr>
        <w:t>模式</w:t>
      </w:r>
      <w:r>
        <w:rPr>
          <w:szCs w:val="21"/>
        </w:rPr>
        <w:t>情况的说明</w:t>
      </w:r>
    </w:p>
    <w:sdt>
      <w:sdtPr>
        <w:rPr>
          <w:rFonts w:hint="eastAsia"/>
          <w:szCs w:val="21"/>
        </w:rPr>
        <w:alias w:val="主营业务分行业和分产品情况的说明"/>
        <w:tag w:val="_GBC_81b87428f4384bf2959419c3aea2dad2"/>
        <w:id w:val="989443795"/>
        <w:placeholder>
          <w:docPart w:val="GBC22222222222222222222222222222"/>
        </w:placeholder>
      </w:sdtPr>
      <w:sdtEndPr/>
      <w:sdtContent>
        <w:p w:rsidR="00197073" w:rsidRDefault="00197073">
          <w:pPr>
            <w:rPr>
              <w:szCs w:val="21"/>
            </w:rPr>
          </w:pPr>
          <w:r>
            <w:rPr>
              <w:rFonts w:hint="eastAsia"/>
              <w:szCs w:val="21"/>
            </w:rPr>
            <w:t>无</w:t>
          </w:r>
        </w:p>
      </w:sdtContent>
    </w:sdt>
    <w:bookmarkEnd w:id="43"/>
    <w:p w:rsidR="00197073" w:rsidRDefault="00197073"/>
    <w:p w:rsidR="00197073" w:rsidRDefault="00197073" w:rsidP="00144A8E">
      <w:pPr>
        <w:pStyle w:val="afa"/>
        <w:numPr>
          <w:ilvl w:val="0"/>
          <w:numId w:val="51"/>
        </w:numPr>
        <w:tabs>
          <w:tab w:val="left" w:pos="567"/>
        </w:tabs>
        <w:ind w:leftChars="0"/>
        <w:rPr>
          <w:rFonts w:ascii="宋体" w:hAnsi="宋体" w:cs="宋体"/>
          <w:kern w:val="0"/>
          <w:szCs w:val="24"/>
        </w:rPr>
      </w:pPr>
      <w:r>
        <w:rPr>
          <w:rFonts w:ascii="宋体" w:hAnsi="宋体" w:cs="宋体" w:hint="eastAsia"/>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56624000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Style w:val="g3"/>
        <w:tblW w:w="5000" w:type="pct"/>
        <w:tblLook w:val="04A0" w:firstRow="1" w:lastRow="0" w:firstColumn="1" w:lastColumn="0" w:noHBand="0" w:noVBand="1"/>
      </w:tblPr>
      <w:tblGrid>
        <w:gridCol w:w="940"/>
        <w:gridCol w:w="941"/>
        <w:gridCol w:w="1476"/>
        <w:gridCol w:w="1476"/>
        <w:gridCol w:w="1161"/>
        <w:gridCol w:w="943"/>
        <w:gridCol w:w="943"/>
        <w:gridCol w:w="943"/>
      </w:tblGrid>
      <w:tr w:rsidR="00197073" w:rsidTr="00197073">
        <w:sdt>
          <w:sdtPr>
            <w:tag w:val="_PLD_259e79e9293847dfb1bd7816b6ad48e6"/>
            <w:id w:val="619651803"/>
          </w:sdtPr>
          <w:sdtEndPr/>
          <w:sdtContent>
            <w:tc>
              <w:tcPr>
                <w:tcW w:w="624" w:type="pct"/>
                <w:vAlign w:val="center"/>
              </w:tcPr>
              <w:p w:rsidR="00197073" w:rsidRDefault="00197073" w:rsidP="00197073">
                <w:pPr>
                  <w:jc w:val="center"/>
                  <w:rPr>
                    <w:szCs w:val="21"/>
                  </w:rPr>
                </w:pPr>
                <w:r>
                  <w:rPr>
                    <w:rFonts w:hint="eastAsia"/>
                    <w:szCs w:val="21"/>
                  </w:rPr>
                  <w:t>主要产品</w:t>
                </w:r>
              </w:p>
            </w:tc>
          </w:sdtContent>
        </w:sdt>
        <w:tc>
          <w:tcPr>
            <w:tcW w:w="624" w:type="pct"/>
            <w:vAlign w:val="center"/>
          </w:tcPr>
          <w:sdt>
            <w:sdtPr>
              <w:tag w:val="_PLD_6d13c84fd3694535a3f1b6bcdd58d107"/>
              <w:id w:val="1727804999"/>
            </w:sdtPr>
            <w:sdtEndPr/>
            <w:sdtContent>
              <w:p w:rsidR="00197073" w:rsidRDefault="00197073" w:rsidP="00197073">
                <w:pPr>
                  <w:jc w:val="center"/>
                </w:pPr>
                <w:r>
                  <w:rPr>
                    <w:rFonts w:hint="eastAsia"/>
                  </w:rPr>
                  <w:t>单位</w:t>
                </w:r>
              </w:p>
            </w:sdtContent>
          </w:sdt>
        </w:tc>
        <w:sdt>
          <w:sdtPr>
            <w:tag w:val="_PLD_3645c9ae184248f6bd2dda9de0540406"/>
            <w:id w:val="-1738927250"/>
          </w:sdtPr>
          <w:sdtEndPr/>
          <w:sdtContent>
            <w:tc>
              <w:tcPr>
                <w:tcW w:w="624" w:type="pct"/>
                <w:vAlign w:val="center"/>
              </w:tcPr>
              <w:p w:rsidR="00197073" w:rsidRDefault="00197073" w:rsidP="00197073">
                <w:pPr>
                  <w:jc w:val="center"/>
                  <w:rPr>
                    <w:szCs w:val="21"/>
                  </w:rPr>
                </w:pPr>
                <w:r>
                  <w:rPr>
                    <w:rFonts w:hint="eastAsia"/>
                    <w:szCs w:val="21"/>
                  </w:rPr>
                  <w:t>生产量</w:t>
                </w:r>
              </w:p>
            </w:tc>
          </w:sdtContent>
        </w:sdt>
        <w:sdt>
          <w:sdtPr>
            <w:tag w:val="_PLD_b4bd7da564c3452cb40ff15542829b7a"/>
            <w:id w:val="-1178351507"/>
          </w:sdtPr>
          <w:sdtEndPr/>
          <w:sdtContent>
            <w:tc>
              <w:tcPr>
                <w:tcW w:w="625" w:type="pct"/>
                <w:vAlign w:val="center"/>
              </w:tcPr>
              <w:p w:rsidR="00197073" w:rsidRDefault="00197073" w:rsidP="00197073">
                <w:pPr>
                  <w:jc w:val="center"/>
                  <w:rPr>
                    <w:szCs w:val="21"/>
                  </w:rPr>
                </w:pPr>
                <w:r>
                  <w:rPr>
                    <w:rFonts w:hint="eastAsia"/>
                    <w:szCs w:val="21"/>
                  </w:rPr>
                  <w:t>销售量</w:t>
                </w:r>
              </w:p>
            </w:tc>
          </w:sdtContent>
        </w:sdt>
        <w:sdt>
          <w:sdtPr>
            <w:tag w:val="_PLD_4f74a09ae16245a3a6e2c536c1266361"/>
            <w:id w:val="1850297917"/>
          </w:sdtPr>
          <w:sdtEndPr/>
          <w:sdtContent>
            <w:tc>
              <w:tcPr>
                <w:tcW w:w="625" w:type="pct"/>
                <w:vAlign w:val="center"/>
              </w:tcPr>
              <w:p w:rsidR="00197073" w:rsidRDefault="00197073" w:rsidP="00197073">
                <w:pPr>
                  <w:jc w:val="center"/>
                  <w:rPr>
                    <w:szCs w:val="21"/>
                  </w:rPr>
                </w:pPr>
                <w:r>
                  <w:rPr>
                    <w:rFonts w:hint="eastAsia"/>
                    <w:szCs w:val="21"/>
                  </w:rPr>
                  <w:t>库存量</w:t>
                </w:r>
              </w:p>
            </w:tc>
          </w:sdtContent>
        </w:sdt>
        <w:sdt>
          <w:sdtPr>
            <w:tag w:val="_PLD_21bd7a4d992742feb4b83db592f976fd"/>
            <w:id w:val="-523326330"/>
          </w:sdtPr>
          <w:sdtEndPr/>
          <w:sdtContent>
            <w:tc>
              <w:tcPr>
                <w:tcW w:w="625" w:type="pct"/>
                <w:vAlign w:val="center"/>
              </w:tcPr>
              <w:p w:rsidR="00197073" w:rsidRDefault="00197073" w:rsidP="00197073">
                <w:pPr>
                  <w:jc w:val="center"/>
                  <w:rPr>
                    <w:szCs w:val="21"/>
                  </w:rPr>
                </w:pPr>
                <w:r>
                  <w:rPr>
                    <w:rFonts w:hint="eastAsia"/>
                    <w:szCs w:val="21"/>
                  </w:rPr>
                  <w:t>生产量比上年增减（%）</w:t>
                </w:r>
              </w:p>
            </w:tc>
          </w:sdtContent>
        </w:sdt>
        <w:sdt>
          <w:sdtPr>
            <w:tag w:val="_PLD_37e055a5474a4aac989b4e3a88756935"/>
            <w:id w:val="-296457660"/>
          </w:sdtPr>
          <w:sdtEndPr/>
          <w:sdtContent>
            <w:tc>
              <w:tcPr>
                <w:tcW w:w="625" w:type="pct"/>
                <w:vAlign w:val="center"/>
              </w:tcPr>
              <w:p w:rsidR="00197073" w:rsidRDefault="00197073" w:rsidP="00197073">
                <w:pPr>
                  <w:jc w:val="center"/>
                  <w:rPr>
                    <w:szCs w:val="21"/>
                  </w:rPr>
                </w:pPr>
                <w:r>
                  <w:rPr>
                    <w:rFonts w:hint="eastAsia"/>
                    <w:szCs w:val="21"/>
                  </w:rPr>
                  <w:t>销售量比上年增减（%）</w:t>
                </w:r>
              </w:p>
            </w:tc>
          </w:sdtContent>
        </w:sdt>
        <w:sdt>
          <w:sdtPr>
            <w:tag w:val="_PLD_d03cdf85475e4722ae39e10ea525eee5"/>
            <w:id w:val="232123397"/>
          </w:sdtPr>
          <w:sdtEndPr/>
          <w:sdtContent>
            <w:tc>
              <w:tcPr>
                <w:tcW w:w="625" w:type="pct"/>
                <w:vAlign w:val="center"/>
              </w:tcPr>
              <w:p w:rsidR="00197073" w:rsidRDefault="00197073" w:rsidP="00197073">
                <w:pPr>
                  <w:jc w:val="center"/>
                  <w:rPr>
                    <w:szCs w:val="21"/>
                  </w:rPr>
                </w:pPr>
                <w:r>
                  <w:rPr>
                    <w:rFonts w:hint="eastAsia"/>
                    <w:szCs w:val="21"/>
                  </w:rPr>
                  <w:t>库存量比上年增减（%）</w:t>
                </w:r>
              </w:p>
            </w:tc>
          </w:sdtContent>
        </w:sdt>
      </w:tr>
      <w:tr w:rsidR="00197073" w:rsidTr="00197073">
        <w:trPr>
          <w:trHeight w:val="248"/>
        </w:trPr>
        <w:tc>
          <w:tcPr>
            <w:tcW w:w="624" w:type="pct"/>
          </w:tcPr>
          <w:p w:rsidR="00197073" w:rsidRDefault="00197073" w:rsidP="00197073">
            <w:pPr>
              <w:rPr>
                <w:szCs w:val="21"/>
              </w:rPr>
            </w:pPr>
            <w:r>
              <w:t>混煤</w:t>
            </w:r>
          </w:p>
        </w:tc>
        <w:tc>
          <w:tcPr>
            <w:tcW w:w="624" w:type="pct"/>
          </w:tcPr>
          <w:p w:rsidR="00197073" w:rsidRDefault="00197073" w:rsidP="00197073">
            <w:pPr>
              <w:rPr>
                <w:szCs w:val="21"/>
              </w:rPr>
            </w:pPr>
            <w:r>
              <w:t>吨</w:t>
            </w:r>
          </w:p>
        </w:tc>
        <w:tc>
          <w:tcPr>
            <w:tcW w:w="624" w:type="pct"/>
          </w:tcPr>
          <w:p w:rsidR="00197073" w:rsidRDefault="00197073" w:rsidP="00197073">
            <w:pPr>
              <w:jc w:val="right"/>
              <w:rPr>
                <w:szCs w:val="21"/>
              </w:rPr>
            </w:pPr>
            <w:r>
              <w:t>3,640,437.46</w:t>
            </w:r>
          </w:p>
        </w:tc>
        <w:tc>
          <w:tcPr>
            <w:tcW w:w="625" w:type="pct"/>
          </w:tcPr>
          <w:p w:rsidR="00197073" w:rsidRDefault="00197073" w:rsidP="00197073">
            <w:pPr>
              <w:jc w:val="right"/>
              <w:rPr>
                <w:szCs w:val="21"/>
              </w:rPr>
            </w:pPr>
            <w:r>
              <w:t>3,742,921.43</w:t>
            </w:r>
          </w:p>
        </w:tc>
        <w:tc>
          <w:tcPr>
            <w:tcW w:w="625" w:type="pct"/>
          </w:tcPr>
          <w:p w:rsidR="00197073" w:rsidRDefault="00197073" w:rsidP="00197073">
            <w:pPr>
              <w:jc w:val="right"/>
              <w:rPr>
                <w:szCs w:val="21"/>
              </w:rPr>
            </w:pPr>
            <w:r>
              <w:t>26,865.03</w:t>
            </w:r>
          </w:p>
        </w:tc>
        <w:tc>
          <w:tcPr>
            <w:tcW w:w="625" w:type="pct"/>
          </w:tcPr>
          <w:p w:rsidR="00197073" w:rsidRDefault="00197073" w:rsidP="00197073">
            <w:pPr>
              <w:jc w:val="right"/>
              <w:rPr>
                <w:szCs w:val="21"/>
              </w:rPr>
            </w:pPr>
            <w:r>
              <w:t>-3.43</w:t>
            </w:r>
          </w:p>
        </w:tc>
        <w:tc>
          <w:tcPr>
            <w:tcW w:w="625" w:type="pct"/>
          </w:tcPr>
          <w:p w:rsidR="00197073" w:rsidRDefault="00197073" w:rsidP="00197073">
            <w:pPr>
              <w:jc w:val="right"/>
              <w:rPr>
                <w:szCs w:val="21"/>
              </w:rPr>
            </w:pPr>
            <w:r>
              <w:t>-4.82</w:t>
            </w:r>
          </w:p>
        </w:tc>
        <w:tc>
          <w:tcPr>
            <w:tcW w:w="625" w:type="pct"/>
          </w:tcPr>
          <w:p w:rsidR="00197073" w:rsidRDefault="00197073" w:rsidP="00197073">
            <w:pPr>
              <w:jc w:val="right"/>
              <w:rPr>
                <w:szCs w:val="21"/>
              </w:rPr>
            </w:pPr>
            <w:r>
              <w:t>-79.23</w:t>
            </w:r>
          </w:p>
        </w:tc>
      </w:tr>
      <w:tr w:rsidR="00197073" w:rsidTr="00197073">
        <w:trPr>
          <w:trHeight w:val="248"/>
        </w:trPr>
        <w:tc>
          <w:tcPr>
            <w:tcW w:w="624" w:type="pct"/>
          </w:tcPr>
          <w:p w:rsidR="00197073" w:rsidRDefault="00197073" w:rsidP="00197073">
            <w:pPr>
              <w:rPr>
                <w:szCs w:val="21"/>
              </w:rPr>
            </w:pPr>
            <w:r>
              <w:t>洗精煤</w:t>
            </w:r>
          </w:p>
        </w:tc>
        <w:tc>
          <w:tcPr>
            <w:tcW w:w="624" w:type="pct"/>
          </w:tcPr>
          <w:p w:rsidR="00197073" w:rsidRDefault="00197073" w:rsidP="00197073">
            <w:pPr>
              <w:rPr>
                <w:szCs w:val="21"/>
              </w:rPr>
            </w:pPr>
            <w:r>
              <w:t>吨</w:t>
            </w:r>
          </w:p>
        </w:tc>
        <w:tc>
          <w:tcPr>
            <w:tcW w:w="624" w:type="pct"/>
          </w:tcPr>
          <w:p w:rsidR="00197073" w:rsidRDefault="00197073" w:rsidP="00F20403">
            <w:pPr>
              <w:jc w:val="right"/>
              <w:rPr>
                <w:szCs w:val="21"/>
              </w:rPr>
            </w:pPr>
            <w:r>
              <w:t>2,796,98</w:t>
            </w:r>
            <w:r w:rsidR="00F20403">
              <w:t>2</w:t>
            </w:r>
            <w:r>
              <w:t>.78</w:t>
            </w:r>
          </w:p>
        </w:tc>
        <w:tc>
          <w:tcPr>
            <w:tcW w:w="625" w:type="pct"/>
          </w:tcPr>
          <w:p w:rsidR="00197073" w:rsidRDefault="00197073" w:rsidP="00197073">
            <w:pPr>
              <w:jc w:val="right"/>
              <w:rPr>
                <w:szCs w:val="21"/>
              </w:rPr>
            </w:pPr>
            <w:r>
              <w:t>2,890,110.64</w:t>
            </w:r>
          </w:p>
        </w:tc>
        <w:tc>
          <w:tcPr>
            <w:tcW w:w="625" w:type="pct"/>
          </w:tcPr>
          <w:p w:rsidR="00197073" w:rsidRDefault="00197073" w:rsidP="00197073">
            <w:pPr>
              <w:jc w:val="right"/>
              <w:rPr>
                <w:szCs w:val="21"/>
              </w:rPr>
            </w:pPr>
            <w:r>
              <w:t>89,641.16</w:t>
            </w:r>
          </w:p>
        </w:tc>
        <w:tc>
          <w:tcPr>
            <w:tcW w:w="625" w:type="pct"/>
          </w:tcPr>
          <w:p w:rsidR="00197073" w:rsidRDefault="00197073" w:rsidP="00197073">
            <w:pPr>
              <w:jc w:val="right"/>
              <w:rPr>
                <w:szCs w:val="21"/>
              </w:rPr>
            </w:pPr>
            <w:r>
              <w:t>-1.23</w:t>
            </w:r>
          </w:p>
        </w:tc>
        <w:tc>
          <w:tcPr>
            <w:tcW w:w="625" w:type="pct"/>
          </w:tcPr>
          <w:p w:rsidR="00197073" w:rsidRDefault="00197073" w:rsidP="00197073">
            <w:pPr>
              <w:jc w:val="right"/>
              <w:rPr>
                <w:szCs w:val="21"/>
              </w:rPr>
            </w:pPr>
            <w:r>
              <w:t>0.33</w:t>
            </w:r>
          </w:p>
        </w:tc>
        <w:tc>
          <w:tcPr>
            <w:tcW w:w="625" w:type="pct"/>
          </w:tcPr>
          <w:p w:rsidR="00197073" w:rsidRDefault="00197073" w:rsidP="00197073">
            <w:pPr>
              <w:jc w:val="right"/>
              <w:rPr>
                <w:szCs w:val="21"/>
              </w:rPr>
            </w:pPr>
            <w:r>
              <w:t>-50.95</w:t>
            </w:r>
          </w:p>
        </w:tc>
      </w:tr>
      <w:tr w:rsidR="00197073" w:rsidTr="00197073">
        <w:trPr>
          <w:trHeight w:val="248"/>
        </w:trPr>
        <w:tc>
          <w:tcPr>
            <w:tcW w:w="624" w:type="pct"/>
          </w:tcPr>
          <w:p w:rsidR="00197073" w:rsidRDefault="00197073" w:rsidP="00197073">
            <w:pPr>
              <w:rPr>
                <w:szCs w:val="21"/>
              </w:rPr>
            </w:pPr>
            <w:r>
              <w:t>块煤</w:t>
            </w:r>
          </w:p>
        </w:tc>
        <w:tc>
          <w:tcPr>
            <w:tcW w:w="624" w:type="pct"/>
          </w:tcPr>
          <w:p w:rsidR="00197073" w:rsidRDefault="00197073" w:rsidP="00197073">
            <w:pPr>
              <w:rPr>
                <w:szCs w:val="21"/>
              </w:rPr>
            </w:pPr>
            <w:r>
              <w:t>吨</w:t>
            </w:r>
          </w:p>
        </w:tc>
        <w:tc>
          <w:tcPr>
            <w:tcW w:w="624" w:type="pct"/>
          </w:tcPr>
          <w:p w:rsidR="00197073" w:rsidRDefault="00197073" w:rsidP="00197073">
            <w:pPr>
              <w:jc w:val="right"/>
              <w:rPr>
                <w:szCs w:val="21"/>
              </w:rPr>
            </w:pPr>
            <w:r>
              <w:t>28,723.70</w:t>
            </w:r>
          </w:p>
        </w:tc>
        <w:tc>
          <w:tcPr>
            <w:tcW w:w="625" w:type="pct"/>
          </w:tcPr>
          <w:p w:rsidR="00197073" w:rsidRDefault="00197073" w:rsidP="00197073">
            <w:pPr>
              <w:jc w:val="right"/>
              <w:rPr>
                <w:szCs w:val="21"/>
              </w:rPr>
            </w:pPr>
            <w:r>
              <w:t>30,848.02</w:t>
            </w:r>
          </w:p>
        </w:tc>
        <w:tc>
          <w:tcPr>
            <w:tcW w:w="625" w:type="pct"/>
          </w:tcPr>
          <w:p w:rsidR="00197073" w:rsidRDefault="00197073" w:rsidP="00197073">
            <w:pPr>
              <w:jc w:val="right"/>
              <w:rPr>
                <w:szCs w:val="21"/>
              </w:rPr>
            </w:pPr>
          </w:p>
        </w:tc>
        <w:tc>
          <w:tcPr>
            <w:tcW w:w="625" w:type="pct"/>
          </w:tcPr>
          <w:p w:rsidR="00197073" w:rsidRDefault="00197073" w:rsidP="00197073">
            <w:pPr>
              <w:jc w:val="right"/>
              <w:rPr>
                <w:szCs w:val="21"/>
              </w:rPr>
            </w:pPr>
            <w:r>
              <w:t>-26.49</w:t>
            </w:r>
          </w:p>
        </w:tc>
        <w:tc>
          <w:tcPr>
            <w:tcW w:w="625" w:type="pct"/>
          </w:tcPr>
          <w:p w:rsidR="00197073" w:rsidRDefault="00197073" w:rsidP="00197073">
            <w:pPr>
              <w:jc w:val="right"/>
              <w:rPr>
                <w:szCs w:val="21"/>
              </w:rPr>
            </w:pPr>
            <w:r>
              <w:t>-21.02</w:t>
            </w:r>
          </w:p>
        </w:tc>
        <w:tc>
          <w:tcPr>
            <w:tcW w:w="625" w:type="pct"/>
          </w:tcPr>
          <w:p w:rsidR="00197073" w:rsidRDefault="00197073" w:rsidP="00197073">
            <w:pPr>
              <w:jc w:val="right"/>
              <w:rPr>
                <w:szCs w:val="21"/>
              </w:rPr>
            </w:pPr>
            <w:r>
              <w:t>-100.00</w:t>
            </w:r>
          </w:p>
        </w:tc>
      </w:tr>
      <w:tr w:rsidR="00197073" w:rsidTr="00197073">
        <w:trPr>
          <w:trHeight w:val="248"/>
        </w:trPr>
        <w:tc>
          <w:tcPr>
            <w:tcW w:w="624" w:type="pct"/>
          </w:tcPr>
          <w:p w:rsidR="00197073" w:rsidRDefault="00197073" w:rsidP="00197073">
            <w:pPr>
              <w:rPr>
                <w:szCs w:val="21"/>
              </w:rPr>
            </w:pPr>
            <w:r>
              <w:t>煤泥</w:t>
            </w:r>
          </w:p>
        </w:tc>
        <w:tc>
          <w:tcPr>
            <w:tcW w:w="624" w:type="pct"/>
          </w:tcPr>
          <w:p w:rsidR="00197073" w:rsidRDefault="00197073" w:rsidP="00197073">
            <w:pPr>
              <w:rPr>
                <w:szCs w:val="21"/>
              </w:rPr>
            </w:pPr>
            <w:r>
              <w:t>吨</w:t>
            </w:r>
          </w:p>
        </w:tc>
        <w:tc>
          <w:tcPr>
            <w:tcW w:w="624" w:type="pct"/>
          </w:tcPr>
          <w:p w:rsidR="00197073" w:rsidRDefault="00197073" w:rsidP="00197073">
            <w:pPr>
              <w:jc w:val="right"/>
              <w:rPr>
                <w:szCs w:val="21"/>
              </w:rPr>
            </w:pPr>
            <w:r>
              <w:t>921,504.66</w:t>
            </w:r>
          </w:p>
        </w:tc>
        <w:tc>
          <w:tcPr>
            <w:tcW w:w="625" w:type="pct"/>
          </w:tcPr>
          <w:p w:rsidR="00197073" w:rsidRDefault="00197073" w:rsidP="00197073">
            <w:pPr>
              <w:jc w:val="right"/>
              <w:rPr>
                <w:szCs w:val="21"/>
              </w:rPr>
            </w:pPr>
            <w:r>
              <w:t>907,665.38</w:t>
            </w:r>
          </w:p>
        </w:tc>
        <w:tc>
          <w:tcPr>
            <w:tcW w:w="625" w:type="pct"/>
          </w:tcPr>
          <w:p w:rsidR="00197073" w:rsidRDefault="00197073" w:rsidP="00197073">
            <w:pPr>
              <w:jc w:val="right"/>
              <w:rPr>
                <w:szCs w:val="21"/>
              </w:rPr>
            </w:pPr>
            <w:r>
              <w:t>6,014.40</w:t>
            </w:r>
          </w:p>
        </w:tc>
        <w:tc>
          <w:tcPr>
            <w:tcW w:w="625" w:type="pct"/>
          </w:tcPr>
          <w:p w:rsidR="00197073" w:rsidRDefault="00197073" w:rsidP="00197073">
            <w:pPr>
              <w:jc w:val="right"/>
              <w:rPr>
                <w:szCs w:val="21"/>
              </w:rPr>
            </w:pPr>
            <w:r>
              <w:t>13.15</w:t>
            </w:r>
          </w:p>
        </w:tc>
        <w:tc>
          <w:tcPr>
            <w:tcW w:w="625" w:type="pct"/>
          </w:tcPr>
          <w:p w:rsidR="00197073" w:rsidRDefault="00197073" w:rsidP="00197073">
            <w:pPr>
              <w:jc w:val="right"/>
              <w:rPr>
                <w:szCs w:val="21"/>
              </w:rPr>
            </w:pPr>
            <w:r>
              <w:t>18.45</w:t>
            </w:r>
          </w:p>
        </w:tc>
        <w:tc>
          <w:tcPr>
            <w:tcW w:w="625" w:type="pct"/>
          </w:tcPr>
          <w:p w:rsidR="00197073" w:rsidRDefault="00197073" w:rsidP="00197073">
            <w:pPr>
              <w:jc w:val="right"/>
              <w:rPr>
                <w:szCs w:val="21"/>
              </w:rPr>
            </w:pPr>
            <w:r>
              <w:t>-78.01</w:t>
            </w:r>
          </w:p>
        </w:tc>
      </w:tr>
    </w:tbl>
    <w:p w:rsidR="00197073" w:rsidRDefault="00197073"/>
    <w:p w:rsidR="00197073" w:rsidRDefault="00197073">
      <w:pPr>
        <w:rPr>
          <w:szCs w:val="21"/>
        </w:rPr>
      </w:pPr>
      <w:r>
        <w:rPr>
          <w:rFonts w:hint="eastAsia"/>
          <w:szCs w:val="21"/>
        </w:rPr>
        <w:t>产销量情况说明</w:t>
      </w:r>
    </w:p>
    <w:sdt>
      <w:sdtPr>
        <w:rPr>
          <w:rFonts w:hint="eastAsia"/>
          <w:szCs w:val="21"/>
        </w:rPr>
        <w:alias w:val="产销量情况说明"/>
        <w:tag w:val="_GBC_1aea839efa9940859168bf3f05061254"/>
        <w:id w:val="-198697785"/>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 w:rsidR="00197073" w:rsidRDefault="00197073" w:rsidP="00144A8E">
      <w:pPr>
        <w:pStyle w:val="afa"/>
        <w:numPr>
          <w:ilvl w:val="0"/>
          <w:numId w:val="51"/>
        </w:numPr>
        <w:tabs>
          <w:tab w:val="left" w:pos="567"/>
        </w:tabs>
        <w:ind w:leftChars="0"/>
        <w:rPr>
          <w:rFonts w:ascii="宋体" w:hAnsi="宋体" w:cs="宋体"/>
          <w:kern w:val="0"/>
          <w:szCs w:val="24"/>
        </w:rPr>
      </w:pPr>
      <w:bookmarkStart w:id="44" w:name="_Hlk89876471"/>
      <w:r>
        <w:rPr>
          <w:rFonts w:ascii="宋体" w:hAnsi="宋体" w:cs="宋体" w:hint="eastAsia"/>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495452947"/>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bookmarkEnd w:id="44"/>
    <w:p w:rsidR="00197073" w:rsidRDefault="00197073" w:rsidP="00144A8E">
      <w:pPr>
        <w:pStyle w:val="afa"/>
        <w:numPr>
          <w:ilvl w:val="0"/>
          <w:numId w:val="51"/>
        </w:numPr>
        <w:tabs>
          <w:tab w:val="left" w:pos="567"/>
        </w:tabs>
        <w:ind w:leftChars="0"/>
        <w:rPr>
          <w:rFonts w:ascii="宋体" w:hAnsi="宋体" w:cs="宋体"/>
          <w:kern w:val="0"/>
          <w:szCs w:val="24"/>
        </w:rPr>
      </w:pPr>
      <w:r>
        <w:rPr>
          <w:rFonts w:ascii="宋体" w:hAnsi="宋体" w:cs="宋体"/>
          <w:kern w:val="0"/>
          <w:szCs w:val="24"/>
        </w:rPr>
        <w:t>成本分析表</w:t>
      </w:r>
    </w:p>
    <w:p w:rsidR="00197073" w:rsidRDefault="00197073">
      <w:pPr>
        <w:pStyle w:val="afff"/>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4550993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g3"/>
        <w:tblW w:w="5000" w:type="pct"/>
        <w:tblLook w:val="04A0" w:firstRow="1" w:lastRow="0" w:firstColumn="1" w:lastColumn="0" w:noHBand="0" w:noVBand="1"/>
      </w:tblPr>
      <w:tblGrid>
        <w:gridCol w:w="972"/>
        <w:gridCol w:w="898"/>
        <w:gridCol w:w="1896"/>
        <w:gridCol w:w="872"/>
        <w:gridCol w:w="1896"/>
        <w:gridCol w:w="803"/>
        <w:gridCol w:w="809"/>
        <w:gridCol w:w="677"/>
      </w:tblGrid>
      <w:tr w:rsidR="00197073">
        <w:trPr>
          <w:trHeight w:val="195"/>
        </w:trPr>
        <w:sdt>
          <w:sdtPr>
            <w:tag w:val="_PLD_23eca1a24a6a46819aede5056d21b4e0"/>
            <w:id w:val="722716022"/>
          </w:sdtPr>
          <w:sdtEndPr/>
          <w:sdtContent>
            <w:tc>
              <w:tcPr>
                <w:tcW w:w="5000" w:type="pct"/>
                <w:gridSpan w:val="8"/>
                <w:vAlign w:val="center"/>
              </w:tcPr>
              <w:p w:rsidR="00197073" w:rsidRDefault="00197073">
                <w:pPr>
                  <w:jc w:val="center"/>
                  <w:rPr>
                    <w:szCs w:val="21"/>
                  </w:rPr>
                </w:pPr>
                <w:r>
                  <w:rPr>
                    <w:szCs w:val="21"/>
                  </w:rPr>
                  <w:t>分行业情况</w:t>
                </w:r>
              </w:p>
            </w:tc>
          </w:sdtContent>
        </w:sdt>
      </w:tr>
      <w:tr w:rsidR="00197073" w:rsidTr="00197073">
        <w:trPr>
          <w:trHeight w:val="135"/>
        </w:trPr>
        <w:sdt>
          <w:sdtPr>
            <w:tag w:val="_PLD_6ed773a4437a4fe9b33abca9c4813940"/>
            <w:id w:val="-1540358851"/>
          </w:sdtPr>
          <w:sdtEndPr/>
          <w:sdtContent>
            <w:tc>
              <w:tcPr>
                <w:tcW w:w="560" w:type="pct"/>
                <w:vAlign w:val="center"/>
              </w:tcPr>
              <w:p w:rsidR="00197073" w:rsidRDefault="00197073">
                <w:pPr>
                  <w:jc w:val="center"/>
                  <w:rPr>
                    <w:szCs w:val="21"/>
                  </w:rPr>
                </w:pPr>
                <w:r>
                  <w:rPr>
                    <w:szCs w:val="21"/>
                  </w:rPr>
                  <w:t>分行业</w:t>
                </w:r>
              </w:p>
            </w:tc>
          </w:sdtContent>
        </w:sdt>
        <w:sdt>
          <w:sdtPr>
            <w:tag w:val="_PLD_11eb33bcb20d4489a1b9fff2216d0a84"/>
            <w:id w:val="-1929189885"/>
          </w:sdtPr>
          <w:sdtEndPr/>
          <w:sdtContent>
            <w:tc>
              <w:tcPr>
                <w:tcW w:w="518" w:type="pct"/>
                <w:vAlign w:val="center"/>
              </w:tcPr>
              <w:p w:rsidR="00197073" w:rsidRDefault="00197073">
                <w:pPr>
                  <w:jc w:val="center"/>
                  <w:rPr>
                    <w:szCs w:val="21"/>
                  </w:rPr>
                </w:pPr>
                <w:r>
                  <w:rPr>
                    <w:szCs w:val="21"/>
                  </w:rPr>
                  <w:t>成本构成项目</w:t>
                </w:r>
              </w:p>
            </w:tc>
          </w:sdtContent>
        </w:sdt>
        <w:sdt>
          <w:sdtPr>
            <w:tag w:val="_PLD_25c03477e66a432199f6493c38aaca71"/>
            <w:id w:val="1899930694"/>
          </w:sdtPr>
          <w:sdtEndPr/>
          <w:sdtContent>
            <w:tc>
              <w:tcPr>
                <w:tcW w:w="1048" w:type="pct"/>
                <w:vAlign w:val="center"/>
              </w:tcPr>
              <w:p w:rsidR="00197073" w:rsidRDefault="00197073">
                <w:pPr>
                  <w:jc w:val="center"/>
                  <w:rPr>
                    <w:szCs w:val="21"/>
                  </w:rPr>
                </w:pPr>
                <w:r>
                  <w:rPr>
                    <w:szCs w:val="21"/>
                  </w:rPr>
                  <w:t>本期金额</w:t>
                </w:r>
              </w:p>
            </w:tc>
          </w:sdtContent>
        </w:sdt>
        <w:sdt>
          <w:sdtPr>
            <w:tag w:val="_PLD_29b86b13ed1449cfb64b8547d9ed08a7"/>
            <w:id w:val="2127735489"/>
          </w:sdtPr>
          <w:sdtEndPr/>
          <w:sdtContent>
            <w:tc>
              <w:tcPr>
                <w:tcW w:w="503" w:type="pct"/>
                <w:vAlign w:val="center"/>
              </w:tcPr>
              <w:p w:rsidR="00197073" w:rsidRDefault="00197073">
                <w:pPr>
                  <w:jc w:val="center"/>
                  <w:rPr>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5ff02c2ae2d941d5bb2ed5b1e6bfa8e6"/>
            <w:id w:val="365414607"/>
          </w:sdtPr>
          <w:sdtEndPr/>
          <w:sdtContent>
            <w:tc>
              <w:tcPr>
                <w:tcW w:w="1048" w:type="pct"/>
                <w:vAlign w:val="center"/>
              </w:tcPr>
              <w:p w:rsidR="00197073" w:rsidRDefault="00197073">
                <w:pPr>
                  <w:jc w:val="center"/>
                  <w:rPr>
                    <w:szCs w:val="21"/>
                  </w:rPr>
                </w:pPr>
                <w:r>
                  <w:rPr>
                    <w:szCs w:val="21"/>
                  </w:rPr>
                  <w:t>上年同期金额</w:t>
                </w:r>
              </w:p>
            </w:tc>
          </w:sdtContent>
        </w:sdt>
        <w:sdt>
          <w:sdtPr>
            <w:tag w:val="_PLD_517f7979a01748fba12b11d5561fdcdd"/>
            <w:id w:val="248164540"/>
          </w:sdtPr>
          <w:sdtEndPr/>
          <w:sdtContent>
            <w:tc>
              <w:tcPr>
                <w:tcW w:w="464" w:type="pct"/>
                <w:vAlign w:val="center"/>
              </w:tcPr>
              <w:p w:rsidR="00197073" w:rsidRDefault="00197073">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906137976"/>
          </w:sdtPr>
          <w:sdtEndPr/>
          <w:sdtContent>
            <w:tc>
              <w:tcPr>
                <w:tcW w:w="467" w:type="pct"/>
                <w:vAlign w:val="center"/>
              </w:tcPr>
              <w:p w:rsidR="00197073" w:rsidRDefault="00197073">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215628817"/>
          </w:sdtPr>
          <w:sdtEndPr/>
          <w:sdtContent>
            <w:tc>
              <w:tcPr>
                <w:tcW w:w="391" w:type="pct"/>
                <w:vAlign w:val="center"/>
              </w:tcPr>
              <w:p w:rsidR="00197073" w:rsidRDefault="00197073">
                <w:pPr>
                  <w:jc w:val="center"/>
                  <w:rPr>
                    <w:szCs w:val="21"/>
                  </w:rPr>
                </w:pPr>
                <w:r>
                  <w:rPr>
                    <w:szCs w:val="21"/>
                  </w:rPr>
                  <w:t>情况</w:t>
                </w:r>
              </w:p>
              <w:p w:rsidR="00197073" w:rsidRDefault="00197073">
                <w:pPr>
                  <w:jc w:val="center"/>
                  <w:rPr>
                    <w:szCs w:val="21"/>
                  </w:rPr>
                </w:pPr>
                <w:r>
                  <w:rPr>
                    <w:szCs w:val="21"/>
                  </w:rPr>
                  <w:t>说明</w:t>
                </w:r>
              </w:p>
            </w:tc>
          </w:sdtContent>
        </w:sdt>
      </w:tr>
      <w:tr w:rsidR="00197073" w:rsidTr="00197073">
        <w:trPr>
          <w:trHeight w:val="165"/>
        </w:trPr>
        <w:tc>
          <w:tcPr>
            <w:tcW w:w="560" w:type="pct"/>
          </w:tcPr>
          <w:p w:rsidR="00197073" w:rsidRDefault="00197073">
            <w:pPr>
              <w:rPr>
                <w:szCs w:val="21"/>
              </w:rPr>
            </w:pPr>
            <w:r w:rsidRPr="00B307D6">
              <w:rPr>
                <w:rFonts w:hint="eastAsia"/>
              </w:rPr>
              <w:t>工业</w:t>
            </w:r>
          </w:p>
        </w:tc>
        <w:tc>
          <w:tcPr>
            <w:tcW w:w="518" w:type="pct"/>
          </w:tcPr>
          <w:p w:rsidR="00197073" w:rsidRDefault="00197073">
            <w:pPr>
              <w:rPr>
                <w:szCs w:val="21"/>
              </w:rPr>
            </w:pPr>
            <w:r w:rsidRPr="00B307D6">
              <w:t>材料</w:t>
            </w:r>
          </w:p>
        </w:tc>
        <w:tc>
          <w:tcPr>
            <w:tcW w:w="1048" w:type="pct"/>
          </w:tcPr>
          <w:p w:rsidR="00197073" w:rsidRDefault="00197073">
            <w:pPr>
              <w:jc w:val="right"/>
              <w:rPr>
                <w:szCs w:val="21"/>
              </w:rPr>
            </w:pPr>
            <w:r w:rsidRPr="00B307D6">
              <w:t>531,720,671.55</w:t>
            </w:r>
          </w:p>
        </w:tc>
        <w:tc>
          <w:tcPr>
            <w:tcW w:w="503" w:type="pct"/>
          </w:tcPr>
          <w:p w:rsidR="00197073" w:rsidRDefault="00197073">
            <w:pPr>
              <w:jc w:val="right"/>
              <w:rPr>
                <w:szCs w:val="21"/>
              </w:rPr>
            </w:pPr>
            <w:r w:rsidRPr="00B307D6">
              <w:t>12.29</w:t>
            </w:r>
          </w:p>
        </w:tc>
        <w:tc>
          <w:tcPr>
            <w:tcW w:w="1048" w:type="pct"/>
          </w:tcPr>
          <w:p w:rsidR="00197073" w:rsidRDefault="00197073">
            <w:pPr>
              <w:jc w:val="right"/>
              <w:rPr>
                <w:szCs w:val="21"/>
              </w:rPr>
            </w:pPr>
            <w:r w:rsidRPr="00B307D6">
              <w:t>510,907,501.02</w:t>
            </w:r>
          </w:p>
        </w:tc>
        <w:tc>
          <w:tcPr>
            <w:tcW w:w="464" w:type="pct"/>
          </w:tcPr>
          <w:p w:rsidR="00197073" w:rsidRDefault="00197073">
            <w:pPr>
              <w:jc w:val="right"/>
              <w:rPr>
                <w:szCs w:val="21"/>
              </w:rPr>
            </w:pPr>
            <w:r w:rsidRPr="00B307D6">
              <w:t>12.47</w:t>
            </w:r>
          </w:p>
        </w:tc>
        <w:tc>
          <w:tcPr>
            <w:tcW w:w="467" w:type="pct"/>
          </w:tcPr>
          <w:p w:rsidR="00197073" w:rsidRDefault="00197073">
            <w:pPr>
              <w:jc w:val="right"/>
              <w:rPr>
                <w:szCs w:val="21"/>
              </w:rPr>
            </w:pPr>
            <w:r w:rsidRPr="00B307D6">
              <w:t>4.07</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B307D6">
              <w:rPr>
                <w:rFonts w:hint="eastAsia"/>
              </w:rPr>
              <w:t>工业</w:t>
            </w:r>
          </w:p>
        </w:tc>
        <w:tc>
          <w:tcPr>
            <w:tcW w:w="518" w:type="pct"/>
          </w:tcPr>
          <w:p w:rsidR="00197073" w:rsidRDefault="00197073">
            <w:pPr>
              <w:rPr>
                <w:szCs w:val="21"/>
              </w:rPr>
            </w:pPr>
            <w:r w:rsidRPr="00B307D6">
              <w:t>职工薪酬</w:t>
            </w:r>
          </w:p>
        </w:tc>
        <w:tc>
          <w:tcPr>
            <w:tcW w:w="1048" w:type="pct"/>
          </w:tcPr>
          <w:p w:rsidR="00197073" w:rsidRDefault="00197073">
            <w:pPr>
              <w:jc w:val="right"/>
              <w:rPr>
                <w:szCs w:val="21"/>
              </w:rPr>
            </w:pPr>
            <w:r w:rsidRPr="00B307D6">
              <w:t>2,000,823,650.74</w:t>
            </w:r>
          </w:p>
        </w:tc>
        <w:tc>
          <w:tcPr>
            <w:tcW w:w="503" w:type="pct"/>
          </w:tcPr>
          <w:p w:rsidR="00197073" w:rsidRDefault="00197073">
            <w:pPr>
              <w:jc w:val="right"/>
              <w:rPr>
                <w:szCs w:val="21"/>
              </w:rPr>
            </w:pPr>
            <w:r w:rsidRPr="00B307D6">
              <w:t>46.25</w:t>
            </w:r>
          </w:p>
        </w:tc>
        <w:tc>
          <w:tcPr>
            <w:tcW w:w="1048" w:type="pct"/>
          </w:tcPr>
          <w:p w:rsidR="00197073" w:rsidRDefault="00197073">
            <w:pPr>
              <w:jc w:val="right"/>
              <w:rPr>
                <w:szCs w:val="21"/>
              </w:rPr>
            </w:pPr>
            <w:r w:rsidRPr="00B307D6">
              <w:t>2,571,860,719.69</w:t>
            </w:r>
          </w:p>
        </w:tc>
        <w:tc>
          <w:tcPr>
            <w:tcW w:w="464" w:type="pct"/>
          </w:tcPr>
          <w:p w:rsidR="00197073" w:rsidRDefault="00197073">
            <w:pPr>
              <w:jc w:val="right"/>
              <w:rPr>
                <w:szCs w:val="21"/>
              </w:rPr>
            </w:pPr>
            <w:r w:rsidRPr="00B307D6">
              <w:t>62.76</w:t>
            </w:r>
          </w:p>
        </w:tc>
        <w:tc>
          <w:tcPr>
            <w:tcW w:w="467" w:type="pct"/>
          </w:tcPr>
          <w:p w:rsidR="00197073" w:rsidRDefault="00197073">
            <w:pPr>
              <w:jc w:val="right"/>
              <w:rPr>
                <w:szCs w:val="21"/>
              </w:rPr>
            </w:pPr>
            <w:r w:rsidRPr="00B307D6">
              <w:t>-22.20</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B307D6">
              <w:rPr>
                <w:rFonts w:hint="eastAsia"/>
              </w:rPr>
              <w:t>工业</w:t>
            </w:r>
          </w:p>
        </w:tc>
        <w:tc>
          <w:tcPr>
            <w:tcW w:w="518" w:type="pct"/>
          </w:tcPr>
          <w:p w:rsidR="00197073" w:rsidRDefault="00197073">
            <w:pPr>
              <w:rPr>
                <w:szCs w:val="21"/>
              </w:rPr>
            </w:pPr>
            <w:r w:rsidRPr="00B307D6">
              <w:t>制造费用</w:t>
            </w:r>
          </w:p>
        </w:tc>
        <w:tc>
          <w:tcPr>
            <w:tcW w:w="1048" w:type="pct"/>
          </w:tcPr>
          <w:p w:rsidR="00197073" w:rsidRDefault="00197073">
            <w:pPr>
              <w:jc w:val="right"/>
              <w:rPr>
                <w:szCs w:val="21"/>
              </w:rPr>
            </w:pPr>
            <w:r w:rsidRPr="00B307D6">
              <w:t>1,794,016,822.71</w:t>
            </w:r>
          </w:p>
        </w:tc>
        <w:tc>
          <w:tcPr>
            <w:tcW w:w="503" w:type="pct"/>
          </w:tcPr>
          <w:p w:rsidR="00197073" w:rsidRDefault="00197073">
            <w:pPr>
              <w:jc w:val="right"/>
              <w:rPr>
                <w:szCs w:val="21"/>
              </w:rPr>
            </w:pPr>
            <w:r w:rsidRPr="00B307D6">
              <w:t>41.47</w:t>
            </w:r>
          </w:p>
        </w:tc>
        <w:tc>
          <w:tcPr>
            <w:tcW w:w="1048" w:type="pct"/>
          </w:tcPr>
          <w:p w:rsidR="00197073" w:rsidRDefault="00197073">
            <w:pPr>
              <w:jc w:val="right"/>
              <w:rPr>
                <w:szCs w:val="21"/>
              </w:rPr>
            </w:pPr>
            <w:r w:rsidRPr="00B307D6">
              <w:t>1,015,196,796.01</w:t>
            </w:r>
          </w:p>
        </w:tc>
        <w:tc>
          <w:tcPr>
            <w:tcW w:w="464" w:type="pct"/>
          </w:tcPr>
          <w:p w:rsidR="00197073" w:rsidRDefault="00197073">
            <w:pPr>
              <w:jc w:val="right"/>
              <w:rPr>
                <w:szCs w:val="21"/>
              </w:rPr>
            </w:pPr>
            <w:r w:rsidRPr="00B307D6">
              <w:t>24.77</w:t>
            </w:r>
          </w:p>
        </w:tc>
        <w:tc>
          <w:tcPr>
            <w:tcW w:w="467" w:type="pct"/>
          </w:tcPr>
          <w:p w:rsidR="00197073" w:rsidRDefault="00197073">
            <w:pPr>
              <w:jc w:val="right"/>
              <w:rPr>
                <w:szCs w:val="21"/>
              </w:rPr>
            </w:pPr>
            <w:r w:rsidRPr="00B307D6">
              <w:t>76.72</w:t>
            </w:r>
          </w:p>
        </w:tc>
        <w:tc>
          <w:tcPr>
            <w:tcW w:w="391" w:type="pct"/>
          </w:tcPr>
          <w:p w:rsidR="00197073" w:rsidRDefault="00197073">
            <w:pPr>
              <w:rPr>
                <w:szCs w:val="21"/>
              </w:rPr>
            </w:pPr>
          </w:p>
        </w:tc>
      </w:tr>
      <w:tr w:rsidR="00197073">
        <w:trPr>
          <w:trHeight w:val="105"/>
        </w:trPr>
        <w:sdt>
          <w:sdtPr>
            <w:tag w:val="_PLD_0092d9f33f1f4ccb96da6cc52c190e39"/>
            <w:id w:val="192504817"/>
          </w:sdtPr>
          <w:sdtEndPr/>
          <w:sdtContent>
            <w:tc>
              <w:tcPr>
                <w:tcW w:w="5000" w:type="pct"/>
                <w:gridSpan w:val="8"/>
                <w:vAlign w:val="center"/>
              </w:tcPr>
              <w:p w:rsidR="00197073" w:rsidRDefault="00197073">
                <w:pPr>
                  <w:jc w:val="center"/>
                  <w:rPr>
                    <w:szCs w:val="21"/>
                  </w:rPr>
                </w:pPr>
                <w:r>
                  <w:rPr>
                    <w:szCs w:val="21"/>
                  </w:rPr>
                  <w:t>分产品情况</w:t>
                </w:r>
              </w:p>
            </w:tc>
          </w:sdtContent>
        </w:sdt>
      </w:tr>
      <w:tr w:rsidR="00197073" w:rsidTr="00197073">
        <w:trPr>
          <w:trHeight w:val="132"/>
        </w:trPr>
        <w:sdt>
          <w:sdtPr>
            <w:tag w:val="_PLD_c196e3eb716a4b75bda8de0a1a1a5780"/>
            <w:id w:val="1906726393"/>
          </w:sdtPr>
          <w:sdtEndPr/>
          <w:sdtContent>
            <w:tc>
              <w:tcPr>
                <w:tcW w:w="560" w:type="pct"/>
                <w:vAlign w:val="center"/>
              </w:tcPr>
              <w:p w:rsidR="00197073" w:rsidRDefault="00197073">
                <w:pPr>
                  <w:jc w:val="center"/>
                  <w:rPr>
                    <w:szCs w:val="21"/>
                  </w:rPr>
                </w:pPr>
                <w:r>
                  <w:rPr>
                    <w:szCs w:val="21"/>
                  </w:rPr>
                  <w:t>分</w:t>
                </w:r>
                <w:r>
                  <w:rPr>
                    <w:rFonts w:hint="eastAsia"/>
                    <w:szCs w:val="21"/>
                  </w:rPr>
                  <w:t>产品</w:t>
                </w:r>
              </w:p>
            </w:tc>
          </w:sdtContent>
        </w:sdt>
        <w:sdt>
          <w:sdtPr>
            <w:tag w:val="_PLD_9a4782df875a421fa22d5bb28b135494"/>
            <w:id w:val="-1836294715"/>
          </w:sdtPr>
          <w:sdtEndPr/>
          <w:sdtContent>
            <w:tc>
              <w:tcPr>
                <w:tcW w:w="518" w:type="pct"/>
                <w:vAlign w:val="center"/>
              </w:tcPr>
              <w:p w:rsidR="00197073" w:rsidRDefault="00197073">
                <w:pPr>
                  <w:jc w:val="center"/>
                  <w:rPr>
                    <w:szCs w:val="21"/>
                  </w:rPr>
                </w:pPr>
                <w:r>
                  <w:rPr>
                    <w:szCs w:val="21"/>
                  </w:rPr>
                  <w:t>成本构成项目</w:t>
                </w:r>
              </w:p>
            </w:tc>
          </w:sdtContent>
        </w:sdt>
        <w:sdt>
          <w:sdtPr>
            <w:tag w:val="_PLD_3ddf6750761e4cb5a3c10274752059ad"/>
            <w:id w:val="-1212499390"/>
          </w:sdtPr>
          <w:sdtEndPr/>
          <w:sdtContent>
            <w:tc>
              <w:tcPr>
                <w:tcW w:w="1048" w:type="pct"/>
                <w:vAlign w:val="center"/>
              </w:tcPr>
              <w:p w:rsidR="00197073" w:rsidRDefault="00197073">
                <w:pPr>
                  <w:jc w:val="center"/>
                  <w:rPr>
                    <w:szCs w:val="21"/>
                  </w:rPr>
                </w:pPr>
                <w:r>
                  <w:rPr>
                    <w:szCs w:val="21"/>
                  </w:rPr>
                  <w:t>本期金额</w:t>
                </w:r>
              </w:p>
            </w:tc>
          </w:sdtContent>
        </w:sdt>
        <w:sdt>
          <w:sdtPr>
            <w:tag w:val="_PLD_dcb03e51a739483781a7336e1a9b6c53"/>
            <w:id w:val="-365524827"/>
          </w:sdtPr>
          <w:sdtEndPr/>
          <w:sdtContent>
            <w:tc>
              <w:tcPr>
                <w:tcW w:w="503" w:type="pct"/>
                <w:vAlign w:val="center"/>
              </w:tcPr>
              <w:p w:rsidR="00197073" w:rsidRDefault="00197073">
                <w:pPr>
                  <w:jc w:val="center"/>
                  <w:rPr>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fe6b2171d862410980857c00f504b451"/>
            <w:id w:val="-2024315814"/>
          </w:sdtPr>
          <w:sdtEndPr/>
          <w:sdtContent>
            <w:tc>
              <w:tcPr>
                <w:tcW w:w="1048" w:type="pct"/>
                <w:vAlign w:val="center"/>
              </w:tcPr>
              <w:p w:rsidR="00197073" w:rsidRDefault="00197073">
                <w:pPr>
                  <w:jc w:val="center"/>
                  <w:rPr>
                    <w:szCs w:val="21"/>
                  </w:rPr>
                </w:pPr>
                <w:r>
                  <w:rPr>
                    <w:szCs w:val="21"/>
                  </w:rPr>
                  <w:t>上年同期金额</w:t>
                </w:r>
              </w:p>
            </w:tc>
          </w:sdtContent>
        </w:sdt>
        <w:sdt>
          <w:sdtPr>
            <w:tag w:val="_PLD_4cf5110e7be04df78012e249a0900292"/>
            <w:id w:val="899563451"/>
          </w:sdtPr>
          <w:sdtEndPr/>
          <w:sdtContent>
            <w:tc>
              <w:tcPr>
                <w:tcW w:w="464" w:type="pct"/>
                <w:vAlign w:val="center"/>
              </w:tcPr>
              <w:p w:rsidR="00197073" w:rsidRDefault="00197073">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1306278017"/>
          </w:sdtPr>
          <w:sdtEndPr/>
          <w:sdtContent>
            <w:tc>
              <w:tcPr>
                <w:tcW w:w="467" w:type="pct"/>
                <w:vAlign w:val="center"/>
              </w:tcPr>
              <w:p w:rsidR="00197073" w:rsidRDefault="00197073">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208261824"/>
          </w:sdtPr>
          <w:sdtEndPr/>
          <w:sdtContent>
            <w:tc>
              <w:tcPr>
                <w:tcW w:w="391" w:type="pct"/>
                <w:vAlign w:val="center"/>
              </w:tcPr>
              <w:p w:rsidR="00197073" w:rsidRDefault="00197073">
                <w:pPr>
                  <w:jc w:val="center"/>
                  <w:rPr>
                    <w:szCs w:val="21"/>
                  </w:rPr>
                </w:pPr>
                <w:r>
                  <w:rPr>
                    <w:szCs w:val="21"/>
                  </w:rPr>
                  <w:t>情况</w:t>
                </w:r>
              </w:p>
              <w:p w:rsidR="00197073" w:rsidRDefault="00197073">
                <w:pPr>
                  <w:jc w:val="center"/>
                  <w:rPr>
                    <w:szCs w:val="21"/>
                  </w:rPr>
                </w:pPr>
                <w:r>
                  <w:rPr>
                    <w:szCs w:val="21"/>
                  </w:rPr>
                  <w:t>说明</w:t>
                </w:r>
              </w:p>
            </w:tc>
          </w:sdtContent>
        </w:sdt>
      </w:tr>
      <w:tr w:rsidR="00197073" w:rsidTr="00197073">
        <w:trPr>
          <w:trHeight w:val="165"/>
        </w:trPr>
        <w:tc>
          <w:tcPr>
            <w:tcW w:w="560" w:type="pct"/>
            <w:tcBorders>
              <w:bottom w:val="single" w:sz="4" w:space="0" w:color="auto"/>
            </w:tcBorders>
          </w:tcPr>
          <w:p w:rsidR="00197073" w:rsidRDefault="00197073">
            <w:pPr>
              <w:rPr>
                <w:szCs w:val="21"/>
              </w:rPr>
            </w:pPr>
            <w:r w:rsidRPr="002640BD">
              <w:rPr>
                <w:rFonts w:hint="eastAsia"/>
              </w:rPr>
              <w:t>煤炭</w:t>
            </w:r>
          </w:p>
        </w:tc>
        <w:tc>
          <w:tcPr>
            <w:tcW w:w="518" w:type="pct"/>
            <w:tcBorders>
              <w:bottom w:val="single" w:sz="4" w:space="0" w:color="auto"/>
            </w:tcBorders>
          </w:tcPr>
          <w:p w:rsidR="00197073" w:rsidRDefault="00197073">
            <w:pPr>
              <w:rPr>
                <w:szCs w:val="21"/>
              </w:rPr>
            </w:pPr>
            <w:r w:rsidRPr="002640BD">
              <w:t>材料</w:t>
            </w:r>
          </w:p>
        </w:tc>
        <w:tc>
          <w:tcPr>
            <w:tcW w:w="1048" w:type="pct"/>
            <w:tcBorders>
              <w:bottom w:val="single" w:sz="4" w:space="0" w:color="auto"/>
            </w:tcBorders>
          </w:tcPr>
          <w:p w:rsidR="00197073" w:rsidRDefault="00197073">
            <w:pPr>
              <w:jc w:val="right"/>
              <w:rPr>
                <w:szCs w:val="21"/>
              </w:rPr>
            </w:pPr>
            <w:r w:rsidRPr="002640BD">
              <w:t>513,676,969.16</w:t>
            </w:r>
          </w:p>
        </w:tc>
        <w:tc>
          <w:tcPr>
            <w:tcW w:w="503" w:type="pct"/>
            <w:tcBorders>
              <w:bottom w:val="single" w:sz="4" w:space="0" w:color="auto"/>
            </w:tcBorders>
          </w:tcPr>
          <w:p w:rsidR="00197073" w:rsidRDefault="00197073">
            <w:pPr>
              <w:jc w:val="right"/>
              <w:rPr>
                <w:szCs w:val="21"/>
              </w:rPr>
            </w:pPr>
            <w:r w:rsidRPr="002640BD">
              <w:t>11.87</w:t>
            </w:r>
          </w:p>
        </w:tc>
        <w:tc>
          <w:tcPr>
            <w:tcW w:w="1048" w:type="pct"/>
            <w:tcBorders>
              <w:bottom w:val="single" w:sz="4" w:space="0" w:color="auto"/>
            </w:tcBorders>
          </w:tcPr>
          <w:p w:rsidR="00197073" w:rsidRDefault="00197073">
            <w:pPr>
              <w:jc w:val="right"/>
              <w:rPr>
                <w:szCs w:val="21"/>
              </w:rPr>
            </w:pPr>
            <w:r w:rsidRPr="002640BD">
              <w:t>475,699,386.82</w:t>
            </w:r>
          </w:p>
        </w:tc>
        <w:tc>
          <w:tcPr>
            <w:tcW w:w="464" w:type="pct"/>
            <w:tcBorders>
              <w:bottom w:val="single" w:sz="4" w:space="0" w:color="auto"/>
            </w:tcBorders>
          </w:tcPr>
          <w:p w:rsidR="00197073" w:rsidRDefault="00197073">
            <w:pPr>
              <w:jc w:val="right"/>
              <w:rPr>
                <w:szCs w:val="21"/>
              </w:rPr>
            </w:pPr>
            <w:r w:rsidRPr="002640BD">
              <w:t>11.61</w:t>
            </w:r>
          </w:p>
        </w:tc>
        <w:tc>
          <w:tcPr>
            <w:tcW w:w="467" w:type="pct"/>
            <w:tcBorders>
              <w:bottom w:val="single" w:sz="4" w:space="0" w:color="auto"/>
            </w:tcBorders>
          </w:tcPr>
          <w:p w:rsidR="00197073" w:rsidRDefault="00197073">
            <w:pPr>
              <w:jc w:val="right"/>
              <w:rPr>
                <w:szCs w:val="21"/>
              </w:rPr>
            </w:pPr>
            <w:r w:rsidRPr="002640BD">
              <w:t>7.98</w:t>
            </w:r>
          </w:p>
        </w:tc>
        <w:tc>
          <w:tcPr>
            <w:tcW w:w="391" w:type="pct"/>
            <w:tcBorders>
              <w:bottom w:val="single" w:sz="4" w:space="0" w:color="auto"/>
            </w:tcBorders>
          </w:tcPr>
          <w:p w:rsidR="00197073" w:rsidRDefault="00197073">
            <w:pPr>
              <w:rPr>
                <w:szCs w:val="21"/>
              </w:rPr>
            </w:pPr>
          </w:p>
        </w:tc>
      </w:tr>
      <w:tr w:rsidR="00197073" w:rsidTr="00197073">
        <w:trPr>
          <w:trHeight w:val="165"/>
        </w:trPr>
        <w:tc>
          <w:tcPr>
            <w:tcW w:w="560" w:type="pct"/>
          </w:tcPr>
          <w:p w:rsidR="00197073" w:rsidRDefault="00197073">
            <w:pPr>
              <w:rPr>
                <w:szCs w:val="21"/>
              </w:rPr>
            </w:pPr>
            <w:r w:rsidRPr="002640BD">
              <w:rPr>
                <w:rFonts w:hint="eastAsia"/>
              </w:rPr>
              <w:t>煤炭</w:t>
            </w:r>
          </w:p>
        </w:tc>
        <w:tc>
          <w:tcPr>
            <w:tcW w:w="518" w:type="pct"/>
          </w:tcPr>
          <w:p w:rsidR="00197073" w:rsidRDefault="00197073">
            <w:pPr>
              <w:rPr>
                <w:szCs w:val="21"/>
              </w:rPr>
            </w:pPr>
            <w:r w:rsidRPr="002640BD">
              <w:t>职工薪酬</w:t>
            </w:r>
          </w:p>
        </w:tc>
        <w:tc>
          <w:tcPr>
            <w:tcW w:w="1048" w:type="pct"/>
          </w:tcPr>
          <w:p w:rsidR="00197073" w:rsidRDefault="00197073">
            <w:pPr>
              <w:jc w:val="right"/>
              <w:rPr>
                <w:szCs w:val="21"/>
              </w:rPr>
            </w:pPr>
            <w:r w:rsidRPr="002640BD">
              <w:t>1,959,733,042.27</w:t>
            </w:r>
          </w:p>
        </w:tc>
        <w:tc>
          <w:tcPr>
            <w:tcW w:w="503" w:type="pct"/>
          </w:tcPr>
          <w:p w:rsidR="00197073" w:rsidRDefault="00197073">
            <w:pPr>
              <w:jc w:val="right"/>
              <w:rPr>
                <w:szCs w:val="21"/>
              </w:rPr>
            </w:pPr>
            <w:r w:rsidRPr="002640BD">
              <w:t>45.30</w:t>
            </w:r>
          </w:p>
        </w:tc>
        <w:tc>
          <w:tcPr>
            <w:tcW w:w="1048" w:type="pct"/>
          </w:tcPr>
          <w:p w:rsidR="00197073" w:rsidRDefault="00197073">
            <w:pPr>
              <w:jc w:val="right"/>
              <w:rPr>
                <w:szCs w:val="21"/>
              </w:rPr>
            </w:pPr>
            <w:r w:rsidRPr="002640BD">
              <w:t>2,540,551,745.31</w:t>
            </w:r>
          </w:p>
        </w:tc>
        <w:tc>
          <w:tcPr>
            <w:tcW w:w="464" w:type="pct"/>
          </w:tcPr>
          <w:p w:rsidR="00197073" w:rsidRDefault="00197073">
            <w:pPr>
              <w:jc w:val="right"/>
              <w:rPr>
                <w:szCs w:val="21"/>
              </w:rPr>
            </w:pPr>
            <w:r w:rsidRPr="002640BD">
              <w:t>62</w:t>
            </w:r>
          </w:p>
        </w:tc>
        <w:tc>
          <w:tcPr>
            <w:tcW w:w="467" w:type="pct"/>
          </w:tcPr>
          <w:p w:rsidR="00197073" w:rsidRDefault="00197073">
            <w:pPr>
              <w:jc w:val="right"/>
              <w:rPr>
                <w:szCs w:val="21"/>
              </w:rPr>
            </w:pPr>
            <w:r w:rsidRPr="002640BD">
              <w:t>-22.86</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2640BD">
              <w:rPr>
                <w:rFonts w:hint="eastAsia"/>
              </w:rPr>
              <w:t>煤炭</w:t>
            </w:r>
          </w:p>
        </w:tc>
        <w:tc>
          <w:tcPr>
            <w:tcW w:w="518" w:type="pct"/>
          </w:tcPr>
          <w:p w:rsidR="00197073" w:rsidRDefault="00197073">
            <w:pPr>
              <w:rPr>
                <w:szCs w:val="21"/>
              </w:rPr>
            </w:pPr>
            <w:r w:rsidRPr="002640BD">
              <w:t>制造费用</w:t>
            </w:r>
          </w:p>
        </w:tc>
        <w:tc>
          <w:tcPr>
            <w:tcW w:w="1048" w:type="pct"/>
          </w:tcPr>
          <w:p w:rsidR="00197073" w:rsidRDefault="00197073">
            <w:pPr>
              <w:jc w:val="right"/>
              <w:rPr>
                <w:szCs w:val="21"/>
              </w:rPr>
            </w:pPr>
            <w:r w:rsidRPr="002640BD">
              <w:t>1,748,298,397.32</w:t>
            </w:r>
          </w:p>
        </w:tc>
        <w:tc>
          <w:tcPr>
            <w:tcW w:w="503" w:type="pct"/>
          </w:tcPr>
          <w:p w:rsidR="00197073" w:rsidRDefault="00197073">
            <w:pPr>
              <w:jc w:val="right"/>
              <w:rPr>
                <w:szCs w:val="21"/>
              </w:rPr>
            </w:pPr>
            <w:r w:rsidRPr="002640BD">
              <w:t>40.41</w:t>
            </w:r>
          </w:p>
        </w:tc>
        <w:tc>
          <w:tcPr>
            <w:tcW w:w="1048" w:type="pct"/>
          </w:tcPr>
          <w:p w:rsidR="00197073" w:rsidRDefault="00197073">
            <w:pPr>
              <w:jc w:val="right"/>
              <w:rPr>
                <w:szCs w:val="21"/>
              </w:rPr>
            </w:pPr>
            <w:r w:rsidRPr="002640BD">
              <w:t>975,862,933.73</w:t>
            </w:r>
          </w:p>
        </w:tc>
        <w:tc>
          <w:tcPr>
            <w:tcW w:w="464" w:type="pct"/>
          </w:tcPr>
          <w:p w:rsidR="00197073" w:rsidRDefault="00197073">
            <w:pPr>
              <w:jc w:val="right"/>
              <w:rPr>
                <w:szCs w:val="21"/>
              </w:rPr>
            </w:pPr>
            <w:r w:rsidRPr="002640BD">
              <w:t>23.81</w:t>
            </w:r>
          </w:p>
        </w:tc>
        <w:tc>
          <w:tcPr>
            <w:tcW w:w="467" w:type="pct"/>
          </w:tcPr>
          <w:p w:rsidR="00197073" w:rsidRDefault="00197073">
            <w:pPr>
              <w:jc w:val="right"/>
              <w:rPr>
                <w:szCs w:val="21"/>
              </w:rPr>
            </w:pPr>
            <w:r w:rsidRPr="002640BD">
              <w:t>79.15</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2640BD">
              <w:rPr>
                <w:rFonts w:hint="eastAsia"/>
              </w:rPr>
              <w:lastRenderedPageBreak/>
              <w:t>电力</w:t>
            </w:r>
          </w:p>
        </w:tc>
        <w:tc>
          <w:tcPr>
            <w:tcW w:w="518" w:type="pct"/>
          </w:tcPr>
          <w:p w:rsidR="00197073" w:rsidRDefault="00197073">
            <w:pPr>
              <w:rPr>
                <w:szCs w:val="21"/>
              </w:rPr>
            </w:pPr>
            <w:r w:rsidRPr="002640BD">
              <w:t>材料</w:t>
            </w:r>
          </w:p>
        </w:tc>
        <w:tc>
          <w:tcPr>
            <w:tcW w:w="1048" w:type="pct"/>
          </w:tcPr>
          <w:p w:rsidR="00197073" w:rsidRDefault="00197073">
            <w:pPr>
              <w:jc w:val="right"/>
              <w:rPr>
                <w:szCs w:val="21"/>
              </w:rPr>
            </w:pPr>
            <w:r w:rsidRPr="002640BD">
              <w:t>18,043,702.39</w:t>
            </w:r>
          </w:p>
        </w:tc>
        <w:tc>
          <w:tcPr>
            <w:tcW w:w="503" w:type="pct"/>
          </w:tcPr>
          <w:p w:rsidR="00197073" w:rsidRDefault="00197073">
            <w:pPr>
              <w:jc w:val="right"/>
              <w:rPr>
                <w:szCs w:val="21"/>
              </w:rPr>
            </w:pPr>
            <w:r w:rsidRPr="002640BD">
              <w:t>0.42</w:t>
            </w:r>
          </w:p>
        </w:tc>
        <w:tc>
          <w:tcPr>
            <w:tcW w:w="1048" w:type="pct"/>
          </w:tcPr>
          <w:p w:rsidR="00197073" w:rsidRDefault="00197073">
            <w:pPr>
              <w:jc w:val="right"/>
              <w:rPr>
                <w:szCs w:val="21"/>
              </w:rPr>
            </w:pPr>
            <w:r w:rsidRPr="002640BD">
              <w:t>35,208,114.20</w:t>
            </w:r>
          </w:p>
        </w:tc>
        <w:tc>
          <w:tcPr>
            <w:tcW w:w="464" w:type="pct"/>
          </w:tcPr>
          <w:p w:rsidR="00197073" w:rsidRDefault="00197073">
            <w:pPr>
              <w:jc w:val="right"/>
              <w:rPr>
                <w:szCs w:val="21"/>
              </w:rPr>
            </w:pPr>
            <w:r w:rsidRPr="002640BD">
              <w:t>0.86</w:t>
            </w:r>
          </w:p>
        </w:tc>
        <w:tc>
          <w:tcPr>
            <w:tcW w:w="467" w:type="pct"/>
          </w:tcPr>
          <w:p w:rsidR="00197073" w:rsidRDefault="00197073">
            <w:pPr>
              <w:jc w:val="right"/>
              <w:rPr>
                <w:szCs w:val="21"/>
              </w:rPr>
            </w:pPr>
            <w:r w:rsidRPr="002640BD">
              <w:t>-48.75</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2640BD">
              <w:rPr>
                <w:rFonts w:hint="eastAsia"/>
              </w:rPr>
              <w:t>电力</w:t>
            </w:r>
          </w:p>
        </w:tc>
        <w:tc>
          <w:tcPr>
            <w:tcW w:w="518" w:type="pct"/>
          </w:tcPr>
          <w:p w:rsidR="00197073" w:rsidRDefault="00197073">
            <w:pPr>
              <w:rPr>
                <w:szCs w:val="21"/>
              </w:rPr>
            </w:pPr>
            <w:r w:rsidRPr="002640BD">
              <w:t>职工薪酬</w:t>
            </w:r>
          </w:p>
        </w:tc>
        <w:tc>
          <w:tcPr>
            <w:tcW w:w="1048" w:type="pct"/>
          </w:tcPr>
          <w:p w:rsidR="00197073" w:rsidRDefault="00197073">
            <w:pPr>
              <w:jc w:val="right"/>
              <w:rPr>
                <w:szCs w:val="21"/>
              </w:rPr>
            </w:pPr>
            <w:r w:rsidRPr="002640BD">
              <w:t>41,090,608.47</w:t>
            </w:r>
          </w:p>
        </w:tc>
        <w:tc>
          <w:tcPr>
            <w:tcW w:w="503" w:type="pct"/>
          </w:tcPr>
          <w:p w:rsidR="00197073" w:rsidRDefault="00197073">
            <w:pPr>
              <w:jc w:val="right"/>
              <w:rPr>
                <w:szCs w:val="21"/>
              </w:rPr>
            </w:pPr>
            <w:r w:rsidRPr="002640BD">
              <w:t>0.95</w:t>
            </w:r>
          </w:p>
        </w:tc>
        <w:tc>
          <w:tcPr>
            <w:tcW w:w="1048" w:type="pct"/>
          </w:tcPr>
          <w:p w:rsidR="00197073" w:rsidRDefault="00197073">
            <w:pPr>
              <w:jc w:val="right"/>
              <w:rPr>
                <w:szCs w:val="21"/>
              </w:rPr>
            </w:pPr>
            <w:r w:rsidRPr="002640BD">
              <w:t>31,308,974.38</w:t>
            </w:r>
          </w:p>
        </w:tc>
        <w:tc>
          <w:tcPr>
            <w:tcW w:w="464" w:type="pct"/>
          </w:tcPr>
          <w:p w:rsidR="00197073" w:rsidRDefault="00197073">
            <w:pPr>
              <w:jc w:val="right"/>
              <w:rPr>
                <w:szCs w:val="21"/>
              </w:rPr>
            </w:pPr>
            <w:r w:rsidRPr="002640BD">
              <w:t>0.76</w:t>
            </w:r>
          </w:p>
        </w:tc>
        <w:tc>
          <w:tcPr>
            <w:tcW w:w="467" w:type="pct"/>
          </w:tcPr>
          <w:p w:rsidR="00197073" w:rsidRDefault="00197073">
            <w:pPr>
              <w:jc w:val="right"/>
              <w:rPr>
                <w:szCs w:val="21"/>
              </w:rPr>
            </w:pPr>
            <w:r w:rsidRPr="002640BD">
              <w:t>31.24</w:t>
            </w:r>
          </w:p>
        </w:tc>
        <w:tc>
          <w:tcPr>
            <w:tcW w:w="391" w:type="pct"/>
          </w:tcPr>
          <w:p w:rsidR="00197073" w:rsidRDefault="00197073">
            <w:pPr>
              <w:rPr>
                <w:szCs w:val="21"/>
              </w:rPr>
            </w:pPr>
          </w:p>
        </w:tc>
      </w:tr>
      <w:tr w:rsidR="00197073" w:rsidTr="00197073">
        <w:trPr>
          <w:trHeight w:val="165"/>
        </w:trPr>
        <w:tc>
          <w:tcPr>
            <w:tcW w:w="560" w:type="pct"/>
          </w:tcPr>
          <w:p w:rsidR="00197073" w:rsidRDefault="00197073">
            <w:pPr>
              <w:rPr>
                <w:szCs w:val="21"/>
              </w:rPr>
            </w:pPr>
            <w:r w:rsidRPr="002640BD">
              <w:rPr>
                <w:rFonts w:hint="eastAsia"/>
              </w:rPr>
              <w:t>电力</w:t>
            </w:r>
          </w:p>
        </w:tc>
        <w:tc>
          <w:tcPr>
            <w:tcW w:w="518" w:type="pct"/>
          </w:tcPr>
          <w:p w:rsidR="00197073" w:rsidRDefault="00197073">
            <w:pPr>
              <w:rPr>
                <w:szCs w:val="21"/>
              </w:rPr>
            </w:pPr>
            <w:r w:rsidRPr="002640BD">
              <w:t>制造费用</w:t>
            </w:r>
          </w:p>
        </w:tc>
        <w:tc>
          <w:tcPr>
            <w:tcW w:w="1048" w:type="pct"/>
          </w:tcPr>
          <w:p w:rsidR="00197073" w:rsidRDefault="00197073">
            <w:pPr>
              <w:jc w:val="right"/>
              <w:rPr>
                <w:szCs w:val="21"/>
              </w:rPr>
            </w:pPr>
            <w:r w:rsidRPr="002640BD">
              <w:t>45,718,425.39</w:t>
            </w:r>
          </w:p>
        </w:tc>
        <w:tc>
          <w:tcPr>
            <w:tcW w:w="503" w:type="pct"/>
          </w:tcPr>
          <w:p w:rsidR="00197073" w:rsidRDefault="00197073">
            <w:pPr>
              <w:jc w:val="right"/>
              <w:rPr>
                <w:szCs w:val="21"/>
              </w:rPr>
            </w:pPr>
            <w:r w:rsidRPr="002640BD">
              <w:t>1.06</w:t>
            </w:r>
          </w:p>
        </w:tc>
        <w:tc>
          <w:tcPr>
            <w:tcW w:w="1048" w:type="pct"/>
          </w:tcPr>
          <w:p w:rsidR="00197073" w:rsidRDefault="00197073">
            <w:pPr>
              <w:jc w:val="right"/>
              <w:rPr>
                <w:szCs w:val="21"/>
              </w:rPr>
            </w:pPr>
            <w:r w:rsidRPr="002640BD">
              <w:t>39,333,862.28</w:t>
            </w:r>
          </w:p>
        </w:tc>
        <w:tc>
          <w:tcPr>
            <w:tcW w:w="464" w:type="pct"/>
          </w:tcPr>
          <w:p w:rsidR="00197073" w:rsidRDefault="00197073">
            <w:pPr>
              <w:jc w:val="right"/>
              <w:rPr>
                <w:szCs w:val="21"/>
              </w:rPr>
            </w:pPr>
            <w:r w:rsidRPr="002640BD">
              <w:t>0.96</w:t>
            </w:r>
          </w:p>
        </w:tc>
        <w:tc>
          <w:tcPr>
            <w:tcW w:w="467" w:type="pct"/>
          </w:tcPr>
          <w:p w:rsidR="00197073" w:rsidRDefault="00197073">
            <w:pPr>
              <w:jc w:val="right"/>
              <w:rPr>
                <w:szCs w:val="21"/>
              </w:rPr>
            </w:pPr>
            <w:r w:rsidRPr="002640BD">
              <w:t>16.23</w:t>
            </w:r>
          </w:p>
        </w:tc>
        <w:tc>
          <w:tcPr>
            <w:tcW w:w="391" w:type="pct"/>
          </w:tcPr>
          <w:p w:rsidR="00197073" w:rsidRDefault="00197073">
            <w:pPr>
              <w:rPr>
                <w:szCs w:val="21"/>
              </w:rPr>
            </w:pPr>
          </w:p>
        </w:tc>
      </w:tr>
    </w:tbl>
    <w:p w:rsidR="00197073" w:rsidRDefault="00197073">
      <w:pPr>
        <w:spacing w:beforeLines="100" w:before="240" w:line="360" w:lineRule="auto"/>
        <w:rPr>
          <w:szCs w:val="21"/>
        </w:rPr>
      </w:pPr>
      <w:r>
        <w:rPr>
          <w:rFonts w:hint="eastAsia"/>
          <w:szCs w:val="21"/>
        </w:rPr>
        <w:t>成本分析其他情况说明</w:t>
      </w:r>
    </w:p>
    <w:sdt>
      <w:sdtPr>
        <w:rPr>
          <w:rFonts w:hint="eastAsia"/>
          <w:szCs w:val="21"/>
        </w:rPr>
        <w:alias w:val="成本分析其他情况"/>
        <w:tag w:val="_GBC_93fdd34ed0d546d3bf448336c6187b3a"/>
        <w:id w:val="1094910871"/>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a"/>
        <w:numPr>
          <w:ilvl w:val="0"/>
          <w:numId w:val="51"/>
        </w:numPr>
        <w:tabs>
          <w:tab w:val="left" w:pos="567"/>
        </w:tabs>
        <w:ind w:leftChars="0"/>
        <w:rPr>
          <w:rFonts w:ascii="宋体" w:hAnsi="宋体" w:cs="宋体"/>
          <w:kern w:val="0"/>
          <w:szCs w:val="24"/>
        </w:rPr>
      </w:pPr>
      <w:bookmarkStart w:id="45" w:name="_Hlk89876513"/>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220530494"/>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 w:rsidR="00197073" w:rsidRDefault="00197073" w:rsidP="00144A8E">
      <w:pPr>
        <w:pStyle w:val="afa"/>
        <w:numPr>
          <w:ilvl w:val="0"/>
          <w:numId w:val="51"/>
        </w:numPr>
        <w:tabs>
          <w:tab w:val="left" w:pos="567"/>
        </w:tabs>
        <w:ind w:leftChars="0"/>
        <w:rPr>
          <w:rFonts w:ascii="宋体" w:hAnsi="宋体" w:cs="宋体"/>
          <w:kern w:val="0"/>
          <w:szCs w:val="24"/>
        </w:rPr>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2025846387"/>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rPr>
          <w:szCs w:val="21"/>
        </w:rPr>
      </w:pPr>
    </w:p>
    <w:bookmarkEnd w:id="45"/>
    <w:p w:rsidR="00197073" w:rsidRDefault="00197073" w:rsidP="00144A8E">
      <w:pPr>
        <w:pStyle w:val="afa"/>
        <w:numPr>
          <w:ilvl w:val="0"/>
          <w:numId w:val="51"/>
        </w:numPr>
        <w:tabs>
          <w:tab w:val="left" w:pos="567"/>
        </w:tabs>
        <w:ind w:leftChars="0"/>
        <w:rPr>
          <w:rFonts w:ascii="宋体" w:hAnsi="宋体" w:cs="宋体"/>
          <w:kern w:val="0"/>
          <w:szCs w:val="24"/>
        </w:rPr>
      </w:pPr>
      <w:r>
        <w:rPr>
          <w:rFonts w:ascii="宋体" w:hAnsi="宋体" w:cs="宋体"/>
          <w:kern w:val="0"/>
          <w:szCs w:val="24"/>
        </w:rPr>
        <w:t>主要销售客户及主要供应商情况</w:t>
      </w:r>
    </w:p>
    <w:p w:rsidR="00197073" w:rsidRDefault="00197073">
      <w:pPr>
        <w:autoSpaceDE w:val="0"/>
        <w:autoSpaceDN w:val="0"/>
        <w:adjustRightInd w:val="0"/>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1248108911"/>
        <w:lock w:val="contentLocked"/>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r>
        <w:rPr>
          <w:rFonts w:hint="eastAsia"/>
          <w:szCs w:val="21"/>
        </w:rPr>
        <w:t>前五名客户销售额</w:t>
      </w:r>
      <w:sdt>
        <w:sdtPr>
          <w:rPr>
            <w:rFonts w:hint="eastAsia"/>
            <w:szCs w:val="21"/>
          </w:rPr>
          <w:alias w:val="前五名客户销售额"/>
          <w:tag w:val="_GBC_e497000fdfbc4e548555b7f8ddf9780c"/>
          <w:id w:val="898555576"/>
          <w:placeholder>
            <w:docPart w:val="GBC22222222222222222222222222222"/>
          </w:placeholder>
        </w:sdtPr>
        <w:sdtEndPr/>
        <w:sdtContent>
          <w:r w:rsidR="00DF7EC3">
            <w:rPr>
              <w:szCs w:val="21"/>
            </w:rPr>
            <w:t>366,195.44</w:t>
          </w:r>
        </w:sdtContent>
      </w:sdt>
      <w:sdt>
        <w:sdtPr>
          <w:rPr>
            <w:rFonts w:hint="eastAsia"/>
            <w:szCs w:val="21"/>
          </w:rPr>
          <w:alias w:val="单位：前五名客户销售额"/>
          <w:tag w:val="_GBC_4bd6620b209a4bae8dc3404e8b89ea35"/>
          <w:id w:val="-15214586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1302922996"/>
          <w:placeholder>
            <w:docPart w:val="GBC22222222222222222222222222222"/>
          </w:placeholder>
        </w:sdtPr>
        <w:sdtEndPr/>
        <w:sdtContent>
          <w:r w:rsidR="00DF7EC3">
            <w:rPr>
              <w:rFonts w:hint="eastAsia"/>
              <w:szCs w:val="21"/>
            </w:rPr>
            <w:t>52.</w:t>
          </w:r>
          <w:r w:rsidR="00DF7EC3">
            <w:rPr>
              <w:szCs w:val="21"/>
            </w:rPr>
            <w:t>52</w:t>
          </w:r>
          <w:r>
            <w:rPr>
              <w:rFonts w:hint="eastAsia"/>
              <w:szCs w:val="21"/>
            </w:rPr>
            <w:t>%</w:t>
          </w:r>
        </w:sdtContent>
      </w:sdt>
      <w:r>
        <w:rPr>
          <w:szCs w:val="21"/>
        </w:rPr>
        <w:t>；其中前五名客户销售额中关联方销售额</w:t>
      </w:r>
      <w:sdt>
        <w:sdtPr>
          <w:rPr>
            <w:szCs w:val="21"/>
          </w:rPr>
          <w:alias w:val="前五名客户销售额中关联方销售额"/>
          <w:tag w:val="_GBC_bfa0971257a44f65996f01cfb0497b07"/>
          <w:id w:val="-1208023064"/>
          <w:placeholder>
            <w:docPart w:val="GBC22222222222222222222222222222"/>
          </w:placeholder>
        </w:sdtPr>
        <w:sdtEndPr/>
        <w:sdtContent>
          <w:r w:rsidR="00DF7EC3">
            <w:rPr>
              <w:szCs w:val="21"/>
            </w:rPr>
            <w:t>85,271.16</w:t>
          </w:r>
        </w:sdtContent>
      </w:sdt>
      <w:sdt>
        <w:sdtPr>
          <w:rPr>
            <w:szCs w:val="21"/>
          </w:rPr>
          <w:alias w:val="单位：前五名客户销售额中关联方销售额"/>
          <w:tag w:val="_GBC_f3c03afc93a5429f9fa45fc25f9018ab"/>
          <w:id w:val="-18255831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中关联方销售额占年度销售总额比例"/>
          <w:tag w:val="_GBC_a84a9f2fd5cd467fa7226eab846a8fd4"/>
          <w:id w:val="-1317495894"/>
          <w:placeholder>
            <w:docPart w:val="GBC22222222222222222222222222222"/>
          </w:placeholder>
        </w:sdtPr>
        <w:sdtEndPr/>
        <w:sdtContent>
          <w:r w:rsidR="00DF7EC3">
            <w:rPr>
              <w:szCs w:val="21"/>
            </w:rPr>
            <w:t>12.23</w:t>
          </w:r>
          <w:r>
            <w:rPr>
              <w:rFonts w:hint="eastAsia"/>
              <w:szCs w:val="21"/>
            </w:rPr>
            <w:t>%</w:t>
          </w:r>
        </w:sdtContent>
      </w:sdt>
      <w:r>
        <w:rPr>
          <w:szCs w:val="21"/>
        </w:rPr>
        <w:t>。</w:t>
      </w:r>
    </w:p>
    <w:p w:rsidR="00197073" w:rsidRPr="00DF7EC3" w:rsidRDefault="00197073">
      <w:pPr>
        <w:rPr>
          <w:szCs w:val="21"/>
        </w:rPr>
      </w:pPr>
    </w:p>
    <w:p w:rsidR="00197073" w:rsidRDefault="00197073">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742143919"/>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188500805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r>
        <w:rPr>
          <w:rFonts w:hint="eastAsia"/>
          <w:szCs w:val="21"/>
        </w:rPr>
        <w:t>前五名供应商采购额</w:t>
      </w:r>
      <w:sdt>
        <w:sdtPr>
          <w:rPr>
            <w:rFonts w:hint="eastAsia"/>
            <w:szCs w:val="21"/>
          </w:rPr>
          <w:alias w:val="前五名供应商采购额"/>
          <w:tag w:val="_GBC_4552254972a04ec6983b359a0f18d4bf"/>
          <w:id w:val="963003404"/>
        </w:sdtPr>
        <w:sdtEndPr/>
        <w:sdtContent>
          <w:r>
            <w:rPr>
              <w:szCs w:val="21"/>
            </w:rPr>
            <w:t>42,826.39</w:t>
          </w:r>
        </w:sdtContent>
      </w:sdt>
      <w:sdt>
        <w:sdtPr>
          <w:rPr>
            <w:rFonts w:hint="eastAsia"/>
            <w:szCs w:val="21"/>
          </w:rPr>
          <w:alias w:val="单位：前五名供应商采购额"/>
          <w:tag w:val="_GBC_418fcbdb1c1a4643afb7cce014bdeca2"/>
          <w:id w:val="-99287080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1448917979"/>
        </w:sdtPr>
        <w:sdtEndPr/>
        <w:sdtContent>
          <w:r>
            <w:rPr>
              <w:rFonts w:hint="eastAsia"/>
              <w:szCs w:val="21"/>
            </w:rPr>
            <w:t>29.14%</w:t>
          </w:r>
        </w:sdtContent>
      </w:sdt>
      <w:r>
        <w:rPr>
          <w:szCs w:val="21"/>
        </w:rPr>
        <w:t>；其中前五名供应商采购额中关联方采购额</w:t>
      </w:r>
      <w:sdt>
        <w:sdtPr>
          <w:rPr>
            <w:szCs w:val="21"/>
          </w:rPr>
          <w:alias w:val="前五名供应商采购额中关联方采购额"/>
          <w:tag w:val="_GBC_b4791060802442e186017fdd5f31805a"/>
          <w:id w:val="-1941213119"/>
        </w:sdtPr>
        <w:sdtEndPr/>
        <w:sdtContent>
          <w:r>
            <w:rPr>
              <w:rFonts w:hint="eastAsia"/>
              <w:szCs w:val="21"/>
            </w:rPr>
            <w:t>0</w:t>
          </w:r>
        </w:sdtContent>
      </w:sdt>
      <w:sdt>
        <w:sdtPr>
          <w:rPr>
            <w:szCs w:val="21"/>
          </w:rPr>
          <w:alias w:val="单位：前五名供应商采购额中关联方采购额"/>
          <w:tag w:val="_GBC_bac6c3f63a9a4b0db685f5ee8e883818"/>
          <w:id w:val="-10344228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264898437"/>
        </w:sdtPr>
        <w:sdtEndPr/>
        <w:sdtContent>
          <w:r>
            <w:rPr>
              <w:rFonts w:hint="eastAsia"/>
              <w:szCs w:val="21"/>
            </w:rPr>
            <w:t>0</w:t>
          </w:r>
        </w:sdtContent>
      </w:sdt>
      <w:r>
        <w:rPr>
          <w:rFonts w:hint="eastAsia"/>
        </w:rPr>
        <w:t>。</w:t>
      </w:r>
    </w:p>
    <w:p w:rsidR="00197073" w:rsidRPr="00611438" w:rsidRDefault="00197073" w:rsidP="00197073">
      <w:pPr>
        <w:rPr>
          <w:szCs w:val="21"/>
        </w:rPr>
      </w:pPr>
    </w:p>
    <w:p w:rsidR="00197073" w:rsidRDefault="00197073">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15272434"/>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bookmarkStart w:id="46" w:name="_Hlk184741846"/>
      <w:r>
        <w:rPr>
          <w:rFonts w:hint="eastAsia"/>
          <w:szCs w:val="21"/>
        </w:rPr>
        <w:t>其他说明：</w:t>
      </w:r>
    </w:p>
    <w:sdt>
      <w:sdtPr>
        <w:rPr>
          <w:szCs w:val="21"/>
        </w:rPr>
        <w:alias w:val="主要销售客户及主要供应商情况其他说明"/>
        <w:tag w:val="_GBC_671f841429ed4c5aaa013b86ad58b88f"/>
        <w:id w:val="-60176167"/>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bookmarkEnd w:id="46"/>
    <w:p w:rsidR="00197073" w:rsidRDefault="00197073" w:rsidP="00144A8E">
      <w:pPr>
        <w:pStyle w:val="af9"/>
        <w:numPr>
          <w:ilvl w:val="0"/>
          <w:numId w:val="50"/>
        </w:numPr>
      </w:pPr>
      <w:r>
        <w:rPr>
          <w:rFonts w:hint="eastAsia"/>
        </w:rPr>
        <w:t>费用</w:t>
      </w:r>
    </w:p>
    <w:sdt>
      <w:sdtPr>
        <w:alias w:val="是否适用：费用[双击切换]"/>
        <w:tag w:val="_GBC_fa9cd5e43a8f426c8b793a737190d8db"/>
        <w:id w:val="-168196609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szCs w:val="21"/>
        </w:rPr>
        <w:alias w:val="费用情况说明"/>
        <w:tag w:val="_GBC_02a46af1e8d349d8b753768e17da35a1"/>
        <w:id w:val="1090968665"/>
        <w:placeholder>
          <w:docPart w:val="GBC22222222222222222222222222222"/>
        </w:placeholder>
      </w:sdtPr>
      <w:sdtEndPr/>
      <w:sdtContent>
        <w:p w:rsidR="00197073" w:rsidRDefault="00197073">
          <w:pPr>
            <w:rPr>
              <w:szCs w:val="21"/>
            </w:rPr>
          </w:pPr>
        </w:p>
        <w:tbl>
          <w:tblPr>
            <w:tblW w:w="8670" w:type="dxa"/>
            <w:tblInd w:w="93" w:type="dxa"/>
            <w:tblLook w:val="04A0" w:firstRow="1" w:lastRow="0" w:firstColumn="1" w:lastColumn="0" w:noHBand="0" w:noVBand="1"/>
          </w:tblPr>
          <w:tblGrid>
            <w:gridCol w:w="8670"/>
          </w:tblGrid>
          <w:tr w:rsidR="00197073" w:rsidRPr="00197073" w:rsidTr="00197073">
            <w:trPr>
              <w:trHeight w:val="270"/>
            </w:trPr>
            <w:tc>
              <w:tcPr>
                <w:tcW w:w="8670" w:type="dxa"/>
                <w:tcBorders>
                  <w:top w:val="nil"/>
                  <w:left w:val="nil"/>
                  <w:bottom w:val="nil"/>
                  <w:right w:val="nil"/>
                </w:tcBorders>
                <w:shd w:val="clear" w:color="auto" w:fill="auto"/>
                <w:noWrap/>
                <w:vAlign w:val="center"/>
                <w:hideMark/>
              </w:tcPr>
              <w:p w:rsidR="00197073" w:rsidRPr="00197073" w:rsidRDefault="00197073" w:rsidP="00F20403">
                <w:pPr>
                  <w:rPr>
                    <w:color w:val="000000"/>
                    <w:szCs w:val="21"/>
                  </w:rPr>
                </w:pPr>
                <w:r w:rsidRPr="00197073">
                  <w:rPr>
                    <w:rFonts w:hint="eastAsia"/>
                    <w:color w:val="000000"/>
                    <w:szCs w:val="21"/>
                  </w:rPr>
                  <w:t>（1）销售费用：</w:t>
                </w:r>
                <w:r w:rsidR="00F20403">
                  <w:rPr>
                    <w:color w:val="000000"/>
                    <w:szCs w:val="21"/>
                  </w:rPr>
                  <w:t>2024</w:t>
                </w:r>
                <w:r w:rsidRPr="00197073">
                  <w:rPr>
                    <w:rFonts w:hint="eastAsia"/>
                    <w:color w:val="000000"/>
                    <w:szCs w:val="21"/>
                  </w:rPr>
                  <w:t>年销售费用0.64亿元，同比增加0.01亿元，增加1.12%，主要系本期销售人员工资增加影响；</w:t>
                </w:r>
              </w:p>
            </w:tc>
          </w:tr>
          <w:tr w:rsidR="00197073" w:rsidRPr="00197073" w:rsidTr="00197073">
            <w:trPr>
              <w:trHeight w:val="270"/>
            </w:trPr>
            <w:tc>
              <w:tcPr>
                <w:tcW w:w="8670" w:type="dxa"/>
                <w:tcBorders>
                  <w:top w:val="nil"/>
                  <w:left w:val="nil"/>
                  <w:bottom w:val="nil"/>
                  <w:right w:val="nil"/>
                </w:tcBorders>
                <w:shd w:val="clear" w:color="auto" w:fill="auto"/>
                <w:noWrap/>
                <w:vAlign w:val="center"/>
                <w:hideMark/>
              </w:tcPr>
              <w:p w:rsidR="00197073" w:rsidRPr="00197073" w:rsidRDefault="00197073" w:rsidP="00F20403">
                <w:pPr>
                  <w:rPr>
                    <w:color w:val="000000"/>
                    <w:szCs w:val="21"/>
                  </w:rPr>
                </w:pPr>
                <w:r w:rsidRPr="00197073">
                  <w:rPr>
                    <w:rFonts w:hint="eastAsia"/>
                    <w:color w:val="000000"/>
                    <w:szCs w:val="21"/>
                  </w:rPr>
                  <w:t>（2）管理费用：</w:t>
                </w:r>
                <w:r w:rsidR="00F20403">
                  <w:rPr>
                    <w:color w:val="000000"/>
                    <w:szCs w:val="21"/>
                  </w:rPr>
                  <w:t>2024</w:t>
                </w:r>
                <w:r w:rsidRPr="00197073">
                  <w:rPr>
                    <w:rFonts w:hint="eastAsia"/>
                    <w:color w:val="000000"/>
                    <w:szCs w:val="21"/>
                  </w:rPr>
                  <w:t>年管理费用6.73亿元，同比减少0.6亿元，减少8.2%，主要系本期职工薪酬及折旧减少影响；</w:t>
                </w:r>
              </w:p>
            </w:tc>
          </w:tr>
          <w:tr w:rsidR="00197073" w:rsidRPr="00197073" w:rsidTr="00197073">
            <w:trPr>
              <w:trHeight w:val="270"/>
            </w:trPr>
            <w:tc>
              <w:tcPr>
                <w:tcW w:w="8670" w:type="dxa"/>
                <w:tcBorders>
                  <w:top w:val="nil"/>
                  <w:left w:val="nil"/>
                  <w:bottom w:val="nil"/>
                  <w:right w:val="nil"/>
                </w:tcBorders>
                <w:shd w:val="clear" w:color="auto" w:fill="auto"/>
                <w:noWrap/>
                <w:vAlign w:val="center"/>
                <w:hideMark/>
              </w:tcPr>
              <w:p w:rsidR="00197073" w:rsidRPr="00197073" w:rsidRDefault="00197073" w:rsidP="00F20403">
                <w:pPr>
                  <w:rPr>
                    <w:color w:val="000000"/>
                    <w:szCs w:val="21"/>
                  </w:rPr>
                </w:pPr>
                <w:r w:rsidRPr="00197073">
                  <w:rPr>
                    <w:rFonts w:hint="eastAsia"/>
                    <w:color w:val="000000"/>
                    <w:szCs w:val="21"/>
                  </w:rPr>
                  <w:t>（3）研发费用：</w:t>
                </w:r>
                <w:r w:rsidR="00F20403">
                  <w:rPr>
                    <w:color w:val="000000"/>
                    <w:szCs w:val="21"/>
                  </w:rPr>
                  <w:t>2024</w:t>
                </w:r>
                <w:r w:rsidRPr="00197073">
                  <w:rPr>
                    <w:rFonts w:hint="eastAsia"/>
                    <w:color w:val="000000"/>
                    <w:szCs w:val="21"/>
                  </w:rPr>
                  <w:t>年研发费用3.8亿元，同比增加0.32亿元，增加9.09%，主要系公司加大科技创新力度，增加了研发投入；</w:t>
                </w:r>
              </w:p>
            </w:tc>
          </w:tr>
          <w:tr w:rsidR="00197073" w:rsidRPr="00197073" w:rsidTr="00197073">
            <w:trPr>
              <w:trHeight w:val="270"/>
            </w:trPr>
            <w:tc>
              <w:tcPr>
                <w:tcW w:w="8670" w:type="dxa"/>
                <w:tcBorders>
                  <w:top w:val="nil"/>
                  <w:left w:val="nil"/>
                  <w:bottom w:val="nil"/>
                  <w:right w:val="nil"/>
                </w:tcBorders>
                <w:shd w:val="clear" w:color="auto" w:fill="auto"/>
                <w:noWrap/>
                <w:vAlign w:val="center"/>
                <w:hideMark/>
              </w:tcPr>
              <w:p w:rsidR="00197073" w:rsidRPr="00197073" w:rsidRDefault="00197073" w:rsidP="00F20403">
                <w:pPr>
                  <w:rPr>
                    <w:color w:val="000000"/>
                    <w:szCs w:val="21"/>
                  </w:rPr>
                </w:pPr>
                <w:r w:rsidRPr="00197073">
                  <w:rPr>
                    <w:rFonts w:hint="eastAsia"/>
                    <w:color w:val="000000"/>
                    <w:szCs w:val="21"/>
                  </w:rPr>
                  <w:lastRenderedPageBreak/>
                  <w:t>（4）财务费用：</w:t>
                </w:r>
                <w:r w:rsidR="00F20403">
                  <w:rPr>
                    <w:color w:val="000000"/>
                    <w:szCs w:val="21"/>
                  </w:rPr>
                  <w:t>2024</w:t>
                </w:r>
                <w:r w:rsidRPr="00197073">
                  <w:rPr>
                    <w:rFonts w:hint="eastAsia"/>
                    <w:color w:val="000000"/>
                    <w:szCs w:val="21"/>
                  </w:rPr>
                  <w:t>年财务费用-0.14亿元，同比减少0.47亿元，减少141.17%，主要系公司本期利息支出及弃置费用摊销减少。</w:t>
                </w:r>
              </w:p>
            </w:tc>
          </w:tr>
        </w:tbl>
        <w:p w:rsidR="00197073" w:rsidRDefault="0023688F">
          <w:pPr>
            <w:rPr>
              <w:szCs w:val="21"/>
            </w:rPr>
          </w:pPr>
        </w:p>
      </w:sdtContent>
    </w:sdt>
    <w:p w:rsidR="00197073" w:rsidRDefault="00197073" w:rsidP="00144A8E">
      <w:pPr>
        <w:pStyle w:val="af9"/>
        <w:numPr>
          <w:ilvl w:val="0"/>
          <w:numId w:val="50"/>
        </w:numPr>
        <w:rPr>
          <w:rStyle w:val="aff0"/>
          <w:b/>
          <w:bCs/>
        </w:rPr>
      </w:pPr>
      <w:r>
        <w:rPr>
          <w:rFonts w:hint="eastAsia"/>
        </w:rPr>
        <w:t>研发投入</w:t>
      </w:r>
    </w:p>
    <w:p w:rsidR="00197073" w:rsidRDefault="00197073" w:rsidP="00144A8E">
      <w:pPr>
        <w:pStyle w:val="afff"/>
        <w:numPr>
          <w:ilvl w:val="0"/>
          <w:numId w:val="114"/>
        </w:numPr>
        <w:spacing w:before="60" w:after="60"/>
        <w:ind w:firstLineChars="0"/>
        <w:rPr>
          <w:rStyle w:val="aff0"/>
          <w:szCs w:val="21"/>
        </w:rPr>
      </w:pPr>
      <w:r>
        <w:rPr>
          <w:rStyle w:val="aff0"/>
          <w:szCs w:val="21"/>
        </w:rPr>
        <w:t>研发</w:t>
      </w:r>
      <w:r>
        <w:rPr>
          <w:rStyle w:val="aff0"/>
          <w:rFonts w:hint="eastAsia"/>
          <w:szCs w:val="21"/>
        </w:rPr>
        <w:t>投入</w:t>
      </w:r>
      <w:r>
        <w:rPr>
          <w:rStyle w:val="aff0"/>
          <w:szCs w:val="21"/>
        </w:rPr>
        <w:t>情况表</w:t>
      </w:r>
    </w:p>
    <w:sdt>
      <w:sdtPr>
        <w:rPr>
          <w:rStyle w:val="aff0"/>
          <w:rFonts w:hint="eastAsia"/>
          <w:b w:val="0"/>
          <w:szCs w:val="21"/>
        </w:rPr>
        <w:alias w:val="是否适用：研发投入情况表[双击切换]"/>
        <w:tag w:val="_GBC_b745f9cad6de412690fcb0f363f3eadb"/>
        <w:id w:val="-454108420"/>
        <w:placeholder>
          <w:docPart w:val="GBC22222222222222222222222222222"/>
        </w:placeholder>
      </w:sdtPr>
      <w:sdtEndPr>
        <w:rPr>
          <w:rStyle w:val="aff0"/>
        </w:rPr>
      </w:sdtEndPr>
      <w:sdtContent>
        <w:p w:rsidR="00197073" w:rsidRDefault="00197073">
          <w:pPr>
            <w:rPr>
              <w:rStyle w:val="aff0"/>
              <w:b w:val="0"/>
              <w:szCs w:val="21"/>
            </w:rPr>
          </w:pPr>
          <w:r w:rsidRPr="00C36FA5">
            <w:rPr>
              <w:rStyle w:val="aff0"/>
              <w:b w:val="0"/>
              <w:szCs w:val="21"/>
            </w:rPr>
            <w:fldChar w:fldCharType="begin"/>
          </w:r>
          <w:r w:rsidRPr="00C36FA5">
            <w:rPr>
              <w:rStyle w:val="aff0"/>
              <w:b w:val="0"/>
              <w:szCs w:val="21"/>
            </w:rPr>
            <w:instrText xml:space="preserve"> </w:instrText>
          </w:r>
          <w:r w:rsidRPr="00C36FA5">
            <w:rPr>
              <w:rStyle w:val="aff0"/>
              <w:rFonts w:hint="eastAsia"/>
              <w:b w:val="0"/>
              <w:szCs w:val="21"/>
            </w:rPr>
            <w:instrText xml:space="preserve">MACROBUTTON  SnrToggleCheckbox √适用 </w:instrText>
          </w:r>
          <w:r w:rsidRPr="00C36FA5">
            <w:rPr>
              <w:rStyle w:val="aff0"/>
              <w:b w:val="0"/>
              <w:szCs w:val="21"/>
            </w:rPr>
            <w:instrText xml:space="preserve"> </w:instrText>
          </w:r>
          <w:r w:rsidRPr="00C36FA5">
            <w:rPr>
              <w:rStyle w:val="aff0"/>
              <w:b w:val="0"/>
              <w:szCs w:val="21"/>
            </w:rPr>
            <w:fldChar w:fldCharType="end"/>
          </w:r>
          <w:r w:rsidRPr="00C36FA5">
            <w:rPr>
              <w:rStyle w:val="aff0"/>
              <w:b w:val="0"/>
              <w:szCs w:val="21"/>
            </w:rPr>
            <w:fldChar w:fldCharType="begin"/>
          </w:r>
          <w:r w:rsidRPr="00C36FA5">
            <w:rPr>
              <w:rStyle w:val="aff0"/>
              <w:b w:val="0"/>
              <w:szCs w:val="21"/>
            </w:rPr>
            <w:instrText xml:space="preserve"> MACROBUTTON  SnrToggleCheckbox □不适用 </w:instrText>
          </w:r>
          <w:r w:rsidRPr="00C36FA5">
            <w:rPr>
              <w:rStyle w:val="aff0"/>
              <w:b w:val="0"/>
              <w:szCs w:val="21"/>
            </w:rPr>
            <w:fldChar w:fldCharType="end"/>
          </w:r>
        </w:p>
      </w:sdtContent>
    </w:sdt>
    <w:p w:rsidR="00197073" w:rsidRDefault="00197073">
      <w:pPr>
        <w:jc w:val="right"/>
        <w:rPr>
          <w:rStyle w:val="aff0"/>
          <w:b w:val="0"/>
          <w:szCs w:val="21"/>
        </w:rPr>
      </w:pPr>
      <w:r>
        <w:rPr>
          <w:rFonts w:hint="eastAsia"/>
          <w:szCs w:val="21"/>
        </w:rPr>
        <w:t>单位：</w:t>
      </w:r>
      <w:sdt>
        <w:sdtPr>
          <w:rPr>
            <w:rFonts w:hint="eastAsia"/>
            <w:szCs w:val="21"/>
          </w:rPr>
          <w:alias w:val="单位：研发投入"/>
          <w:tag w:val="_GBC_74cd81424a3c41dd9b3b9f335eae8c21"/>
          <w:id w:val="13600117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p>
    <w:tbl>
      <w:tblPr>
        <w:tblStyle w:val="g3"/>
        <w:tblW w:w="5000" w:type="pct"/>
        <w:tblLook w:val="04A0" w:firstRow="1" w:lastRow="0" w:firstColumn="1" w:lastColumn="0" w:noHBand="0" w:noVBand="1"/>
      </w:tblPr>
      <w:tblGrid>
        <w:gridCol w:w="3700"/>
        <w:gridCol w:w="5123"/>
      </w:tblGrid>
      <w:tr w:rsidR="00197073" w:rsidTr="00197073">
        <w:trPr>
          <w:trHeight w:val="135"/>
        </w:trPr>
        <w:sdt>
          <w:sdtPr>
            <w:tag w:val="_PLD_34e4faf6ae244cfbac1fd41757cfe96b"/>
            <w:id w:val="1252084942"/>
          </w:sdtPr>
          <w:sdtEndPr/>
          <w:sdtContent>
            <w:tc>
              <w:tcPr>
                <w:tcW w:w="2097" w:type="pct"/>
              </w:tcPr>
              <w:p w:rsidR="00197073" w:rsidRDefault="00197073">
                <w:pPr>
                  <w:rPr>
                    <w:rStyle w:val="aff0"/>
                    <w:b w:val="0"/>
                    <w:bCs w:val="0"/>
                    <w:szCs w:val="21"/>
                  </w:rPr>
                </w:pPr>
                <w:r>
                  <w:rPr>
                    <w:szCs w:val="21"/>
                  </w:rPr>
                  <w:t>本期费用化研发</w:t>
                </w:r>
                <w:r>
                  <w:rPr>
                    <w:rFonts w:hint="eastAsia"/>
                    <w:szCs w:val="21"/>
                  </w:rPr>
                  <w:t>投入</w:t>
                </w:r>
              </w:p>
            </w:tc>
          </w:sdtContent>
        </w:sdt>
        <w:tc>
          <w:tcPr>
            <w:tcW w:w="2903" w:type="pct"/>
            <w:vAlign w:val="center"/>
          </w:tcPr>
          <w:p w:rsidR="00197073" w:rsidRDefault="00197073">
            <w:pPr>
              <w:jc w:val="right"/>
              <w:rPr>
                <w:rStyle w:val="aff0"/>
                <w:szCs w:val="21"/>
              </w:rPr>
            </w:pPr>
            <w:r>
              <w:t>37,951.22</w:t>
            </w:r>
          </w:p>
        </w:tc>
      </w:tr>
      <w:tr w:rsidR="00197073" w:rsidTr="00197073">
        <w:trPr>
          <w:trHeight w:val="147"/>
        </w:trPr>
        <w:tc>
          <w:tcPr>
            <w:tcW w:w="2097" w:type="pct"/>
          </w:tcPr>
          <w:p w:rsidR="00197073" w:rsidRDefault="00197073">
            <w:pPr>
              <w:rPr>
                <w:rStyle w:val="aff0"/>
                <w:szCs w:val="21"/>
              </w:rPr>
            </w:pPr>
            <w:r>
              <w:rPr>
                <w:szCs w:val="21"/>
              </w:rPr>
              <w:t>本期资本化研发</w:t>
            </w:r>
            <w:r>
              <w:rPr>
                <w:rFonts w:hint="eastAsia"/>
                <w:szCs w:val="21"/>
              </w:rPr>
              <w:t>投入</w:t>
            </w:r>
          </w:p>
        </w:tc>
        <w:tc>
          <w:tcPr>
            <w:tcW w:w="2903" w:type="pct"/>
            <w:vAlign w:val="center"/>
          </w:tcPr>
          <w:p w:rsidR="00197073" w:rsidRDefault="00197073">
            <w:pPr>
              <w:jc w:val="right"/>
              <w:rPr>
                <w:rStyle w:val="aff0"/>
                <w:szCs w:val="21"/>
              </w:rPr>
            </w:pPr>
          </w:p>
        </w:tc>
      </w:tr>
      <w:tr w:rsidR="00197073" w:rsidTr="00197073">
        <w:trPr>
          <w:trHeight w:val="102"/>
        </w:trPr>
        <w:tc>
          <w:tcPr>
            <w:tcW w:w="2097" w:type="pct"/>
          </w:tcPr>
          <w:p w:rsidR="00197073" w:rsidRDefault="00197073">
            <w:pPr>
              <w:rPr>
                <w:rStyle w:val="aff0"/>
                <w:szCs w:val="21"/>
              </w:rPr>
            </w:pPr>
            <w:r>
              <w:rPr>
                <w:szCs w:val="21"/>
              </w:rPr>
              <w:t>研发</w:t>
            </w:r>
            <w:r>
              <w:rPr>
                <w:rFonts w:hint="eastAsia"/>
                <w:szCs w:val="21"/>
              </w:rPr>
              <w:t>投入</w:t>
            </w:r>
            <w:r>
              <w:rPr>
                <w:szCs w:val="21"/>
              </w:rPr>
              <w:t>合计</w:t>
            </w:r>
          </w:p>
        </w:tc>
        <w:tc>
          <w:tcPr>
            <w:tcW w:w="2903" w:type="pct"/>
          </w:tcPr>
          <w:p w:rsidR="00197073" w:rsidRDefault="00C15A6B">
            <w:pPr>
              <w:jc w:val="right"/>
              <w:rPr>
                <w:rStyle w:val="aff0"/>
                <w:szCs w:val="21"/>
              </w:rPr>
            </w:pPr>
            <w:r>
              <w:t>37,951.22</w:t>
            </w:r>
          </w:p>
        </w:tc>
      </w:tr>
      <w:tr w:rsidR="00197073" w:rsidTr="00197073">
        <w:trPr>
          <w:trHeight w:val="135"/>
        </w:trPr>
        <w:tc>
          <w:tcPr>
            <w:tcW w:w="2097" w:type="pct"/>
          </w:tcPr>
          <w:p w:rsidR="00197073" w:rsidRDefault="00197073">
            <w:pPr>
              <w:rPr>
                <w:rStyle w:val="aff0"/>
                <w:szCs w:val="21"/>
              </w:rPr>
            </w:pPr>
            <w:r>
              <w:rPr>
                <w:szCs w:val="21"/>
              </w:rPr>
              <w:t>研发</w:t>
            </w:r>
            <w:r>
              <w:rPr>
                <w:rFonts w:hint="eastAsia"/>
                <w:szCs w:val="21"/>
              </w:rPr>
              <w:t>投入</w:t>
            </w:r>
            <w:r>
              <w:rPr>
                <w:szCs w:val="21"/>
              </w:rPr>
              <w:t>总额占营业收入比例（%）</w:t>
            </w:r>
          </w:p>
        </w:tc>
        <w:tc>
          <w:tcPr>
            <w:tcW w:w="2903" w:type="pct"/>
          </w:tcPr>
          <w:p w:rsidR="00197073" w:rsidRDefault="00197073" w:rsidP="00C15A6B">
            <w:pPr>
              <w:jc w:val="right"/>
              <w:rPr>
                <w:rStyle w:val="aff0"/>
                <w:szCs w:val="21"/>
              </w:rPr>
            </w:pPr>
            <w:r>
              <w:t>5.4</w:t>
            </w:r>
            <w:r w:rsidR="00C15A6B">
              <w:t>4</w:t>
            </w:r>
            <w:r>
              <w:t>%</w:t>
            </w:r>
          </w:p>
        </w:tc>
      </w:tr>
      <w:tr w:rsidR="00197073" w:rsidTr="00197073">
        <w:trPr>
          <w:trHeight w:val="135"/>
        </w:trPr>
        <w:tc>
          <w:tcPr>
            <w:tcW w:w="2097" w:type="pct"/>
          </w:tcPr>
          <w:p w:rsidR="00197073" w:rsidRDefault="00197073">
            <w:pPr>
              <w:rPr>
                <w:szCs w:val="21"/>
              </w:rPr>
            </w:pPr>
            <w:r>
              <w:rPr>
                <w:rFonts w:hint="eastAsia"/>
                <w:szCs w:val="21"/>
              </w:rPr>
              <w:t>研发投入资本化的比重</w:t>
            </w:r>
            <w:r>
              <w:rPr>
                <w:szCs w:val="21"/>
              </w:rPr>
              <w:t>（%）</w:t>
            </w:r>
          </w:p>
        </w:tc>
        <w:tc>
          <w:tcPr>
            <w:tcW w:w="2903" w:type="pct"/>
            <w:vAlign w:val="center"/>
          </w:tcPr>
          <w:p w:rsidR="00197073" w:rsidRDefault="00197073">
            <w:pPr>
              <w:jc w:val="right"/>
              <w:rPr>
                <w:bCs/>
                <w:szCs w:val="21"/>
              </w:rPr>
            </w:pPr>
          </w:p>
        </w:tc>
      </w:tr>
    </w:tbl>
    <w:p w:rsidR="00197073" w:rsidRDefault="00197073"/>
    <w:p w:rsidR="00197073" w:rsidRDefault="00197073" w:rsidP="00144A8E">
      <w:pPr>
        <w:pStyle w:val="afff"/>
        <w:numPr>
          <w:ilvl w:val="0"/>
          <w:numId w:val="114"/>
        </w:numPr>
        <w:spacing w:before="60" w:after="60"/>
        <w:ind w:firstLineChars="0"/>
        <w:rPr>
          <w:rStyle w:val="aff0"/>
          <w:szCs w:val="21"/>
        </w:rPr>
      </w:pPr>
      <w:bookmarkStart w:id="47" w:name="_Hlk89876622"/>
      <w:r>
        <w:rPr>
          <w:rStyle w:val="aff0"/>
          <w:rFonts w:hint="eastAsia"/>
          <w:szCs w:val="21"/>
        </w:rPr>
        <w:t>研发人员情况表</w:t>
      </w:r>
    </w:p>
    <w:sdt>
      <w:sdtPr>
        <w:rPr>
          <w:rFonts w:hint="eastAsia"/>
        </w:rPr>
        <w:alias w:val="是否适用：研发人员情况[双击切换]"/>
        <w:tag w:val="_GBC_ef3f376f125b4e219be789ed3078c140"/>
        <w:id w:val="-540125958"/>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MACROBUTTON  SnrToggleCheckbox √适用</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tbl>
      <w:tblPr>
        <w:tblW w:w="5000" w:type="pct"/>
        <w:jc w:val="center"/>
        <w:tblLook w:val="04A0" w:firstRow="1" w:lastRow="0" w:firstColumn="1" w:lastColumn="0" w:noHBand="0" w:noVBand="1"/>
      </w:tblPr>
      <w:tblGrid>
        <w:gridCol w:w="5601"/>
        <w:gridCol w:w="3222"/>
      </w:tblGrid>
      <w:tr w:rsidR="00197073" w:rsidTr="00197073">
        <w:trPr>
          <w:trHeight w:val="270"/>
          <w:jc w:val="center"/>
        </w:trPr>
        <w:tc>
          <w:tcPr>
            <w:tcW w:w="3174" w:type="pct"/>
            <w:tcBorders>
              <w:top w:val="single" w:sz="4" w:space="0" w:color="auto"/>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公司研发人员的数量</w:t>
            </w:r>
          </w:p>
        </w:tc>
        <w:tc>
          <w:tcPr>
            <w:tcW w:w="1826" w:type="pct"/>
            <w:tcBorders>
              <w:top w:val="single" w:sz="4" w:space="0" w:color="auto"/>
              <w:left w:val="nil"/>
              <w:bottom w:val="single" w:sz="4" w:space="0" w:color="auto"/>
              <w:right w:val="single" w:sz="4" w:space="0" w:color="auto"/>
            </w:tcBorders>
            <w:shd w:val="clear" w:color="auto" w:fill="auto"/>
            <w:hideMark/>
          </w:tcPr>
          <w:p w:rsidR="00197073" w:rsidRDefault="00197073">
            <w:pPr>
              <w:jc w:val="right"/>
            </w:pPr>
            <w:r w:rsidRPr="00CC4313">
              <w:t>1891</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研发人员数量占公司总人数的比例（</w:t>
            </w:r>
            <w:r w:rsidRPr="00CC4313">
              <w:t>%）</w:t>
            </w:r>
          </w:p>
        </w:tc>
        <w:tc>
          <w:tcPr>
            <w:tcW w:w="1826" w:type="pct"/>
            <w:tcBorders>
              <w:top w:val="nil"/>
              <w:left w:val="nil"/>
              <w:bottom w:val="single" w:sz="4" w:space="0" w:color="auto"/>
              <w:right w:val="single" w:sz="4" w:space="0" w:color="auto"/>
            </w:tcBorders>
            <w:shd w:val="clear" w:color="auto" w:fill="auto"/>
            <w:hideMark/>
          </w:tcPr>
          <w:p w:rsidR="00197073" w:rsidRDefault="00197073">
            <w:pPr>
              <w:jc w:val="right"/>
            </w:pPr>
            <w:r w:rsidRPr="00CC4313">
              <w:t>12</w:t>
            </w:r>
            <w:r w:rsidR="00D31F23">
              <w:t>.76</w:t>
            </w:r>
            <w:r w:rsidRPr="00CC4313">
              <w:t>%</w:t>
            </w:r>
          </w:p>
        </w:tc>
      </w:tr>
      <w:tr w:rsidR="00197073" w:rsidTr="00197073">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97073" w:rsidRDefault="00197073">
            <w:pPr>
              <w:jc w:val="center"/>
              <w:rPr>
                <w:szCs w:val="21"/>
              </w:rPr>
            </w:pPr>
            <w:r w:rsidRPr="00CC4313">
              <w:rPr>
                <w:rFonts w:hint="eastAsia"/>
              </w:rPr>
              <w:t>研发人员学历结构</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学历结构类别</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center"/>
              <w:rPr>
                <w:szCs w:val="21"/>
              </w:rPr>
            </w:pPr>
            <w:r w:rsidRPr="00CC4313">
              <w:t>学历结构人数</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博士研究生</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pPr>
            <w:r w:rsidRPr="00CC4313">
              <w:t>1</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硕士研究生</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pPr>
            <w:r w:rsidRPr="00CC4313">
              <w:t>34</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本科</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pPr>
            <w:r w:rsidRPr="00CC4313">
              <w:t>1092</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专科</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pPr>
            <w:r w:rsidRPr="00CC4313">
              <w:t>718</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高中及以下</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pPr>
            <w:r w:rsidRPr="00CC4313">
              <w:t>46</w:t>
            </w:r>
          </w:p>
        </w:tc>
      </w:tr>
      <w:tr w:rsidR="00197073" w:rsidTr="00197073">
        <w:trPr>
          <w:trHeight w:val="270"/>
          <w:jc w:val="center"/>
        </w:trPr>
        <w:tc>
          <w:tcPr>
            <w:tcW w:w="5000" w:type="pct"/>
            <w:gridSpan w:val="2"/>
            <w:tcBorders>
              <w:top w:val="nil"/>
              <w:left w:val="single" w:sz="4" w:space="0" w:color="auto"/>
              <w:bottom w:val="single" w:sz="4" w:space="0" w:color="auto"/>
              <w:right w:val="single" w:sz="4" w:space="0" w:color="auto"/>
            </w:tcBorders>
            <w:shd w:val="clear" w:color="auto" w:fill="auto"/>
            <w:hideMark/>
          </w:tcPr>
          <w:p w:rsidR="00197073" w:rsidRDefault="00197073">
            <w:pPr>
              <w:jc w:val="center"/>
              <w:rPr>
                <w:szCs w:val="21"/>
              </w:rPr>
            </w:pPr>
            <w:r w:rsidRPr="00CC4313">
              <w:rPr>
                <w:rFonts w:hint="eastAsia"/>
              </w:rPr>
              <w:t>研发人员年龄结构</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rPr>
                <w:rFonts w:hint="eastAsia"/>
              </w:rPr>
              <w:t>年龄结构类别</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center"/>
              <w:rPr>
                <w:szCs w:val="21"/>
              </w:rPr>
            </w:pPr>
            <w:r w:rsidRPr="00CC4313">
              <w:t>年龄结构人数</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t>30岁以下（不含30岁）</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rPr>
                <w:szCs w:val="21"/>
              </w:rPr>
            </w:pPr>
            <w:r w:rsidRPr="00CC4313">
              <w:t>295</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t>30-40岁（含30岁，不含40岁）</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rPr>
                <w:szCs w:val="21"/>
              </w:rPr>
            </w:pPr>
            <w:r w:rsidRPr="00CC4313">
              <w:t>312</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t>40-50岁（含40岁，不含50岁）</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rPr>
                <w:szCs w:val="21"/>
              </w:rPr>
            </w:pPr>
            <w:r w:rsidRPr="00CC4313">
              <w:t>825</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t>50-60岁（含50岁，不含60岁）</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rPr>
                <w:szCs w:val="21"/>
              </w:rPr>
            </w:pPr>
            <w:r w:rsidRPr="00CC4313">
              <w:t>459</w:t>
            </w:r>
          </w:p>
        </w:tc>
      </w:tr>
      <w:tr w:rsidR="00197073" w:rsidTr="00197073">
        <w:trPr>
          <w:trHeight w:val="270"/>
          <w:jc w:val="center"/>
        </w:trPr>
        <w:tc>
          <w:tcPr>
            <w:tcW w:w="3174" w:type="pct"/>
            <w:tcBorders>
              <w:top w:val="nil"/>
              <w:left w:val="single" w:sz="4" w:space="0" w:color="auto"/>
              <w:bottom w:val="single" w:sz="4" w:space="0" w:color="auto"/>
              <w:right w:val="single" w:sz="4" w:space="0" w:color="auto"/>
            </w:tcBorders>
            <w:shd w:val="clear" w:color="auto" w:fill="auto"/>
            <w:hideMark/>
          </w:tcPr>
          <w:p w:rsidR="00197073" w:rsidRDefault="00197073">
            <w:pPr>
              <w:rPr>
                <w:szCs w:val="21"/>
              </w:rPr>
            </w:pPr>
            <w:r w:rsidRPr="00CC4313">
              <w:t>60岁及以上</w:t>
            </w:r>
          </w:p>
        </w:tc>
        <w:tc>
          <w:tcPr>
            <w:tcW w:w="1826" w:type="pct"/>
            <w:tcBorders>
              <w:top w:val="nil"/>
              <w:left w:val="nil"/>
              <w:bottom w:val="single" w:sz="4" w:space="0" w:color="auto"/>
              <w:right w:val="single" w:sz="4" w:space="0" w:color="auto"/>
            </w:tcBorders>
            <w:shd w:val="clear" w:color="auto" w:fill="auto"/>
            <w:noWrap/>
            <w:hideMark/>
          </w:tcPr>
          <w:p w:rsidR="00197073" w:rsidRDefault="00197073">
            <w:pPr>
              <w:jc w:val="right"/>
              <w:rPr>
                <w:szCs w:val="21"/>
              </w:rPr>
            </w:pPr>
            <w:r w:rsidRPr="00CC4313">
              <w:t>0</w:t>
            </w:r>
          </w:p>
        </w:tc>
      </w:tr>
    </w:tbl>
    <w:p w:rsidR="00197073" w:rsidRDefault="00197073"/>
    <w:bookmarkEnd w:id="47"/>
    <w:p w:rsidR="00197073" w:rsidRDefault="00197073" w:rsidP="00144A8E">
      <w:pPr>
        <w:pStyle w:val="afff"/>
        <w:numPr>
          <w:ilvl w:val="0"/>
          <w:numId w:val="114"/>
        </w:numPr>
        <w:spacing w:before="60" w:after="60"/>
        <w:ind w:firstLineChars="0"/>
        <w:rPr>
          <w:rStyle w:val="aff0"/>
          <w:szCs w:val="21"/>
        </w:rPr>
      </w:pPr>
      <w:r>
        <w:rPr>
          <w:rStyle w:val="aff0"/>
          <w:szCs w:val="21"/>
        </w:rPr>
        <w:t>情况说明</w:t>
      </w:r>
    </w:p>
    <w:sdt>
      <w:sdtPr>
        <w:rPr>
          <w:rStyle w:val="aff0"/>
          <w:b w:val="0"/>
          <w:szCs w:val="21"/>
        </w:rPr>
        <w:alias w:val="是否适用：研发投入情况说明[双击切换]"/>
        <w:tag w:val="_GBC_b983f5c63407411d82434ca6547deae8"/>
        <w:id w:val="1295558798"/>
        <w:placeholder>
          <w:docPart w:val="GBC22222222222222222222222222222"/>
        </w:placeholder>
      </w:sdtPr>
      <w:sdtEndPr>
        <w:rPr>
          <w:rStyle w:val="aff0"/>
        </w:rPr>
      </w:sdtEndPr>
      <w:sdtContent>
        <w:p w:rsidR="00197073" w:rsidRDefault="00197073" w:rsidP="00197073">
          <w:pPr>
            <w:spacing w:before="60" w:after="60"/>
            <w:rPr>
              <w:rStyle w:val="aff0"/>
              <w:szCs w:val="21"/>
            </w:rPr>
          </w:pPr>
          <w:r w:rsidRPr="00C36FA5">
            <w:rPr>
              <w:rStyle w:val="aff0"/>
              <w:b w:val="0"/>
              <w:szCs w:val="21"/>
            </w:rPr>
            <w:fldChar w:fldCharType="begin"/>
          </w:r>
          <w:r w:rsidRPr="00C36FA5">
            <w:rPr>
              <w:rStyle w:val="aff0"/>
              <w:b w:val="0"/>
              <w:szCs w:val="21"/>
            </w:rPr>
            <w:instrText xml:space="preserve">MACROBUTTON  SnrToggleCheckbox □适用 </w:instrText>
          </w:r>
          <w:r w:rsidRPr="00C36FA5">
            <w:rPr>
              <w:rStyle w:val="aff0"/>
              <w:b w:val="0"/>
              <w:szCs w:val="21"/>
            </w:rPr>
            <w:fldChar w:fldCharType="end"/>
          </w:r>
          <w:r w:rsidRPr="00C36FA5">
            <w:rPr>
              <w:rStyle w:val="aff0"/>
              <w:b w:val="0"/>
              <w:szCs w:val="21"/>
            </w:rPr>
            <w:fldChar w:fldCharType="begin"/>
          </w:r>
          <w:r w:rsidRPr="00C36FA5">
            <w:rPr>
              <w:rStyle w:val="aff0"/>
              <w:b w:val="0"/>
              <w:szCs w:val="21"/>
            </w:rPr>
            <w:instrText xml:space="preserve"> MACROBUTTON  SnrToggleCheckbox √不适用 </w:instrText>
          </w:r>
          <w:r w:rsidRPr="00C36FA5">
            <w:rPr>
              <w:rStyle w:val="aff0"/>
              <w:b w:val="0"/>
              <w:szCs w:val="21"/>
            </w:rPr>
            <w:fldChar w:fldCharType="end"/>
          </w:r>
        </w:p>
      </w:sdtContent>
    </w:sdt>
    <w:p w:rsidR="00197073" w:rsidRDefault="00197073">
      <w:pPr>
        <w:rPr>
          <w:rStyle w:val="aff0"/>
          <w:b w:val="0"/>
          <w:bCs w:val="0"/>
          <w:szCs w:val="21"/>
        </w:rPr>
      </w:pPr>
    </w:p>
    <w:p w:rsidR="00197073" w:rsidRDefault="00197073" w:rsidP="00144A8E">
      <w:pPr>
        <w:pStyle w:val="afff"/>
        <w:numPr>
          <w:ilvl w:val="0"/>
          <w:numId w:val="114"/>
        </w:numPr>
        <w:spacing w:before="60" w:after="60"/>
        <w:ind w:firstLineChars="0"/>
        <w:rPr>
          <w:rStyle w:val="aff0"/>
          <w:szCs w:val="21"/>
        </w:rPr>
      </w:pPr>
      <w:bookmarkStart w:id="48" w:name="_Hlk89876701"/>
      <w:r>
        <w:rPr>
          <w:rStyle w:val="aff0"/>
          <w:rFonts w:hint="eastAsia"/>
          <w:szCs w:val="21"/>
        </w:rPr>
        <w:t>研发人员构成发生重大变化的原因及对公司未来发展的影响</w:t>
      </w:r>
    </w:p>
    <w:p w:rsidR="00197073" w:rsidRDefault="0023688F" w:rsidP="00197073">
      <w:pPr>
        <w:spacing w:before="60" w:after="60"/>
        <w:rPr>
          <w:rStyle w:val="afffffff1"/>
          <w:b w:val="0"/>
          <w:szCs w:val="21"/>
        </w:rPr>
      </w:pPr>
      <w:sdt>
        <w:sdtPr>
          <w:rPr>
            <w:rStyle w:val="afffffff1"/>
            <w:b w:val="0"/>
            <w:szCs w:val="21"/>
          </w:rPr>
          <w:alias w:val="是否适用：研发人员构成发生重大变化的原因及对公司未来发展的影响 [双击切换]"/>
          <w:tag w:val="_GBC_03b44883afff4742a08c198d082c26b3"/>
          <w:id w:val="-1301765290"/>
          <w:placeholder>
            <w:docPart w:val="GBC22222222222222222222222222222"/>
          </w:placeholder>
        </w:sdtPr>
        <w:sdtEndPr>
          <w:rPr>
            <w:rStyle w:val="afffffff1"/>
          </w:rPr>
        </w:sdtEndPr>
        <w:sdtContent>
          <w:r w:rsidR="00197073" w:rsidRPr="00C36FA5">
            <w:rPr>
              <w:rStyle w:val="afffffff1"/>
              <w:b w:val="0"/>
              <w:szCs w:val="21"/>
            </w:rPr>
            <w:fldChar w:fldCharType="begin"/>
          </w:r>
          <w:r w:rsidR="00197073" w:rsidRPr="00C36FA5">
            <w:rPr>
              <w:rStyle w:val="afffffff1"/>
              <w:b w:val="0"/>
              <w:szCs w:val="21"/>
            </w:rPr>
            <w:instrText xml:space="preserve"> MACROBUTTON  SnrToggleCheckbox □适用 </w:instrText>
          </w:r>
          <w:r w:rsidR="00197073" w:rsidRPr="00C36FA5">
            <w:rPr>
              <w:rStyle w:val="afffffff1"/>
              <w:b w:val="0"/>
              <w:szCs w:val="21"/>
            </w:rPr>
            <w:fldChar w:fldCharType="end"/>
          </w:r>
          <w:r w:rsidR="00197073" w:rsidRPr="00C36FA5">
            <w:rPr>
              <w:rStyle w:val="afffffff1"/>
              <w:b w:val="0"/>
              <w:szCs w:val="21"/>
            </w:rPr>
            <w:fldChar w:fldCharType="begin"/>
          </w:r>
          <w:r w:rsidR="00197073" w:rsidRPr="00C36FA5">
            <w:rPr>
              <w:rStyle w:val="afffffff1"/>
              <w:b w:val="0"/>
              <w:szCs w:val="21"/>
            </w:rPr>
            <w:instrText xml:space="preserve"> MACROBUTTON  SnrToggleCheckbox √不适用 </w:instrText>
          </w:r>
          <w:r w:rsidR="00197073" w:rsidRPr="00C36FA5">
            <w:rPr>
              <w:rStyle w:val="afffffff1"/>
              <w:b w:val="0"/>
              <w:szCs w:val="21"/>
            </w:rPr>
            <w:fldChar w:fldCharType="end"/>
          </w:r>
        </w:sdtContent>
      </w:sdt>
    </w:p>
    <w:p w:rsidR="00197073" w:rsidRDefault="00197073">
      <w:pPr>
        <w:rPr>
          <w:szCs w:val="21"/>
        </w:rPr>
      </w:pPr>
    </w:p>
    <w:bookmarkEnd w:id="48"/>
    <w:p w:rsidR="00197073" w:rsidRDefault="00197073" w:rsidP="00144A8E">
      <w:pPr>
        <w:pStyle w:val="af9"/>
        <w:numPr>
          <w:ilvl w:val="0"/>
          <w:numId w:val="50"/>
        </w:numPr>
      </w:pPr>
      <w:r>
        <w:rPr>
          <w:rFonts w:hint="eastAsia"/>
        </w:rPr>
        <w:t>现金流</w:t>
      </w:r>
    </w:p>
    <w:sdt>
      <w:sdtPr>
        <w:alias w:val="是否适用：现金流[双击切换]"/>
        <w:tag w:val="_GBC_3340f2fc4f854cc1882e18412cf992f6"/>
        <w:id w:val="-1990477279"/>
        <w:placeholder>
          <w:docPart w:val="GBC22222222222222222222222222222"/>
        </w:placeholder>
      </w:sdtPr>
      <w:sdtEndPr/>
      <w:sdtContent>
        <w:p w:rsidR="00197073" w:rsidRDefault="00197073" w:rsidP="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szCs w:val="21"/>
        </w:rPr>
        <w:alias w:val="现金流的影响分析"/>
        <w:tag w:val="_GBC_586311c345aa4f48bab3f8f8d5347f93"/>
        <w:id w:val="-487092798"/>
      </w:sdtPr>
      <w:sdtEndPr/>
      <w:sdtContent>
        <w:p w:rsidR="00197073" w:rsidRPr="001354F8" w:rsidRDefault="00197073" w:rsidP="00197073">
          <w:pPr>
            <w:rPr>
              <w:szCs w:val="21"/>
            </w:rPr>
          </w:pPr>
          <w:r w:rsidRPr="001354F8">
            <w:rPr>
              <w:rFonts w:hint="eastAsia"/>
              <w:szCs w:val="21"/>
            </w:rPr>
            <w:t>（</w:t>
          </w:r>
          <w:r w:rsidRPr="001354F8">
            <w:rPr>
              <w:szCs w:val="21"/>
            </w:rPr>
            <w:t>1）经营活动产生的现金流量净额变动原因说明：2024年经营活动产生的现金流量净额13.77亿元，相比2023年减少22亿元，减少61.51%，主要系本期煤炭价格下降，煤炭主营业务收入减少</w:t>
          </w:r>
        </w:p>
        <w:p w:rsidR="00197073" w:rsidRPr="001354F8" w:rsidRDefault="00197073" w:rsidP="00197073">
          <w:pPr>
            <w:rPr>
              <w:szCs w:val="21"/>
            </w:rPr>
          </w:pPr>
          <w:r w:rsidRPr="001354F8">
            <w:rPr>
              <w:rFonts w:hint="eastAsia"/>
              <w:szCs w:val="21"/>
            </w:rPr>
            <w:lastRenderedPageBreak/>
            <w:t>（</w:t>
          </w:r>
          <w:r w:rsidRPr="001354F8">
            <w:rPr>
              <w:szCs w:val="21"/>
            </w:rPr>
            <w:t>2）投资活动产生的现金流量净额变动原因说明：2024年投资活动产生的现金流量净额-16.20亿元，相比2023年增加12.9</w:t>
          </w:r>
          <w:r w:rsidR="00F20403">
            <w:rPr>
              <w:szCs w:val="21"/>
            </w:rPr>
            <w:t>2</w:t>
          </w:r>
          <w:r w:rsidRPr="001354F8">
            <w:rPr>
              <w:szCs w:val="21"/>
            </w:rPr>
            <w:t>亿元，主要系2023年度取得子公司及其他营业单位支付的现金净额较大所致</w:t>
          </w:r>
        </w:p>
        <w:p w:rsidR="00197073" w:rsidRDefault="00197073" w:rsidP="00197073">
          <w:r w:rsidRPr="001354F8">
            <w:rPr>
              <w:rFonts w:hint="eastAsia"/>
              <w:szCs w:val="21"/>
            </w:rPr>
            <w:t>（</w:t>
          </w:r>
          <w:r w:rsidRPr="001354F8">
            <w:rPr>
              <w:szCs w:val="21"/>
            </w:rPr>
            <w:t>3）筹资活动产生的现金流量净额变动原因说明：2024年筹资活动产生的现金流量净额-12.21亿元，相比2023年则增加1.03亿元，主要系本期偿还贷款及支付的现金股利减少。</w:t>
          </w:r>
        </w:p>
      </w:sdtContent>
    </w:sdt>
    <w:p w:rsidR="00197073" w:rsidRDefault="00197073">
      <w:pPr>
        <w:rPr>
          <w:szCs w:val="21"/>
        </w:rPr>
      </w:pPr>
    </w:p>
    <w:p w:rsidR="00197073" w:rsidRDefault="00197073" w:rsidP="00144A8E">
      <w:pPr>
        <w:pStyle w:val="af8"/>
        <w:numPr>
          <w:ilvl w:val="0"/>
          <w:numId w:val="49"/>
        </w:numPr>
        <w:ind w:left="369" w:hangingChars="175" w:hanging="369"/>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128148721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49"/>
        </w:numPr>
        <w:rPr>
          <w:szCs w:val="21"/>
        </w:rPr>
      </w:pPr>
      <w:r>
        <w:rPr>
          <w:szCs w:val="21"/>
        </w:rPr>
        <w:t>资产、负债情况分析</w:t>
      </w:r>
    </w:p>
    <w:p w:rsidR="00197073" w:rsidRDefault="0023688F">
      <w:sdt>
        <w:sdtPr>
          <w:rPr>
            <w:rFonts w:hint="eastAsia"/>
          </w:rPr>
          <w:alias w:val="是否适用：资产、负债情况分析[双击切换]"/>
          <w:tag w:val="_GBC_73f72b786f764d01bef1bb70d2d6e5c6"/>
          <w:id w:val="-2072262733"/>
          <w:lock w:val="contentLocked"/>
          <w:placeholder>
            <w:docPart w:val="GBC22222222222222222222222222222"/>
          </w:placeholder>
        </w:sdtPr>
        <w:sdtEndPr/>
        <w:sdtContent>
          <w:r w:rsidR="00197073" w:rsidRPr="00C36FA5">
            <w:fldChar w:fldCharType="begin"/>
          </w:r>
          <w:r w:rsidR="00197073" w:rsidRPr="00C36FA5">
            <w:instrText xml:space="preserve"> </w:instrText>
          </w:r>
          <w:r w:rsidR="00197073" w:rsidRPr="00C36FA5">
            <w:rPr>
              <w:rFonts w:hint="eastAsia"/>
            </w:rPr>
            <w:instrText xml:space="preserve">MACROBUTTON  SnrToggleCheckbox √适用 </w:instrText>
          </w:r>
          <w:r w:rsidR="00197073" w:rsidRPr="00C36FA5">
            <w:instrText xml:space="preserve">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rsidP="00144A8E">
      <w:pPr>
        <w:pStyle w:val="af9"/>
        <w:numPr>
          <w:ilvl w:val="0"/>
          <w:numId w:val="52"/>
        </w:numPr>
      </w:pPr>
      <w:r>
        <w:t>资产</w:t>
      </w:r>
      <w:r>
        <w:rPr>
          <w:rFonts w:hint="eastAsia"/>
        </w:rPr>
        <w:t>及</w:t>
      </w:r>
      <w:r>
        <w:t>负债</w:t>
      </w:r>
      <w:r>
        <w:rPr>
          <w:rFonts w:hint="eastAsia"/>
          <w:szCs w:val="21"/>
        </w:rPr>
        <w:t>状</w:t>
      </w:r>
      <w:r>
        <w:rPr>
          <w:szCs w:val="21"/>
        </w:rPr>
        <w:t>况</w:t>
      </w:r>
    </w:p>
    <w:p w:rsidR="00197073" w:rsidRDefault="00197073">
      <w:pPr>
        <w:jc w:val="right"/>
        <w:rPr>
          <w:szCs w:val="21"/>
        </w:rPr>
      </w:pPr>
      <w:r>
        <w:rPr>
          <w:rFonts w:hint="eastAsia"/>
          <w:szCs w:val="21"/>
        </w:rPr>
        <w:t>单位：</w:t>
      </w:r>
      <w:sdt>
        <w:sdtPr>
          <w:rPr>
            <w:rFonts w:hint="eastAsia"/>
            <w:szCs w:val="21"/>
          </w:rPr>
          <w:alias w:val="单位：资产负债状况分析"/>
          <w:tag w:val="_GBC_f016c1cffd884dd784e4fb134fd0d4df"/>
          <w:id w:val="2000149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g3"/>
        <w:tblW w:w="5000" w:type="pct"/>
        <w:tblLook w:val="04A0" w:firstRow="1" w:lastRow="0" w:firstColumn="1" w:lastColumn="0" w:noHBand="0" w:noVBand="1"/>
      </w:tblPr>
      <w:tblGrid>
        <w:gridCol w:w="1194"/>
        <w:gridCol w:w="1896"/>
        <w:gridCol w:w="1072"/>
        <w:gridCol w:w="1896"/>
        <w:gridCol w:w="1033"/>
        <w:gridCol w:w="992"/>
        <w:gridCol w:w="740"/>
      </w:tblGrid>
      <w:tr w:rsidR="00197073" w:rsidTr="00197073">
        <w:trPr>
          <w:trHeight w:val="180"/>
        </w:trPr>
        <w:sdt>
          <w:sdtPr>
            <w:tag w:val="_PLD_8f1f37d9a09f4bf3a8f4c407297e58ed"/>
            <w:id w:val="614342696"/>
          </w:sdtPr>
          <w:sdtEndPr/>
          <w:sdtContent>
            <w:tc>
              <w:tcPr>
                <w:tcW w:w="734" w:type="pct"/>
                <w:vAlign w:val="center"/>
              </w:tcPr>
              <w:p w:rsidR="00197073" w:rsidRDefault="00197073" w:rsidP="00197073">
                <w:pPr>
                  <w:jc w:val="center"/>
                  <w:rPr>
                    <w:rStyle w:val="affffffe"/>
                  </w:rPr>
                </w:pPr>
                <w:r>
                  <w:rPr>
                    <w:szCs w:val="21"/>
                  </w:rPr>
                  <w:t>项目名称</w:t>
                </w:r>
              </w:p>
            </w:tc>
          </w:sdtContent>
        </w:sdt>
        <w:sdt>
          <w:sdtPr>
            <w:tag w:val="_PLD_a4c00a3d0d0a42e28bc6a14dd6d26320"/>
            <w:id w:val="-85463866"/>
          </w:sdtPr>
          <w:sdtEndPr/>
          <w:sdtContent>
            <w:tc>
              <w:tcPr>
                <w:tcW w:w="932" w:type="pct"/>
                <w:vAlign w:val="center"/>
              </w:tcPr>
              <w:p w:rsidR="00197073" w:rsidRDefault="00197073" w:rsidP="00197073">
                <w:pPr>
                  <w:jc w:val="center"/>
                  <w:rPr>
                    <w:rStyle w:val="affffffe"/>
                  </w:rPr>
                </w:pPr>
                <w:r>
                  <w:rPr>
                    <w:szCs w:val="21"/>
                  </w:rPr>
                  <w:t>本期期末数</w:t>
                </w:r>
              </w:p>
            </w:tc>
          </w:sdtContent>
        </w:sdt>
        <w:sdt>
          <w:sdtPr>
            <w:tag w:val="_PLD_17de20223ad64b528b824744807b0036"/>
            <w:id w:val="-860899146"/>
          </w:sdtPr>
          <w:sdtEndPr/>
          <w:sdtContent>
            <w:tc>
              <w:tcPr>
                <w:tcW w:w="665" w:type="pct"/>
                <w:vAlign w:val="center"/>
              </w:tcPr>
              <w:p w:rsidR="00197073" w:rsidRDefault="00197073" w:rsidP="00197073">
                <w:pPr>
                  <w:jc w:val="center"/>
                  <w:rPr>
                    <w:rStyle w:val="affffffe"/>
                  </w:rPr>
                </w:pPr>
                <w:r>
                  <w:rPr>
                    <w:szCs w:val="21"/>
                  </w:rPr>
                  <w:t>本期期末数占总资产的比例（%）</w:t>
                </w:r>
              </w:p>
            </w:tc>
          </w:sdtContent>
        </w:sdt>
        <w:sdt>
          <w:sdtPr>
            <w:tag w:val="_PLD_d1b9e9483c3a41358f877758b5adb0fb"/>
            <w:id w:val="-1827889377"/>
          </w:sdtPr>
          <w:sdtEndPr/>
          <w:sdtContent>
            <w:tc>
              <w:tcPr>
                <w:tcW w:w="932" w:type="pct"/>
                <w:vAlign w:val="center"/>
              </w:tcPr>
              <w:p w:rsidR="00197073" w:rsidRDefault="00197073" w:rsidP="00197073">
                <w:pPr>
                  <w:jc w:val="center"/>
                  <w:rPr>
                    <w:rStyle w:val="affffffe"/>
                  </w:rPr>
                </w:pPr>
                <w:r>
                  <w:rPr>
                    <w:szCs w:val="21"/>
                  </w:rPr>
                  <w:t>上期期末数</w:t>
                </w:r>
              </w:p>
            </w:tc>
          </w:sdtContent>
        </w:sdt>
        <w:sdt>
          <w:sdtPr>
            <w:tag w:val="_PLD_3a8a8577e1a84f26856a900f7202f9a8"/>
            <w:id w:val="-896268144"/>
          </w:sdtPr>
          <w:sdtEndPr/>
          <w:sdtContent>
            <w:tc>
              <w:tcPr>
                <w:tcW w:w="642" w:type="pct"/>
                <w:vAlign w:val="center"/>
              </w:tcPr>
              <w:p w:rsidR="00197073" w:rsidRDefault="00197073" w:rsidP="00197073">
                <w:pPr>
                  <w:jc w:val="center"/>
                  <w:rPr>
                    <w:rStyle w:val="affffffe"/>
                  </w:rPr>
                </w:pPr>
                <w:r>
                  <w:rPr>
                    <w:szCs w:val="21"/>
                  </w:rPr>
                  <w:t>上期期末数占总资产的比例（%）</w:t>
                </w:r>
              </w:p>
            </w:tc>
          </w:sdtContent>
        </w:sdt>
        <w:sdt>
          <w:sdtPr>
            <w:tag w:val="_PLD_8af1894621b84d44aec1deba51e3a7da"/>
            <w:id w:val="-1022324006"/>
          </w:sdtPr>
          <w:sdtEndPr/>
          <w:sdtContent>
            <w:tc>
              <w:tcPr>
                <w:tcW w:w="619" w:type="pct"/>
                <w:vAlign w:val="center"/>
              </w:tcPr>
              <w:p w:rsidR="00197073" w:rsidRDefault="00197073" w:rsidP="00197073">
                <w:pPr>
                  <w:jc w:val="center"/>
                  <w:rPr>
                    <w:rStyle w:val="affffffe"/>
                  </w:rPr>
                </w:pPr>
                <w:r>
                  <w:rPr>
                    <w:szCs w:val="21"/>
                  </w:rPr>
                  <w:t>本期期末金额较上期期末变动比例（%）</w:t>
                </w:r>
              </w:p>
            </w:tc>
          </w:sdtContent>
        </w:sdt>
        <w:sdt>
          <w:sdtPr>
            <w:tag w:val="_PLD_495436d1d45e4a9391194459a895631e"/>
            <w:id w:val="197598105"/>
          </w:sdtPr>
          <w:sdtEndPr/>
          <w:sdtContent>
            <w:tc>
              <w:tcPr>
                <w:tcW w:w="477" w:type="pct"/>
                <w:vAlign w:val="center"/>
              </w:tcPr>
              <w:p w:rsidR="00197073" w:rsidRDefault="00197073" w:rsidP="00197073">
                <w:pPr>
                  <w:jc w:val="center"/>
                  <w:rPr>
                    <w:rStyle w:val="affffffe"/>
                  </w:rPr>
                </w:pPr>
                <w:r>
                  <w:rPr>
                    <w:szCs w:val="21"/>
                  </w:rPr>
                  <w:t>情况说明</w:t>
                </w:r>
              </w:p>
            </w:tc>
          </w:sdtContent>
        </w:sdt>
      </w:tr>
      <w:tr w:rsidR="00197073" w:rsidTr="00197073">
        <w:trPr>
          <w:trHeight w:val="135"/>
        </w:trPr>
        <w:tc>
          <w:tcPr>
            <w:tcW w:w="734" w:type="pct"/>
          </w:tcPr>
          <w:p w:rsidR="00197073" w:rsidRDefault="00197073" w:rsidP="00197073">
            <w:pPr>
              <w:rPr>
                <w:rStyle w:val="affffffe"/>
              </w:rPr>
            </w:pPr>
            <w:r>
              <w:t>应收票据</w:t>
            </w:r>
          </w:p>
        </w:tc>
        <w:tc>
          <w:tcPr>
            <w:tcW w:w="932" w:type="pct"/>
          </w:tcPr>
          <w:p w:rsidR="00197073" w:rsidRDefault="00197073" w:rsidP="00197073">
            <w:pPr>
              <w:jc w:val="right"/>
              <w:rPr>
                <w:rStyle w:val="affffffe"/>
              </w:rPr>
            </w:pPr>
            <w:r>
              <w:t>576,996,417.84</w:t>
            </w:r>
          </w:p>
        </w:tc>
        <w:tc>
          <w:tcPr>
            <w:tcW w:w="665" w:type="pct"/>
          </w:tcPr>
          <w:p w:rsidR="00197073" w:rsidRDefault="00197073" w:rsidP="00197073">
            <w:pPr>
              <w:jc w:val="right"/>
              <w:rPr>
                <w:rStyle w:val="affffffe"/>
              </w:rPr>
            </w:pPr>
            <w:r>
              <w:t>2.81</w:t>
            </w:r>
          </w:p>
        </w:tc>
        <w:tc>
          <w:tcPr>
            <w:tcW w:w="932" w:type="pct"/>
          </w:tcPr>
          <w:p w:rsidR="00197073" w:rsidRDefault="00197073" w:rsidP="00197073">
            <w:pPr>
              <w:jc w:val="right"/>
              <w:rPr>
                <w:rStyle w:val="affffffe"/>
              </w:rPr>
            </w:pPr>
            <w:r>
              <w:t>945,421,827.02</w:t>
            </w:r>
          </w:p>
        </w:tc>
        <w:tc>
          <w:tcPr>
            <w:tcW w:w="642" w:type="pct"/>
          </w:tcPr>
          <w:p w:rsidR="00197073" w:rsidRDefault="00197073" w:rsidP="00197073">
            <w:pPr>
              <w:jc w:val="right"/>
              <w:rPr>
                <w:rStyle w:val="affffffe"/>
              </w:rPr>
            </w:pPr>
            <w:r>
              <w:t>4.45</w:t>
            </w:r>
          </w:p>
        </w:tc>
        <w:tc>
          <w:tcPr>
            <w:tcW w:w="619" w:type="pct"/>
          </w:tcPr>
          <w:p w:rsidR="00197073" w:rsidRDefault="00197073" w:rsidP="00197073">
            <w:pPr>
              <w:jc w:val="right"/>
              <w:rPr>
                <w:rStyle w:val="affffffe"/>
              </w:rPr>
            </w:pPr>
            <w:r>
              <w:t>-38.97</w:t>
            </w:r>
          </w:p>
        </w:tc>
        <w:tc>
          <w:tcPr>
            <w:tcW w:w="477" w:type="pct"/>
          </w:tcPr>
          <w:p w:rsidR="00197073" w:rsidRDefault="00197073" w:rsidP="00197073">
            <w:pPr>
              <w:rPr>
                <w:rStyle w:val="affffffe"/>
              </w:rPr>
            </w:pPr>
            <w:r>
              <w:t>1</w:t>
            </w:r>
          </w:p>
        </w:tc>
      </w:tr>
      <w:tr w:rsidR="00197073" w:rsidTr="00197073">
        <w:trPr>
          <w:trHeight w:val="135"/>
        </w:trPr>
        <w:tc>
          <w:tcPr>
            <w:tcW w:w="734" w:type="pct"/>
          </w:tcPr>
          <w:p w:rsidR="00197073" w:rsidRDefault="00197073" w:rsidP="00197073">
            <w:pPr>
              <w:rPr>
                <w:rStyle w:val="affffffe"/>
              </w:rPr>
            </w:pPr>
            <w:r>
              <w:t>应收账款</w:t>
            </w:r>
          </w:p>
        </w:tc>
        <w:tc>
          <w:tcPr>
            <w:tcW w:w="932" w:type="pct"/>
          </w:tcPr>
          <w:p w:rsidR="00197073" w:rsidRDefault="00197073" w:rsidP="00197073">
            <w:pPr>
              <w:jc w:val="right"/>
              <w:rPr>
                <w:rStyle w:val="affffffe"/>
              </w:rPr>
            </w:pPr>
            <w:r>
              <w:t>161,582,565.53</w:t>
            </w:r>
          </w:p>
        </w:tc>
        <w:tc>
          <w:tcPr>
            <w:tcW w:w="665" w:type="pct"/>
          </w:tcPr>
          <w:p w:rsidR="00197073" w:rsidRDefault="00197073" w:rsidP="00197073">
            <w:pPr>
              <w:jc w:val="right"/>
              <w:rPr>
                <w:rStyle w:val="affffffe"/>
              </w:rPr>
            </w:pPr>
            <w:r>
              <w:t>0.79</w:t>
            </w:r>
          </w:p>
        </w:tc>
        <w:tc>
          <w:tcPr>
            <w:tcW w:w="932" w:type="pct"/>
          </w:tcPr>
          <w:p w:rsidR="00197073" w:rsidRDefault="00197073" w:rsidP="00197073">
            <w:pPr>
              <w:jc w:val="right"/>
              <w:rPr>
                <w:rStyle w:val="affffffe"/>
              </w:rPr>
            </w:pPr>
            <w:r>
              <w:t>83,599,897.52</w:t>
            </w:r>
          </w:p>
        </w:tc>
        <w:tc>
          <w:tcPr>
            <w:tcW w:w="642" w:type="pct"/>
          </w:tcPr>
          <w:p w:rsidR="00197073" w:rsidRDefault="00197073" w:rsidP="00197073">
            <w:pPr>
              <w:jc w:val="right"/>
              <w:rPr>
                <w:rStyle w:val="affffffe"/>
              </w:rPr>
            </w:pPr>
            <w:r>
              <w:t>0.39</w:t>
            </w:r>
          </w:p>
        </w:tc>
        <w:tc>
          <w:tcPr>
            <w:tcW w:w="619" w:type="pct"/>
          </w:tcPr>
          <w:p w:rsidR="00197073" w:rsidRDefault="00197073" w:rsidP="00197073">
            <w:pPr>
              <w:jc w:val="right"/>
              <w:rPr>
                <w:rStyle w:val="affffffe"/>
              </w:rPr>
            </w:pPr>
            <w:r>
              <w:t>93.28</w:t>
            </w:r>
          </w:p>
        </w:tc>
        <w:tc>
          <w:tcPr>
            <w:tcW w:w="477" w:type="pct"/>
          </w:tcPr>
          <w:p w:rsidR="00197073" w:rsidRDefault="00197073" w:rsidP="00197073">
            <w:pPr>
              <w:rPr>
                <w:rStyle w:val="affffffe"/>
              </w:rPr>
            </w:pPr>
            <w:r>
              <w:t>2</w:t>
            </w:r>
          </w:p>
        </w:tc>
      </w:tr>
      <w:tr w:rsidR="00197073" w:rsidTr="00197073">
        <w:trPr>
          <w:trHeight w:val="135"/>
        </w:trPr>
        <w:tc>
          <w:tcPr>
            <w:tcW w:w="734" w:type="pct"/>
            <w:vAlign w:val="center"/>
          </w:tcPr>
          <w:p w:rsidR="00197073" w:rsidRDefault="00197073" w:rsidP="00197073">
            <w:r>
              <w:rPr>
                <w:rFonts w:hint="eastAsia"/>
                <w:color w:val="000000"/>
                <w:szCs w:val="21"/>
              </w:rPr>
              <w:t>应收款项融资</w:t>
            </w:r>
          </w:p>
        </w:tc>
        <w:tc>
          <w:tcPr>
            <w:tcW w:w="932" w:type="pct"/>
            <w:vAlign w:val="center"/>
          </w:tcPr>
          <w:p w:rsidR="00197073" w:rsidRDefault="00197073" w:rsidP="00197073">
            <w:pPr>
              <w:jc w:val="right"/>
            </w:pPr>
            <w:r>
              <w:rPr>
                <w:rFonts w:hint="eastAsia"/>
                <w:color w:val="000000"/>
                <w:szCs w:val="21"/>
              </w:rPr>
              <w:t>575,514,637.91</w:t>
            </w:r>
          </w:p>
        </w:tc>
        <w:tc>
          <w:tcPr>
            <w:tcW w:w="665" w:type="pct"/>
            <w:vAlign w:val="center"/>
          </w:tcPr>
          <w:p w:rsidR="00197073" w:rsidRDefault="00197073" w:rsidP="00197073">
            <w:pPr>
              <w:jc w:val="right"/>
            </w:pPr>
            <w:r>
              <w:rPr>
                <w:rFonts w:hint="eastAsia"/>
                <w:color w:val="000000"/>
                <w:szCs w:val="21"/>
              </w:rPr>
              <w:t>2.80</w:t>
            </w:r>
          </w:p>
        </w:tc>
        <w:tc>
          <w:tcPr>
            <w:tcW w:w="932" w:type="pct"/>
            <w:vAlign w:val="center"/>
          </w:tcPr>
          <w:p w:rsidR="00197073" w:rsidRDefault="00197073" w:rsidP="00197073">
            <w:pPr>
              <w:jc w:val="right"/>
            </w:pPr>
            <w:r>
              <w:rPr>
                <w:rFonts w:hint="eastAsia"/>
                <w:color w:val="000000"/>
                <w:szCs w:val="21"/>
              </w:rPr>
              <w:t>820,226,390.23</w:t>
            </w:r>
          </w:p>
        </w:tc>
        <w:tc>
          <w:tcPr>
            <w:tcW w:w="642" w:type="pct"/>
            <w:vAlign w:val="center"/>
          </w:tcPr>
          <w:p w:rsidR="00197073" w:rsidRDefault="00197073" w:rsidP="00197073">
            <w:pPr>
              <w:jc w:val="right"/>
            </w:pPr>
            <w:r>
              <w:rPr>
                <w:rFonts w:hint="eastAsia"/>
                <w:color w:val="000000"/>
                <w:szCs w:val="21"/>
              </w:rPr>
              <w:t>3.86</w:t>
            </w:r>
          </w:p>
        </w:tc>
        <w:tc>
          <w:tcPr>
            <w:tcW w:w="619" w:type="pct"/>
            <w:vAlign w:val="center"/>
          </w:tcPr>
          <w:p w:rsidR="00197073" w:rsidRDefault="00197073" w:rsidP="00197073">
            <w:pPr>
              <w:jc w:val="right"/>
            </w:pPr>
            <w:r>
              <w:rPr>
                <w:rFonts w:hint="eastAsia"/>
                <w:color w:val="000000"/>
                <w:szCs w:val="21"/>
              </w:rPr>
              <w:t>-29.83</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预付账款</w:t>
            </w:r>
          </w:p>
        </w:tc>
        <w:tc>
          <w:tcPr>
            <w:tcW w:w="932" w:type="pct"/>
            <w:vAlign w:val="center"/>
          </w:tcPr>
          <w:p w:rsidR="00197073" w:rsidRDefault="00197073" w:rsidP="00197073">
            <w:pPr>
              <w:jc w:val="right"/>
            </w:pPr>
            <w:r>
              <w:rPr>
                <w:rFonts w:hint="eastAsia"/>
                <w:color w:val="000000"/>
                <w:szCs w:val="21"/>
              </w:rPr>
              <w:t>21,704,702.32</w:t>
            </w:r>
          </w:p>
        </w:tc>
        <w:tc>
          <w:tcPr>
            <w:tcW w:w="665" w:type="pct"/>
            <w:vAlign w:val="center"/>
          </w:tcPr>
          <w:p w:rsidR="00197073" w:rsidRDefault="00197073" w:rsidP="00197073">
            <w:pPr>
              <w:jc w:val="right"/>
            </w:pPr>
            <w:r>
              <w:rPr>
                <w:rFonts w:hint="eastAsia"/>
                <w:color w:val="000000"/>
                <w:szCs w:val="21"/>
              </w:rPr>
              <w:t>0.11</w:t>
            </w:r>
          </w:p>
        </w:tc>
        <w:tc>
          <w:tcPr>
            <w:tcW w:w="932" w:type="pct"/>
            <w:vAlign w:val="center"/>
          </w:tcPr>
          <w:p w:rsidR="00197073" w:rsidRDefault="00197073" w:rsidP="00197073">
            <w:pPr>
              <w:jc w:val="right"/>
            </w:pPr>
            <w:r>
              <w:rPr>
                <w:rFonts w:hint="eastAsia"/>
                <w:color w:val="000000"/>
                <w:szCs w:val="21"/>
              </w:rPr>
              <w:t>26,778,683.40</w:t>
            </w:r>
          </w:p>
        </w:tc>
        <w:tc>
          <w:tcPr>
            <w:tcW w:w="642" w:type="pct"/>
            <w:vAlign w:val="center"/>
          </w:tcPr>
          <w:p w:rsidR="00197073" w:rsidRDefault="00197073" w:rsidP="00197073">
            <w:pPr>
              <w:jc w:val="right"/>
            </w:pPr>
            <w:r>
              <w:rPr>
                <w:rFonts w:hint="eastAsia"/>
                <w:color w:val="000000"/>
                <w:szCs w:val="21"/>
              </w:rPr>
              <w:t>0.13</w:t>
            </w:r>
          </w:p>
        </w:tc>
        <w:tc>
          <w:tcPr>
            <w:tcW w:w="619" w:type="pct"/>
            <w:vAlign w:val="center"/>
          </w:tcPr>
          <w:p w:rsidR="00197073" w:rsidRDefault="00197073" w:rsidP="00197073">
            <w:pPr>
              <w:jc w:val="right"/>
            </w:pPr>
            <w:r>
              <w:rPr>
                <w:rFonts w:hint="eastAsia"/>
                <w:color w:val="000000"/>
                <w:szCs w:val="21"/>
              </w:rPr>
              <w:t>-18.95</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其他应收款</w:t>
            </w:r>
          </w:p>
        </w:tc>
        <w:tc>
          <w:tcPr>
            <w:tcW w:w="932" w:type="pct"/>
            <w:vAlign w:val="center"/>
          </w:tcPr>
          <w:p w:rsidR="00197073" w:rsidRDefault="00197073" w:rsidP="00197073">
            <w:pPr>
              <w:jc w:val="right"/>
            </w:pPr>
            <w:r>
              <w:rPr>
                <w:rFonts w:hint="eastAsia"/>
                <w:color w:val="000000"/>
                <w:szCs w:val="21"/>
              </w:rPr>
              <w:t>30,574,728.18</w:t>
            </w:r>
          </w:p>
        </w:tc>
        <w:tc>
          <w:tcPr>
            <w:tcW w:w="665" w:type="pct"/>
            <w:vAlign w:val="center"/>
          </w:tcPr>
          <w:p w:rsidR="00197073" w:rsidRDefault="00197073" w:rsidP="00197073">
            <w:pPr>
              <w:jc w:val="right"/>
            </w:pPr>
            <w:r>
              <w:rPr>
                <w:rFonts w:hint="eastAsia"/>
                <w:color w:val="000000"/>
                <w:szCs w:val="21"/>
              </w:rPr>
              <w:t>0.15</w:t>
            </w:r>
          </w:p>
        </w:tc>
        <w:tc>
          <w:tcPr>
            <w:tcW w:w="932" w:type="pct"/>
            <w:vAlign w:val="center"/>
          </w:tcPr>
          <w:p w:rsidR="00197073" w:rsidRDefault="00197073" w:rsidP="00197073">
            <w:pPr>
              <w:jc w:val="right"/>
            </w:pPr>
            <w:r>
              <w:rPr>
                <w:rFonts w:hint="eastAsia"/>
                <w:color w:val="000000"/>
                <w:szCs w:val="21"/>
              </w:rPr>
              <w:t>49,859,781.99</w:t>
            </w:r>
          </w:p>
        </w:tc>
        <w:tc>
          <w:tcPr>
            <w:tcW w:w="642" w:type="pct"/>
            <w:vAlign w:val="center"/>
          </w:tcPr>
          <w:p w:rsidR="00197073" w:rsidRDefault="00197073" w:rsidP="00197073">
            <w:pPr>
              <w:jc w:val="right"/>
            </w:pPr>
            <w:r>
              <w:rPr>
                <w:rFonts w:hint="eastAsia"/>
                <w:color w:val="000000"/>
                <w:szCs w:val="21"/>
              </w:rPr>
              <w:t>0.23</w:t>
            </w:r>
          </w:p>
        </w:tc>
        <w:tc>
          <w:tcPr>
            <w:tcW w:w="619" w:type="pct"/>
            <w:vAlign w:val="center"/>
          </w:tcPr>
          <w:p w:rsidR="00197073" w:rsidRDefault="00197073" w:rsidP="00197073">
            <w:pPr>
              <w:jc w:val="right"/>
            </w:pPr>
            <w:r>
              <w:rPr>
                <w:rFonts w:hint="eastAsia"/>
                <w:color w:val="000000"/>
                <w:szCs w:val="21"/>
              </w:rPr>
              <w:t>-38.68</w:t>
            </w:r>
          </w:p>
        </w:tc>
        <w:tc>
          <w:tcPr>
            <w:tcW w:w="477" w:type="pct"/>
            <w:vAlign w:val="center"/>
          </w:tcPr>
          <w:p w:rsidR="00197073" w:rsidRDefault="00197073" w:rsidP="00197073">
            <w:r>
              <w:rPr>
                <w:rFonts w:hint="eastAsia"/>
                <w:color w:val="000000"/>
                <w:szCs w:val="21"/>
              </w:rPr>
              <w:t>3</w:t>
            </w:r>
          </w:p>
        </w:tc>
      </w:tr>
      <w:tr w:rsidR="00197073" w:rsidTr="00197073">
        <w:trPr>
          <w:trHeight w:val="135"/>
        </w:trPr>
        <w:tc>
          <w:tcPr>
            <w:tcW w:w="734" w:type="pct"/>
            <w:vAlign w:val="center"/>
          </w:tcPr>
          <w:p w:rsidR="00197073" w:rsidRDefault="00197073" w:rsidP="00197073">
            <w:r>
              <w:rPr>
                <w:rFonts w:hint="eastAsia"/>
                <w:color w:val="000000"/>
                <w:szCs w:val="21"/>
              </w:rPr>
              <w:t>存货</w:t>
            </w:r>
          </w:p>
        </w:tc>
        <w:tc>
          <w:tcPr>
            <w:tcW w:w="932" w:type="pct"/>
            <w:vAlign w:val="center"/>
          </w:tcPr>
          <w:p w:rsidR="00197073" w:rsidRDefault="00197073" w:rsidP="00197073">
            <w:pPr>
              <w:jc w:val="right"/>
            </w:pPr>
            <w:r>
              <w:rPr>
                <w:rFonts w:hint="eastAsia"/>
                <w:color w:val="000000"/>
                <w:szCs w:val="21"/>
              </w:rPr>
              <w:t>235,216,441.29</w:t>
            </w:r>
          </w:p>
        </w:tc>
        <w:tc>
          <w:tcPr>
            <w:tcW w:w="665" w:type="pct"/>
            <w:vAlign w:val="center"/>
          </w:tcPr>
          <w:p w:rsidR="00197073" w:rsidRDefault="00197073" w:rsidP="00197073">
            <w:pPr>
              <w:jc w:val="right"/>
            </w:pPr>
            <w:r>
              <w:rPr>
                <w:rFonts w:hint="eastAsia"/>
                <w:color w:val="000000"/>
                <w:szCs w:val="21"/>
              </w:rPr>
              <w:t>1.15</w:t>
            </w:r>
          </w:p>
        </w:tc>
        <w:tc>
          <w:tcPr>
            <w:tcW w:w="932" w:type="pct"/>
            <w:vAlign w:val="center"/>
          </w:tcPr>
          <w:p w:rsidR="00197073" w:rsidRDefault="00197073" w:rsidP="00197073">
            <w:pPr>
              <w:jc w:val="right"/>
            </w:pPr>
            <w:r>
              <w:rPr>
                <w:rFonts w:hint="eastAsia"/>
                <w:color w:val="000000"/>
                <w:szCs w:val="21"/>
              </w:rPr>
              <w:t>352,596,027.35</w:t>
            </w:r>
          </w:p>
        </w:tc>
        <w:tc>
          <w:tcPr>
            <w:tcW w:w="642" w:type="pct"/>
            <w:vAlign w:val="center"/>
          </w:tcPr>
          <w:p w:rsidR="00197073" w:rsidRDefault="00197073" w:rsidP="00197073">
            <w:pPr>
              <w:jc w:val="right"/>
            </w:pPr>
            <w:r>
              <w:rPr>
                <w:rFonts w:hint="eastAsia"/>
                <w:color w:val="000000"/>
                <w:szCs w:val="21"/>
              </w:rPr>
              <w:t>1.66</w:t>
            </w:r>
          </w:p>
        </w:tc>
        <w:tc>
          <w:tcPr>
            <w:tcW w:w="619" w:type="pct"/>
            <w:vAlign w:val="center"/>
          </w:tcPr>
          <w:p w:rsidR="00197073" w:rsidRDefault="00197073" w:rsidP="00197073">
            <w:pPr>
              <w:jc w:val="right"/>
            </w:pPr>
            <w:r>
              <w:rPr>
                <w:rFonts w:hint="eastAsia"/>
                <w:color w:val="000000"/>
                <w:szCs w:val="21"/>
              </w:rPr>
              <w:t>-33.29</w:t>
            </w:r>
          </w:p>
        </w:tc>
        <w:tc>
          <w:tcPr>
            <w:tcW w:w="477" w:type="pct"/>
            <w:vAlign w:val="center"/>
          </w:tcPr>
          <w:p w:rsidR="00197073" w:rsidRDefault="00197073" w:rsidP="00197073">
            <w:r>
              <w:rPr>
                <w:rFonts w:hint="eastAsia"/>
                <w:color w:val="000000"/>
                <w:szCs w:val="21"/>
              </w:rPr>
              <w:t>4</w:t>
            </w:r>
          </w:p>
        </w:tc>
      </w:tr>
      <w:tr w:rsidR="001764B6" w:rsidTr="00197073">
        <w:trPr>
          <w:trHeight w:val="135"/>
        </w:trPr>
        <w:tc>
          <w:tcPr>
            <w:tcW w:w="734" w:type="pct"/>
            <w:vAlign w:val="center"/>
          </w:tcPr>
          <w:p w:rsidR="001764B6" w:rsidRDefault="001764B6" w:rsidP="00197073">
            <w:pPr>
              <w:rPr>
                <w:color w:val="000000"/>
                <w:szCs w:val="21"/>
              </w:rPr>
            </w:pPr>
            <w:r>
              <w:rPr>
                <w:rFonts w:hint="eastAsia"/>
                <w:color w:val="000000"/>
                <w:szCs w:val="21"/>
              </w:rPr>
              <w:t>一年内到期的非流动资产</w:t>
            </w:r>
          </w:p>
        </w:tc>
        <w:tc>
          <w:tcPr>
            <w:tcW w:w="932" w:type="pct"/>
            <w:vAlign w:val="center"/>
          </w:tcPr>
          <w:p w:rsidR="001764B6" w:rsidRDefault="001764B6" w:rsidP="00197073">
            <w:pPr>
              <w:jc w:val="right"/>
              <w:rPr>
                <w:color w:val="000000"/>
                <w:szCs w:val="21"/>
              </w:rPr>
            </w:pPr>
            <w:r>
              <w:rPr>
                <w:color w:val="000000"/>
                <w:szCs w:val="21"/>
              </w:rPr>
              <w:t>896,067,707.96</w:t>
            </w:r>
          </w:p>
        </w:tc>
        <w:tc>
          <w:tcPr>
            <w:tcW w:w="665" w:type="pct"/>
            <w:vAlign w:val="center"/>
          </w:tcPr>
          <w:p w:rsidR="001764B6" w:rsidRDefault="001764B6" w:rsidP="00197073">
            <w:pPr>
              <w:jc w:val="right"/>
              <w:rPr>
                <w:color w:val="000000"/>
                <w:szCs w:val="21"/>
              </w:rPr>
            </w:pPr>
            <w:r>
              <w:rPr>
                <w:rFonts w:hint="eastAsia"/>
                <w:color w:val="000000"/>
                <w:szCs w:val="21"/>
              </w:rPr>
              <w:t>4</w:t>
            </w:r>
            <w:r>
              <w:rPr>
                <w:color w:val="000000"/>
                <w:szCs w:val="21"/>
              </w:rPr>
              <w:t>.36</w:t>
            </w:r>
          </w:p>
        </w:tc>
        <w:tc>
          <w:tcPr>
            <w:tcW w:w="932" w:type="pct"/>
            <w:vAlign w:val="center"/>
          </w:tcPr>
          <w:p w:rsidR="001764B6" w:rsidRDefault="001764B6" w:rsidP="00197073">
            <w:pPr>
              <w:jc w:val="right"/>
              <w:rPr>
                <w:color w:val="000000"/>
                <w:szCs w:val="21"/>
              </w:rPr>
            </w:pPr>
            <w:r>
              <w:rPr>
                <w:color w:val="000000"/>
                <w:szCs w:val="21"/>
              </w:rPr>
              <w:t>468,358,930.16</w:t>
            </w:r>
          </w:p>
        </w:tc>
        <w:tc>
          <w:tcPr>
            <w:tcW w:w="642" w:type="pct"/>
            <w:vAlign w:val="center"/>
          </w:tcPr>
          <w:p w:rsidR="001764B6" w:rsidRDefault="001764B6" w:rsidP="00197073">
            <w:pPr>
              <w:jc w:val="right"/>
              <w:rPr>
                <w:color w:val="000000"/>
                <w:szCs w:val="21"/>
              </w:rPr>
            </w:pPr>
            <w:r>
              <w:rPr>
                <w:rFonts w:hint="eastAsia"/>
                <w:color w:val="000000"/>
                <w:szCs w:val="21"/>
              </w:rPr>
              <w:t>2</w:t>
            </w:r>
            <w:r>
              <w:rPr>
                <w:color w:val="000000"/>
                <w:szCs w:val="21"/>
              </w:rPr>
              <w:t>.20</w:t>
            </w:r>
          </w:p>
        </w:tc>
        <w:tc>
          <w:tcPr>
            <w:tcW w:w="619" w:type="pct"/>
            <w:vAlign w:val="center"/>
          </w:tcPr>
          <w:p w:rsidR="001764B6" w:rsidRDefault="004A79A7" w:rsidP="00197073">
            <w:pPr>
              <w:jc w:val="right"/>
              <w:rPr>
                <w:color w:val="000000"/>
                <w:szCs w:val="21"/>
              </w:rPr>
            </w:pPr>
            <w:r>
              <w:rPr>
                <w:color w:val="000000"/>
                <w:szCs w:val="21"/>
              </w:rPr>
              <w:t>91.32</w:t>
            </w:r>
          </w:p>
        </w:tc>
        <w:tc>
          <w:tcPr>
            <w:tcW w:w="477" w:type="pct"/>
            <w:vAlign w:val="center"/>
          </w:tcPr>
          <w:p w:rsidR="001764B6" w:rsidRDefault="004A79A7" w:rsidP="00197073">
            <w:pPr>
              <w:rPr>
                <w:color w:val="000000"/>
                <w:szCs w:val="21"/>
              </w:rPr>
            </w:pPr>
            <w:r>
              <w:rPr>
                <w:rFonts w:hint="eastAsia"/>
                <w:color w:val="000000"/>
                <w:szCs w:val="21"/>
              </w:rPr>
              <w:t>5</w:t>
            </w:r>
          </w:p>
        </w:tc>
      </w:tr>
      <w:tr w:rsidR="00197073" w:rsidTr="00197073">
        <w:trPr>
          <w:trHeight w:val="135"/>
        </w:trPr>
        <w:tc>
          <w:tcPr>
            <w:tcW w:w="734" w:type="pct"/>
            <w:vAlign w:val="center"/>
          </w:tcPr>
          <w:p w:rsidR="00197073" w:rsidRDefault="00197073" w:rsidP="00197073">
            <w:r>
              <w:rPr>
                <w:rFonts w:hint="eastAsia"/>
                <w:color w:val="000000"/>
                <w:szCs w:val="21"/>
              </w:rPr>
              <w:t>其他流动资产</w:t>
            </w:r>
          </w:p>
        </w:tc>
        <w:tc>
          <w:tcPr>
            <w:tcW w:w="932" w:type="pct"/>
            <w:vAlign w:val="center"/>
          </w:tcPr>
          <w:p w:rsidR="00197073" w:rsidRDefault="00197073" w:rsidP="00197073">
            <w:pPr>
              <w:jc w:val="right"/>
            </w:pPr>
            <w:r>
              <w:rPr>
                <w:rFonts w:hint="eastAsia"/>
                <w:color w:val="000000"/>
                <w:szCs w:val="21"/>
              </w:rPr>
              <w:t>119,288,605.26</w:t>
            </w:r>
          </w:p>
        </w:tc>
        <w:tc>
          <w:tcPr>
            <w:tcW w:w="665" w:type="pct"/>
            <w:vAlign w:val="center"/>
          </w:tcPr>
          <w:p w:rsidR="00197073" w:rsidRDefault="00197073" w:rsidP="00197073">
            <w:pPr>
              <w:jc w:val="right"/>
            </w:pPr>
            <w:r>
              <w:rPr>
                <w:rFonts w:hint="eastAsia"/>
                <w:color w:val="000000"/>
                <w:szCs w:val="21"/>
              </w:rPr>
              <w:t>0.58</w:t>
            </w:r>
          </w:p>
        </w:tc>
        <w:tc>
          <w:tcPr>
            <w:tcW w:w="932" w:type="pct"/>
            <w:vAlign w:val="center"/>
          </w:tcPr>
          <w:p w:rsidR="00197073" w:rsidRDefault="00197073" w:rsidP="00197073">
            <w:pPr>
              <w:jc w:val="right"/>
            </w:pPr>
            <w:r>
              <w:rPr>
                <w:rFonts w:hint="eastAsia"/>
                <w:color w:val="000000"/>
                <w:szCs w:val="21"/>
              </w:rPr>
              <w:t>110,994,292.83</w:t>
            </w:r>
          </w:p>
        </w:tc>
        <w:tc>
          <w:tcPr>
            <w:tcW w:w="642" w:type="pct"/>
            <w:vAlign w:val="center"/>
          </w:tcPr>
          <w:p w:rsidR="00197073" w:rsidRDefault="00197073" w:rsidP="00197073">
            <w:pPr>
              <w:jc w:val="right"/>
            </w:pPr>
            <w:r>
              <w:rPr>
                <w:rFonts w:hint="eastAsia"/>
                <w:color w:val="000000"/>
                <w:szCs w:val="21"/>
              </w:rPr>
              <w:t>0.52</w:t>
            </w:r>
          </w:p>
        </w:tc>
        <w:tc>
          <w:tcPr>
            <w:tcW w:w="619" w:type="pct"/>
            <w:vAlign w:val="center"/>
          </w:tcPr>
          <w:p w:rsidR="00197073" w:rsidRDefault="00197073" w:rsidP="00197073">
            <w:pPr>
              <w:jc w:val="right"/>
            </w:pPr>
            <w:r>
              <w:rPr>
                <w:rFonts w:hint="eastAsia"/>
                <w:color w:val="000000"/>
                <w:szCs w:val="21"/>
              </w:rPr>
              <w:t>7.47</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长期应收款</w:t>
            </w:r>
          </w:p>
        </w:tc>
        <w:tc>
          <w:tcPr>
            <w:tcW w:w="932" w:type="pct"/>
            <w:vAlign w:val="center"/>
          </w:tcPr>
          <w:p w:rsidR="00197073" w:rsidRDefault="00197073" w:rsidP="00197073">
            <w:pPr>
              <w:jc w:val="right"/>
            </w:pPr>
            <w:r>
              <w:rPr>
                <w:rFonts w:hint="eastAsia"/>
                <w:color w:val="000000"/>
                <w:szCs w:val="21"/>
              </w:rPr>
              <w:t>367,584,429.43</w:t>
            </w:r>
          </w:p>
        </w:tc>
        <w:tc>
          <w:tcPr>
            <w:tcW w:w="665" w:type="pct"/>
            <w:vAlign w:val="center"/>
          </w:tcPr>
          <w:p w:rsidR="00197073" w:rsidRDefault="00197073" w:rsidP="00197073">
            <w:pPr>
              <w:jc w:val="right"/>
            </w:pPr>
            <w:r>
              <w:rPr>
                <w:rFonts w:hint="eastAsia"/>
                <w:color w:val="000000"/>
                <w:szCs w:val="21"/>
              </w:rPr>
              <w:t>1.79</w:t>
            </w:r>
          </w:p>
        </w:tc>
        <w:tc>
          <w:tcPr>
            <w:tcW w:w="932" w:type="pct"/>
            <w:vAlign w:val="center"/>
          </w:tcPr>
          <w:p w:rsidR="00197073" w:rsidRDefault="00197073" w:rsidP="00197073">
            <w:pPr>
              <w:jc w:val="right"/>
            </w:pPr>
            <w:r>
              <w:rPr>
                <w:rFonts w:hint="eastAsia"/>
                <w:color w:val="000000"/>
                <w:szCs w:val="21"/>
              </w:rPr>
              <w:t>360,993,569.01</w:t>
            </w:r>
          </w:p>
        </w:tc>
        <w:tc>
          <w:tcPr>
            <w:tcW w:w="642" w:type="pct"/>
            <w:vAlign w:val="center"/>
          </w:tcPr>
          <w:p w:rsidR="00197073" w:rsidRDefault="00197073" w:rsidP="00197073">
            <w:pPr>
              <w:jc w:val="right"/>
            </w:pPr>
            <w:r>
              <w:rPr>
                <w:rFonts w:hint="eastAsia"/>
                <w:color w:val="000000"/>
                <w:szCs w:val="21"/>
              </w:rPr>
              <w:t>1.7</w:t>
            </w:r>
          </w:p>
        </w:tc>
        <w:tc>
          <w:tcPr>
            <w:tcW w:w="619" w:type="pct"/>
            <w:vAlign w:val="center"/>
          </w:tcPr>
          <w:p w:rsidR="00197073" w:rsidRDefault="00197073" w:rsidP="00197073">
            <w:pPr>
              <w:jc w:val="right"/>
            </w:pPr>
            <w:r>
              <w:rPr>
                <w:rFonts w:hint="eastAsia"/>
                <w:color w:val="000000"/>
                <w:szCs w:val="21"/>
              </w:rPr>
              <w:t>1.83</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长期股权投资</w:t>
            </w:r>
          </w:p>
        </w:tc>
        <w:tc>
          <w:tcPr>
            <w:tcW w:w="932" w:type="pct"/>
            <w:vAlign w:val="center"/>
          </w:tcPr>
          <w:p w:rsidR="00197073" w:rsidRDefault="00197073" w:rsidP="00197073">
            <w:pPr>
              <w:jc w:val="right"/>
            </w:pPr>
            <w:r>
              <w:rPr>
                <w:rFonts w:hint="eastAsia"/>
                <w:color w:val="000000"/>
                <w:szCs w:val="21"/>
              </w:rPr>
              <w:t>1,736,347,199.76</w:t>
            </w:r>
          </w:p>
        </w:tc>
        <w:tc>
          <w:tcPr>
            <w:tcW w:w="665" w:type="pct"/>
            <w:vAlign w:val="center"/>
          </w:tcPr>
          <w:p w:rsidR="00197073" w:rsidRDefault="00197073" w:rsidP="00197073">
            <w:pPr>
              <w:jc w:val="right"/>
            </w:pPr>
            <w:r>
              <w:rPr>
                <w:rFonts w:hint="eastAsia"/>
                <w:color w:val="000000"/>
                <w:szCs w:val="21"/>
              </w:rPr>
              <w:t>8.46</w:t>
            </w:r>
          </w:p>
        </w:tc>
        <w:tc>
          <w:tcPr>
            <w:tcW w:w="932" w:type="pct"/>
            <w:vAlign w:val="center"/>
          </w:tcPr>
          <w:p w:rsidR="00197073" w:rsidRDefault="00197073" w:rsidP="00197073">
            <w:pPr>
              <w:jc w:val="right"/>
            </w:pPr>
            <w:r>
              <w:rPr>
                <w:rFonts w:hint="eastAsia"/>
                <w:color w:val="000000"/>
                <w:szCs w:val="21"/>
              </w:rPr>
              <w:t>1,355,324,813.02</w:t>
            </w:r>
          </w:p>
        </w:tc>
        <w:tc>
          <w:tcPr>
            <w:tcW w:w="642" w:type="pct"/>
            <w:vAlign w:val="center"/>
          </w:tcPr>
          <w:p w:rsidR="00197073" w:rsidRDefault="00197073" w:rsidP="00197073">
            <w:pPr>
              <w:jc w:val="right"/>
            </w:pPr>
            <w:r>
              <w:rPr>
                <w:rFonts w:hint="eastAsia"/>
                <w:color w:val="000000"/>
                <w:szCs w:val="21"/>
              </w:rPr>
              <w:t>6.37</w:t>
            </w:r>
          </w:p>
        </w:tc>
        <w:tc>
          <w:tcPr>
            <w:tcW w:w="619" w:type="pct"/>
            <w:vAlign w:val="center"/>
          </w:tcPr>
          <w:p w:rsidR="00197073" w:rsidRDefault="00197073" w:rsidP="00197073">
            <w:pPr>
              <w:jc w:val="right"/>
            </w:pPr>
            <w:r>
              <w:rPr>
                <w:rFonts w:hint="eastAsia"/>
                <w:color w:val="000000"/>
                <w:szCs w:val="21"/>
              </w:rPr>
              <w:t>28.11</w:t>
            </w:r>
          </w:p>
        </w:tc>
        <w:tc>
          <w:tcPr>
            <w:tcW w:w="477" w:type="pct"/>
            <w:vAlign w:val="center"/>
          </w:tcPr>
          <w:p w:rsidR="00197073" w:rsidRDefault="00197073" w:rsidP="00197073">
            <w:r>
              <w:rPr>
                <w:rFonts w:hint="eastAsia"/>
                <w:color w:val="000000"/>
                <w:szCs w:val="21"/>
              </w:rPr>
              <w:t xml:space="preserve">　</w:t>
            </w:r>
          </w:p>
        </w:tc>
      </w:tr>
      <w:tr w:rsidR="001764B6" w:rsidTr="00197073">
        <w:trPr>
          <w:trHeight w:val="135"/>
        </w:trPr>
        <w:tc>
          <w:tcPr>
            <w:tcW w:w="734" w:type="pct"/>
            <w:vAlign w:val="center"/>
          </w:tcPr>
          <w:p w:rsidR="001764B6" w:rsidRDefault="001764B6" w:rsidP="00197073">
            <w:pPr>
              <w:rPr>
                <w:color w:val="000000"/>
                <w:szCs w:val="21"/>
              </w:rPr>
            </w:pPr>
            <w:r>
              <w:rPr>
                <w:rFonts w:hint="eastAsia"/>
                <w:color w:val="000000"/>
                <w:szCs w:val="21"/>
              </w:rPr>
              <w:t>固定资产</w:t>
            </w:r>
          </w:p>
        </w:tc>
        <w:tc>
          <w:tcPr>
            <w:tcW w:w="932" w:type="pct"/>
            <w:vAlign w:val="center"/>
          </w:tcPr>
          <w:p w:rsidR="001764B6" w:rsidRDefault="001764B6" w:rsidP="00197073">
            <w:pPr>
              <w:jc w:val="right"/>
              <w:rPr>
                <w:color w:val="000000"/>
                <w:szCs w:val="21"/>
              </w:rPr>
            </w:pPr>
            <w:r>
              <w:rPr>
                <w:color w:val="000000"/>
                <w:szCs w:val="21"/>
              </w:rPr>
              <w:t>5,568,210,873.54</w:t>
            </w:r>
          </w:p>
        </w:tc>
        <w:tc>
          <w:tcPr>
            <w:tcW w:w="665" w:type="pct"/>
            <w:vAlign w:val="center"/>
          </w:tcPr>
          <w:p w:rsidR="001764B6" w:rsidRDefault="001764B6" w:rsidP="00197073">
            <w:pPr>
              <w:jc w:val="right"/>
              <w:rPr>
                <w:color w:val="000000"/>
                <w:szCs w:val="21"/>
              </w:rPr>
            </w:pPr>
            <w:r>
              <w:rPr>
                <w:rFonts w:hint="eastAsia"/>
                <w:color w:val="000000"/>
                <w:szCs w:val="21"/>
              </w:rPr>
              <w:t>2</w:t>
            </w:r>
            <w:r>
              <w:rPr>
                <w:color w:val="000000"/>
                <w:szCs w:val="21"/>
              </w:rPr>
              <w:t>7.12</w:t>
            </w:r>
          </w:p>
        </w:tc>
        <w:tc>
          <w:tcPr>
            <w:tcW w:w="932" w:type="pct"/>
            <w:vAlign w:val="center"/>
          </w:tcPr>
          <w:p w:rsidR="001764B6" w:rsidRDefault="001764B6" w:rsidP="00197073">
            <w:pPr>
              <w:jc w:val="right"/>
              <w:rPr>
                <w:color w:val="000000"/>
                <w:szCs w:val="21"/>
              </w:rPr>
            </w:pPr>
            <w:r>
              <w:rPr>
                <w:color w:val="000000"/>
                <w:szCs w:val="21"/>
              </w:rPr>
              <w:t>4,132,708,571.69</w:t>
            </w:r>
          </w:p>
        </w:tc>
        <w:tc>
          <w:tcPr>
            <w:tcW w:w="642" w:type="pct"/>
            <w:vAlign w:val="center"/>
          </w:tcPr>
          <w:p w:rsidR="001764B6" w:rsidRDefault="001764B6" w:rsidP="00197073">
            <w:pPr>
              <w:jc w:val="right"/>
              <w:rPr>
                <w:color w:val="000000"/>
                <w:szCs w:val="21"/>
              </w:rPr>
            </w:pPr>
            <w:r>
              <w:rPr>
                <w:rFonts w:hint="eastAsia"/>
                <w:color w:val="000000"/>
                <w:szCs w:val="21"/>
              </w:rPr>
              <w:t>1</w:t>
            </w:r>
            <w:r>
              <w:rPr>
                <w:color w:val="000000"/>
                <w:szCs w:val="21"/>
              </w:rPr>
              <w:t>9.44</w:t>
            </w:r>
          </w:p>
        </w:tc>
        <w:tc>
          <w:tcPr>
            <w:tcW w:w="619" w:type="pct"/>
            <w:vAlign w:val="center"/>
          </w:tcPr>
          <w:p w:rsidR="001764B6" w:rsidRDefault="001764B6" w:rsidP="00197073">
            <w:pPr>
              <w:jc w:val="right"/>
              <w:rPr>
                <w:color w:val="000000"/>
                <w:szCs w:val="21"/>
              </w:rPr>
            </w:pPr>
            <w:r>
              <w:rPr>
                <w:rFonts w:hint="eastAsia"/>
                <w:color w:val="000000"/>
                <w:szCs w:val="21"/>
              </w:rPr>
              <w:t>1</w:t>
            </w:r>
            <w:r>
              <w:rPr>
                <w:color w:val="000000"/>
                <w:szCs w:val="21"/>
              </w:rPr>
              <w:t>4.36</w:t>
            </w:r>
          </w:p>
        </w:tc>
        <w:tc>
          <w:tcPr>
            <w:tcW w:w="477" w:type="pct"/>
            <w:vAlign w:val="center"/>
          </w:tcPr>
          <w:p w:rsidR="001764B6" w:rsidRDefault="004A79A7" w:rsidP="00197073">
            <w:pPr>
              <w:rPr>
                <w:color w:val="000000"/>
                <w:szCs w:val="21"/>
              </w:rPr>
            </w:pPr>
            <w:r>
              <w:rPr>
                <w:rFonts w:hint="eastAsia"/>
                <w:color w:val="000000"/>
                <w:szCs w:val="21"/>
              </w:rPr>
              <w:t>6</w:t>
            </w:r>
          </w:p>
        </w:tc>
      </w:tr>
      <w:tr w:rsidR="00197073" w:rsidTr="00197073">
        <w:trPr>
          <w:trHeight w:val="135"/>
        </w:trPr>
        <w:tc>
          <w:tcPr>
            <w:tcW w:w="734" w:type="pct"/>
            <w:vAlign w:val="center"/>
          </w:tcPr>
          <w:p w:rsidR="00197073" w:rsidRDefault="00197073" w:rsidP="00197073">
            <w:r>
              <w:rPr>
                <w:rFonts w:hint="eastAsia"/>
                <w:color w:val="000000"/>
                <w:szCs w:val="21"/>
              </w:rPr>
              <w:t>在建工程</w:t>
            </w:r>
          </w:p>
        </w:tc>
        <w:tc>
          <w:tcPr>
            <w:tcW w:w="932" w:type="pct"/>
            <w:vAlign w:val="center"/>
          </w:tcPr>
          <w:p w:rsidR="00197073" w:rsidRDefault="00197073" w:rsidP="00197073">
            <w:pPr>
              <w:jc w:val="right"/>
            </w:pPr>
            <w:r>
              <w:rPr>
                <w:rFonts w:hint="eastAsia"/>
                <w:color w:val="000000"/>
                <w:szCs w:val="21"/>
              </w:rPr>
              <w:t>695,594,521.33</w:t>
            </w:r>
          </w:p>
        </w:tc>
        <w:tc>
          <w:tcPr>
            <w:tcW w:w="665" w:type="pct"/>
            <w:vAlign w:val="center"/>
          </w:tcPr>
          <w:p w:rsidR="00197073" w:rsidRDefault="00197073" w:rsidP="00197073">
            <w:pPr>
              <w:jc w:val="right"/>
            </w:pPr>
            <w:r>
              <w:rPr>
                <w:rFonts w:hint="eastAsia"/>
                <w:color w:val="000000"/>
                <w:szCs w:val="21"/>
              </w:rPr>
              <w:t>3.39</w:t>
            </w:r>
          </w:p>
        </w:tc>
        <w:tc>
          <w:tcPr>
            <w:tcW w:w="932" w:type="pct"/>
            <w:vAlign w:val="center"/>
          </w:tcPr>
          <w:p w:rsidR="00197073" w:rsidRDefault="00197073" w:rsidP="00197073">
            <w:pPr>
              <w:jc w:val="right"/>
            </w:pPr>
            <w:r>
              <w:rPr>
                <w:rFonts w:hint="eastAsia"/>
                <w:color w:val="000000"/>
                <w:szCs w:val="21"/>
              </w:rPr>
              <w:t>1,752,703,782.50</w:t>
            </w:r>
          </w:p>
        </w:tc>
        <w:tc>
          <w:tcPr>
            <w:tcW w:w="642" w:type="pct"/>
            <w:vAlign w:val="center"/>
          </w:tcPr>
          <w:p w:rsidR="00197073" w:rsidRDefault="00197073" w:rsidP="00197073">
            <w:pPr>
              <w:jc w:val="right"/>
            </w:pPr>
            <w:r>
              <w:rPr>
                <w:rFonts w:hint="eastAsia"/>
                <w:color w:val="000000"/>
                <w:szCs w:val="21"/>
              </w:rPr>
              <w:t>8.24</w:t>
            </w:r>
          </w:p>
        </w:tc>
        <w:tc>
          <w:tcPr>
            <w:tcW w:w="619" w:type="pct"/>
            <w:vAlign w:val="center"/>
          </w:tcPr>
          <w:p w:rsidR="00197073" w:rsidRDefault="00197073" w:rsidP="00197073">
            <w:pPr>
              <w:jc w:val="right"/>
            </w:pPr>
            <w:r>
              <w:rPr>
                <w:rFonts w:hint="eastAsia"/>
                <w:color w:val="000000"/>
                <w:szCs w:val="21"/>
              </w:rPr>
              <w:t>-60.31</w:t>
            </w:r>
          </w:p>
        </w:tc>
        <w:tc>
          <w:tcPr>
            <w:tcW w:w="477" w:type="pct"/>
            <w:vAlign w:val="center"/>
          </w:tcPr>
          <w:p w:rsidR="00197073" w:rsidRDefault="004A79A7" w:rsidP="00197073">
            <w:r>
              <w:rPr>
                <w:color w:val="000000"/>
                <w:szCs w:val="21"/>
              </w:rPr>
              <w:t>7</w:t>
            </w:r>
          </w:p>
        </w:tc>
      </w:tr>
      <w:tr w:rsidR="00197073" w:rsidTr="00197073">
        <w:trPr>
          <w:trHeight w:val="135"/>
        </w:trPr>
        <w:tc>
          <w:tcPr>
            <w:tcW w:w="734" w:type="pct"/>
            <w:vAlign w:val="center"/>
          </w:tcPr>
          <w:p w:rsidR="00197073" w:rsidRDefault="00197073" w:rsidP="00197073">
            <w:r>
              <w:rPr>
                <w:rFonts w:hint="eastAsia"/>
                <w:color w:val="000000"/>
                <w:szCs w:val="21"/>
              </w:rPr>
              <w:t>无形资产</w:t>
            </w:r>
          </w:p>
        </w:tc>
        <w:tc>
          <w:tcPr>
            <w:tcW w:w="932" w:type="pct"/>
            <w:vAlign w:val="center"/>
          </w:tcPr>
          <w:p w:rsidR="00197073" w:rsidRDefault="00197073" w:rsidP="00197073">
            <w:pPr>
              <w:jc w:val="right"/>
            </w:pPr>
            <w:r>
              <w:rPr>
                <w:rFonts w:hint="eastAsia"/>
                <w:color w:val="000000"/>
                <w:szCs w:val="21"/>
              </w:rPr>
              <w:t>3,453,275,656.11</w:t>
            </w:r>
          </w:p>
        </w:tc>
        <w:tc>
          <w:tcPr>
            <w:tcW w:w="665" w:type="pct"/>
            <w:vAlign w:val="center"/>
          </w:tcPr>
          <w:p w:rsidR="00197073" w:rsidRDefault="00197073" w:rsidP="00197073">
            <w:pPr>
              <w:jc w:val="right"/>
            </w:pPr>
            <w:r>
              <w:rPr>
                <w:rFonts w:hint="eastAsia"/>
                <w:color w:val="000000"/>
                <w:szCs w:val="21"/>
              </w:rPr>
              <w:t>16.82</w:t>
            </w:r>
          </w:p>
        </w:tc>
        <w:tc>
          <w:tcPr>
            <w:tcW w:w="932" w:type="pct"/>
            <w:vAlign w:val="center"/>
          </w:tcPr>
          <w:p w:rsidR="00197073" w:rsidRDefault="00197073" w:rsidP="00197073">
            <w:pPr>
              <w:jc w:val="right"/>
            </w:pPr>
            <w:r>
              <w:rPr>
                <w:rFonts w:hint="eastAsia"/>
                <w:color w:val="000000"/>
                <w:szCs w:val="21"/>
              </w:rPr>
              <w:t>3,594,351,617.96</w:t>
            </w:r>
          </w:p>
        </w:tc>
        <w:tc>
          <w:tcPr>
            <w:tcW w:w="642" w:type="pct"/>
            <w:vAlign w:val="center"/>
          </w:tcPr>
          <w:p w:rsidR="00197073" w:rsidRDefault="00197073" w:rsidP="00197073">
            <w:pPr>
              <w:jc w:val="right"/>
            </w:pPr>
            <w:r>
              <w:rPr>
                <w:rFonts w:hint="eastAsia"/>
                <w:color w:val="000000"/>
                <w:szCs w:val="21"/>
              </w:rPr>
              <w:t>16.9</w:t>
            </w:r>
          </w:p>
        </w:tc>
        <w:tc>
          <w:tcPr>
            <w:tcW w:w="619" w:type="pct"/>
            <w:vAlign w:val="center"/>
          </w:tcPr>
          <w:p w:rsidR="00197073" w:rsidRDefault="00197073" w:rsidP="00197073">
            <w:pPr>
              <w:jc w:val="right"/>
            </w:pPr>
            <w:r>
              <w:rPr>
                <w:rFonts w:hint="eastAsia"/>
                <w:color w:val="000000"/>
                <w:szCs w:val="21"/>
              </w:rPr>
              <w:t>-3.92</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递延所得税资产</w:t>
            </w:r>
          </w:p>
        </w:tc>
        <w:tc>
          <w:tcPr>
            <w:tcW w:w="932" w:type="pct"/>
            <w:vAlign w:val="center"/>
          </w:tcPr>
          <w:p w:rsidR="00197073" w:rsidRDefault="00197073" w:rsidP="00197073">
            <w:pPr>
              <w:jc w:val="right"/>
            </w:pPr>
            <w:r>
              <w:rPr>
                <w:rFonts w:hint="eastAsia"/>
                <w:color w:val="000000"/>
                <w:szCs w:val="21"/>
              </w:rPr>
              <w:t>136,861,870.82</w:t>
            </w:r>
          </w:p>
        </w:tc>
        <w:tc>
          <w:tcPr>
            <w:tcW w:w="665" w:type="pct"/>
            <w:vAlign w:val="center"/>
          </w:tcPr>
          <w:p w:rsidR="00197073" w:rsidRDefault="00197073" w:rsidP="00197073">
            <w:pPr>
              <w:jc w:val="right"/>
            </w:pPr>
            <w:r>
              <w:rPr>
                <w:rFonts w:hint="eastAsia"/>
                <w:color w:val="000000"/>
                <w:szCs w:val="21"/>
              </w:rPr>
              <w:t>0.67</w:t>
            </w:r>
          </w:p>
        </w:tc>
        <w:tc>
          <w:tcPr>
            <w:tcW w:w="932" w:type="pct"/>
            <w:vAlign w:val="center"/>
          </w:tcPr>
          <w:p w:rsidR="00197073" w:rsidRDefault="00197073" w:rsidP="00197073">
            <w:pPr>
              <w:jc w:val="right"/>
            </w:pPr>
            <w:r>
              <w:rPr>
                <w:rFonts w:hint="eastAsia"/>
                <w:color w:val="000000"/>
                <w:szCs w:val="21"/>
              </w:rPr>
              <w:t>145,373,195.32</w:t>
            </w:r>
          </w:p>
        </w:tc>
        <w:tc>
          <w:tcPr>
            <w:tcW w:w="642" w:type="pct"/>
            <w:vAlign w:val="center"/>
          </w:tcPr>
          <w:p w:rsidR="00197073" w:rsidRDefault="00197073" w:rsidP="00197073">
            <w:pPr>
              <w:jc w:val="right"/>
            </w:pPr>
            <w:r>
              <w:rPr>
                <w:rFonts w:hint="eastAsia"/>
                <w:color w:val="000000"/>
                <w:szCs w:val="21"/>
              </w:rPr>
              <w:t>0.68</w:t>
            </w:r>
          </w:p>
        </w:tc>
        <w:tc>
          <w:tcPr>
            <w:tcW w:w="619" w:type="pct"/>
            <w:vAlign w:val="center"/>
          </w:tcPr>
          <w:p w:rsidR="00197073" w:rsidRDefault="00197073" w:rsidP="00197073">
            <w:pPr>
              <w:jc w:val="right"/>
            </w:pPr>
            <w:r>
              <w:rPr>
                <w:rFonts w:hint="eastAsia"/>
                <w:color w:val="000000"/>
                <w:szCs w:val="21"/>
              </w:rPr>
              <w:t>-5.85</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其他非流动资产</w:t>
            </w:r>
          </w:p>
        </w:tc>
        <w:tc>
          <w:tcPr>
            <w:tcW w:w="932" w:type="pct"/>
            <w:vAlign w:val="center"/>
          </w:tcPr>
          <w:p w:rsidR="00197073" w:rsidRDefault="00197073" w:rsidP="00197073">
            <w:pPr>
              <w:jc w:val="right"/>
            </w:pPr>
            <w:r>
              <w:rPr>
                <w:rFonts w:hint="eastAsia"/>
                <w:color w:val="000000"/>
                <w:szCs w:val="21"/>
              </w:rPr>
              <w:t>12,306,911.02</w:t>
            </w:r>
          </w:p>
        </w:tc>
        <w:tc>
          <w:tcPr>
            <w:tcW w:w="665" w:type="pct"/>
            <w:vAlign w:val="center"/>
          </w:tcPr>
          <w:p w:rsidR="00197073" w:rsidRDefault="00197073" w:rsidP="00197073">
            <w:pPr>
              <w:jc w:val="right"/>
            </w:pPr>
            <w:r>
              <w:rPr>
                <w:rFonts w:hint="eastAsia"/>
                <w:color w:val="000000"/>
                <w:szCs w:val="21"/>
              </w:rPr>
              <w:t>0.06</w:t>
            </w:r>
          </w:p>
        </w:tc>
        <w:tc>
          <w:tcPr>
            <w:tcW w:w="932" w:type="pct"/>
            <w:vAlign w:val="center"/>
          </w:tcPr>
          <w:p w:rsidR="00197073" w:rsidRDefault="00197073" w:rsidP="00197073">
            <w:pPr>
              <w:jc w:val="right"/>
            </w:pPr>
            <w:r>
              <w:rPr>
                <w:rFonts w:hint="eastAsia"/>
                <w:color w:val="000000"/>
                <w:szCs w:val="21"/>
              </w:rPr>
              <w:t>14,265,070.08</w:t>
            </w:r>
          </w:p>
        </w:tc>
        <w:tc>
          <w:tcPr>
            <w:tcW w:w="642" w:type="pct"/>
            <w:vAlign w:val="center"/>
          </w:tcPr>
          <w:p w:rsidR="00197073" w:rsidRDefault="00197073" w:rsidP="00197073">
            <w:pPr>
              <w:jc w:val="right"/>
            </w:pPr>
            <w:r>
              <w:rPr>
                <w:rFonts w:hint="eastAsia"/>
                <w:color w:val="000000"/>
                <w:szCs w:val="21"/>
              </w:rPr>
              <w:t>0.07</w:t>
            </w:r>
          </w:p>
        </w:tc>
        <w:tc>
          <w:tcPr>
            <w:tcW w:w="619" w:type="pct"/>
            <w:vAlign w:val="center"/>
          </w:tcPr>
          <w:p w:rsidR="00197073" w:rsidRDefault="00197073" w:rsidP="00197073">
            <w:pPr>
              <w:jc w:val="right"/>
            </w:pPr>
            <w:r>
              <w:rPr>
                <w:rFonts w:hint="eastAsia"/>
                <w:color w:val="000000"/>
                <w:szCs w:val="21"/>
              </w:rPr>
              <w:t>-13.73</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短期借款</w:t>
            </w:r>
          </w:p>
        </w:tc>
        <w:tc>
          <w:tcPr>
            <w:tcW w:w="932" w:type="pct"/>
            <w:vAlign w:val="center"/>
          </w:tcPr>
          <w:p w:rsidR="00197073" w:rsidRDefault="00197073" w:rsidP="00197073">
            <w:pPr>
              <w:jc w:val="right"/>
            </w:pPr>
            <w:r>
              <w:rPr>
                <w:rFonts w:hint="eastAsia"/>
                <w:color w:val="000000"/>
                <w:szCs w:val="21"/>
              </w:rPr>
              <w:t>636,942,827.97</w:t>
            </w:r>
          </w:p>
        </w:tc>
        <w:tc>
          <w:tcPr>
            <w:tcW w:w="665" w:type="pct"/>
            <w:vAlign w:val="center"/>
          </w:tcPr>
          <w:p w:rsidR="00197073" w:rsidRDefault="00197073" w:rsidP="00197073">
            <w:pPr>
              <w:jc w:val="right"/>
            </w:pPr>
            <w:r>
              <w:rPr>
                <w:rFonts w:hint="eastAsia"/>
                <w:color w:val="000000"/>
                <w:szCs w:val="21"/>
              </w:rPr>
              <w:t>3.10</w:t>
            </w:r>
          </w:p>
        </w:tc>
        <w:tc>
          <w:tcPr>
            <w:tcW w:w="932" w:type="pct"/>
            <w:vAlign w:val="center"/>
          </w:tcPr>
          <w:p w:rsidR="00197073" w:rsidRDefault="00197073" w:rsidP="00197073">
            <w:pPr>
              <w:jc w:val="right"/>
            </w:pPr>
            <w:r>
              <w:rPr>
                <w:rFonts w:hint="eastAsia"/>
                <w:color w:val="000000"/>
                <w:szCs w:val="21"/>
              </w:rPr>
              <w:t>1,002,803,986.11</w:t>
            </w:r>
          </w:p>
        </w:tc>
        <w:tc>
          <w:tcPr>
            <w:tcW w:w="642" w:type="pct"/>
            <w:vAlign w:val="center"/>
          </w:tcPr>
          <w:p w:rsidR="00197073" w:rsidRDefault="00197073" w:rsidP="00197073">
            <w:pPr>
              <w:jc w:val="right"/>
            </w:pPr>
            <w:r>
              <w:rPr>
                <w:rFonts w:hint="eastAsia"/>
                <w:color w:val="000000"/>
                <w:szCs w:val="21"/>
              </w:rPr>
              <w:t>4.72</w:t>
            </w:r>
          </w:p>
        </w:tc>
        <w:tc>
          <w:tcPr>
            <w:tcW w:w="619" w:type="pct"/>
            <w:vAlign w:val="center"/>
          </w:tcPr>
          <w:p w:rsidR="00197073" w:rsidRDefault="00197073" w:rsidP="00197073">
            <w:pPr>
              <w:jc w:val="right"/>
            </w:pPr>
            <w:r>
              <w:rPr>
                <w:rFonts w:hint="eastAsia"/>
                <w:color w:val="000000"/>
                <w:szCs w:val="21"/>
              </w:rPr>
              <w:t>-36.48</w:t>
            </w:r>
          </w:p>
        </w:tc>
        <w:tc>
          <w:tcPr>
            <w:tcW w:w="477" w:type="pct"/>
            <w:vAlign w:val="center"/>
          </w:tcPr>
          <w:p w:rsidR="00197073" w:rsidRDefault="004A79A7" w:rsidP="00197073">
            <w:r>
              <w:rPr>
                <w:color w:val="000000"/>
                <w:szCs w:val="21"/>
              </w:rPr>
              <w:t>8</w:t>
            </w:r>
          </w:p>
        </w:tc>
      </w:tr>
      <w:tr w:rsidR="00197073" w:rsidTr="00197073">
        <w:trPr>
          <w:trHeight w:val="135"/>
        </w:trPr>
        <w:tc>
          <w:tcPr>
            <w:tcW w:w="734" w:type="pct"/>
            <w:vAlign w:val="center"/>
          </w:tcPr>
          <w:p w:rsidR="00197073" w:rsidRDefault="00197073" w:rsidP="00197073">
            <w:r>
              <w:rPr>
                <w:rFonts w:hint="eastAsia"/>
                <w:color w:val="000000"/>
                <w:szCs w:val="21"/>
              </w:rPr>
              <w:t>应付票据</w:t>
            </w:r>
          </w:p>
        </w:tc>
        <w:tc>
          <w:tcPr>
            <w:tcW w:w="932" w:type="pct"/>
            <w:vAlign w:val="center"/>
          </w:tcPr>
          <w:p w:rsidR="00197073" w:rsidRDefault="00197073" w:rsidP="00197073">
            <w:pPr>
              <w:jc w:val="right"/>
            </w:pPr>
            <w:r>
              <w:rPr>
                <w:rFonts w:hint="eastAsia"/>
                <w:color w:val="000000"/>
                <w:szCs w:val="21"/>
              </w:rPr>
              <w:t>162,516,026.00</w:t>
            </w:r>
          </w:p>
        </w:tc>
        <w:tc>
          <w:tcPr>
            <w:tcW w:w="665" w:type="pct"/>
            <w:vAlign w:val="center"/>
          </w:tcPr>
          <w:p w:rsidR="00197073" w:rsidRDefault="00197073" w:rsidP="00197073">
            <w:pPr>
              <w:jc w:val="right"/>
            </w:pPr>
            <w:r>
              <w:rPr>
                <w:rFonts w:hint="eastAsia"/>
                <w:color w:val="000000"/>
                <w:szCs w:val="21"/>
              </w:rPr>
              <w:t>0.79</w:t>
            </w:r>
          </w:p>
        </w:tc>
        <w:tc>
          <w:tcPr>
            <w:tcW w:w="932" w:type="pct"/>
            <w:vAlign w:val="center"/>
          </w:tcPr>
          <w:p w:rsidR="00197073" w:rsidRDefault="00197073" w:rsidP="00197073">
            <w:pPr>
              <w:jc w:val="right"/>
            </w:pPr>
            <w:r>
              <w:rPr>
                <w:rFonts w:hint="eastAsia"/>
                <w:color w:val="000000"/>
                <w:szCs w:val="21"/>
              </w:rPr>
              <w:t>252,717,000.00</w:t>
            </w:r>
          </w:p>
        </w:tc>
        <w:tc>
          <w:tcPr>
            <w:tcW w:w="642" w:type="pct"/>
            <w:vAlign w:val="center"/>
          </w:tcPr>
          <w:p w:rsidR="00197073" w:rsidRDefault="00197073" w:rsidP="00197073">
            <w:pPr>
              <w:jc w:val="right"/>
            </w:pPr>
            <w:r>
              <w:rPr>
                <w:rFonts w:hint="eastAsia"/>
                <w:color w:val="000000"/>
                <w:szCs w:val="21"/>
              </w:rPr>
              <w:t>1.19</w:t>
            </w:r>
          </w:p>
        </w:tc>
        <w:tc>
          <w:tcPr>
            <w:tcW w:w="619" w:type="pct"/>
            <w:vAlign w:val="center"/>
          </w:tcPr>
          <w:p w:rsidR="00197073" w:rsidRDefault="00197073" w:rsidP="00197073">
            <w:pPr>
              <w:jc w:val="right"/>
            </w:pPr>
            <w:r>
              <w:rPr>
                <w:rFonts w:hint="eastAsia"/>
                <w:color w:val="000000"/>
                <w:szCs w:val="21"/>
              </w:rPr>
              <w:t>-35.69</w:t>
            </w:r>
          </w:p>
        </w:tc>
        <w:tc>
          <w:tcPr>
            <w:tcW w:w="477" w:type="pct"/>
            <w:vAlign w:val="center"/>
          </w:tcPr>
          <w:p w:rsidR="00197073" w:rsidRDefault="004A79A7" w:rsidP="00197073">
            <w:r>
              <w:rPr>
                <w:color w:val="000000"/>
                <w:szCs w:val="21"/>
              </w:rPr>
              <w:t>9</w:t>
            </w:r>
          </w:p>
        </w:tc>
      </w:tr>
      <w:tr w:rsidR="00197073" w:rsidTr="00197073">
        <w:trPr>
          <w:trHeight w:val="135"/>
        </w:trPr>
        <w:tc>
          <w:tcPr>
            <w:tcW w:w="734" w:type="pct"/>
            <w:vAlign w:val="center"/>
          </w:tcPr>
          <w:p w:rsidR="00197073" w:rsidRDefault="00197073" w:rsidP="00197073">
            <w:r>
              <w:rPr>
                <w:rFonts w:hint="eastAsia"/>
                <w:color w:val="000000"/>
                <w:szCs w:val="21"/>
              </w:rPr>
              <w:t>应付账款</w:t>
            </w:r>
          </w:p>
        </w:tc>
        <w:tc>
          <w:tcPr>
            <w:tcW w:w="932" w:type="pct"/>
            <w:vAlign w:val="center"/>
          </w:tcPr>
          <w:p w:rsidR="00197073" w:rsidRDefault="00197073" w:rsidP="00197073">
            <w:pPr>
              <w:jc w:val="right"/>
            </w:pPr>
            <w:r>
              <w:rPr>
                <w:rFonts w:hint="eastAsia"/>
                <w:color w:val="000000"/>
                <w:szCs w:val="21"/>
              </w:rPr>
              <w:t>1,639,145,157.14</w:t>
            </w:r>
          </w:p>
        </w:tc>
        <w:tc>
          <w:tcPr>
            <w:tcW w:w="665" w:type="pct"/>
            <w:vAlign w:val="center"/>
          </w:tcPr>
          <w:p w:rsidR="00197073" w:rsidRDefault="00197073" w:rsidP="00197073">
            <w:pPr>
              <w:jc w:val="right"/>
            </w:pPr>
            <w:r>
              <w:rPr>
                <w:rFonts w:hint="eastAsia"/>
                <w:color w:val="000000"/>
                <w:szCs w:val="21"/>
              </w:rPr>
              <w:t>7.98</w:t>
            </w:r>
          </w:p>
        </w:tc>
        <w:tc>
          <w:tcPr>
            <w:tcW w:w="932" w:type="pct"/>
            <w:vAlign w:val="center"/>
          </w:tcPr>
          <w:p w:rsidR="00197073" w:rsidRDefault="00197073" w:rsidP="00197073">
            <w:pPr>
              <w:jc w:val="right"/>
            </w:pPr>
            <w:r>
              <w:rPr>
                <w:rFonts w:hint="eastAsia"/>
                <w:color w:val="000000"/>
                <w:szCs w:val="21"/>
              </w:rPr>
              <w:t>1,316,700,405.91</w:t>
            </w:r>
          </w:p>
        </w:tc>
        <w:tc>
          <w:tcPr>
            <w:tcW w:w="642" w:type="pct"/>
            <w:vAlign w:val="center"/>
          </w:tcPr>
          <w:p w:rsidR="00197073" w:rsidRDefault="00197073" w:rsidP="00197073">
            <w:pPr>
              <w:jc w:val="right"/>
            </w:pPr>
            <w:r>
              <w:rPr>
                <w:rFonts w:hint="eastAsia"/>
                <w:color w:val="000000"/>
                <w:szCs w:val="21"/>
              </w:rPr>
              <w:t>6.19</w:t>
            </w:r>
          </w:p>
        </w:tc>
        <w:tc>
          <w:tcPr>
            <w:tcW w:w="619" w:type="pct"/>
            <w:vAlign w:val="center"/>
          </w:tcPr>
          <w:p w:rsidR="00197073" w:rsidRDefault="00197073" w:rsidP="00197073">
            <w:pPr>
              <w:jc w:val="right"/>
            </w:pPr>
            <w:r>
              <w:rPr>
                <w:rFonts w:hint="eastAsia"/>
                <w:color w:val="000000"/>
                <w:szCs w:val="21"/>
              </w:rPr>
              <w:t>24.49</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合同负债</w:t>
            </w:r>
          </w:p>
        </w:tc>
        <w:tc>
          <w:tcPr>
            <w:tcW w:w="932" w:type="pct"/>
            <w:vAlign w:val="center"/>
          </w:tcPr>
          <w:p w:rsidR="00197073" w:rsidRDefault="00197073" w:rsidP="00197073">
            <w:pPr>
              <w:jc w:val="right"/>
            </w:pPr>
            <w:r>
              <w:rPr>
                <w:rFonts w:hint="eastAsia"/>
                <w:color w:val="000000"/>
                <w:szCs w:val="21"/>
              </w:rPr>
              <w:t>57,189,526.79</w:t>
            </w:r>
          </w:p>
        </w:tc>
        <w:tc>
          <w:tcPr>
            <w:tcW w:w="665" w:type="pct"/>
            <w:vAlign w:val="center"/>
          </w:tcPr>
          <w:p w:rsidR="00197073" w:rsidRDefault="00197073" w:rsidP="00197073">
            <w:pPr>
              <w:jc w:val="right"/>
            </w:pPr>
            <w:r>
              <w:rPr>
                <w:rFonts w:hint="eastAsia"/>
                <w:color w:val="000000"/>
                <w:szCs w:val="21"/>
              </w:rPr>
              <w:t>0.28</w:t>
            </w:r>
          </w:p>
        </w:tc>
        <w:tc>
          <w:tcPr>
            <w:tcW w:w="932" w:type="pct"/>
            <w:vAlign w:val="center"/>
          </w:tcPr>
          <w:p w:rsidR="00197073" w:rsidRDefault="00197073" w:rsidP="00197073">
            <w:pPr>
              <w:jc w:val="right"/>
            </w:pPr>
            <w:r>
              <w:rPr>
                <w:rFonts w:hint="eastAsia"/>
                <w:color w:val="000000"/>
                <w:szCs w:val="21"/>
              </w:rPr>
              <w:t>174,391,958.11</w:t>
            </w:r>
          </w:p>
        </w:tc>
        <w:tc>
          <w:tcPr>
            <w:tcW w:w="642" w:type="pct"/>
            <w:vAlign w:val="center"/>
          </w:tcPr>
          <w:p w:rsidR="00197073" w:rsidRDefault="00197073" w:rsidP="00197073">
            <w:pPr>
              <w:jc w:val="right"/>
            </w:pPr>
            <w:r>
              <w:rPr>
                <w:rFonts w:hint="eastAsia"/>
                <w:color w:val="000000"/>
                <w:szCs w:val="21"/>
              </w:rPr>
              <w:t>0.82</w:t>
            </w:r>
          </w:p>
        </w:tc>
        <w:tc>
          <w:tcPr>
            <w:tcW w:w="619" w:type="pct"/>
            <w:vAlign w:val="center"/>
          </w:tcPr>
          <w:p w:rsidR="00197073" w:rsidRDefault="00197073" w:rsidP="00197073">
            <w:pPr>
              <w:jc w:val="right"/>
            </w:pPr>
            <w:r>
              <w:rPr>
                <w:rFonts w:hint="eastAsia"/>
                <w:color w:val="000000"/>
                <w:szCs w:val="21"/>
              </w:rPr>
              <w:t>-67.21</w:t>
            </w:r>
          </w:p>
        </w:tc>
        <w:tc>
          <w:tcPr>
            <w:tcW w:w="477" w:type="pct"/>
            <w:vAlign w:val="center"/>
          </w:tcPr>
          <w:p w:rsidR="00197073" w:rsidRDefault="004A79A7" w:rsidP="00197073">
            <w:r>
              <w:rPr>
                <w:color w:val="000000"/>
                <w:szCs w:val="21"/>
              </w:rPr>
              <w:t>10</w:t>
            </w:r>
          </w:p>
        </w:tc>
      </w:tr>
      <w:tr w:rsidR="00197073" w:rsidTr="00197073">
        <w:trPr>
          <w:trHeight w:val="135"/>
        </w:trPr>
        <w:tc>
          <w:tcPr>
            <w:tcW w:w="734" w:type="pct"/>
            <w:vAlign w:val="center"/>
          </w:tcPr>
          <w:p w:rsidR="00197073" w:rsidRDefault="00197073" w:rsidP="00197073">
            <w:r>
              <w:rPr>
                <w:rFonts w:hint="eastAsia"/>
                <w:color w:val="000000"/>
                <w:szCs w:val="21"/>
              </w:rPr>
              <w:lastRenderedPageBreak/>
              <w:t>应付职工薪酬</w:t>
            </w:r>
          </w:p>
        </w:tc>
        <w:tc>
          <w:tcPr>
            <w:tcW w:w="932" w:type="pct"/>
            <w:vAlign w:val="center"/>
          </w:tcPr>
          <w:p w:rsidR="00197073" w:rsidRDefault="00197073" w:rsidP="00197073">
            <w:pPr>
              <w:jc w:val="right"/>
            </w:pPr>
            <w:r>
              <w:rPr>
                <w:rFonts w:hint="eastAsia"/>
                <w:color w:val="000000"/>
                <w:szCs w:val="21"/>
              </w:rPr>
              <w:t>303,006,463.71</w:t>
            </w:r>
          </w:p>
        </w:tc>
        <w:tc>
          <w:tcPr>
            <w:tcW w:w="665" w:type="pct"/>
            <w:vAlign w:val="center"/>
          </w:tcPr>
          <w:p w:rsidR="00197073" w:rsidRDefault="00197073" w:rsidP="00197073">
            <w:pPr>
              <w:jc w:val="right"/>
            </w:pPr>
            <w:r>
              <w:rPr>
                <w:rFonts w:hint="eastAsia"/>
                <w:color w:val="000000"/>
                <w:szCs w:val="21"/>
              </w:rPr>
              <w:t>1.48</w:t>
            </w:r>
          </w:p>
        </w:tc>
        <w:tc>
          <w:tcPr>
            <w:tcW w:w="932" w:type="pct"/>
            <w:vAlign w:val="center"/>
          </w:tcPr>
          <w:p w:rsidR="00197073" w:rsidRDefault="00197073" w:rsidP="00197073">
            <w:pPr>
              <w:jc w:val="right"/>
            </w:pPr>
            <w:r>
              <w:rPr>
                <w:rFonts w:hint="eastAsia"/>
                <w:color w:val="000000"/>
                <w:szCs w:val="21"/>
              </w:rPr>
              <w:t>441,340,493.90</w:t>
            </w:r>
          </w:p>
        </w:tc>
        <w:tc>
          <w:tcPr>
            <w:tcW w:w="642" w:type="pct"/>
            <w:vAlign w:val="center"/>
          </w:tcPr>
          <w:p w:rsidR="00197073" w:rsidRDefault="00197073" w:rsidP="00197073">
            <w:pPr>
              <w:jc w:val="right"/>
            </w:pPr>
            <w:r>
              <w:rPr>
                <w:rFonts w:hint="eastAsia"/>
                <w:color w:val="000000"/>
                <w:szCs w:val="21"/>
              </w:rPr>
              <w:t>2.08</w:t>
            </w:r>
          </w:p>
        </w:tc>
        <w:tc>
          <w:tcPr>
            <w:tcW w:w="619" w:type="pct"/>
            <w:vAlign w:val="center"/>
          </w:tcPr>
          <w:p w:rsidR="00197073" w:rsidRDefault="00197073" w:rsidP="00197073">
            <w:pPr>
              <w:jc w:val="right"/>
            </w:pPr>
            <w:r>
              <w:rPr>
                <w:rFonts w:hint="eastAsia"/>
                <w:color w:val="000000"/>
                <w:szCs w:val="21"/>
              </w:rPr>
              <w:t>-31.34</w:t>
            </w:r>
          </w:p>
        </w:tc>
        <w:tc>
          <w:tcPr>
            <w:tcW w:w="477" w:type="pct"/>
            <w:vAlign w:val="center"/>
          </w:tcPr>
          <w:p w:rsidR="00197073" w:rsidRDefault="004A79A7" w:rsidP="00197073">
            <w:r>
              <w:rPr>
                <w:color w:val="000000"/>
                <w:szCs w:val="21"/>
              </w:rPr>
              <w:t>11</w:t>
            </w:r>
          </w:p>
        </w:tc>
      </w:tr>
      <w:tr w:rsidR="00197073" w:rsidTr="00197073">
        <w:trPr>
          <w:trHeight w:val="135"/>
        </w:trPr>
        <w:tc>
          <w:tcPr>
            <w:tcW w:w="734" w:type="pct"/>
            <w:vAlign w:val="center"/>
          </w:tcPr>
          <w:p w:rsidR="00197073" w:rsidRDefault="00197073" w:rsidP="00197073">
            <w:r>
              <w:rPr>
                <w:rFonts w:hint="eastAsia"/>
                <w:color w:val="000000"/>
                <w:szCs w:val="21"/>
              </w:rPr>
              <w:t>一年内到期的非流动负债</w:t>
            </w:r>
          </w:p>
        </w:tc>
        <w:tc>
          <w:tcPr>
            <w:tcW w:w="932" w:type="pct"/>
            <w:vAlign w:val="center"/>
          </w:tcPr>
          <w:p w:rsidR="00197073" w:rsidRDefault="00197073" w:rsidP="00197073">
            <w:pPr>
              <w:jc w:val="right"/>
            </w:pPr>
            <w:r>
              <w:rPr>
                <w:rFonts w:hint="eastAsia"/>
                <w:color w:val="000000"/>
                <w:szCs w:val="21"/>
              </w:rPr>
              <w:t>505,274,718.63</w:t>
            </w:r>
          </w:p>
        </w:tc>
        <w:tc>
          <w:tcPr>
            <w:tcW w:w="665" w:type="pct"/>
            <w:vAlign w:val="center"/>
          </w:tcPr>
          <w:p w:rsidR="00197073" w:rsidRDefault="00197073" w:rsidP="00197073">
            <w:pPr>
              <w:jc w:val="right"/>
            </w:pPr>
            <w:r>
              <w:rPr>
                <w:rFonts w:hint="eastAsia"/>
                <w:color w:val="000000"/>
                <w:szCs w:val="21"/>
              </w:rPr>
              <w:t>2.46</w:t>
            </w:r>
          </w:p>
        </w:tc>
        <w:tc>
          <w:tcPr>
            <w:tcW w:w="932" w:type="pct"/>
            <w:vAlign w:val="center"/>
          </w:tcPr>
          <w:p w:rsidR="00197073" w:rsidRDefault="00197073" w:rsidP="00197073">
            <w:pPr>
              <w:jc w:val="right"/>
            </w:pPr>
            <w:r>
              <w:rPr>
                <w:rFonts w:hint="eastAsia"/>
                <w:color w:val="000000"/>
                <w:szCs w:val="21"/>
              </w:rPr>
              <w:t>375,399,426.42</w:t>
            </w:r>
          </w:p>
        </w:tc>
        <w:tc>
          <w:tcPr>
            <w:tcW w:w="642" w:type="pct"/>
            <w:vAlign w:val="center"/>
          </w:tcPr>
          <w:p w:rsidR="00197073" w:rsidRDefault="00197073" w:rsidP="00197073">
            <w:pPr>
              <w:jc w:val="right"/>
            </w:pPr>
            <w:r>
              <w:rPr>
                <w:rFonts w:hint="eastAsia"/>
                <w:color w:val="000000"/>
                <w:szCs w:val="21"/>
              </w:rPr>
              <w:t>1.77</w:t>
            </w:r>
          </w:p>
        </w:tc>
        <w:tc>
          <w:tcPr>
            <w:tcW w:w="619" w:type="pct"/>
            <w:vAlign w:val="center"/>
          </w:tcPr>
          <w:p w:rsidR="00197073" w:rsidRDefault="00197073" w:rsidP="00197073">
            <w:pPr>
              <w:jc w:val="right"/>
            </w:pPr>
            <w:r>
              <w:rPr>
                <w:rFonts w:hint="eastAsia"/>
                <w:color w:val="000000"/>
                <w:szCs w:val="21"/>
              </w:rPr>
              <w:t>34.60</w:t>
            </w:r>
          </w:p>
        </w:tc>
        <w:tc>
          <w:tcPr>
            <w:tcW w:w="477" w:type="pct"/>
            <w:vAlign w:val="center"/>
          </w:tcPr>
          <w:p w:rsidR="00197073" w:rsidRDefault="004A79A7" w:rsidP="00197073">
            <w:r>
              <w:rPr>
                <w:color w:val="000000"/>
                <w:szCs w:val="21"/>
              </w:rPr>
              <w:t>12</w:t>
            </w:r>
          </w:p>
        </w:tc>
      </w:tr>
      <w:tr w:rsidR="00197073" w:rsidTr="00197073">
        <w:trPr>
          <w:trHeight w:val="135"/>
        </w:trPr>
        <w:tc>
          <w:tcPr>
            <w:tcW w:w="734" w:type="pct"/>
            <w:vAlign w:val="center"/>
          </w:tcPr>
          <w:p w:rsidR="00197073" w:rsidRDefault="00197073" w:rsidP="00197073">
            <w:r>
              <w:rPr>
                <w:rFonts w:hint="eastAsia"/>
                <w:color w:val="000000"/>
                <w:szCs w:val="21"/>
              </w:rPr>
              <w:t>其他流动负债</w:t>
            </w:r>
          </w:p>
        </w:tc>
        <w:tc>
          <w:tcPr>
            <w:tcW w:w="932" w:type="pct"/>
            <w:vAlign w:val="center"/>
          </w:tcPr>
          <w:p w:rsidR="00197073" w:rsidRDefault="00197073" w:rsidP="00197073">
            <w:pPr>
              <w:jc w:val="right"/>
            </w:pPr>
            <w:r>
              <w:rPr>
                <w:rFonts w:hint="eastAsia"/>
                <w:color w:val="000000"/>
                <w:szCs w:val="21"/>
              </w:rPr>
              <w:t>182,397,319.32</w:t>
            </w:r>
          </w:p>
        </w:tc>
        <w:tc>
          <w:tcPr>
            <w:tcW w:w="665" w:type="pct"/>
            <w:vAlign w:val="center"/>
          </w:tcPr>
          <w:p w:rsidR="00197073" w:rsidRDefault="00197073" w:rsidP="00197073">
            <w:pPr>
              <w:jc w:val="right"/>
            </w:pPr>
            <w:r>
              <w:rPr>
                <w:rFonts w:hint="eastAsia"/>
                <w:color w:val="000000"/>
                <w:szCs w:val="21"/>
              </w:rPr>
              <w:t>0.89</w:t>
            </w:r>
          </w:p>
        </w:tc>
        <w:tc>
          <w:tcPr>
            <w:tcW w:w="932" w:type="pct"/>
            <w:vAlign w:val="center"/>
          </w:tcPr>
          <w:p w:rsidR="00197073" w:rsidRDefault="00197073" w:rsidP="00197073">
            <w:pPr>
              <w:jc w:val="right"/>
            </w:pPr>
            <w:r>
              <w:rPr>
                <w:rFonts w:hint="eastAsia"/>
                <w:color w:val="000000"/>
                <w:szCs w:val="21"/>
              </w:rPr>
              <w:t>188,011,355.54</w:t>
            </w:r>
          </w:p>
        </w:tc>
        <w:tc>
          <w:tcPr>
            <w:tcW w:w="642" w:type="pct"/>
            <w:vAlign w:val="center"/>
          </w:tcPr>
          <w:p w:rsidR="00197073" w:rsidRDefault="00197073" w:rsidP="00197073">
            <w:pPr>
              <w:jc w:val="right"/>
            </w:pPr>
            <w:r>
              <w:rPr>
                <w:rFonts w:hint="eastAsia"/>
                <w:color w:val="000000"/>
                <w:szCs w:val="21"/>
              </w:rPr>
              <w:t>0.88</w:t>
            </w:r>
          </w:p>
        </w:tc>
        <w:tc>
          <w:tcPr>
            <w:tcW w:w="619" w:type="pct"/>
            <w:vAlign w:val="center"/>
          </w:tcPr>
          <w:p w:rsidR="00197073" w:rsidRDefault="00197073" w:rsidP="00197073">
            <w:pPr>
              <w:jc w:val="right"/>
            </w:pPr>
            <w:r>
              <w:rPr>
                <w:rFonts w:hint="eastAsia"/>
                <w:color w:val="000000"/>
                <w:szCs w:val="21"/>
              </w:rPr>
              <w:t>-2.99</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长期借款</w:t>
            </w:r>
          </w:p>
        </w:tc>
        <w:tc>
          <w:tcPr>
            <w:tcW w:w="932" w:type="pct"/>
            <w:vAlign w:val="center"/>
          </w:tcPr>
          <w:p w:rsidR="00197073" w:rsidRDefault="00197073" w:rsidP="00197073">
            <w:pPr>
              <w:jc w:val="right"/>
            </w:pPr>
            <w:r>
              <w:rPr>
                <w:rFonts w:hint="eastAsia"/>
                <w:color w:val="000000"/>
                <w:szCs w:val="21"/>
              </w:rPr>
              <w:t>650,320,000.00</w:t>
            </w:r>
          </w:p>
        </w:tc>
        <w:tc>
          <w:tcPr>
            <w:tcW w:w="665" w:type="pct"/>
            <w:vAlign w:val="center"/>
          </w:tcPr>
          <w:p w:rsidR="00197073" w:rsidRDefault="00197073" w:rsidP="00197073">
            <w:pPr>
              <w:jc w:val="right"/>
            </w:pPr>
            <w:r>
              <w:rPr>
                <w:rFonts w:hint="eastAsia"/>
                <w:color w:val="000000"/>
                <w:szCs w:val="21"/>
              </w:rPr>
              <w:t>3.17</w:t>
            </w:r>
          </w:p>
        </w:tc>
        <w:tc>
          <w:tcPr>
            <w:tcW w:w="932" w:type="pct"/>
            <w:vAlign w:val="center"/>
          </w:tcPr>
          <w:p w:rsidR="00197073" w:rsidRDefault="00197073" w:rsidP="00197073">
            <w:pPr>
              <w:jc w:val="right"/>
            </w:pPr>
            <w:r>
              <w:rPr>
                <w:rFonts w:hint="eastAsia"/>
                <w:color w:val="000000"/>
                <w:szCs w:val="21"/>
              </w:rPr>
              <w:t>565,970,000.00</w:t>
            </w:r>
          </w:p>
        </w:tc>
        <w:tc>
          <w:tcPr>
            <w:tcW w:w="642" w:type="pct"/>
            <w:vAlign w:val="center"/>
          </w:tcPr>
          <w:p w:rsidR="00197073" w:rsidRDefault="00197073" w:rsidP="00197073">
            <w:pPr>
              <w:jc w:val="right"/>
            </w:pPr>
            <w:r>
              <w:rPr>
                <w:rFonts w:hint="eastAsia"/>
                <w:color w:val="000000"/>
                <w:szCs w:val="21"/>
              </w:rPr>
              <w:t>2.66</w:t>
            </w:r>
          </w:p>
        </w:tc>
        <w:tc>
          <w:tcPr>
            <w:tcW w:w="619" w:type="pct"/>
            <w:vAlign w:val="center"/>
          </w:tcPr>
          <w:p w:rsidR="00197073" w:rsidRDefault="00197073" w:rsidP="00197073">
            <w:pPr>
              <w:jc w:val="right"/>
            </w:pPr>
            <w:r>
              <w:rPr>
                <w:rFonts w:hint="eastAsia"/>
                <w:color w:val="000000"/>
                <w:szCs w:val="21"/>
              </w:rPr>
              <w:t>14.90</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长期应付款</w:t>
            </w:r>
          </w:p>
        </w:tc>
        <w:tc>
          <w:tcPr>
            <w:tcW w:w="932" w:type="pct"/>
            <w:vAlign w:val="center"/>
          </w:tcPr>
          <w:p w:rsidR="00197073" w:rsidRDefault="00197073" w:rsidP="00197073">
            <w:pPr>
              <w:jc w:val="right"/>
            </w:pPr>
            <w:r>
              <w:rPr>
                <w:rFonts w:hint="eastAsia"/>
                <w:color w:val="000000"/>
                <w:szCs w:val="21"/>
              </w:rPr>
              <w:t>820,505,745.64</w:t>
            </w:r>
          </w:p>
        </w:tc>
        <w:tc>
          <w:tcPr>
            <w:tcW w:w="665" w:type="pct"/>
            <w:vAlign w:val="center"/>
          </w:tcPr>
          <w:p w:rsidR="00197073" w:rsidRDefault="00197073" w:rsidP="00197073">
            <w:pPr>
              <w:jc w:val="right"/>
            </w:pPr>
            <w:r>
              <w:rPr>
                <w:rFonts w:hint="eastAsia"/>
                <w:color w:val="000000"/>
                <w:szCs w:val="21"/>
              </w:rPr>
              <w:t>4.00</w:t>
            </w:r>
          </w:p>
        </w:tc>
        <w:tc>
          <w:tcPr>
            <w:tcW w:w="932" w:type="pct"/>
            <w:vAlign w:val="center"/>
          </w:tcPr>
          <w:p w:rsidR="00197073" w:rsidRDefault="00197073" w:rsidP="00197073">
            <w:pPr>
              <w:jc w:val="right"/>
            </w:pPr>
            <w:r>
              <w:rPr>
                <w:rFonts w:hint="eastAsia"/>
                <w:color w:val="000000"/>
                <w:szCs w:val="21"/>
              </w:rPr>
              <w:t>854,879,021.28</w:t>
            </w:r>
          </w:p>
        </w:tc>
        <w:tc>
          <w:tcPr>
            <w:tcW w:w="642" w:type="pct"/>
            <w:vAlign w:val="center"/>
          </w:tcPr>
          <w:p w:rsidR="00197073" w:rsidRDefault="00197073" w:rsidP="00197073">
            <w:pPr>
              <w:jc w:val="right"/>
            </w:pPr>
            <w:r>
              <w:rPr>
                <w:rFonts w:hint="eastAsia"/>
                <w:color w:val="000000"/>
                <w:szCs w:val="21"/>
              </w:rPr>
              <w:t>4.02</w:t>
            </w:r>
          </w:p>
        </w:tc>
        <w:tc>
          <w:tcPr>
            <w:tcW w:w="619" w:type="pct"/>
            <w:vAlign w:val="center"/>
          </w:tcPr>
          <w:p w:rsidR="00197073" w:rsidRDefault="00197073" w:rsidP="00197073">
            <w:pPr>
              <w:jc w:val="right"/>
            </w:pPr>
            <w:r>
              <w:rPr>
                <w:rFonts w:hint="eastAsia"/>
                <w:color w:val="000000"/>
                <w:szCs w:val="21"/>
              </w:rPr>
              <w:t>-4.02</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r>
              <w:rPr>
                <w:rFonts w:hint="eastAsia"/>
                <w:color w:val="000000"/>
                <w:szCs w:val="21"/>
              </w:rPr>
              <w:t>预计负债</w:t>
            </w:r>
          </w:p>
        </w:tc>
        <w:tc>
          <w:tcPr>
            <w:tcW w:w="932" w:type="pct"/>
            <w:vAlign w:val="center"/>
          </w:tcPr>
          <w:p w:rsidR="00197073" w:rsidRDefault="00197073" w:rsidP="00197073">
            <w:pPr>
              <w:jc w:val="right"/>
            </w:pPr>
            <w:r>
              <w:rPr>
                <w:rFonts w:hint="eastAsia"/>
                <w:color w:val="000000"/>
                <w:szCs w:val="21"/>
              </w:rPr>
              <w:t>966,962,763.83</w:t>
            </w:r>
          </w:p>
        </w:tc>
        <w:tc>
          <w:tcPr>
            <w:tcW w:w="665" w:type="pct"/>
            <w:vAlign w:val="center"/>
          </w:tcPr>
          <w:p w:rsidR="00197073" w:rsidRDefault="00197073" w:rsidP="00197073">
            <w:pPr>
              <w:jc w:val="right"/>
            </w:pPr>
            <w:r>
              <w:rPr>
                <w:rFonts w:hint="eastAsia"/>
                <w:color w:val="000000"/>
                <w:szCs w:val="21"/>
              </w:rPr>
              <w:t>4.71</w:t>
            </w:r>
          </w:p>
        </w:tc>
        <w:tc>
          <w:tcPr>
            <w:tcW w:w="932" w:type="pct"/>
            <w:vAlign w:val="center"/>
          </w:tcPr>
          <w:p w:rsidR="00197073" w:rsidRDefault="00197073" w:rsidP="00197073">
            <w:pPr>
              <w:jc w:val="right"/>
            </w:pPr>
            <w:r>
              <w:rPr>
                <w:rFonts w:hint="eastAsia"/>
                <w:color w:val="000000"/>
                <w:szCs w:val="21"/>
              </w:rPr>
              <w:t>1,082,707,641.74</w:t>
            </w:r>
          </w:p>
        </w:tc>
        <w:tc>
          <w:tcPr>
            <w:tcW w:w="642" w:type="pct"/>
            <w:vAlign w:val="center"/>
          </w:tcPr>
          <w:p w:rsidR="00197073" w:rsidRDefault="00197073" w:rsidP="00197073">
            <w:pPr>
              <w:jc w:val="right"/>
            </w:pPr>
            <w:r>
              <w:rPr>
                <w:rFonts w:hint="eastAsia"/>
                <w:color w:val="000000"/>
                <w:szCs w:val="21"/>
              </w:rPr>
              <w:t>5.09</w:t>
            </w:r>
          </w:p>
        </w:tc>
        <w:tc>
          <w:tcPr>
            <w:tcW w:w="619" w:type="pct"/>
            <w:vAlign w:val="center"/>
          </w:tcPr>
          <w:p w:rsidR="00197073" w:rsidRDefault="00197073" w:rsidP="00197073">
            <w:pPr>
              <w:jc w:val="right"/>
            </w:pPr>
            <w:r>
              <w:rPr>
                <w:rFonts w:hint="eastAsia"/>
                <w:color w:val="000000"/>
                <w:szCs w:val="21"/>
              </w:rPr>
              <w:t>-10.69</w:t>
            </w:r>
          </w:p>
        </w:tc>
        <w:tc>
          <w:tcPr>
            <w:tcW w:w="477" w:type="pct"/>
            <w:vAlign w:val="center"/>
          </w:tcPr>
          <w:p w:rsidR="00197073" w:rsidRDefault="00197073" w:rsidP="00197073">
            <w:r>
              <w:rPr>
                <w:rFonts w:hint="eastAsia"/>
                <w:color w:val="000000"/>
                <w:szCs w:val="21"/>
              </w:rPr>
              <w:t xml:space="preserve">　</w:t>
            </w:r>
          </w:p>
        </w:tc>
      </w:tr>
      <w:tr w:rsidR="00197073" w:rsidTr="00197073">
        <w:trPr>
          <w:trHeight w:val="135"/>
        </w:trPr>
        <w:tc>
          <w:tcPr>
            <w:tcW w:w="734" w:type="pct"/>
            <w:vAlign w:val="center"/>
          </w:tcPr>
          <w:p w:rsidR="00197073" w:rsidRDefault="00197073" w:rsidP="00197073">
            <w:pPr>
              <w:rPr>
                <w:szCs w:val="21"/>
              </w:rPr>
            </w:pPr>
            <w:r>
              <w:t>股本</w:t>
            </w:r>
          </w:p>
        </w:tc>
        <w:tc>
          <w:tcPr>
            <w:tcW w:w="932" w:type="pct"/>
            <w:vAlign w:val="center"/>
          </w:tcPr>
          <w:p w:rsidR="00197073" w:rsidRDefault="00197073" w:rsidP="00197073">
            <w:pPr>
              <w:jc w:val="right"/>
              <w:rPr>
                <w:szCs w:val="21"/>
              </w:rPr>
            </w:pPr>
            <w:r>
              <w:t>1,200,004,884.00</w:t>
            </w:r>
          </w:p>
        </w:tc>
        <w:tc>
          <w:tcPr>
            <w:tcW w:w="665" w:type="pct"/>
            <w:vAlign w:val="center"/>
          </w:tcPr>
          <w:p w:rsidR="00197073" w:rsidRDefault="00197073" w:rsidP="00197073">
            <w:pPr>
              <w:jc w:val="right"/>
              <w:rPr>
                <w:szCs w:val="21"/>
              </w:rPr>
            </w:pPr>
            <w:r>
              <w:t>5.84</w:t>
            </w:r>
          </w:p>
        </w:tc>
        <w:tc>
          <w:tcPr>
            <w:tcW w:w="932" w:type="pct"/>
            <w:vAlign w:val="center"/>
          </w:tcPr>
          <w:p w:rsidR="00197073" w:rsidRDefault="00197073" w:rsidP="00197073">
            <w:pPr>
              <w:jc w:val="right"/>
              <w:rPr>
                <w:szCs w:val="21"/>
              </w:rPr>
            </w:pPr>
            <w:r>
              <w:t>1,200,004,884.00</w:t>
            </w:r>
          </w:p>
        </w:tc>
        <w:tc>
          <w:tcPr>
            <w:tcW w:w="642" w:type="pct"/>
            <w:vAlign w:val="center"/>
          </w:tcPr>
          <w:p w:rsidR="00197073" w:rsidRDefault="00197073" w:rsidP="00197073">
            <w:pPr>
              <w:jc w:val="right"/>
              <w:rPr>
                <w:szCs w:val="21"/>
              </w:rPr>
            </w:pPr>
            <w:r>
              <w:t>5.64</w:t>
            </w:r>
          </w:p>
        </w:tc>
        <w:tc>
          <w:tcPr>
            <w:tcW w:w="619" w:type="pct"/>
            <w:vAlign w:val="center"/>
          </w:tcPr>
          <w:p w:rsidR="00197073" w:rsidRDefault="00197073" w:rsidP="00197073">
            <w:pPr>
              <w:jc w:val="right"/>
              <w:rPr>
                <w:szCs w:val="21"/>
              </w:rPr>
            </w:pPr>
            <w:r>
              <w:t>-</w:t>
            </w:r>
          </w:p>
        </w:tc>
        <w:tc>
          <w:tcPr>
            <w:tcW w:w="477" w:type="pct"/>
            <w:vAlign w:val="center"/>
          </w:tcPr>
          <w:p w:rsidR="00197073" w:rsidRDefault="00197073" w:rsidP="00197073">
            <w:pPr>
              <w:rPr>
                <w:szCs w:val="21"/>
              </w:rPr>
            </w:pPr>
          </w:p>
        </w:tc>
      </w:tr>
      <w:tr w:rsidR="00197073" w:rsidTr="00197073">
        <w:trPr>
          <w:trHeight w:val="135"/>
        </w:trPr>
        <w:tc>
          <w:tcPr>
            <w:tcW w:w="734" w:type="pct"/>
            <w:vAlign w:val="center"/>
          </w:tcPr>
          <w:p w:rsidR="00197073" w:rsidRDefault="00197073" w:rsidP="00197073">
            <w:pPr>
              <w:rPr>
                <w:szCs w:val="21"/>
              </w:rPr>
            </w:pPr>
            <w:r>
              <w:t>专项储备</w:t>
            </w:r>
          </w:p>
        </w:tc>
        <w:tc>
          <w:tcPr>
            <w:tcW w:w="932" w:type="pct"/>
            <w:vAlign w:val="center"/>
          </w:tcPr>
          <w:p w:rsidR="00197073" w:rsidRDefault="00197073" w:rsidP="00197073">
            <w:pPr>
              <w:jc w:val="right"/>
              <w:rPr>
                <w:szCs w:val="21"/>
              </w:rPr>
            </w:pPr>
            <w:r>
              <w:t>762,577,273.88</w:t>
            </w:r>
          </w:p>
        </w:tc>
        <w:tc>
          <w:tcPr>
            <w:tcW w:w="665" w:type="pct"/>
            <w:vAlign w:val="center"/>
          </w:tcPr>
          <w:p w:rsidR="00197073" w:rsidRDefault="00197073" w:rsidP="00197073">
            <w:pPr>
              <w:jc w:val="right"/>
              <w:rPr>
                <w:szCs w:val="21"/>
              </w:rPr>
            </w:pPr>
            <w:r>
              <w:t>3.71</w:t>
            </w:r>
          </w:p>
        </w:tc>
        <w:tc>
          <w:tcPr>
            <w:tcW w:w="932" w:type="pct"/>
            <w:vAlign w:val="center"/>
          </w:tcPr>
          <w:p w:rsidR="00197073" w:rsidRDefault="00197073" w:rsidP="00197073">
            <w:pPr>
              <w:jc w:val="right"/>
              <w:rPr>
                <w:szCs w:val="21"/>
              </w:rPr>
            </w:pPr>
            <w:r>
              <w:t>815,644,483.37</w:t>
            </w:r>
          </w:p>
        </w:tc>
        <w:tc>
          <w:tcPr>
            <w:tcW w:w="642" w:type="pct"/>
            <w:vAlign w:val="center"/>
          </w:tcPr>
          <w:p w:rsidR="00197073" w:rsidRDefault="00197073" w:rsidP="00197073">
            <w:pPr>
              <w:jc w:val="right"/>
              <w:rPr>
                <w:szCs w:val="21"/>
              </w:rPr>
            </w:pPr>
            <w:r>
              <w:t>3.84</w:t>
            </w:r>
          </w:p>
        </w:tc>
        <w:tc>
          <w:tcPr>
            <w:tcW w:w="619" w:type="pct"/>
            <w:vAlign w:val="center"/>
          </w:tcPr>
          <w:p w:rsidR="00197073" w:rsidRDefault="00197073" w:rsidP="00197073">
            <w:pPr>
              <w:jc w:val="right"/>
              <w:rPr>
                <w:szCs w:val="21"/>
              </w:rPr>
            </w:pPr>
            <w:r>
              <w:t>-6.51</w:t>
            </w:r>
          </w:p>
        </w:tc>
        <w:tc>
          <w:tcPr>
            <w:tcW w:w="477" w:type="pct"/>
            <w:vAlign w:val="center"/>
          </w:tcPr>
          <w:p w:rsidR="00197073" w:rsidRDefault="00197073" w:rsidP="00197073">
            <w:pPr>
              <w:rPr>
                <w:szCs w:val="21"/>
              </w:rPr>
            </w:pPr>
          </w:p>
        </w:tc>
      </w:tr>
      <w:tr w:rsidR="00197073" w:rsidTr="00197073">
        <w:trPr>
          <w:trHeight w:val="135"/>
        </w:trPr>
        <w:tc>
          <w:tcPr>
            <w:tcW w:w="734" w:type="pct"/>
            <w:vAlign w:val="center"/>
          </w:tcPr>
          <w:p w:rsidR="00197073" w:rsidRDefault="00197073" w:rsidP="00197073">
            <w:pPr>
              <w:rPr>
                <w:szCs w:val="21"/>
              </w:rPr>
            </w:pPr>
            <w:r>
              <w:t>未分配利润</w:t>
            </w:r>
          </w:p>
        </w:tc>
        <w:tc>
          <w:tcPr>
            <w:tcW w:w="932" w:type="pct"/>
            <w:vAlign w:val="center"/>
          </w:tcPr>
          <w:p w:rsidR="00197073" w:rsidRDefault="00197073" w:rsidP="00197073">
            <w:pPr>
              <w:jc w:val="right"/>
              <w:rPr>
                <w:szCs w:val="21"/>
              </w:rPr>
            </w:pPr>
            <w:r>
              <w:t>8,190,175,035.12</w:t>
            </w:r>
          </w:p>
        </w:tc>
        <w:tc>
          <w:tcPr>
            <w:tcW w:w="665" w:type="pct"/>
            <w:vAlign w:val="center"/>
          </w:tcPr>
          <w:p w:rsidR="00197073" w:rsidRDefault="00197073" w:rsidP="00197073">
            <w:pPr>
              <w:jc w:val="right"/>
              <w:rPr>
                <w:szCs w:val="21"/>
              </w:rPr>
            </w:pPr>
            <w:r>
              <w:t>39.88</w:t>
            </w:r>
          </w:p>
        </w:tc>
        <w:tc>
          <w:tcPr>
            <w:tcW w:w="932" w:type="pct"/>
            <w:vAlign w:val="center"/>
          </w:tcPr>
          <w:p w:rsidR="00197073" w:rsidRDefault="00197073" w:rsidP="002B268B">
            <w:pPr>
              <w:jc w:val="right"/>
              <w:rPr>
                <w:szCs w:val="21"/>
              </w:rPr>
            </w:pPr>
            <w:r>
              <w:t>8,37</w:t>
            </w:r>
            <w:r w:rsidR="002B268B">
              <w:t>8</w:t>
            </w:r>
            <w:r>
              <w:t>,</w:t>
            </w:r>
            <w:r w:rsidR="002B268B">
              <w:t>216</w:t>
            </w:r>
            <w:r>
              <w:t>,</w:t>
            </w:r>
            <w:r w:rsidR="002B268B">
              <w:t>931</w:t>
            </w:r>
            <w:r>
              <w:t>.</w:t>
            </w:r>
            <w:r w:rsidR="002B268B">
              <w:t>41</w:t>
            </w:r>
          </w:p>
        </w:tc>
        <w:tc>
          <w:tcPr>
            <w:tcW w:w="642" w:type="pct"/>
            <w:vAlign w:val="center"/>
          </w:tcPr>
          <w:p w:rsidR="00197073" w:rsidRDefault="00197073" w:rsidP="002B268B">
            <w:pPr>
              <w:jc w:val="right"/>
              <w:rPr>
                <w:szCs w:val="21"/>
              </w:rPr>
            </w:pPr>
            <w:r>
              <w:t>39.</w:t>
            </w:r>
            <w:r w:rsidR="002B268B">
              <w:t>40</w:t>
            </w:r>
          </w:p>
        </w:tc>
        <w:tc>
          <w:tcPr>
            <w:tcW w:w="619" w:type="pct"/>
            <w:vAlign w:val="center"/>
          </w:tcPr>
          <w:p w:rsidR="00197073" w:rsidRDefault="00197073" w:rsidP="00197073">
            <w:pPr>
              <w:jc w:val="right"/>
              <w:rPr>
                <w:szCs w:val="21"/>
              </w:rPr>
            </w:pPr>
            <w:r>
              <w:t>-</w:t>
            </w:r>
            <w:r w:rsidR="002B268B">
              <w:t>2.24</w:t>
            </w:r>
          </w:p>
        </w:tc>
        <w:tc>
          <w:tcPr>
            <w:tcW w:w="477" w:type="pct"/>
            <w:vAlign w:val="center"/>
          </w:tcPr>
          <w:p w:rsidR="00197073" w:rsidRDefault="00197073" w:rsidP="00197073">
            <w:pPr>
              <w:rPr>
                <w:szCs w:val="21"/>
              </w:rPr>
            </w:pPr>
          </w:p>
        </w:tc>
      </w:tr>
    </w:tbl>
    <w:p w:rsidR="00197073" w:rsidRDefault="00197073"/>
    <w:p w:rsidR="00197073" w:rsidRDefault="00197073">
      <w:pPr>
        <w:rPr>
          <w:szCs w:val="21"/>
        </w:rPr>
      </w:pPr>
      <w:r>
        <w:rPr>
          <w:rFonts w:hint="eastAsia"/>
          <w:szCs w:val="21"/>
        </w:rPr>
        <w:t>其他说明：</w:t>
      </w:r>
    </w:p>
    <w:sdt>
      <w:sdtPr>
        <w:rPr>
          <w:rFonts w:hint="eastAsia"/>
          <w:szCs w:val="21"/>
        </w:rPr>
        <w:alias w:val="资产及负债状况的其他说明"/>
        <w:tag w:val="_GBC_3aee54264edd4bb08807d2335eb33f43"/>
        <w:id w:val="44116461"/>
        <w:placeholder>
          <w:docPart w:val="GBC22222222222222222222222222222"/>
        </w:placeholder>
      </w:sdtPr>
      <w:sdtEndPr/>
      <w:sdtContent>
        <w:p w:rsidR="00197073" w:rsidRDefault="00197073">
          <w:pPr>
            <w:rPr>
              <w:szCs w:val="21"/>
            </w:rPr>
          </w:pPr>
        </w:p>
        <w:tbl>
          <w:tblPr>
            <w:tblW w:w="8670" w:type="dxa"/>
            <w:tblInd w:w="93" w:type="dxa"/>
            <w:tblLook w:val="04A0" w:firstRow="1" w:lastRow="0" w:firstColumn="1" w:lastColumn="0" w:noHBand="0" w:noVBand="1"/>
          </w:tblPr>
          <w:tblGrid>
            <w:gridCol w:w="8670"/>
          </w:tblGrid>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197073" w:rsidP="00197073">
                <w:pPr>
                  <w:rPr>
                    <w:color w:val="000000"/>
                    <w:szCs w:val="21"/>
                  </w:rPr>
                </w:pPr>
                <w:r w:rsidRPr="004322FE">
                  <w:rPr>
                    <w:rFonts w:hint="eastAsia"/>
                    <w:color w:val="000000"/>
                    <w:szCs w:val="21"/>
                  </w:rPr>
                  <w:t>1.应收票据变动原因说明：报告期末相比期初减少38.97%，主要系公司报告期末销售商品收到的应收票据减少；</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197073" w:rsidP="00197073">
                <w:pPr>
                  <w:rPr>
                    <w:color w:val="000000"/>
                    <w:szCs w:val="21"/>
                  </w:rPr>
                </w:pPr>
                <w:r w:rsidRPr="004322FE">
                  <w:rPr>
                    <w:rFonts w:hint="eastAsia"/>
                    <w:color w:val="000000"/>
                    <w:szCs w:val="21"/>
                  </w:rPr>
                  <w:t>2.应收账款变动原因说明：报告期末相比期初增加93.28%，主要系公司报告期通过应收账款核算的单位往来款及尚未收回款项增加；</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197073" w:rsidP="00197073">
                <w:pPr>
                  <w:rPr>
                    <w:color w:val="000000"/>
                    <w:szCs w:val="21"/>
                  </w:rPr>
                </w:pPr>
                <w:r w:rsidRPr="004322FE">
                  <w:rPr>
                    <w:rFonts w:hint="eastAsia"/>
                    <w:color w:val="000000"/>
                    <w:szCs w:val="21"/>
                  </w:rPr>
                  <w:t>3.其他应收款变动原因说明：报告期末比期初减少38.68%，主要系公司报告期末其他应收款核算的单位往来款减少；</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Default="00197073" w:rsidP="00197073">
                <w:pPr>
                  <w:rPr>
                    <w:color w:val="000000"/>
                    <w:szCs w:val="21"/>
                  </w:rPr>
                </w:pPr>
                <w:r w:rsidRPr="004322FE">
                  <w:rPr>
                    <w:rFonts w:hint="eastAsia"/>
                    <w:color w:val="000000"/>
                    <w:szCs w:val="21"/>
                  </w:rPr>
                  <w:t>4.存货变动原因说明：报告期末比期初减少33.29%，主要系公司报告期末原材料减少；</w:t>
                </w:r>
              </w:p>
              <w:p w:rsidR="004A79A7" w:rsidRPr="004A79A7" w:rsidRDefault="004A79A7" w:rsidP="004A79A7">
                <w:pPr>
                  <w:rPr>
                    <w:szCs w:val="21"/>
                  </w:rPr>
                </w:pPr>
                <w:r w:rsidRPr="004A79A7">
                  <w:rPr>
                    <w:rFonts w:hint="eastAsia"/>
                    <w:szCs w:val="21"/>
                  </w:rPr>
                  <w:t>5.</w:t>
                </w:r>
                <w:r w:rsidRPr="004A79A7">
                  <w:t>一年内到期的非流动资产变动原因</w:t>
                </w:r>
                <w:r w:rsidRPr="004A79A7">
                  <w:rPr>
                    <w:rFonts w:hint="eastAsia"/>
                  </w:rPr>
                  <w:t>说明：报告期末相比期初增加</w:t>
                </w:r>
                <w:r w:rsidRPr="004A79A7">
                  <w:t>91.32%，</w:t>
                </w:r>
                <w:r w:rsidRPr="004A79A7">
                  <w:rPr>
                    <w:rFonts w:hint="eastAsia"/>
                    <w:szCs w:val="21"/>
                  </w:rPr>
                  <w:t>主要系本期将于一年内到期的融资租赁款金额较大。</w:t>
                </w:r>
              </w:p>
              <w:p w:rsidR="004A79A7" w:rsidRPr="004322FE" w:rsidRDefault="004A79A7" w:rsidP="004A79A7">
                <w:pPr>
                  <w:rPr>
                    <w:color w:val="000000"/>
                    <w:szCs w:val="21"/>
                  </w:rPr>
                </w:pPr>
                <w:r w:rsidRPr="004A79A7">
                  <w:rPr>
                    <w:rFonts w:hint="eastAsia"/>
                    <w:szCs w:val="21"/>
                  </w:rPr>
                  <w:t>6.固定资产变动原因说明：报告期末比期初增加14.36%，</w:t>
                </w:r>
                <w:proofErr w:type="gramStart"/>
                <w:r w:rsidRPr="004A79A7">
                  <w:rPr>
                    <w:rFonts w:hint="eastAsia"/>
                    <w:szCs w:val="21"/>
                  </w:rPr>
                  <w:t>主要系恒源</w:t>
                </w:r>
                <w:proofErr w:type="gramEnd"/>
                <w:r w:rsidRPr="004A79A7">
                  <w:rPr>
                    <w:rFonts w:hint="eastAsia"/>
                    <w:szCs w:val="21"/>
                  </w:rPr>
                  <w:t>矿改建工程符合</w:t>
                </w:r>
                <w:proofErr w:type="gramStart"/>
                <w:r w:rsidRPr="004A79A7">
                  <w:rPr>
                    <w:rFonts w:hint="eastAsia"/>
                    <w:szCs w:val="21"/>
                  </w:rPr>
                  <w:t>转固条件部分本期转固</w:t>
                </w:r>
                <w:proofErr w:type="gramEnd"/>
                <w:r w:rsidRPr="004A79A7">
                  <w:rPr>
                    <w:rFonts w:hint="eastAsia"/>
                    <w:szCs w:val="21"/>
                  </w:rPr>
                  <w:t>；</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4A79A7" w:rsidP="006C79C5">
                <w:pPr>
                  <w:rPr>
                    <w:color w:val="000000"/>
                    <w:szCs w:val="21"/>
                  </w:rPr>
                </w:pPr>
                <w:r>
                  <w:rPr>
                    <w:color w:val="000000"/>
                    <w:szCs w:val="21"/>
                  </w:rPr>
                  <w:t>7</w:t>
                </w:r>
                <w:r w:rsidR="00197073" w:rsidRPr="004322FE">
                  <w:rPr>
                    <w:rFonts w:hint="eastAsia"/>
                    <w:color w:val="000000"/>
                    <w:szCs w:val="21"/>
                  </w:rPr>
                  <w:t>.在建工程变动原因说明：报告期末比期初减少60.31%，</w:t>
                </w:r>
                <w:proofErr w:type="gramStart"/>
                <w:r w:rsidR="00197073" w:rsidRPr="004322FE">
                  <w:rPr>
                    <w:rFonts w:hint="eastAsia"/>
                    <w:color w:val="000000"/>
                    <w:szCs w:val="21"/>
                  </w:rPr>
                  <w:t>主要系恒源</w:t>
                </w:r>
                <w:proofErr w:type="gramEnd"/>
                <w:r w:rsidR="00197073" w:rsidRPr="004322FE">
                  <w:rPr>
                    <w:rFonts w:hint="eastAsia"/>
                    <w:color w:val="000000"/>
                    <w:szCs w:val="21"/>
                  </w:rPr>
                  <w:t>矿改建工程</w:t>
                </w:r>
                <w:r w:rsidR="00197073">
                  <w:rPr>
                    <w:rFonts w:hint="eastAsia"/>
                    <w:color w:val="000000"/>
                    <w:szCs w:val="21"/>
                  </w:rPr>
                  <w:t>符合</w:t>
                </w:r>
                <w:proofErr w:type="gramStart"/>
                <w:r w:rsidR="00197073" w:rsidRPr="004322FE">
                  <w:rPr>
                    <w:rFonts w:hint="eastAsia"/>
                    <w:color w:val="000000"/>
                    <w:szCs w:val="21"/>
                  </w:rPr>
                  <w:t>转固条件部分本期转固</w:t>
                </w:r>
                <w:proofErr w:type="gramEnd"/>
                <w:r w:rsidR="00197073" w:rsidRPr="004322FE">
                  <w:rPr>
                    <w:rFonts w:hint="eastAsia"/>
                    <w:color w:val="000000"/>
                    <w:szCs w:val="21"/>
                  </w:rPr>
                  <w:t>；</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4A79A7" w:rsidP="00197073">
                <w:pPr>
                  <w:rPr>
                    <w:color w:val="000000"/>
                    <w:szCs w:val="21"/>
                  </w:rPr>
                </w:pPr>
                <w:r>
                  <w:rPr>
                    <w:color w:val="000000"/>
                    <w:szCs w:val="21"/>
                  </w:rPr>
                  <w:t>8</w:t>
                </w:r>
                <w:r w:rsidR="00197073" w:rsidRPr="004322FE">
                  <w:rPr>
                    <w:rFonts w:hint="eastAsia"/>
                    <w:color w:val="000000"/>
                    <w:szCs w:val="21"/>
                  </w:rPr>
                  <w:t>.短期借款变动原因说明：报告期末比</w:t>
                </w:r>
                <w:r w:rsidR="00BA2A9D">
                  <w:rPr>
                    <w:rFonts w:hint="eastAsia"/>
                    <w:color w:val="000000"/>
                    <w:szCs w:val="21"/>
                  </w:rPr>
                  <w:t>期初</w:t>
                </w:r>
                <w:r w:rsidR="00197073" w:rsidRPr="004322FE">
                  <w:rPr>
                    <w:rFonts w:hint="eastAsia"/>
                    <w:color w:val="000000"/>
                    <w:szCs w:val="21"/>
                  </w:rPr>
                  <w:t>减少36.48%，主要系到期借款到期还款；</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4A79A7" w:rsidP="00197073">
                <w:pPr>
                  <w:rPr>
                    <w:color w:val="000000"/>
                    <w:szCs w:val="21"/>
                  </w:rPr>
                </w:pPr>
                <w:r>
                  <w:rPr>
                    <w:color w:val="000000"/>
                    <w:szCs w:val="21"/>
                  </w:rPr>
                  <w:t>9</w:t>
                </w:r>
                <w:r w:rsidR="00197073" w:rsidRPr="004322FE">
                  <w:rPr>
                    <w:rFonts w:hint="eastAsia"/>
                    <w:color w:val="000000"/>
                    <w:szCs w:val="21"/>
                  </w:rPr>
                  <w:t>.应付票据变动原因说明：报告期末相比期初减少35.69%，主要系公司报告期末尚未到期的应付票据减少；</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4A79A7" w:rsidP="00197073">
                <w:pPr>
                  <w:rPr>
                    <w:color w:val="000000"/>
                    <w:szCs w:val="21"/>
                  </w:rPr>
                </w:pPr>
                <w:r>
                  <w:rPr>
                    <w:color w:val="000000"/>
                    <w:szCs w:val="21"/>
                  </w:rPr>
                  <w:t>10</w:t>
                </w:r>
                <w:r w:rsidR="00197073" w:rsidRPr="004322FE">
                  <w:rPr>
                    <w:rFonts w:hint="eastAsia"/>
                    <w:color w:val="000000"/>
                    <w:szCs w:val="21"/>
                  </w:rPr>
                  <w:t>.合同负债变动原因说明：报告期末相比期初减少67.21%，主要系公司报告</w:t>
                </w:r>
                <w:proofErr w:type="gramStart"/>
                <w:r w:rsidR="00197073" w:rsidRPr="004322FE">
                  <w:rPr>
                    <w:rFonts w:hint="eastAsia"/>
                    <w:color w:val="000000"/>
                    <w:szCs w:val="21"/>
                  </w:rPr>
                  <w:t>期末因</w:t>
                </w:r>
                <w:proofErr w:type="gramEnd"/>
                <w:r w:rsidR="00197073" w:rsidRPr="004322FE">
                  <w:rPr>
                    <w:rFonts w:hint="eastAsia"/>
                    <w:color w:val="000000"/>
                    <w:szCs w:val="21"/>
                  </w:rPr>
                  <w:t>销售商品预收的货款减少；</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4A79A7" w:rsidP="00197073">
                <w:pPr>
                  <w:rPr>
                    <w:color w:val="000000"/>
                    <w:szCs w:val="21"/>
                  </w:rPr>
                </w:pPr>
                <w:r>
                  <w:rPr>
                    <w:color w:val="000000"/>
                    <w:szCs w:val="21"/>
                  </w:rPr>
                  <w:t>11</w:t>
                </w:r>
                <w:r w:rsidR="00197073" w:rsidRPr="004322FE">
                  <w:rPr>
                    <w:rFonts w:hint="eastAsia"/>
                    <w:color w:val="000000"/>
                    <w:szCs w:val="21"/>
                  </w:rPr>
                  <w:t>.应付职工薪</w:t>
                </w:r>
                <w:proofErr w:type="gramStart"/>
                <w:r w:rsidR="00197073" w:rsidRPr="004322FE">
                  <w:rPr>
                    <w:rFonts w:hint="eastAsia"/>
                    <w:color w:val="000000"/>
                    <w:szCs w:val="21"/>
                  </w:rPr>
                  <w:t>酬</w:t>
                </w:r>
                <w:proofErr w:type="gramEnd"/>
                <w:r w:rsidR="00197073" w:rsidRPr="004322FE">
                  <w:rPr>
                    <w:rFonts w:hint="eastAsia"/>
                    <w:color w:val="000000"/>
                    <w:szCs w:val="21"/>
                  </w:rPr>
                  <w:t>变动原因说明：报告期末相比期初减少31.34%</w:t>
                </w:r>
                <w:r w:rsidR="00197073">
                  <w:rPr>
                    <w:rFonts w:hint="eastAsia"/>
                    <w:color w:val="000000"/>
                    <w:szCs w:val="21"/>
                  </w:rPr>
                  <w:t>，主要系本期尚未支付的职工薪</w:t>
                </w:r>
                <w:proofErr w:type="gramStart"/>
                <w:r w:rsidR="00197073">
                  <w:rPr>
                    <w:rFonts w:hint="eastAsia"/>
                    <w:color w:val="000000"/>
                    <w:szCs w:val="21"/>
                  </w:rPr>
                  <w:t>酬</w:t>
                </w:r>
                <w:proofErr w:type="gramEnd"/>
                <w:r w:rsidR="00197073">
                  <w:rPr>
                    <w:rFonts w:hint="eastAsia"/>
                    <w:color w:val="000000"/>
                    <w:szCs w:val="21"/>
                  </w:rPr>
                  <w:t>减少；</w:t>
                </w:r>
              </w:p>
            </w:tc>
          </w:tr>
          <w:tr w:rsidR="00197073" w:rsidRPr="004322FE" w:rsidTr="00197073">
            <w:trPr>
              <w:trHeight w:val="270"/>
            </w:trPr>
            <w:tc>
              <w:tcPr>
                <w:tcW w:w="8670" w:type="dxa"/>
                <w:tcBorders>
                  <w:top w:val="nil"/>
                  <w:left w:val="nil"/>
                  <w:bottom w:val="nil"/>
                  <w:right w:val="nil"/>
                </w:tcBorders>
                <w:shd w:val="clear" w:color="auto" w:fill="auto"/>
                <w:noWrap/>
                <w:vAlign w:val="center"/>
                <w:hideMark/>
              </w:tcPr>
              <w:p w:rsidR="00197073" w:rsidRPr="004322FE" w:rsidRDefault="00197073" w:rsidP="004A79A7">
                <w:pPr>
                  <w:rPr>
                    <w:color w:val="000000"/>
                    <w:szCs w:val="21"/>
                  </w:rPr>
                </w:pPr>
                <w:r w:rsidRPr="004322FE">
                  <w:rPr>
                    <w:rFonts w:hint="eastAsia"/>
                    <w:color w:val="000000"/>
                    <w:szCs w:val="21"/>
                  </w:rPr>
                  <w:t>1</w:t>
                </w:r>
                <w:r w:rsidR="004A79A7">
                  <w:rPr>
                    <w:color w:val="000000"/>
                    <w:szCs w:val="21"/>
                  </w:rPr>
                  <w:t>2</w:t>
                </w:r>
                <w:r w:rsidRPr="004322FE">
                  <w:rPr>
                    <w:rFonts w:hint="eastAsia"/>
                    <w:color w:val="000000"/>
                    <w:szCs w:val="21"/>
                  </w:rPr>
                  <w:t>.一年内到期的非流动负债变动原因说明：报告期末相比期初增加34.6%，主要系公司报告</w:t>
                </w:r>
                <w:r>
                  <w:rPr>
                    <w:rFonts w:hint="eastAsia"/>
                    <w:color w:val="000000"/>
                    <w:szCs w:val="21"/>
                  </w:rPr>
                  <w:t>期末一年内到期的长期借款增加。</w:t>
                </w:r>
              </w:p>
            </w:tc>
          </w:tr>
        </w:tbl>
        <w:p w:rsidR="00197073" w:rsidRDefault="0023688F">
          <w:pPr>
            <w:rPr>
              <w:szCs w:val="21"/>
            </w:rPr>
          </w:pPr>
        </w:p>
      </w:sdtContent>
    </w:sdt>
    <w:p w:rsidR="00197073" w:rsidRDefault="00197073" w:rsidP="00144A8E">
      <w:pPr>
        <w:pStyle w:val="af9"/>
        <w:numPr>
          <w:ilvl w:val="0"/>
          <w:numId w:val="52"/>
        </w:numPr>
        <w:rPr>
          <w:rFonts w:ascii="宋体" w:eastAsia="宋体" w:hAnsi="宋体" w:cs="宋体"/>
          <w:kern w:val="0"/>
          <w:szCs w:val="21"/>
        </w:rPr>
      </w:pPr>
      <w:bookmarkStart w:id="49"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09447207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Start w:id="50" w:name="_Hlk89176028" w:displacedByCustomXml="prev"/>
    <w:p w:rsidR="00197073" w:rsidRDefault="00197073" w:rsidP="00197073">
      <w:pPr>
        <w:rPr>
          <w:szCs w:val="21"/>
        </w:rPr>
      </w:pPr>
    </w:p>
    <w:p w:rsidR="00197073" w:rsidRDefault="00197073" w:rsidP="00197073">
      <w:pPr>
        <w:rPr>
          <w:szCs w:val="21"/>
        </w:rPr>
      </w:pPr>
    </w:p>
    <w:bookmarkEnd w:id="49"/>
    <w:bookmarkEnd w:id="50"/>
    <w:p w:rsidR="00197073" w:rsidRDefault="00197073" w:rsidP="00144A8E">
      <w:pPr>
        <w:pStyle w:val="af9"/>
        <w:numPr>
          <w:ilvl w:val="0"/>
          <w:numId w:val="52"/>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34463456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0"/>
          <w:numId w:val="52"/>
        </w:numPr>
      </w:pPr>
      <w:r>
        <w:lastRenderedPageBreak/>
        <w:t>其他说明</w:t>
      </w:r>
    </w:p>
    <w:sdt>
      <w:sdtPr>
        <w:rPr>
          <w:rFonts w:hint="eastAsia"/>
          <w:szCs w:val="21"/>
        </w:rPr>
        <w:alias w:val="是否适用：资产及负债状况的其他说明[双击切换]"/>
        <w:tag w:val="_GBC_364e24c8cf1a4469ba88a4ae16e0417f"/>
        <w:id w:val="12628382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资产及负债状况的其他说明"/>
        <w:tag w:val="_GBC_58a6c3dd292e4f87b46461a346e68bff"/>
        <w:id w:val="1813903541"/>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49"/>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78040253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sectPr w:rsidR="00197073">
          <w:pgSz w:w="11906" w:h="16838"/>
          <w:pgMar w:top="1440" w:right="1797" w:bottom="1525" w:left="1276" w:header="855" w:footer="992" w:gutter="0"/>
          <w:cols w:space="425"/>
          <w:docGrid w:linePitch="312"/>
        </w:sectPr>
      </w:pPr>
    </w:p>
    <w:p w:rsidR="00197073" w:rsidRDefault="00197073">
      <w:pPr>
        <w:pStyle w:val="af9"/>
        <w:ind w:left="360" w:hanging="360"/>
        <w:rPr>
          <w:szCs w:val="21"/>
        </w:rPr>
      </w:pPr>
      <w:r>
        <w:rPr>
          <w:rFonts w:hint="eastAsia"/>
        </w:rPr>
        <w:lastRenderedPageBreak/>
        <w:t>煤炭行业经营性信息分析</w:t>
      </w:r>
    </w:p>
    <w:p w:rsidR="00197073" w:rsidRDefault="00197073" w:rsidP="00144A8E">
      <w:pPr>
        <w:pStyle w:val="afa"/>
        <w:numPr>
          <w:ilvl w:val="0"/>
          <w:numId w:val="53"/>
        </w:numPr>
        <w:ind w:leftChars="0"/>
      </w:pPr>
      <w:r>
        <w:rPr>
          <w:rFonts w:hint="eastAsia"/>
        </w:rPr>
        <w:t>煤炭业务经营情况</w:t>
      </w:r>
    </w:p>
    <w:sdt>
      <w:sdtPr>
        <w:rPr>
          <w:rFonts w:hint="eastAsia"/>
          <w:szCs w:val="21"/>
        </w:rPr>
        <w:alias w:val="是否适用：煤炭主要经营情况[双击切换]"/>
        <w:tag w:val="_GBC_c387aca176dc417c889005234da72863"/>
        <w:id w:val="2052646965"/>
        <w:placeholder>
          <w:docPart w:val="GBC22222222222222222222222222222"/>
        </w:placeholder>
      </w:sdtPr>
      <w:sdtEndPr/>
      <w:sdtContent>
        <w:p w:rsidR="00197073" w:rsidRDefault="00197073">
          <w:pPr>
            <w:rPr>
              <w:szCs w:val="21"/>
            </w:rPr>
          </w:pPr>
          <w:r w:rsidRPr="00C36FA5">
            <w:rPr>
              <w:szCs w:val="21"/>
            </w:rPr>
            <w:fldChar w:fldCharType="begin"/>
          </w:r>
          <w:r w:rsidR="001900D7">
            <w:rPr>
              <w:szCs w:val="21"/>
            </w:rPr>
            <w:instrText xml:space="preserve"> MACROBUTTON  SnrToggleCheckbox √适用  </w:instrText>
          </w:r>
          <w:r w:rsidRPr="00C36FA5">
            <w:rPr>
              <w:szCs w:val="21"/>
            </w:rPr>
            <w:fldChar w:fldCharType="end"/>
          </w:r>
          <w:r w:rsidRPr="00C36FA5">
            <w:rPr>
              <w:szCs w:val="21"/>
            </w:rPr>
            <w:fldChar w:fldCharType="begin"/>
          </w:r>
          <w:r w:rsidR="001900D7">
            <w:rPr>
              <w:szCs w:val="21"/>
            </w:rPr>
            <w:instrText xml:space="preserve"> MACROBUTTON  SnrToggleCheckbox □不适用 </w:instrText>
          </w:r>
          <w:r w:rsidRPr="00C36FA5">
            <w:rPr>
              <w:szCs w:val="21"/>
            </w:rPr>
            <w:fldChar w:fldCharType="end"/>
          </w:r>
        </w:p>
      </w:sdtContent>
    </w:sdt>
    <w:p w:rsidR="00197073" w:rsidRDefault="00197073">
      <w:pPr>
        <w:jc w:val="right"/>
        <w:rPr>
          <w:rFonts w:cs="Times New Roman"/>
          <w:b/>
          <w:bCs/>
          <w:kern w:val="2"/>
          <w:szCs w:val="21"/>
        </w:rPr>
      </w:pPr>
      <w:r>
        <w:rPr>
          <w:rFonts w:hint="eastAsia"/>
          <w:szCs w:val="21"/>
        </w:rPr>
        <w:t>单位：</w:t>
      </w:r>
      <w:sdt>
        <w:sdtPr>
          <w:rPr>
            <w:rFonts w:hint="eastAsia"/>
            <w:szCs w:val="21"/>
          </w:rPr>
          <w:alias w:val="单位：煤炭主要经营情况"/>
          <w:tag w:val="_GBC_02fb8123091f4e3bb5020b15b801e614"/>
          <w:id w:val="-16786504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煤炭主要经营情况"/>
          <w:tag w:val="_GBC_e3ad4ad56c0040c6a25f6a80a5e7b281"/>
          <w:id w:val="-3205058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329"/>
        <w:gridCol w:w="2329"/>
        <w:gridCol w:w="2329"/>
        <w:gridCol w:w="2329"/>
        <w:gridCol w:w="2218"/>
      </w:tblGrid>
      <w:tr w:rsidR="00197073" w:rsidTr="00197073">
        <w:trPr>
          <w:trHeight w:val="397"/>
        </w:trPr>
        <w:sdt>
          <w:sdtPr>
            <w:tag w:val="_PLD_2971ae2e08ce4f99a8450adc1cff747e"/>
            <w:id w:val="446898952"/>
          </w:sdtPr>
          <w:sdtEndPr/>
          <w:sdtContent>
            <w:tc>
              <w:tcPr>
                <w:tcW w:w="840" w:type="pct"/>
                <w:vAlign w:val="center"/>
              </w:tcPr>
              <w:p w:rsidR="00197073" w:rsidRDefault="00197073" w:rsidP="00197073">
                <w:pPr>
                  <w:adjustRightInd w:val="0"/>
                  <w:snapToGrid w:val="0"/>
                  <w:jc w:val="center"/>
                  <w:rPr>
                    <w:szCs w:val="21"/>
                  </w:rPr>
                </w:pPr>
                <w:r>
                  <w:rPr>
                    <w:rFonts w:hint="eastAsia"/>
                    <w:szCs w:val="21"/>
                  </w:rPr>
                  <w:t>煤炭品种</w:t>
                </w:r>
              </w:p>
            </w:tc>
          </w:sdtContent>
        </w:sdt>
        <w:sdt>
          <w:sdtPr>
            <w:tag w:val="_PLD_a2bafe285e7147f899bf99a97adc87b9"/>
            <w:id w:val="772749797"/>
          </w:sdtPr>
          <w:sdtEndPr/>
          <w:sdtContent>
            <w:tc>
              <w:tcPr>
                <w:tcW w:w="840" w:type="pct"/>
                <w:vAlign w:val="center"/>
              </w:tcPr>
              <w:p w:rsidR="00197073" w:rsidRDefault="00197073" w:rsidP="00197073">
                <w:pPr>
                  <w:adjustRightInd w:val="0"/>
                  <w:snapToGrid w:val="0"/>
                  <w:jc w:val="center"/>
                  <w:rPr>
                    <w:szCs w:val="21"/>
                  </w:rPr>
                </w:pPr>
                <w:r>
                  <w:rPr>
                    <w:rFonts w:hint="eastAsia"/>
                    <w:szCs w:val="21"/>
                  </w:rPr>
                  <w:t>产量（吨）</w:t>
                </w:r>
              </w:p>
            </w:tc>
          </w:sdtContent>
        </w:sdt>
        <w:sdt>
          <w:sdtPr>
            <w:tag w:val="_PLD_f5e03bf2fb2e4077bfb240cec5f9b135"/>
            <w:id w:val="1767878234"/>
          </w:sdtPr>
          <w:sdtEndPr/>
          <w:sdtContent>
            <w:tc>
              <w:tcPr>
                <w:tcW w:w="840" w:type="pct"/>
                <w:vAlign w:val="center"/>
              </w:tcPr>
              <w:p w:rsidR="00197073" w:rsidRDefault="00197073" w:rsidP="00197073">
                <w:pPr>
                  <w:adjustRightInd w:val="0"/>
                  <w:snapToGrid w:val="0"/>
                  <w:jc w:val="center"/>
                  <w:rPr>
                    <w:szCs w:val="21"/>
                  </w:rPr>
                </w:pPr>
                <w:r>
                  <w:rPr>
                    <w:rFonts w:hint="eastAsia"/>
                    <w:szCs w:val="21"/>
                  </w:rPr>
                  <w:t>销量（吨）</w:t>
                </w:r>
              </w:p>
            </w:tc>
          </w:sdtContent>
        </w:sdt>
        <w:sdt>
          <w:sdtPr>
            <w:tag w:val="_PLD_438c7957d13047bdb9f60fa5e829a7be"/>
            <w:id w:val="72015002"/>
          </w:sdtPr>
          <w:sdtEndPr/>
          <w:sdtContent>
            <w:tc>
              <w:tcPr>
                <w:tcW w:w="840" w:type="pct"/>
                <w:vAlign w:val="center"/>
              </w:tcPr>
              <w:p w:rsidR="00197073" w:rsidRDefault="00197073" w:rsidP="00197073">
                <w:pPr>
                  <w:adjustRightInd w:val="0"/>
                  <w:snapToGrid w:val="0"/>
                  <w:jc w:val="center"/>
                  <w:rPr>
                    <w:szCs w:val="21"/>
                  </w:rPr>
                </w:pPr>
                <w:r>
                  <w:rPr>
                    <w:rFonts w:hint="eastAsia"/>
                    <w:szCs w:val="21"/>
                  </w:rPr>
                  <w:t>销售收入</w:t>
                </w:r>
              </w:p>
            </w:tc>
          </w:sdtContent>
        </w:sdt>
        <w:sdt>
          <w:sdtPr>
            <w:tag w:val="_PLD_ece86d77f9b5434794e6bad09adf95c9"/>
            <w:id w:val="1825783735"/>
          </w:sdtPr>
          <w:sdtEndPr/>
          <w:sdtContent>
            <w:tc>
              <w:tcPr>
                <w:tcW w:w="840" w:type="pct"/>
                <w:vAlign w:val="center"/>
              </w:tcPr>
              <w:p w:rsidR="00197073" w:rsidRDefault="00197073" w:rsidP="00197073">
                <w:pPr>
                  <w:adjustRightInd w:val="0"/>
                  <w:snapToGrid w:val="0"/>
                  <w:jc w:val="center"/>
                  <w:rPr>
                    <w:szCs w:val="21"/>
                  </w:rPr>
                </w:pPr>
                <w:r>
                  <w:rPr>
                    <w:rFonts w:hint="eastAsia"/>
                    <w:szCs w:val="21"/>
                  </w:rPr>
                  <w:t>销售成本</w:t>
                </w:r>
              </w:p>
            </w:tc>
          </w:sdtContent>
        </w:sdt>
        <w:sdt>
          <w:sdtPr>
            <w:tag w:val="_PLD_d84b01fdf8ec44d0a54af831cc42e358"/>
            <w:id w:val="-1307156927"/>
          </w:sdtPr>
          <w:sdtEndPr/>
          <w:sdtContent>
            <w:tc>
              <w:tcPr>
                <w:tcW w:w="800" w:type="pct"/>
                <w:vAlign w:val="center"/>
              </w:tcPr>
              <w:p w:rsidR="00197073" w:rsidRDefault="00197073" w:rsidP="00197073">
                <w:pPr>
                  <w:adjustRightInd w:val="0"/>
                  <w:snapToGrid w:val="0"/>
                  <w:jc w:val="center"/>
                  <w:rPr>
                    <w:szCs w:val="21"/>
                  </w:rPr>
                </w:pPr>
                <w:r>
                  <w:rPr>
                    <w:rFonts w:hint="eastAsia"/>
                    <w:szCs w:val="21"/>
                  </w:rPr>
                  <w:t>毛利</w:t>
                </w:r>
              </w:p>
            </w:tc>
          </w:sdtContent>
        </w:sdt>
      </w:tr>
      <w:tr w:rsidR="00E13A51" w:rsidTr="00197073">
        <w:trPr>
          <w:trHeight w:val="218"/>
        </w:trPr>
        <w:tc>
          <w:tcPr>
            <w:tcW w:w="840" w:type="pct"/>
          </w:tcPr>
          <w:p w:rsidR="00E13A51" w:rsidRDefault="00E13A51" w:rsidP="00E13A51">
            <w:pPr>
              <w:adjustRightInd w:val="0"/>
              <w:snapToGrid w:val="0"/>
              <w:rPr>
                <w:szCs w:val="21"/>
              </w:rPr>
            </w:pPr>
            <w:r>
              <w:t>混煤</w:t>
            </w:r>
          </w:p>
        </w:tc>
        <w:tc>
          <w:tcPr>
            <w:tcW w:w="840" w:type="pct"/>
          </w:tcPr>
          <w:p w:rsidR="00E13A51" w:rsidRDefault="00E13A51" w:rsidP="00E13A51">
            <w:pPr>
              <w:adjustRightInd w:val="0"/>
              <w:snapToGrid w:val="0"/>
              <w:jc w:val="right"/>
              <w:rPr>
                <w:szCs w:val="21"/>
              </w:rPr>
            </w:pPr>
            <w:r>
              <w:t>3,640,437.46</w:t>
            </w:r>
          </w:p>
        </w:tc>
        <w:tc>
          <w:tcPr>
            <w:tcW w:w="840" w:type="pct"/>
          </w:tcPr>
          <w:p w:rsidR="00E13A51" w:rsidRDefault="00E13A51" w:rsidP="00E13A51">
            <w:pPr>
              <w:adjustRightInd w:val="0"/>
              <w:snapToGrid w:val="0"/>
              <w:jc w:val="right"/>
              <w:rPr>
                <w:szCs w:val="21"/>
              </w:rPr>
            </w:pPr>
            <w:r>
              <w:t>3,742,921.43</w:t>
            </w:r>
          </w:p>
        </w:tc>
        <w:tc>
          <w:tcPr>
            <w:tcW w:w="840" w:type="pct"/>
          </w:tcPr>
          <w:p w:rsidR="00E13A51" w:rsidRDefault="00E13A51" w:rsidP="00E13A51">
            <w:pPr>
              <w:adjustRightInd w:val="0"/>
              <w:snapToGrid w:val="0"/>
              <w:jc w:val="right"/>
              <w:rPr>
                <w:szCs w:val="21"/>
              </w:rPr>
            </w:pPr>
            <w:r>
              <w:t>1,963,582,411.59</w:t>
            </w:r>
          </w:p>
        </w:tc>
        <w:tc>
          <w:tcPr>
            <w:tcW w:w="840" w:type="pct"/>
          </w:tcPr>
          <w:p w:rsidR="00E13A51" w:rsidRDefault="00E13A51" w:rsidP="00E13A51">
            <w:pPr>
              <w:adjustRightInd w:val="0"/>
              <w:snapToGrid w:val="0"/>
              <w:jc w:val="right"/>
              <w:rPr>
                <w:szCs w:val="21"/>
              </w:rPr>
            </w:pPr>
            <w:r w:rsidRPr="008B76A2">
              <w:t xml:space="preserve"> 1,234,190,152.21 </w:t>
            </w:r>
          </w:p>
        </w:tc>
        <w:tc>
          <w:tcPr>
            <w:tcW w:w="800" w:type="pct"/>
          </w:tcPr>
          <w:p w:rsidR="00E13A51" w:rsidRDefault="00E13A51" w:rsidP="00E13A51">
            <w:pPr>
              <w:adjustRightInd w:val="0"/>
              <w:snapToGrid w:val="0"/>
              <w:jc w:val="right"/>
              <w:rPr>
                <w:szCs w:val="21"/>
              </w:rPr>
            </w:pPr>
            <w:r w:rsidRPr="00134AC0">
              <w:t xml:space="preserve"> 729,392,259.38 </w:t>
            </w:r>
          </w:p>
        </w:tc>
      </w:tr>
      <w:tr w:rsidR="00E13A51" w:rsidTr="00197073">
        <w:trPr>
          <w:trHeight w:val="218"/>
        </w:trPr>
        <w:tc>
          <w:tcPr>
            <w:tcW w:w="840" w:type="pct"/>
          </w:tcPr>
          <w:p w:rsidR="00E13A51" w:rsidRDefault="00E13A51" w:rsidP="00E13A51">
            <w:pPr>
              <w:adjustRightInd w:val="0"/>
              <w:snapToGrid w:val="0"/>
              <w:rPr>
                <w:szCs w:val="21"/>
              </w:rPr>
            </w:pPr>
            <w:r>
              <w:t>洗精煤</w:t>
            </w:r>
          </w:p>
        </w:tc>
        <w:tc>
          <w:tcPr>
            <w:tcW w:w="840" w:type="pct"/>
          </w:tcPr>
          <w:p w:rsidR="00E13A51" w:rsidRDefault="00E13A51" w:rsidP="00E13A51">
            <w:pPr>
              <w:adjustRightInd w:val="0"/>
              <w:snapToGrid w:val="0"/>
              <w:jc w:val="right"/>
              <w:rPr>
                <w:szCs w:val="21"/>
              </w:rPr>
            </w:pPr>
            <w:r>
              <w:t>2,796,98</w:t>
            </w:r>
            <w:r>
              <w:rPr>
                <w:rFonts w:hint="eastAsia"/>
              </w:rPr>
              <w:t>2</w:t>
            </w:r>
            <w:r>
              <w:t>.78</w:t>
            </w:r>
          </w:p>
        </w:tc>
        <w:tc>
          <w:tcPr>
            <w:tcW w:w="840" w:type="pct"/>
          </w:tcPr>
          <w:p w:rsidR="00E13A51" w:rsidRDefault="00E13A51" w:rsidP="00E13A51">
            <w:pPr>
              <w:adjustRightInd w:val="0"/>
              <w:snapToGrid w:val="0"/>
              <w:jc w:val="right"/>
              <w:rPr>
                <w:szCs w:val="21"/>
              </w:rPr>
            </w:pPr>
            <w:r>
              <w:t>2,890,110.64</w:t>
            </w:r>
          </w:p>
        </w:tc>
        <w:tc>
          <w:tcPr>
            <w:tcW w:w="840" w:type="pct"/>
          </w:tcPr>
          <w:p w:rsidR="00E13A51" w:rsidRDefault="00E13A51" w:rsidP="00E13A51">
            <w:pPr>
              <w:adjustRightInd w:val="0"/>
              <w:snapToGrid w:val="0"/>
              <w:jc w:val="right"/>
              <w:rPr>
                <w:szCs w:val="21"/>
              </w:rPr>
            </w:pPr>
            <w:r>
              <w:t>4,357,962,946.94</w:t>
            </w:r>
          </w:p>
        </w:tc>
        <w:tc>
          <w:tcPr>
            <w:tcW w:w="840" w:type="pct"/>
          </w:tcPr>
          <w:p w:rsidR="00E13A51" w:rsidRDefault="00E13A51" w:rsidP="00E13A51">
            <w:pPr>
              <w:adjustRightInd w:val="0"/>
              <w:snapToGrid w:val="0"/>
              <w:jc w:val="right"/>
              <w:rPr>
                <w:szCs w:val="21"/>
              </w:rPr>
            </w:pPr>
            <w:r w:rsidRPr="008B76A2">
              <w:t xml:space="preserve"> 2,652,666,432.69 </w:t>
            </w:r>
          </w:p>
        </w:tc>
        <w:tc>
          <w:tcPr>
            <w:tcW w:w="800" w:type="pct"/>
          </w:tcPr>
          <w:p w:rsidR="00E13A51" w:rsidRDefault="00E13A51" w:rsidP="00E13A51">
            <w:pPr>
              <w:adjustRightInd w:val="0"/>
              <w:snapToGrid w:val="0"/>
              <w:jc w:val="right"/>
              <w:rPr>
                <w:szCs w:val="21"/>
              </w:rPr>
            </w:pPr>
            <w:r w:rsidRPr="00134AC0">
              <w:t xml:space="preserve"> 1,705,296,514.25 </w:t>
            </w:r>
          </w:p>
        </w:tc>
      </w:tr>
      <w:tr w:rsidR="00E13A51" w:rsidTr="00197073">
        <w:trPr>
          <w:trHeight w:val="218"/>
        </w:trPr>
        <w:tc>
          <w:tcPr>
            <w:tcW w:w="840" w:type="pct"/>
          </w:tcPr>
          <w:p w:rsidR="00E13A51" w:rsidRDefault="00E13A51" w:rsidP="00E13A51">
            <w:pPr>
              <w:adjustRightInd w:val="0"/>
              <w:snapToGrid w:val="0"/>
              <w:rPr>
                <w:szCs w:val="21"/>
              </w:rPr>
            </w:pPr>
            <w:r>
              <w:t>块煤</w:t>
            </w:r>
          </w:p>
        </w:tc>
        <w:tc>
          <w:tcPr>
            <w:tcW w:w="840" w:type="pct"/>
          </w:tcPr>
          <w:p w:rsidR="00E13A51" w:rsidRDefault="00E13A51" w:rsidP="00E13A51">
            <w:pPr>
              <w:adjustRightInd w:val="0"/>
              <w:snapToGrid w:val="0"/>
              <w:jc w:val="right"/>
              <w:rPr>
                <w:szCs w:val="21"/>
              </w:rPr>
            </w:pPr>
            <w:r>
              <w:t>28,723.70</w:t>
            </w:r>
          </w:p>
        </w:tc>
        <w:tc>
          <w:tcPr>
            <w:tcW w:w="840" w:type="pct"/>
          </w:tcPr>
          <w:p w:rsidR="00E13A51" w:rsidRDefault="00E13A51" w:rsidP="00E13A51">
            <w:pPr>
              <w:adjustRightInd w:val="0"/>
              <w:snapToGrid w:val="0"/>
              <w:jc w:val="right"/>
              <w:rPr>
                <w:szCs w:val="21"/>
              </w:rPr>
            </w:pPr>
            <w:r>
              <w:t>30,848.02</w:t>
            </w:r>
          </w:p>
        </w:tc>
        <w:tc>
          <w:tcPr>
            <w:tcW w:w="840" w:type="pct"/>
          </w:tcPr>
          <w:p w:rsidR="00E13A51" w:rsidRDefault="00E13A51" w:rsidP="00E13A51">
            <w:pPr>
              <w:adjustRightInd w:val="0"/>
              <w:snapToGrid w:val="0"/>
              <w:jc w:val="right"/>
              <w:rPr>
                <w:szCs w:val="21"/>
              </w:rPr>
            </w:pPr>
            <w:r>
              <w:t>25,941,898.61</w:t>
            </w:r>
          </w:p>
        </w:tc>
        <w:tc>
          <w:tcPr>
            <w:tcW w:w="840" w:type="pct"/>
          </w:tcPr>
          <w:p w:rsidR="00E13A51" w:rsidRDefault="00E13A51" w:rsidP="00E13A51">
            <w:pPr>
              <w:adjustRightInd w:val="0"/>
              <w:snapToGrid w:val="0"/>
              <w:jc w:val="right"/>
              <w:rPr>
                <w:szCs w:val="21"/>
              </w:rPr>
            </w:pPr>
            <w:r w:rsidRPr="008B76A2">
              <w:t xml:space="preserve"> 27,606,841.12 </w:t>
            </w:r>
          </w:p>
        </w:tc>
        <w:tc>
          <w:tcPr>
            <w:tcW w:w="800" w:type="pct"/>
          </w:tcPr>
          <w:p w:rsidR="00E13A51" w:rsidRDefault="00E13A51" w:rsidP="00E13A51">
            <w:pPr>
              <w:adjustRightInd w:val="0"/>
              <w:snapToGrid w:val="0"/>
              <w:jc w:val="right"/>
              <w:rPr>
                <w:szCs w:val="21"/>
              </w:rPr>
            </w:pPr>
            <w:r w:rsidRPr="00134AC0">
              <w:t xml:space="preserve"> -1,664,942.51 </w:t>
            </w:r>
          </w:p>
        </w:tc>
      </w:tr>
      <w:tr w:rsidR="00E13A51" w:rsidTr="00197073">
        <w:trPr>
          <w:trHeight w:val="218"/>
        </w:trPr>
        <w:tc>
          <w:tcPr>
            <w:tcW w:w="840" w:type="pct"/>
          </w:tcPr>
          <w:p w:rsidR="00E13A51" w:rsidRDefault="00E13A51" w:rsidP="00E13A51">
            <w:pPr>
              <w:adjustRightInd w:val="0"/>
              <w:snapToGrid w:val="0"/>
              <w:rPr>
                <w:szCs w:val="21"/>
              </w:rPr>
            </w:pPr>
            <w:r>
              <w:t>煤泥</w:t>
            </w:r>
          </w:p>
        </w:tc>
        <w:tc>
          <w:tcPr>
            <w:tcW w:w="840" w:type="pct"/>
          </w:tcPr>
          <w:p w:rsidR="00E13A51" w:rsidRDefault="00E13A51" w:rsidP="00E13A51">
            <w:pPr>
              <w:adjustRightInd w:val="0"/>
              <w:snapToGrid w:val="0"/>
              <w:jc w:val="right"/>
              <w:rPr>
                <w:szCs w:val="21"/>
              </w:rPr>
            </w:pPr>
            <w:r>
              <w:t>921,504.66</w:t>
            </w:r>
          </w:p>
        </w:tc>
        <w:tc>
          <w:tcPr>
            <w:tcW w:w="840" w:type="pct"/>
          </w:tcPr>
          <w:p w:rsidR="00E13A51" w:rsidRDefault="00E13A51" w:rsidP="00E13A51">
            <w:pPr>
              <w:adjustRightInd w:val="0"/>
              <w:snapToGrid w:val="0"/>
              <w:jc w:val="right"/>
              <w:rPr>
                <w:szCs w:val="21"/>
              </w:rPr>
            </w:pPr>
            <w:r>
              <w:t>907,665.38</w:t>
            </w:r>
          </w:p>
        </w:tc>
        <w:tc>
          <w:tcPr>
            <w:tcW w:w="840" w:type="pct"/>
          </w:tcPr>
          <w:p w:rsidR="00E13A51" w:rsidRDefault="00E13A51" w:rsidP="00E13A51">
            <w:pPr>
              <w:adjustRightInd w:val="0"/>
              <w:snapToGrid w:val="0"/>
              <w:jc w:val="right"/>
              <w:rPr>
                <w:szCs w:val="21"/>
              </w:rPr>
            </w:pPr>
            <w:r>
              <w:t>236,712,475.43</w:t>
            </w:r>
          </w:p>
        </w:tc>
        <w:tc>
          <w:tcPr>
            <w:tcW w:w="840" w:type="pct"/>
          </w:tcPr>
          <w:p w:rsidR="00E13A51" w:rsidRDefault="00E13A51" w:rsidP="00E13A51">
            <w:pPr>
              <w:adjustRightInd w:val="0"/>
              <w:snapToGrid w:val="0"/>
              <w:jc w:val="right"/>
              <w:rPr>
                <w:szCs w:val="21"/>
              </w:rPr>
            </w:pPr>
            <w:r w:rsidRPr="008B76A2">
              <w:t xml:space="preserve"> 308,586,944.81 </w:t>
            </w:r>
          </w:p>
        </w:tc>
        <w:tc>
          <w:tcPr>
            <w:tcW w:w="800" w:type="pct"/>
          </w:tcPr>
          <w:p w:rsidR="00E13A51" w:rsidRDefault="00E13A51" w:rsidP="00E13A51">
            <w:pPr>
              <w:adjustRightInd w:val="0"/>
              <w:snapToGrid w:val="0"/>
              <w:jc w:val="right"/>
              <w:rPr>
                <w:szCs w:val="21"/>
              </w:rPr>
            </w:pPr>
            <w:r w:rsidRPr="00134AC0">
              <w:t xml:space="preserve"> -71,874,469.38 </w:t>
            </w:r>
          </w:p>
        </w:tc>
      </w:tr>
      <w:tr w:rsidR="00E13A51" w:rsidTr="00523F80">
        <w:trPr>
          <w:trHeight w:val="222"/>
        </w:trPr>
        <w:tc>
          <w:tcPr>
            <w:tcW w:w="840" w:type="pct"/>
          </w:tcPr>
          <w:p w:rsidR="00E13A51" w:rsidRDefault="00E13A51" w:rsidP="00E13A51">
            <w:pPr>
              <w:adjustRightInd w:val="0"/>
              <w:snapToGrid w:val="0"/>
              <w:rPr>
                <w:szCs w:val="21"/>
              </w:rPr>
            </w:pPr>
            <w:r>
              <w:rPr>
                <w:rFonts w:hint="eastAsia"/>
                <w:szCs w:val="21"/>
              </w:rPr>
              <w:t>合计</w:t>
            </w:r>
          </w:p>
        </w:tc>
        <w:tc>
          <w:tcPr>
            <w:tcW w:w="840" w:type="pct"/>
            <w:vAlign w:val="center"/>
          </w:tcPr>
          <w:p w:rsidR="00E13A51" w:rsidRDefault="00E13A51" w:rsidP="00E13A51">
            <w:pPr>
              <w:adjustRightInd w:val="0"/>
              <w:snapToGrid w:val="0"/>
              <w:jc w:val="right"/>
              <w:rPr>
                <w:szCs w:val="21"/>
              </w:rPr>
            </w:pPr>
            <w:r>
              <w:t>7,387,64</w:t>
            </w:r>
            <w:r>
              <w:rPr>
                <w:rFonts w:hint="eastAsia"/>
              </w:rPr>
              <w:t>8</w:t>
            </w:r>
            <w:r>
              <w:t>.60</w:t>
            </w:r>
          </w:p>
        </w:tc>
        <w:tc>
          <w:tcPr>
            <w:tcW w:w="840" w:type="pct"/>
            <w:vAlign w:val="center"/>
          </w:tcPr>
          <w:p w:rsidR="00E13A51" w:rsidRDefault="00E13A51" w:rsidP="00E13A51">
            <w:pPr>
              <w:adjustRightInd w:val="0"/>
              <w:snapToGrid w:val="0"/>
              <w:jc w:val="right"/>
              <w:rPr>
                <w:szCs w:val="21"/>
              </w:rPr>
            </w:pPr>
            <w:r>
              <w:t>7,571,545.47</w:t>
            </w:r>
          </w:p>
        </w:tc>
        <w:tc>
          <w:tcPr>
            <w:tcW w:w="840" w:type="pct"/>
            <w:vAlign w:val="center"/>
          </w:tcPr>
          <w:p w:rsidR="00E13A51" w:rsidRDefault="00E13A51" w:rsidP="00E13A51">
            <w:pPr>
              <w:adjustRightInd w:val="0"/>
              <w:snapToGrid w:val="0"/>
              <w:jc w:val="right"/>
              <w:rPr>
                <w:szCs w:val="21"/>
              </w:rPr>
            </w:pPr>
            <w:r>
              <w:t>6,584,199,732.57</w:t>
            </w:r>
          </w:p>
        </w:tc>
        <w:tc>
          <w:tcPr>
            <w:tcW w:w="840" w:type="pct"/>
          </w:tcPr>
          <w:p w:rsidR="00E13A51" w:rsidRDefault="00E13A51" w:rsidP="00E13A51">
            <w:pPr>
              <w:adjustRightInd w:val="0"/>
              <w:snapToGrid w:val="0"/>
              <w:jc w:val="right"/>
              <w:rPr>
                <w:szCs w:val="21"/>
              </w:rPr>
            </w:pPr>
            <w:r w:rsidRPr="008B76A2">
              <w:t xml:space="preserve"> 4,223,050,370.83 </w:t>
            </w:r>
          </w:p>
        </w:tc>
        <w:tc>
          <w:tcPr>
            <w:tcW w:w="800" w:type="pct"/>
          </w:tcPr>
          <w:p w:rsidR="00E13A51" w:rsidRDefault="00E13A51" w:rsidP="00E13A51">
            <w:pPr>
              <w:adjustRightInd w:val="0"/>
              <w:snapToGrid w:val="0"/>
              <w:jc w:val="right"/>
              <w:rPr>
                <w:szCs w:val="21"/>
              </w:rPr>
            </w:pPr>
            <w:r w:rsidRPr="00134AC0">
              <w:t xml:space="preserve"> 2,361,149,361.74 </w:t>
            </w:r>
          </w:p>
        </w:tc>
      </w:tr>
    </w:tbl>
    <w:p w:rsidR="00197073" w:rsidRDefault="00197073"/>
    <w:p w:rsidR="00197073" w:rsidRDefault="00197073" w:rsidP="00144A8E">
      <w:pPr>
        <w:pStyle w:val="afa"/>
        <w:numPr>
          <w:ilvl w:val="0"/>
          <w:numId w:val="53"/>
        </w:numPr>
        <w:ind w:leftChars="0"/>
        <w:rPr>
          <w:bCs w:val="0"/>
          <w:szCs w:val="21"/>
        </w:rPr>
      </w:pPr>
      <w:r>
        <w:rPr>
          <w:rFonts w:hint="eastAsia"/>
          <w:bCs w:val="0"/>
          <w:szCs w:val="21"/>
        </w:rPr>
        <w:t>煤炭储量情况</w:t>
      </w:r>
    </w:p>
    <w:sdt>
      <w:sdtPr>
        <w:rPr>
          <w:rFonts w:hint="eastAsia"/>
          <w:szCs w:val="21"/>
        </w:rPr>
        <w:alias w:val="是否适用：煤炭储量情况[双击切换]"/>
        <w:tag w:val="_GBC_5deeb0e0f537429c850217d32425e9a4"/>
        <w:id w:val="1045568478"/>
        <w:placeholder>
          <w:docPart w:val="GBC22222222222222222222222222222"/>
        </w:placeholder>
      </w:sdtPr>
      <w:sdtEndPr/>
      <w:sdtContent>
        <w:p w:rsidR="00197073" w:rsidRDefault="00197073">
          <w:pPr>
            <w:rPr>
              <w:szCs w:val="21"/>
            </w:rPr>
          </w:pPr>
          <w:r w:rsidRPr="00C36FA5">
            <w:rPr>
              <w:szCs w:val="21"/>
            </w:rPr>
            <w:fldChar w:fldCharType="begin"/>
          </w:r>
          <w:r w:rsidR="001900D7">
            <w:rPr>
              <w:szCs w:val="21"/>
            </w:rPr>
            <w:instrText xml:space="preserve"> MACROBUTTON  SnrToggleCheckbox √适用  </w:instrText>
          </w:r>
          <w:r w:rsidRPr="00C36FA5">
            <w:rPr>
              <w:szCs w:val="21"/>
            </w:rPr>
            <w:fldChar w:fldCharType="end"/>
          </w:r>
          <w:r w:rsidRPr="00C36FA5">
            <w:rPr>
              <w:szCs w:val="21"/>
            </w:rPr>
            <w:fldChar w:fldCharType="begin"/>
          </w:r>
          <w:r w:rsidR="001900D7">
            <w:rPr>
              <w:szCs w:val="21"/>
            </w:rPr>
            <w:instrText xml:space="preserve"> MACROBUTTON  SnrToggleCheckbox □不适用 </w:instrText>
          </w:r>
          <w:r w:rsidRPr="00C36FA5">
            <w:rPr>
              <w:szCs w:val="21"/>
            </w:rPr>
            <w:fldChar w:fldCharType="end"/>
          </w:r>
        </w:p>
      </w:sdtContent>
    </w:sdt>
    <w:p w:rsidR="00197073" w:rsidRDefault="00197073">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953"/>
        <w:gridCol w:w="2642"/>
        <w:gridCol w:w="3263"/>
        <w:gridCol w:w="2950"/>
      </w:tblGrid>
      <w:tr w:rsidR="00197073" w:rsidTr="00D73054">
        <w:sdt>
          <w:sdtPr>
            <w:tag w:val="_PLD_f505285b8eb545959ad8958c8806175d"/>
            <w:id w:val="1678074037"/>
          </w:sdtPr>
          <w:sdtEndPr/>
          <w:sdtContent>
            <w:tc>
              <w:tcPr>
                <w:tcW w:w="741" w:type="pct"/>
              </w:tcPr>
              <w:p w:rsidR="00197073" w:rsidRDefault="00197073" w:rsidP="00197073">
                <w:pPr>
                  <w:jc w:val="center"/>
                  <w:rPr>
                    <w:szCs w:val="21"/>
                  </w:rPr>
                </w:pPr>
                <w:r>
                  <w:rPr>
                    <w:rFonts w:hint="eastAsia"/>
                    <w:szCs w:val="21"/>
                  </w:rPr>
                  <w:t>主要矿区</w:t>
                </w:r>
              </w:p>
            </w:tc>
          </w:sdtContent>
        </w:sdt>
        <w:tc>
          <w:tcPr>
            <w:tcW w:w="1065" w:type="pct"/>
          </w:tcPr>
          <w:sdt>
            <w:sdtPr>
              <w:tag w:val="_PLD_125b05bcbc314927a6db53575841f60f"/>
              <w:id w:val="1631976611"/>
            </w:sdtPr>
            <w:sdtEndPr/>
            <w:sdtContent>
              <w:p w:rsidR="00197073" w:rsidRDefault="00197073" w:rsidP="00197073">
                <w:pPr>
                  <w:jc w:val="center"/>
                </w:pPr>
                <w:r>
                  <w:rPr>
                    <w:rFonts w:hint="eastAsia"/>
                  </w:rPr>
                  <w:t>主要煤种</w:t>
                </w:r>
              </w:p>
            </w:sdtContent>
          </w:sdt>
        </w:tc>
        <w:sdt>
          <w:sdtPr>
            <w:tag w:val="_PLD_c8b41010051945d2a6dfbd330497901c"/>
            <w:id w:val="1433005124"/>
          </w:sdtPr>
          <w:sdtEndPr/>
          <w:sdtContent>
            <w:tc>
              <w:tcPr>
                <w:tcW w:w="953" w:type="pct"/>
              </w:tcPr>
              <w:p w:rsidR="00197073" w:rsidRPr="00AF55A2" w:rsidRDefault="00197073" w:rsidP="00197073">
                <w:pPr>
                  <w:jc w:val="center"/>
                  <w:rPr>
                    <w:szCs w:val="21"/>
                  </w:rPr>
                </w:pPr>
                <w:r w:rsidRPr="00AF55A2">
                  <w:rPr>
                    <w:rFonts w:hint="eastAsia"/>
                    <w:szCs w:val="21"/>
                  </w:rPr>
                  <w:t>资源量（</w:t>
                </w:r>
                <w:r w:rsidR="00764E37">
                  <w:rPr>
                    <w:rFonts w:hint="eastAsia"/>
                    <w:szCs w:val="21"/>
                  </w:rPr>
                  <w:t>万</w:t>
                </w:r>
                <w:r w:rsidRPr="00AF55A2">
                  <w:rPr>
                    <w:rFonts w:hint="eastAsia"/>
                    <w:szCs w:val="21"/>
                  </w:rPr>
                  <w:t>吨）</w:t>
                </w:r>
              </w:p>
            </w:tc>
          </w:sdtContent>
        </w:sdt>
        <w:tc>
          <w:tcPr>
            <w:tcW w:w="1177" w:type="pct"/>
          </w:tcPr>
          <w:sdt>
            <w:sdtPr>
              <w:tag w:val="_PLD_c07a6549cecb44b9aacf2a10b223dbd7"/>
              <w:id w:val="1513796930"/>
            </w:sdtPr>
            <w:sdtEndPr/>
            <w:sdtContent>
              <w:p w:rsidR="00197073" w:rsidRPr="00AF55A2" w:rsidRDefault="00197073" w:rsidP="00197073">
                <w:pPr>
                  <w:jc w:val="center"/>
                  <w:rPr>
                    <w:szCs w:val="21"/>
                  </w:rPr>
                </w:pPr>
                <w:r w:rsidRPr="00AF55A2">
                  <w:rPr>
                    <w:rFonts w:hint="eastAsia"/>
                    <w:szCs w:val="21"/>
                  </w:rPr>
                  <w:t>可采储量（</w:t>
                </w:r>
                <w:r w:rsidR="00764E37">
                  <w:rPr>
                    <w:rFonts w:hint="eastAsia"/>
                    <w:szCs w:val="21"/>
                  </w:rPr>
                  <w:t>万</w:t>
                </w:r>
                <w:r w:rsidRPr="00AF55A2">
                  <w:rPr>
                    <w:rFonts w:hint="eastAsia"/>
                    <w:szCs w:val="21"/>
                  </w:rPr>
                  <w:t>吨）</w:t>
                </w:r>
              </w:p>
            </w:sdtContent>
          </w:sdt>
        </w:tc>
        <w:tc>
          <w:tcPr>
            <w:tcW w:w="1064" w:type="pct"/>
          </w:tcPr>
          <w:sdt>
            <w:sdtPr>
              <w:tag w:val="_PLD_63e247b1a8f847008fb9b1bd8617ceba"/>
              <w:id w:val="-109976301"/>
            </w:sdtPr>
            <w:sdtEndPr/>
            <w:sdtContent>
              <w:p w:rsidR="00197073" w:rsidRPr="00AF55A2" w:rsidRDefault="00197073" w:rsidP="00197073">
                <w:pPr>
                  <w:jc w:val="center"/>
                </w:pPr>
                <w:r w:rsidRPr="00AF55A2">
                  <w:rPr>
                    <w:rFonts w:hint="eastAsia"/>
                    <w:szCs w:val="21"/>
                  </w:rPr>
                  <w:t>证实储量（</w:t>
                </w:r>
                <w:r w:rsidR="00764E37">
                  <w:rPr>
                    <w:rFonts w:hint="eastAsia"/>
                    <w:szCs w:val="21"/>
                  </w:rPr>
                  <w:t>万</w:t>
                </w:r>
                <w:r w:rsidRPr="00AF55A2">
                  <w:rPr>
                    <w:rFonts w:hint="eastAsia"/>
                    <w:szCs w:val="21"/>
                  </w:rPr>
                  <w:t>吨）</w:t>
                </w:r>
              </w:p>
            </w:sdtContent>
          </w:sdt>
        </w:tc>
      </w:tr>
      <w:tr w:rsidR="00197073" w:rsidTr="00D73054">
        <w:tc>
          <w:tcPr>
            <w:tcW w:w="741" w:type="pct"/>
            <w:vAlign w:val="center"/>
          </w:tcPr>
          <w:p w:rsidR="00197073" w:rsidRDefault="00197073" w:rsidP="00197073">
            <w:pPr>
              <w:rPr>
                <w:szCs w:val="21"/>
              </w:rPr>
            </w:pPr>
            <w:r>
              <w:rPr>
                <w:rFonts w:hint="eastAsia"/>
                <w:color w:val="000000"/>
                <w:szCs w:val="21"/>
              </w:rPr>
              <w:t>恒源煤矿</w:t>
            </w:r>
          </w:p>
        </w:tc>
        <w:tc>
          <w:tcPr>
            <w:tcW w:w="1065" w:type="pct"/>
            <w:vAlign w:val="center"/>
          </w:tcPr>
          <w:p w:rsidR="00197073" w:rsidRDefault="00197073" w:rsidP="00197073">
            <w:pPr>
              <w:rPr>
                <w:szCs w:val="21"/>
              </w:rPr>
            </w:pPr>
            <w:r>
              <w:rPr>
                <w:rFonts w:hint="eastAsia"/>
                <w:color w:val="000000"/>
                <w:szCs w:val="21"/>
              </w:rPr>
              <w:t>贫煤、无烟煤</w:t>
            </w:r>
          </w:p>
        </w:tc>
        <w:tc>
          <w:tcPr>
            <w:tcW w:w="953" w:type="pct"/>
          </w:tcPr>
          <w:p w:rsidR="00197073" w:rsidRDefault="00C36FA5" w:rsidP="00197073">
            <w:pPr>
              <w:jc w:val="right"/>
              <w:rPr>
                <w:szCs w:val="21"/>
              </w:rPr>
            </w:pPr>
            <w:r>
              <w:t>17,237.3</w:t>
            </w:r>
          </w:p>
        </w:tc>
        <w:tc>
          <w:tcPr>
            <w:tcW w:w="1177" w:type="pct"/>
          </w:tcPr>
          <w:p w:rsidR="00197073" w:rsidRDefault="00197073" w:rsidP="00197073">
            <w:pPr>
              <w:jc w:val="right"/>
              <w:rPr>
                <w:szCs w:val="21"/>
              </w:rPr>
            </w:pPr>
            <w:r w:rsidRPr="00BA1404">
              <w:t>10216.4</w:t>
            </w:r>
          </w:p>
        </w:tc>
        <w:tc>
          <w:tcPr>
            <w:tcW w:w="1064" w:type="pct"/>
          </w:tcPr>
          <w:p w:rsidR="00197073" w:rsidRDefault="00197073" w:rsidP="00197073">
            <w:pPr>
              <w:jc w:val="right"/>
              <w:rPr>
                <w:szCs w:val="21"/>
              </w:rPr>
            </w:pPr>
            <w:r w:rsidRPr="00BA1404">
              <w:t>3798.8</w:t>
            </w:r>
          </w:p>
        </w:tc>
      </w:tr>
      <w:tr w:rsidR="00197073" w:rsidTr="00D73054">
        <w:tc>
          <w:tcPr>
            <w:tcW w:w="741" w:type="pct"/>
            <w:vAlign w:val="center"/>
          </w:tcPr>
          <w:p w:rsidR="00197073" w:rsidRDefault="00197073" w:rsidP="00197073">
            <w:pPr>
              <w:rPr>
                <w:szCs w:val="21"/>
              </w:rPr>
            </w:pPr>
            <w:proofErr w:type="gramStart"/>
            <w:r>
              <w:rPr>
                <w:rFonts w:hint="eastAsia"/>
                <w:color w:val="000000"/>
                <w:szCs w:val="21"/>
              </w:rPr>
              <w:t>五沟煤矿</w:t>
            </w:r>
            <w:proofErr w:type="gramEnd"/>
          </w:p>
        </w:tc>
        <w:tc>
          <w:tcPr>
            <w:tcW w:w="1065" w:type="pct"/>
            <w:vAlign w:val="center"/>
          </w:tcPr>
          <w:p w:rsidR="00197073" w:rsidRDefault="00197073" w:rsidP="00197073">
            <w:pPr>
              <w:rPr>
                <w:szCs w:val="21"/>
              </w:rPr>
            </w:pPr>
            <w:r>
              <w:rPr>
                <w:rFonts w:hint="eastAsia"/>
                <w:color w:val="000000"/>
                <w:szCs w:val="21"/>
              </w:rPr>
              <w:t>焦煤、肥煤、1/3焦煤</w:t>
            </w:r>
          </w:p>
        </w:tc>
        <w:tc>
          <w:tcPr>
            <w:tcW w:w="953" w:type="pct"/>
          </w:tcPr>
          <w:p w:rsidR="00197073" w:rsidRDefault="00197073" w:rsidP="00197073">
            <w:pPr>
              <w:jc w:val="right"/>
              <w:rPr>
                <w:szCs w:val="21"/>
              </w:rPr>
            </w:pPr>
            <w:r w:rsidRPr="00BA1404">
              <w:t>9292.9</w:t>
            </w:r>
          </w:p>
        </w:tc>
        <w:tc>
          <w:tcPr>
            <w:tcW w:w="1177" w:type="pct"/>
          </w:tcPr>
          <w:p w:rsidR="00197073" w:rsidRDefault="00197073" w:rsidP="00197073">
            <w:pPr>
              <w:jc w:val="right"/>
              <w:rPr>
                <w:szCs w:val="21"/>
              </w:rPr>
            </w:pPr>
            <w:r w:rsidRPr="00BA1404">
              <w:t>1727.9</w:t>
            </w:r>
          </w:p>
        </w:tc>
        <w:tc>
          <w:tcPr>
            <w:tcW w:w="1064" w:type="pct"/>
          </w:tcPr>
          <w:p w:rsidR="00197073" w:rsidRDefault="00197073" w:rsidP="00197073">
            <w:pPr>
              <w:jc w:val="right"/>
              <w:rPr>
                <w:szCs w:val="21"/>
              </w:rPr>
            </w:pPr>
            <w:r w:rsidRPr="00BA1404">
              <w:t>668.5</w:t>
            </w:r>
          </w:p>
        </w:tc>
      </w:tr>
      <w:tr w:rsidR="00197073" w:rsidTr="00D73054">
        <w:tc>
          <w:tcPr>
            <w:tcW w:w="741" w:type="pct"/>
            <w:vAlign w:val="center"/>
          </w:tcPr>
          <w:p w:rsidR="00197073" w:rsidRDefault="00197073" w:rsidP="00197073">
            <w:pPr>
              <w:rPr>
                <w:szCs w:val="21"/>
              </w:rPr>
            </w:pPr>
            <w:proofErr w:type="gramStart"/>
            <w:r>
              <w:rPr>
                <w:rFonts w:hint="eastAsia"/>
                <w:color w:val="000000"/>
                <w:szCs w:val="21"/>
              </w:rPr>
              <w:t>任楼煤矿</w:t>
            </w:r>
            <w:proofErr w:type="gramEnd"/>
          </w:p>
        </w:tc>
        <w:tc>
          <w:tcPr>
            <w:tcW w:w="1065" w:type="pct"/>
            <w:vAlign w:val="center"/>
          </w:tcPr>
          <w:p w:rsidR="00197073" w:rsidRDefault="00197073" w:rsidP="00197073">
            <w:pPr>
              <w:rPr>
                <w:szCs w:val="21"/>
              </w:rPr>
            </w:pPr>
            <w:r>
              <w:rPr>
                <w:rFonts w:hint="eastAsia"/>
                <w:color w:val="000000"/>
                <w:szCs w:val="21"/>
              </w:rPr>
              <w:t>气煤，1/3焦煤</w:t>
            </w:r>
          </w:p>
        </w:tc>
        <w:tc>
          <w:tcPr>
            <w:tcW w:w="953" w:type="pct"/>
          </w:tcPr>
          <w:p w:rsidR="00197073" w:rsidRDefault="00197073" w:rsidP="00197073">
            <w:pPr>
              <w:jc w:val="right"/>
              <w:rPr>
                <w:szCs w:val="21"/>
              </w:rPr>
            </w:pPr>
            <w:r w:rsidRPr="00BA1404">
              <w:t>15579.6</w:t>
            </w:r>
          </w:p>
        </w:tc>
        <w:tc>
          <w:tcPr>
            <w:tcW w:w="1177" w:type="pct"/>
          </w:tcPr>
          <w:p w:rsidR="00197073" w:rsidRDefault="00197073" w:rsidP="00197073">
            <w:pPr>
              <w:jc w:val="right"/>
              <w:rPr>
                <w:szCs w:val="21"/>
              </w:rPr>
            </w:pPr>
            <w:r w:rsidRPr="00BA1404">
              <w:t>8444.8</w:t>
            </w:r>
          </w:p>
        </w:tc>
        <w:tc>
          <w:tcPr>
            <w:tcW w:w="1064" w:type="pct"/>
          </w:tcPr>
          <w:p w:rsidR="00197073" w:rsidRDefault="00197073" w:rsidP="00197073">
            <w:pPr>
              <w:jc w:val="right"/>
              <w:rPr>
                <w:szCs w:val="21"/>
              </w:rPr>
            </w:pPr>
            <w:r w:rsidRPr="00BA1404">
              <w:t>4134.3</w:t>
            </w:r>
          </w:p>
        </w:tc>
      </w:tr>
      <w:tr w:rsidR="00197073" w:rsidTr="00D73054">
        <w:tc>
          <w:tcPr>
            <w:tcW w:w="741" w:type="pct"/>
            <w:vAlign w:val="center"/>
          </w:tcPr>
          <w:p w:rsidR="00197073" w:rsidRDefault="00197073" w:rsidP="00197073">
            <w:pPr>
              <w:rPr>
                <w:szCs w:val="21"/>
              </w:rPr>
            </w:pPr>
            <w:r>
              <w:rPr>
                <w:rFonts w:hint="eastAsia"/>
                <w:color w:val="000000"/>
                <w:szCs w:val="21"/>
              </w:rPr>
              <w:t>祁东煤矿</w:t>
            </w:r>
          </w:p>
        </w:tc>
        <w:tc>
          <w:tcPr>
            <w:tcW w:w="1065" w:type="pct"/>
            <w:vAlign w:val="center"/>
          </w:tcPr>
          <w:p w:rsidR="00197073" w:rsidRDefault="00197073" w:rsidP="00197073">
            <w:pPr>
              <w:rPr>
                <w:szCs w:val="21"/>
              </w:rPr>
            </w:pPr>
            <w:r>
              <w:rPr>
                <w:rFonts w:hint="eastAsia"/>
                <w:color w:val="000000"/>
                <w:szCs w:val="21"/>
              </w:rPr>
              <w:t>肥煤、1/3焦煤、气煤、无烟煤</w:t>
            </w:r>
          </w:p>
        </w:tc>
        <w:tc>
          <w:tcPr>
            <w:tcW w:w="953" w:type="pct"/>
          </w:tcPr>
          <w:p w:rsidR="00197073" w:rsidRDefault="00197073" w:rsidP="00197073">
            <w:pPr>
              <w:jc w:val="right"/>
              <w:rPr>
                <w:szCs w:val="21"/>
              </w:rPr>
            </w:pPr>
            <w:r w:rsidRPr="00BA1404">
              <w:t>27138.7</w:t>
            </w:r>
          </w:p>
        </w:tc>
        <w:tc>
          <w:tcPr>
            <w:tcW w:w="1177" w:type="pct"/>
          </w:tcPr>
          <w:p w:rsidR="00197073" w:rsidRDefault="00197073" w:rsidP="00197073">
            <w:pPr>
              <w:jc w:val="right"/>
              <w:rPr>
                <w:szCs w:val="21"/>
              </w:rPr>
            </w:pPr>
            <w:r w:rsidRPr="00BA1404">
              <w:t>14226.5</w:t>
            </w:r>
          </w:p>
        </w:tc>
        <w:tc>
          <w:tcPr>
            <w:tcW w:w="1064" w:type="pct"/>
          </w:tcPr>
          <w:p w:rsidR="00197073" w:rsidRDefault="00197073" w:rsidP="00197073">
            <w:pPr>
              <w:jc w:val="right"/>
              <w:rPr>
                <w:szCs w:val="21"/>
              </w:rPr>
            </w:pPr>
            <w:r w:rsidRPr="00BA1404">
              <w:t>5079.0</w:t>
            </w:r>
          </w:p>
        </w:tc>
      </w:tr>
      <w:tr w:rsidR="00197073" w:rsidTr="00D73054">
        <w:tc>
          <w:tcPr>
            <w:tcW w:w="741" w:type="pct"/>
            <w:vAlign w:val="center"/>
          </w:tcPr>
          <w:p w:rsidR="00197073" w:rsidRDefault="00197073" w:rsidP="00197073">
            <w:pPr>
              <w:rPr>
                <w:szCs w:val="21"/>
              </w:rPr>
            </w:pPr>
            <w:r>
              <w:rPr>
                <w:rFonts w:hint="eastAsia"/>
                <w:color w:val="000000"/>
                <w:szCs w:val="21"/>
              </w:rPr>
              <w:t>钱营孜煤矿</w:t>
            </w:r>
          </w:p>
        </w:tc>
        <w:tc>
          <w:tcPr>
            <w:tcW w:w="1065" w:type="pct"/>
            <w:vAlign w:val="center"/>
          </w:tcPr>
          <w:p w:rsidR="00197073" w:rsidRDefault="00197073" w:rsidP="00197073">
            <w:pPr>
              <w:rPr>
                <w:szCs w:val="21"/>
              </w:rPr>
            </w:pPr>
            <w:r>
              <w:rPr>
                <w:rFonts w:hint="eastAsia"/>
                <w:color w:val="000000"/>
                <w:szCs w:val="21"/>
              </w:rPr>
              <w:t>气煤、1/3焦煤</w:t>
            </w:r>
          </w:p>
        </w:tc>
        <w:tc>
          <w:tcPr>
            <w:tcW w:w="953" w:type="pct"/>
          </w:tcPr>
          <w:p w:rsidR="00197073" w:rsidRDefault="00197073" w:rsidP="00197073">
            <w:pPr>
              <w:jc w:val="right"/>
              <w:rPr>
                <w:szCs w:val="21"/>
              </w:rPr>
            </w:pPr>
            <w:r w:rsidRPr="00BA1404">
              <w:t>40409.0</w:t>
            </w:r>
          </w:p>
        </w:tc>
        <w:tc>
          <w:tcPr>
            <w:tcW w:w="1177" w:type="pct"/>
          </w:tcPr>
          <w:p w:rsidR="00197073" w:rsidRDefault="00197073" w:rsidP="00197073">
            <w:pPr>
              <w:jc w:val="right"/>
              <w:rPr>
                <w:szCs w:val="21"/>
              </w:rPr>
            </w:pPr>
            <w:r w:rsidRPr="00BA1404">
              <w:t>17901.4</w:t>
            </w:r>
          </w:p>
        </w:tc>
        <w:tc>
          <w:tcPr>
            <w:tcW w:w="1064" w:type="pct"/>
          </w:tcPr>
          <w:p w:rsidR="00197073" w:rsidRDefault="00197073" w:rsidP="00197073">
            <w:pPr>
              <w:jc w:val="right"/>
              <w:rPr>
                <w:szCs w:val="21"/>
              </w:rPr>
            </w:pPr>
            <w:r w:rsidRPr="00BA1404">
              <w:t>2791.0</w:t>
            </w:r>
          </w:p>
        </w:tc>
      </w:tr>
      <w:tr w:rsidR="00197073" w:rsidTr="00D73054">
        <w:tc>
          <w:tcPr>
            <w:tcW w:w="741" w:type="pct"/>
          </w:tcPr>
          <w:p w:rsidR="00197073" w:rsidRDefault="00197073" w:rsidP="00197073">
            <w:pPr>
              <w:jc w:val="center"/>
              <w:rPr>
                <w:szCs w:val="21"/>
              </w:rPr>
            </w:pPr>
            <w:r>
              <w:rPr>
                <w:rFonts w:hint="eastAsia"/>
                <w:szCs w:val="21"/>
              </w:rPr>
              <w:t>合计</w:t>
            </w:r>
          </w:p>
        </w:tc>
        <w:tc>
          <w:tcPr>
            <w:tcW w:w="1065" w:type="pct"/>
          </w:tcPr>
          <w:p w:rsidR="00197073" w:rsidRDefault="00197073" w:rsidP="00197073">
            <w:pPr>
              <w:jc w:val="right"/>
              <w:rPr>
                <w:szCs w:val="21"/>
              </w:rPr>
            </w:pPr>
          </w:p>
        </w:tc>
        <w:tc>
          <w:tcPr>
            <w:tcW w:w="953" w:type="pct"/>
          </w:tcPr>
          <w:p w:rsidR="00197073" w:rsidRDefault="00197073" w:rsidP="00197073">
            <w:pPr>
              <w:jc w:val="right"/>
              <w:rPr>
                <w:szCs w:val="21"/>
              </w:rPr>
            </w:pPr>
            <w:r w:rsidRPr="00BA1404">
              <w:t>109657.5</w:t>
            </w:r>
          </w:p>
        </w:tc>
        <w:tc>
          <w:tcPr>
            <w:tcW w:w="1177" w:type="pct"/>
          </w:tcPr>
          <w:p w:rsidR="00197073" w:rsidRDefault="00197073" w:rsidP="00197073">
            <w:pPr>
              <w:jc w:val="right"/>
              <w:rPr>
                <w:szCs w:val="21"/>
              </w:rPr>
            </w:pPr>
            <w:r w:rsidRPr="00BA1404">
              <w:t>52517.0</w:t>
            </w:r>
          </w:p>
        </w:tc>
        <w:tc>
          <w:tcPr>
            <w:tcW w:w="1064" w:type="pct"/>
          </w:tcPr>
          <w:p w:rsidR="00197073" w:rsidRDefault="00197073" w:rsidP="00197073">
            <w:pPr>
              <w:jc w:val="right"/>
              <w:rPr>
                <w:szCs w:val="21"/>
              </w:rPr>
            </w:pPr>
            <w:r w:rsidRPr="00BA1404">
              <w:t>16471.6</w:t>
            </w:r>
          </w:p>
        </w:tc>
      </w:tr>
    </w:tbl>
    <w:p w:rsidR="00197073" w:rsidRPr="00764E37" w:rsidRDefault="00764E37">
      <w:r>
        <w:t>资源储量</w:t>
      </w:r>
      <w:r>
        <w:rPr>
          <w:rFonts w:hint="eastAsia"/>
        </w:rPr>
        <w:t>、</w:t>
      </w:r>
      <w:r>
        <w:t>可采储量</w:t>
      </w:r>
      <w:r>
        <w:rPr>
          <w:rFonts w:hint="eastAsia"/>
        </w:rPr>
        <w:t>依据中华人民共和国地质矿产行业标准D</w:t>
      </w:r>
      <w:r>
        <w:t>Z/T0215-2002</w:t>
      </w:r>
      <w:r>
        <w:rPr>
          <w:rFonts w:hint="eastAsia"/>
        </w:rPr>
        <w:t>《煤、泥炭地质勘查规范》；证实储量依据中华人民共和国国家标准GB</w:t>
      </w:r>
      <w:r>
        <w:t>/T17799-2020</w:t>
      </w:r>
      <w:r>
        <w:rPr>
          <w:rFonts w:hint="eastAsia"/>
        </w:rPr>
        <w:t>《固体矿产资源储量分类》。</w:t>
      </w:r>
    </w:p>
    <w:p w:rsidR="00197073" w:rsidRDefault="00197073" w:rsidP="00144A8E">
      <w:pPr>
        <w:pStyle w:val="afa"/>
        <w:numPr>
          <w:ilvl w:val="0"/>
          <w:numId w:val="53"/>
        </w:numPr>
        <w:ind w:leftChars="0"/>
        <w:rPr>
          <w:bCs w:val="0"/>
          <w:szCs w:val="21"/>
        </w:rPr>
      </w:pPr>
      <w:r>
        <w:rPr>
          <w:rFonts w:hint="eastAsia"/>
          <w:bCs w:val="0"/>
          <w:szCs w:val="21"/>
        </w:rPr>
        <w:t>其他说明</w:t>
      </w:r>
    </w:p>
    <w:sdt>
      <w:sdtPr>
        <w:rPr>
          <w:rFonts w:hint="eastAsia"/>
          <w:szCs w:val="21"/>
        </w:rPr>
        <w:alias w:val="是否适用：煤炭行业经营性信息分析其他情况说明[双击切换]"/>
        <w:tag w:val="_GBC_2ce1067042c14ad384774217c1531dc0"/>
        <w:id w:val="168092032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rsidP="00144A8E">
      <w:pPr>
        <w:pStyle w:val="af8"/>
        <w:numPr>
          <w:ilvl w:val="0"/>
          <w:numId w:val="49"/>
        </w:numPr>
        <w:rPr>
          <w:szCs w:val="21"/>
        </w:rPr>
      </w:pPr>
      <w:r>
        <w:rPr>
          <w:rFonts w:hint="eastAsia"/>
          <w:szCs w:val="21"/>
        </w:rPr>
        <w:lastRenderedPageBreak/>
        <w:t>投资状况分析</w:t>
      </w:r>
    </w:p>
    <w:p w:rsidR="00197073" w:rsidRDefault="00197073">
      <w:pPr>
        <w:rPr>
          <w:b/>
          <w:bCs/>
        </w:rPr>
      </w:pPr>
      <w:r>
        <w:rPr>
          <w:b/>
          <w:bCs/>
        </w:rPr>
        <w:t>对外股权投资总体分析</w:t>
      </w:r>
    </w:p>
    <w:sdt>
      <w:sdtPr>
        <w:rPr>
          <w:szCs w:val="21"/>
        </w:rPr>
        <w:alias w:val="是否适用：对外股权投资总体分析[双击切换]"/>
        <w:tag w:val="_GBC_cfb706fadf2c47bbbaf1bf90c054ccaf"/>
        <w:id w:val="-106324673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rFonts w:asciiTheme="minorEastAsia" w:eastAsiaTheme="minorEastAsia" w:hAnsiTheme="minorEastAsia"/>
          <w:szCs w:val="21"/>
        </w:rPr>
      </w:pPr>
    </w:p>
    <w:p w:rsidR="00197073" w:rsidRDefault="00197073" w:rsidP="00144A8E">
      <w:pPr>
        <w:pStyle w:val="af9"/>
        <w:numPr>
          <w:ilvl w:val="0"/>
          <w:numId w:val="115"/>
        </w:numPr>
      </w:pPr>
      <w:r>
        <w:rPr>
          <w:rFonts w:hint="eastAsia"/>
        </w:rPr>
        <w:t>重大的股权投资</w:t>
      </w:r>
    </w:p>
    <w:sdt>
      <w:sdtPr>
        <w:rPr>
          <w:rFonts w:hint="eastAsia"/>
        </w:rPr>
        <w:alias w:val="是否适用：重大的股权投资[双击切换]"/>
        <w:tag w:val="_GBC_b20506918d854c13b13a3b89dd84c7d3"/>
        <w:id w:val="-667859260"/>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115"/>
        </w:numPr>
        <w:rPr>
          <w:rFonts w:ascii="宋体" w:hAnsi="宋体" w:cs="宋体"/>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302670511"/>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 w:rsidR="00197073" w:rsidRDefault="00197073" w:rsidP="00144A8E">
      <w:pPr>
        <w:pStyle w:val="af9"/>
        <w:numPr>
          <w:ilvl w:val="0"/>
          <w:numId w:val="115"/>
        </w:numPr>
        <w:rPr>
          <w:rFonts w:ascii="宋体" w:hAnsi="宋体" w:cs="宋体"/>
          <w:kern w:val="0"/>
        </w:rPr>
      </w:pPr>
      <w:r>
        <w:rPr>
          <w:rFonts w:ascii="宋体" w:hAnsi="宋体" w:cs="宋体" w:hint="eastAsia"/>
          <w:kern w:val="0"/>
        </w:rPr>
        <w:t>以公允价值计量的金融资产</w:t>
      </w:r>
    </w:p>
    <w:sdt>
      <w:sdtPr>
        <w:rPr>
          <w:rFonts w:hint="eastAsia"/>
          <w:szCs w:val="21"/>
        </w:rPr>
        <w:alias w:val="是否适用：以公允价值计量的金融资产[双击切换]"/>
        <w:tag w:val="_GBC_27fa42d1c8fd489d9e8648bed00ddd53"/>
        <w:id w:val="612176028"/>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pStyle w:val="affffff5"/>
        <w:wordWrap w:val="0"/>
        <w:ind w:left="360" w:firstLineChars="0" w:firstLine="0"/>
        <w:jc w:val="right"/>
      </w:pPr>
      <w:r>
        <w:rPr>
          <w:rFonts w:hint="eastAsia"/>
        </w:rPr>
        <w:t>单位：</w:t>
      </w:r>
      <w:sdt>
        <w:sdtPr>
          <w:rPr>
            <w:rFonts w:hint="eastAsia"/>
          </w:rPr>
          <w:alias w:val="单位：以公允价值计量的金融资产"/>
          <w:tag w:val="_GBC_b2e3ce23c85c488ab3fa1ba1294ef546"/>
          <w:id w:val="204254749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以公允价值计量的金融资产"/>
          <w:tag w:val="_GBC_77ed3303d22c48dc98ae781142db662c"/>
          <w:id w:val="-17380883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686"/>
        <w:gridCol w:w="1536"/>
        <w:gridCol w:w="1291"/>
        <w:gridCol w:w="1290"/>
        <w:gridCol w:w="1896"/>
        <w:gridCol w:w="1896"/>
        <w:gridCol w:w="1291"/>
        <w:gridCol w:w="1686"/>
      </w:tblGrid>
      <w:tr w:rsidR="00197073" w:rsidTr="00197073">
        <w:sdt>
          <w:sdtPr>
            <w:tag w:val="_PLD_0c54b9fd583d4e649fc12d33a6f94086"/>
            <w:id w:val="-2139020409"/>
          </w:sdtPr>
          <w:sdtEndPr/>
          <w:sdtContent>
            <w:tc>
              <w:tcPr>
                <w:tcW w:w="1291" w:type="dxa"/>
                <w:shd w:val="clear" w:color="auto" w:fill="auto"/>
                <w:vAlign w:val="center"/>
              </w:tcPr>
              <w:p w:rsidR="00197073" w:rsidRDefault="00197073">
                <w:pPr>
                  <w:widowControl w:val="0"/>
                  <w:jc w:val="center"/>
                </w:pPr>
                <w:r>
                  <w:rPr>
                    <w:rFonts w:cs="Times New Roman" w:hint="eastAsia"/>
                    <w:kern w:val="2"/>
                    <w:szCs w:val="22"/>
                  </w:rPr>
                  <w:t>资产类别</w:t>
                </w:r>
              </w:p>
            </w:tc>
          </w:sdtContent>
        </w:sdt>
        <w:sdt>
          <w:sdtPr>
            <w:tag w:val="_PLD_4b84ad0ddc154021b1b8d9a6bffa6c39"/>
            <w:id w:val="1031078598"/>
          </w:sdtPr>
          <w:sdtEndPr/>
          <w:sdtContent>
            <w:tc>
              <w:tcPr>
                <w:tcW w:w="1686" w:type="dxa"/>
                <w:shd w:val="clear" w:color="auto" w:fill="auto"/>
                <w:vAlign w:val="center"/>
              </w:tcPr>
              <w:p w:rsidR="00197073" w:rsidRDefault="00197073">
                <w:pPr>
                  <w:widowControl w:val="0"/>
                  <w:jc w:val="center"/>
                </w:pPr>
                <w:r>
                  <w:rPr>
                    <w:rFonts w:hint="eastAsia"/>
                  </w:rPr>
                  <w:t>期初数</w:t>
                </w:r>
              </w:p>
            </w:tc>
          </w:sdtContent>
        </w:sdt>
        <w:sdt>
          <w:sdtPr>
            <w:tag w:val="_PLD_fa8919b699f843d2b03f2004a27810b6"/>
            <w:id w:val="-1212021747"/>
          </w:sdtPr>
          <w:sdtEndPr/>
          <w:sdtContent>
            <w:tc>
              <w:tcPr>
                <w:tcW w:w="1536" w:type="dxa"/>
                <w:shd w:val="clear" w:color="auto" w:fill="auto"/>
                <w:vAlign w:val="center"/>
              </w:tcPr>
              <w:p w:rsidR="00197073" w:rsidRDefault="00197073">
                <w:pPr>
                  <w:widowControl w:val="0"/>
                  <w:jc w:val="center"/>
                  <w:rPr>
                    <w:b/>
                  </w:rPr>
                </w:pPr>
                <w:r>
                  <w:rPr>
                    <w:rFonts w:hint="eastAsia"/>
                  </w:rPr>
                  <w:t>本期公允价值变动损益</w:t>
                </w:r>
              </w:p>
            </w:tc>
          </w:sdtContent>
        </w:sdt>
        <w:sdt>
          <w:sdtPr>
            <w:tag w:val="_PLD_81fc9fd2b35c49e2bfd3b55b8724ae1d"/>
            <w:id w:val="-1367675714"/>
          </w:sdtPr>
          <w:sdtEndPr/>
          <w:sdtContent>
            <w:tc>
              <w:tcPr>
                <w:tcW w:w="1291" w:type="dxa"/>
                <w:shd w:val="clear" w:color="auto" w:fill="auto"/>
                <w:vAlign w:val="center"/>
              </w:tcPr>
              <w:p w:rsidR="00197073" w:rsidRDefault="00197073">
                <w:pPr>
                  <w:widowControl w:val="0"/>
                  <w:jc w:val="center"/>
                </w:pPr>
                <w:r>
                  <w:rPr>
                    <w:rFonts w:hint="eastAsia"/>
                  </w:rPr>
                  <w:t>计入权益的累计公允价值变动</w:t>
                </w:r>
              </w:p>
            </w:tc>
          </w:sdtContent>
        </w:sdt>
        <w:sdt>
          <w:sdtPr>
            <w:tag w:val="_PLD_d6f12030ef654b5cad4265cc31977836"/>
            <w:id w:val="-1584593298"/>
          </w:sdtPr>
          <w:sdtEndPr/>
          <w:sdtContent>
            <w:tc>
              <w:tcPr>
                <w:tcW w:w="1290" w:type="dxa"/>
                <w:shd w:val="clear" w:color="auto" w:fill="auto"/>
                <w:vAlign w:val="center"/>
              </w:tcPr>
              <w:p w:rsidR="00197073" w:rsidRDefault="00197073">
                <w:pPr>
                  <w:widowControl w:val="0"/>
                  <w:jc w:val="center"/>
                </w:pPr>
                <w:r>
                  <w:rPr>
                    <w:rFonts w:hint="eastAsia"/>
                  </w:rPr>
                  <w:t>本期计提的减值</w:t>
                </w:r>
              </w:p>
            </w:tc>
          </w:sdtContent>
        </w:sdt>
        <w:sdt>
          <w:sdtPr>
            <w:tag w:val="_PLD_8693ec76f7f14d898c4b16665659ded9"/>
            <w:id w:val="62610877"/>
          </w:sdtPr>
          <w:sdtEndPr/>
          <w:sdtContent>
            <w:tc>
              <w:tcPr>
                <w:tcW w:w="1896" w:type="dxa"/>
                <w:shd w:val="clear" w:color="auto" w:fill="auto"/>
                <w:vAlign w:val="center"/>
              </w:tcPr>
              <w:p w:rsidR="00197073" w:rsidRDefault="00197073">
                <w:pPr>
                  <w:widowControl w:val="0"/>
                  <w:jc w:val="center"/>
                </w:pPr>
                <w:r>
                  <w:rPr>
                    <w:rFonts w:hint="eastAsia"/>
                  </w:rPr>
                  <w:t>本期购买金额</w:t>
                </w:r>
              </w:p>
            </w:tc>
          </w:sdtContent>
        </w:sdt>
        <w:sdt>
          <w:sdtPr>
            <w:tag w:val="_PLD_ba0671fda1cb4d8c8d3c1e5b16cc6e5a"/>
            <w:id w:val="1970854861"/>
          </w:sdtPr>
          <w:sdtEndPr/>
          <w:sdtContent>
            <w:tc>
              <w:tcPr>
                <w:tcW w:w="1896" w:type="dxa"/>
                <w:shd w:val="clear" w:color="auto" w:fill="auto"/>
                <w:vAlign w:val="center"/>
              </w:tcPr>
              <w:p w:rsidR="00197073" w:rsidRDefault="00197073">
                <w:pPr>
                  <w:widowControl w:val="0"/>
                  <w:jc w:val="center"/>
                </w:pPr>
                <w:r>
                  <w:rPr>
                    <w:rFonts w:hint="eastAsia"/>
                  </w:rPr>
                  <w:t>本期出售/赎回金额</w:t>
                </w:r>
              </w:p>
            </w:tc>
          </w:sdtContent>
        </w:sdt>
        <w:sdt>
          <w:sdtPr>
            <w:tag w:val="_PLD_50b7e7d4561f48f190f80d486d12a170"/>
            <w:id w:val="-1098253892"/>
          </w:sdtPr>
          <w:sdtEndPr/>
          <w:sdtContent>
            <w:tc>
              <w:tcPr>
                <w:tcW w:w="1291" w:type="dxa"/>
                <w:shd w:val="clear" w:color="auto" w:fill="auto"/>
                <w:vAlign w:val="center"/>
              </w:tcPr>
              <w:p w:rsidR="00197073" w:rsidRDefault="00197073">
                <w:pPr>
                  <w:widowControl w:val="0"/>
                  <w:jc w:val="center"/>
                </w:pPr>
                <w:r>
                  <w:rPr>
                    <w:rFonts w:hint="eastAsia"/>
                  </w:rPr>
                  <w:t>其他变动</w:t>
                </w:r>
              </w:p>
            </w:tc>
          </w:sdtContent>
        </w:sdt>
        <w:sdt>
          <w:sdtPr>
            <w:tag w:val="_PLD_816d427a273240d9af67db4a5feee586"/>
            <w:id w:val="284634068"/>
          </w:sdtPr>
          <w:sdtEndPr/>
          <w:sdtContent>
            <w:tc>
              <w:tcPr>
                <w:tcW w:w="1686" w:type="dxa"/>
                <w:shd w:val="clear" w:color="auto" w:fill="auto"/>
                <w:vAlign w:val="center"/>
              </w:tcPr>
              <w:p w:rsidR="00197073" w:rsidRDefault="00197073">
                <w:pPr>
                  <w:widowControl w:val="0"/>
                  <w:jc w:val="center"/>
                </w:pPr>
                <w:r>
                  <w:rPr>
                    <w:rFonts w:hint="eastAsia"/>
                  </w:rPr>
                  <w:t>期末数</w:t>
                </w:r>
              </w:p>
            </w:tc>
          </w:sdtContent>
        </w:sdt>
      </w:tr>
      <w:tr w:rsidR="00197073" w:rsidTr="00197073">
        <w:sdt>
          <w:sdtPr>
            <w:alias w:val="以公允价值计量的金融资产情况明细_资产类别"/>
            <w:tag w:val="_GBC_cc72d7a8c8f74a64a251dbd2114ca4fe"/>
            <w:id w:val="-1095162642"/>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1291" w:type="dxa"/>
                <w:shd w:val="clear" w:color="auto" w:fill="auto"/>
              </w:tcPr>
              <w:p w:rsidR="00197073" w:rsidRDefault="00197073">
                <w:pPr>
                  <w:widowControl w:val="0"/>
                  <w:jc w:val="both"/>
                </w:pPr>
                <w:r>
                  <w:rPr>
                    <w:rFonts w:hint="eastAsia"/>
                  </w:rPr>
                  <w:t>其他</w:t>
                </w:r>
              </w:p>
            </w:tc>
          </w:sdtContent>
        </w:sdt>
        <w:tc>
          <w:tcPr>
            <w:tcW w:w="1686" w:type="dxa"/>
            <w:shd w:val="clear" w:color="auto" w:fill="auto"/>
          </w:tcPr>
          <w:p w:rsidR="00197073" w:rsidRDefault="00197073">
            <w:pPr>
              <w:widowControl w:val="0"/>
              <w:jc w:val="right"/>
            </w:pPr>
            <w:r>
              <w:t>201,847,119.40</w:t>
            </w:r>
          </w:p>
        </w:tc>
        <w:tc>
          <w:tcPr>
            <w:tcW w:w="1536" w:type="dxa"/>
            <w:shd w:val="clear" w:color="auto" w:fill="auto"/>
          </w:tcPr>
          <w:p w:rsidR="00197073" w:rsidRDefault="00197073">
            <w:pPr>
              <w:widowControl w:val="0"/>
              <w:jc w:val="right"/>
            </w:pPr>
            <w:r w:rsidRPr="00563B17">
              <w:t>2,827,372.89</w:t>
            </w:r>
          </w:p>
        </w:tc>
        <w:tc>
          <w:tcPr>
            <w:tcW w:w="1291" w:type="dxa"/>
            <w:shd w:val="clear" w:color="auto" w:fill="auto"/>
          </w:tcPr>
          <w:p w:rsidR="00197073" w:rsidRDefault="00197073">
            <w:pPr>
              <w:widowControl w:val="0"/>
              <w:jc w:val="right"/>
            </w:pPr>
          </w:p>
        </w:tc>
        <w:tc>
          <w:tcPr>
            <w:tcW w:w="1290" w:type="dxa"/>
            <w:shd w:val="clear" w:color="auto" w:fill="auto"/>
          </w:tcPr>
          <w:p w:rsidR="00197073" w:rsidRDefault="00197073">
            <w:pPr>
              <w:widowControl w:val="0"/>
              <w:jc w:val="right"/>
            </w:pPr>
          </w:p>
        </w:tc>
        <w:tc>
          <w:tcPr>
            <w:tcW w:w="1896" w:type="dxa"/>
            <w:shd w:val="clear" w:color="auto" w:fill="auto"/>
          </w:tcPr>
          <w:p w:rsidR="00197073" w:rsidRDefault="00197073">
            <w:pPr>
              <w:widowControl w:val="0"/>
              <w:jc w:val="right"/>
            </w:pPr>
            <w:r>
              <w:t>2,250,000,000.00</w:t>
            </w:r>
          </w:p>
        </w:tc>
        <w:tc>
          <w:tcPr>
            <w:tcW w:w="1896" w:type="dxa"/>
            <w:shd w:val="clear" w:color="auto" w:fill="auto"/>
          </w:tcPr>
          <w:p w:rsidR="00197073" w:rsidRDefault="00197073">
            <w:pPr>
              <w:widowControl w:val="0"/>
              <w:jc w:val="right"/>
            </w:pPr>
            <w:r>
              <w:t>1,916,847,119.40</w:t>
            </w:r>
          </w:p>
        </w:tc>
        <w:tc>
          <w:tcPr>
            <w:tcW w:w="1291" w:type="dxa"/>
            <w:shd w:val="clear" w:color="auto" w:fill="auto"/>
          </w:tcPr>
          <w:p w:rsidR="00197073" w:rsidRDefault="00197073">
            <w:pPr>
              <w:widowControl w:val="0"/>
              <w:jc w:val="right"/>
            </w:pPr>
          </w:p>
        </w:tc>
        <w:tc>
          <w:tcPr>
            <w:tcW w:w="1686" w:type="dxa"/>
            <w:shd w:val="clear" w:color="auto" w:fill="auto"/>
          </w:tcPr>
          <w:p w:rsidR="00197073" w:rsidRDefault="00197073">
            <w:pPr>
              <w:widowControl w:val="0"/>
              <w:jc w:val="right"/>
            </w:pPr>
            <w:r>
              <w:t>537,827,372.89</w:t>
            </w:r>
          </w:p>
        </w:tc>
      </w:tr>
      <w:tr w:rsidR="00197073" w:rsidTr="00197073">
        <w:tc>
          <w:tcPr>
            <w:tcW w:w="1291" w:type="dxa"/>
            <w:shd w:val="clear" w:color="auto" w:fill="auto"/>
          </w:tcPr>
          <w:p w:rsidR="00197073" w:rsidRDefault="00197073">
            <w:pPr>
              <w:widowControl w:val="0"/>
              <w:jc w:val="center"/>
            </w:pPr>
            <w:r>
              <w:t>合计</w:t>
            </w:r>
          </w:p>
        </w:tc>
        <w:tc>
          <w:tcPr>
            <w:tcW w:w="1686" w:type="dxa"/>
            <w:shd w:val="clear" w:color="auto" w:fill="auto"/>
            <w:vAlign w:val="center"/>
          </w:tcPr>
          <w:p w:rsidR="00197073" w:rsidRDefault="00197073">
            <w:pPr>
              <w:widowControl w:val="0"/>
              <w:jc w:val="right"/>
            </w:pPr>
            <w:r>
              <w:t>201,847,119.40</w:t>
            </w:r>
          </w:p>
        </w:tc>
        <w:tc>
          <w:tcPr>
            <w:tcW w:w="1536" w:type="dxa"/>
            <w:shd w:val="clear" w:color="auto" w:fill="auto"/>
            <w:vAlign w:val="center"/>
          </w:tcPr>
          <w:p w:rsidR="00197073" w:rsidRDefault="00197073">
            <w:pPr>
              <w:widowControl w:val="0"/>
              <w:jc w:val="right"/>
            </w:pPr>
            <w:r>
              <w:t>2,827,372.89</w:t>
            </w:r>
          </w:p>
        </w:tc>
        <w:tc>
          <w:tcPr>
            <w:tcW w:w="1291" w:type="dxa"/>
            <w:shd w:val="clear" w:color="auto" w:fill="auto"/>
            <w:vAlign w:val="center"/>
          </w:tcPr>
          <w:p w:rsidR="00197073" w:rsidRDefault="00197073">
            <w:pPr>
              <w:widowControl w:val="0"/>
              <w:jc w:val="right"/>
            </w:pPr>
          </w:p>
        </w:tc>
        <w:tc>
          <w:tcPr>
            <w:tcW w:w="1290" w:type="dxa"/>
            <w:shd w:val="clear" w:color="auto" w:fill="auto"/>
            <w:vAlign w:val="center"/>
          </w:tcPr>
          <w:p w:rsidR="00197073" w:rsidRDefault="00197073">
            <w:pPr>
              <w:widowControl w:val="0"/>
              <w:jc w:val="right"/>
            </w:pPr>
          </w:p>
        </w:tc>
        <w:tc>
          <w:tcPr>
            <w:tcW w:w="1896" w:type="dxa"/>
            <w:shd w:val="clear" w:color="auto" w:fill="auto"/>
            <w:vAlign w:val="center"/>
          </w:tcPr>
          <w:p w:rsidR="00197073" w:rsidRDefault="00197073">
            <w:pPr>
              <w:widowControl w:val="0"/>
              <w:jc w:val="right"/>
            </w:pPr>
            <w:r>
              <w:t>2,250,000,000.00</w:t>
            </w:r>
          </w:p>
        </w:tc>
        <w:tc>
          <w:tcPr>
            <w:tcW w:w="1896" w:type="dxa"/>
            <w:shd w:val="clear" w:color="auto" w:fill="auto"/>
            <w:vAlign w:val="center"/>
          </w:tcPr>
          <w:p w:rsidR="00197073" w:rsidRDefault="00197073">
            <w:pPr>
              <w:widowControl w:val="0"/>
              <w:jc w:val="right"/>
            </w:pPr>
            <w:r>
              <w:t>1,916,847,119.40</w:t>
            </w:r>
          </w:p>
        </w:tc>
        <w:tc>
          <w:tcPr>
            <w:tcW w:w="1291" w:type="dxa"/>
            <w:shd w:val="clear" w:color="auto" w:fill="auto"/>
            <w:vAlign w:val="center"/>
          </w:tcPr>
          <w:p w:rsidR="00197073" w:rsidRDefault="00197073">
            <w:pPr>
              <w:widowControl w:val="0"/>
              <w:jc w:val="right"/>
            </w:pPr>
          </w:p>
        </w:tc>
        <w:tc>
          <w:tcPr>
            <w:tcW w:w="1686" w:type="dxa"/>
            <w:shd w:val="clear" w:color="auto" w:fill="auto"/>
            <w:vAlign w:val="center"/>
          </w:tcPr>
          <w:p w:rsidR="00197073" w:rsidRDefault="00197073">
            <w:pPr>
              <w:widowControl w:val="0"/>
              <w:jc w:val="right"/>
            </w:pPr>
            <w:r>
              <w:t>537,827,372.89</w:t>
            </w:r>
          </w:p>
        </w:tc>
      </w:tr>
    </w:tbl>
    <w:p w:rsidR="00197073" w:rsidRDefault="00197073">
      <w:pPr>
        <w:rPr>
          <w:szCs w:val="21"/>
        </w:rPr>
      </w:pPr>
    </w:p>
    <w:p w:rsidR="00197073" w:rsidRDefault="00197073">
      <w:pPr>
        <w:rPr>
          <w:szCs w:val="21"/>
        </w:rPr>
      </w:pPr>
      <w:r>
        <w:rPr>
          <w:rFonts w:hint="eastAsia"/>
          <w:szCs w:val="21"/>
        </w:rPr>
        <w:t>证券投资情况</w:t>
      </w:r>
    </w:p>
    <w:sdt>
      <w:sdtPr>
        <w:rPr>
          <w:szCs w:val="21"/>
        </w:rPr>
        <w:alias w:val="是否适用：证券投资情况[双击切换]"/>
        <w:tag w:val="_GBC_7d04680e71454924aa49897089c6ec88"/>
        <w:id w:val="47171368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Start w:id="51" w:name="_Hlk40533881" w:displacedByCustomXml="prev"/>
    <w:bookmarkEnd w:id="51"/>
    <w:p w:rsidR="00197073" w:rsidRDefault="00197073">
      <w:r>
        <w:rPr>
          <w:rFonts w:hint="eastAsia"/>
        </w:rPr>
        <w:t>证券投资情况的说明</w:t>
      </w:r>
    </w:p>
    <w:sdt>
      <w:sdtPr>
        <w:alias w:val="是否适用：证券投资情况的说明[双击切换]"/>
        <w:tag w:val="_GBC_846a2917c37545bbb004e11b14dfefbc"/>
        <w:id w:val="921290661"/>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 w:rsidR="00197073" w:rsidRDefault="00197073">
      <w:pPr>
        <w:rPr>
          <w:szCs w:val="21"/>
        </w:rPr>
      </w:pPr>
      <w:r>
        <w:rPr>
          <w:rFonts w:hint="eastAsia"/>
          <w:szCs w:val="21"/>
        </w:rPr>
        <w:t>私募基金投资情况</w:t>
      </w:r>
    </w:p>
    <w:sdt>
      <w:sdtPr>
        <w:rPr>
          <w:szCs w:val="21"/>
        </w:rPr>
        <w:alias w:val="是否适用：私募基金投资情况[双击切换]"/>
        <w:tag w:val="_GBC_6e916a873a4e4af3a90d6fc81d187ac8"/>
        <w:id w:val="177343128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szCs w:val="21"/>
        </w:rPr>
      </w:pPr>
      <w:r>
        <w:rPr>
          <w:rFonts w:hint="eastAsia"/>
          <w:szCs w:val="21"/>
        </w:rPr>
        <w:t>衍生</w:t>
      </w:r>
      <w:proofErr w:type="gramStart"/>
      <w:r>
        <w:rPr>
          <w:rFonts w:hint="eastAsia"/>
          <w:szCs w:val="21"/>
        </w:rPr>
        <w:t>品投资</w:t>
      </w:r>
      <w:proofErr w:type="gramEnd"/>
      <w:r>
        <w:rPr>
          <w:rFonts w:hint="eastAsia"/>
          <w:szCs w:val="21"/>
        </w:rPr>
        <w:t>情况</w:t>
      </w:r>
    </w:p>
    <w:sdt>
      <w:sdtPr>
        <w:rPr>
          <w:rFonts w:hint="eastAsia"/>
          <w:szCs w:val="21"/>
        </w:rPr>
        <w:alias w:val="是否适用：衍生品投资情况  [双击切换]"/>
        <w:tag w:val="_GBC_0155f13d04cb48bc8f6a2a16edfe26b3"/>
        <w:id w:val="186116562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Start w:id="52" w:name="_Hlk155617745" w:displacedByCustomXml="prev"/>
    <w:bookmarkStart w:id="53" w:name="_Hlk94111679" w:displacedByCustomXml="prev"/>
    <w:bookmarkEnd w:id="52"/>
    <w:p w:rsidR="00197073" w:rsidRDefault="00197073">
      <w:pPr>
        <w:rPr>
          <w:szCs w:val="21"/>
        </w:rPr>
        <w:sectPr w:rsidR="00197073">
          <w:pgSz w:w="16838" w:h="11906" w:orient="landscape"/>
          <w:pgMar w:top="1797" w:right="1525" w:bottom="1276" w:left="1440" w:header="855" w:footer="992" w:gutter="0"/>
          <w:cols w:space="425"/>
          <w:docGrid w:linePitch="312"/>
        </w:sectPr>
      </w:pPr>
    </w:p>
    <w:p w:rsidR="00197073" w:rsidRDefault="00197073" w:rsidP="00144A8E">
      <w:pPr>
        <w:pStyle w:val="af9"/>
        <w:numPr>
          <w:ilvl w:val="0"/>
          <w:numId w:val="115"/>
        </w:numPr>
        <w:rPr>
          <w:rFonts w:ascii="宋体" w:hAnsi="宋体" w:cs="宋体"/>
          <w:kern w:val="0"/>
        </w:rPr>
      </w:pPr>
      <w:r>
        <w:rPr>
          <w:rFonts w:ascii="宋体" w:hAnsi="宋体" w:cs="宋体" w:hint="eastAsia"/>
          <w:kern w:val="0"/>
        </w:rPr>
        <w:lastRenderedPageBreak/>
        <w:t>报告期内重大资产重组整合的具体进展情况</w:t>
      </w:r>
    </w:p>
    <w:sdt>
      <w:sdtPr>
        <w:alias w:val="是否适用：报告期内重大资产重组整合的具体进展情况[双击切换]"/>
        <w:tag w:val="_GBC_c52695d1957b4fa89b0b7326da1f5a10"/>
        <w:id w:val="-1384329903"/>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bookmarkEnd w:id="53"/>
    <w:p w:rsidR="00197073" w:rsidRDefault="00197073" w:rsidP="00144A8E">
      <w:pPr>
        <w:pStyle w:val="af8"/>
        <w:numPr>
          <w:ilvl w:val="0"/>
          <w:numId w:val="49"/>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8663851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49"/>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296890414"/>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主要子公司、参股公司分析"/>
        <w:tag w:val="_GBC_7bf13fe6d2e94f23a67acf0193f14a86"/>
        <w:id w:val="-1823800819"/>
        <w:placeholder>
          <w:docPart w:val="GBC22222222222222222222222222222"/>
        </w:placeholder>
      </w:sdtPr>
      <w:sdtEndPr/>
      <w:sdtContent>
        <w:p w:rsidR="00197073" w:rsidRDefault="00197073" w:rsidP="00197073">
          <w:pPr>
            <w:rPr>
              <w:szCs w:val="21"/>
            </w:rPr>
          </w:pPr>
        </w:p>
        <w:tbl>
          <w:tblPr>
            <w:tblW w:w="9191" w:type="dxa"/>
            <w:tblInd w:w="-294" w:type="dxa"/>
            <w:tblLook w:val="04A0" w:firstRow="1" w:lastRow="0" w:firstColumn="1" w:lastColumn="0" w:noHBand="0" w:noVBand="1"/>
          </w:tblPr>
          <w:tblGrid>
            <w:gridCol w:w="2871"/>
            <w:gridCol w:w="1266"/>
            <w:gridCol w:w="1550"/>
            <w:gridCol w:w="1402"/>
            <w:gridCol w:w="1263"/>
            <w:gridCol w:w="839"/>
          </w:tblGrid>
          <w:tr w:rsidR="00197073" w:rsidRPr="003A71C3" w:rsidTr="00875C93">
            <w:trPr>
              <w:trHeight w:val="272"/>
            </w:trPr>
            <w:tc>
              <w:tcPr>
                <w:tcW w:w="28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jc w:val="center"/>
                  <w:rPr>
                    <w:color w:val="000000"/>
                    <w:szCs w:val="21"/>
                  </w:rPr>
                </w:pPr>
                <w:r w:rsidRPr="003A71C3">
                  <w:rPr>
                    <w:rFonts w:hint="eastAsia"/>
                    <w:color w:val="000000"/>
                    <w:szCs w:val="21"/>
                  </w:rPr>
                  <w:t>公司名称</w:t>
                </w:r>
              </w:p>
            </w:tc>
            <w:tc>
              <w:tcPr>
                <w:tcW w:w="1266" w:type="dxa"/>
                <w:tcBorders>
                  <w:top w:val="single" w:sz="8" w:space="0" w:color="000000"/>
                  <w:left w:val="nil"/>
                  <w:bottom w:val="nil"/>
                  <w:right w:val="single" w:sz="8" w:space="0" w:color="000000"/>
                </w:tcBorders>
                <w:shd w:val="clear" w:color="auto" w:fill="auto"/>
                <w:vAlign w:val="center"/>
                <w:hideMark/>
              </w:tcPr>
              <w:p w:rsidR="00197073" w:rsidRPr="003A71C3" w:rsidRDefault="00197073" w:rsidP="00197073">
                <w:pPr>
                  <w:jc w:val="center"/>
                  <w:rPr>
                    <w:color w:val="000000"/>
                    <w:szCs w:val="21"/>
                  </w:rPr>
                </w:pPr>
                <w:r w:rsidRPr="003A71C3">
                  <w:rPr>
                    <w:rFonts w:hint="eastAsia"/>
                    <w:color w:val="000000"/>
                    <w:szCs w:val="21"/>
                  </w:rPr>
                  <w:t>注册资本</w:t>
                </w:r>
              </w:p>
            </w:tc>
            <w:tc>
              <w:tcPr>
                <w:tcW w:w="15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jc w:val="center"/>
                  <w:rPr>
                    <w:color w:val="000000"/>
                    <w:szCs w:val="21"/>
                  </w:rPr>
                </w:pPr>
                <w:r w:rsidRPr="003A71C3">
                  <w:rPr>
                    <w:rFonts w:hint="eastAsia"/>
                    <w:color w:val="000000"/>
                    <w:szCs w:val="21"/>
                  </w:rPr>
                  <w:t>总资产</w:t>
                </w:r>
                <w:r>
                  <w:rPr>
                    <w:color w:val="000000"/>
                    <w:szCs w:val="21"/>
                  </w:rPr>
                  <w:br/>
                  <w:t>（万元）</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073" w:rsidRDefault="00197073" w:rsidP="00197073">
                <w:pPr>
                  <w:jc w:val="center"/>
                  <w:rPr>
                    <w:color w:val="000000"/>
                    <w:szCs w:val="21"/>
                  </w:rPr>
                </w:pPr>
                <w:r w:rsidRPr="003A71C3">
                  <w:rPr>
                    <w:rFonts w:hint="eastAsia"/>
                    <w:color w:val="000000"/>
                    <w:szCs w:val="21"/>
                  </w:rPr>
                  <w:t>净资产</w:t>
                </w:r>
              </w:p>
              <w:p w:rsidR="00197073" w:rsidRPr="003A71C3" w:rsidRDefault="00197073" w:rsidP="00197073">
                <w:pPr>
                  <w:jc w:val="center"/>
                  <w:rPr>
                    <w:color w:val="000000"/>
                    <w:szCs w:val="21"/>
                  </w:rPr>
                </w:pPr>
                <w:r w:rsidRPr="007F55F1">
                  <w:rPr>
                    <w:rFonts w:hint="eastAsia"/>
                    <w:color w:val="000000"/>
                    <w:szCs w:val="21"/>
                  </w:rPr>
                  <w:t>（万元）</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073" w:rsidRDefault="00197073" w:rsidP="00197073">
                <w:pPr>
                  <w:jc w:val="center"/>
                  <w:rPr>
                    <w:color w:val="000000"/>
                    <w:szCs w:val="21"/>
                  </w:rPr>
                </w:pPr>
                <w:r w:rsidRPr="003A71C3">
                  <w:rPr>
                    <w:rFonts w:hint="eastAsia"/>
                    <w:color w:val="000000"/>
                    <w:szCs w:val="21"/>
                  </w:rPr>
                  <w:t>净利润</w:t>
                </w:r>
              </w:p>
              <w:p w:rsidR="00197073" w:rsidRPr="003A71C3" w:rsidRDefault="00197073" w:rsidP="00197073">
                <w:pPr>
                  <w:jc w:val="center"/>
                  <w:rPr>
                    <w:color w:val="000000"/>
                    <w:szCs w:val="21"/>
                  </w:rPr>
                </w:pPr>
                <w:r w:rsidRPr="007F55F1">
                  <w:rPr>
                    <w:rFonts w:hint="eastAsia"/>
                    <w:color w:val="000000"/>
                    <w:szCs w:val="21"/>
                  </w:rPr>
                  <w:t>（万元）</w:t>
                </w:r>
              </w:p>
            </w:tc>
            <w:tc>
              <w:tcPr>
                <w:tcW w:w="8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jc w:val="center"/>
                  <w:rPr>
                    <w:color w:val="000000"/>
                    <w:szCs w:val="21"/>
                  </w:rPr>
                </w:pPr>
                <w:r w:rsidRPr="003A71C3">
                  <w:rPr>
                    <w:rFonts w:hint="eastAsia"/>
                    <w:color w:val="000000"/>
                    <w:szCs w:val="21"/>
                  </w:rPr>
                  <w:t>权益比例（%）</w:t>
                </w:r>
              </w:p>
            </w:tc>
          </w:tr>
          <w:tr w:rsidR="00197073" w:rsidRPr="003A71C3" w:rsidTr="00875C93">
            <w:trPr>
              <w:trHeight w:val="287"/>
            </w:trPr>
            <w:tc>
              <w:tcPr>
                <w:tcW w:w="2871" w:type="dxa"/>
                <w:vMerge/>
                <w:tcBorders>
                  <w:top w:val="single" w:sz="8" w:space="0" w:color="000000"/>
                  <w:left w:val="single" w:sz="8" w:space="0" w:color="000000"/>
                  <w:bottom w:val="single" w:sz="8" w:space="0" w:color="000000"/>
                  <w:right w:val="single" w:sz="8" w:space="0" w:color="000000"/>
                </w:tcBorders>
                <w:vAlign w:val="center"/>
                <w:hideMark/>
              </w:tcPr>
              <w:p w:rsidR="00197073" w:rsidRPr="003A71C3" w:rsidRDefault="00197073" w:rsidP="00197073">
                <w:pPr>
                  <w:rPr>
                    <w:color w:val="000000"/>
                    <w:szCs w:val="21"/>
                  </w:rPr>
                </w:pP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center"/>
                  <w:rPr>
                    <w:color w:val="000000"/>
                    <w:szCs w:val="21"/>
                  </w:rPr>
                </w:pPr>
                <w:r w:rsidRPr="003A71C3">
                  <w:rPr>
                    <w:rFonts w:hint="eastAsia"/>
                    <w:color w:val="000000"/>
                    <w:szCs w:val="21"/>
                  </w:rPr>
                  <w:t>(万元)</w:t>
                </w:r>
              </w:p>
            </w:tc>
            <w:tc>
              <w:tcPr>
                <w:tcW w:w="1550" w:type="dxa"/>
                <w:vMerge/>
                <w:tcBorders>
                  <w:top w:val="single" w:sz="8" w:space="0" w:color="000000"/>
                  <w:left w:val="single" w:sz="8" w:space="0" w:color="000000"/>
                  <w:bottom w:val="single" w:sz="8" w:space="0" w:color="000000"/>
                  <w:right w:val="single" w:sz="8" w:space="0" w:color="000000"/>
                </w:tcBorders>
                <w:vAlign w:val="center"/>
                <w:hideMark/>
              </w:tcPr>
              <w:p w:rsidR="00197073" w:rsidRPr="003A71C3" w:rsidRDefault="00197073" w:rsidP="00197073">
                <w:pPr>
                  <w:rPr>
                    <w:color w:val="000000"/>
                    <w:szCs w:val="21"/>
                  </w:rPr>
                </w:pPr>
              </w:p>
            </w:tc>
            <w:tc>
              <w:tcPr>
                <w:tcW w:w="1402" w:type="dxa"/>
                <w:vMerge/>
                <w:tcBorders>
                  <w:top w:val="single" w:sz="8" w:space="0" w:color="000000"/>
                  <w:left w:val="single" w:sz="8" w:space="0" w:color="000000"/>
                  <w:bottom w:val="single" w:sz="8" w:space="0" w:color="000000"/>
                  <w:right w:val="single" w:sz="8" w:space="0" w:color="000000"/>
                </w:tcBorders>
                <w:vAlign w:val="center"/>
                <w:hideMark/>
              </w:tcPr>
              <w:p w:rsidR="00197073" w:rsidRPr="003A71C3" w:rsidRDefault="00197073" w:rsidP="00197073">
                <w:pPr>
                  <w:rPr>
                    <w:color w:val="000000"/>
                    <w:szCs w:val="21"/>
                  </w:rPr>
                </w:pPr>
              </w:p>
            </w:tc>
            <w:tc>
              <w:tcPr>
                <w:tcW w:w="1263" w:type="dxa"/>
                <w:vMerge/>
                <w:tcBorders>
                  <w:top w:val="single" w:sz="8" w:space="0" w:color="000000"/>
                  <w:left w:val="single" w:sz="8" w:space="0" w:color="000000"/>
                  <w:bottom w:val="single" w:sz="8" w:space="0" w:color="000000"/>
                  <w:right w:val="single" w:sz="8" w:space="0" w:color="000000"/>
                </w:tcBorders>
                <w:vAlign w:val="center"/>
                <w:hideMark/>
              </w:tcPr>
              <w:p w:rsidR="00197073" w:rsidRPr="003A71C3" w:rsidRDefault="00197073" w:rsidP="00197073">
                <w:pPr>
                  <w:rPr>
                    <w:color w:val="000000"/>
                    <w:szCs w:val="21"/>
                  </w:rPr>
                </w:pP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197073" w:rsidRPr="003A71C3" w:rsidRDefault="00197073" w:rsidP="00197073">
                <w:pPr>
                  <w:rPr>
                    <w:color w:val="000000"/>
                    <w:szCs w:val="21"/>
                  </w:rPr>
                </w:pPr>
              </w:p>
            </w:tc>
          </w:tr>
          <w:tr w:rsidR="00197073" w:rsidRPr="003A71C3" w:rsidTr="00875C93">
            <w:trPr>
              <w:trHeight w:val="488"/>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安徽省恒泰新材料有限公司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22,145.72</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16,025.25</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-3,575.48</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w:t>
                </w:r>
              </w:p>
            </w:tc>
          </w:tr>
          <w:tr w:rsidR="00197073" w:rsidRPr="003A71C3" w:rsidTr="00875C93">
            <w:trPr>
              <w:trHeight w:val="287"/>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恒源融资租赁（天津）有限公司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50,000.00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132,055.23</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56,201.16</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1,125.68</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w:t>
                </w:r>
              </w:p>
            </w:tc>
          </w:tr>
          <w:tr w:rsidR="00197073" w:rsidRPr="003A71C3" w:rsidTr="00875C93">
            <w:trPr>
              <w:trHeight w:val="546"/>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安徽恒源电力有限责任公司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14,000.00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17,991.41</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14,819.81</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81.64</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w:t>
                </w:r>
              </w:p>
            </w:tc>
          </w:tr>
          <w:tr w:rsidR="00197073" w:rsidRPr="003A71C3" w:rsidTr="00875C93">
            <w:trPr>
              <w:trHeight w:val="403"/>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proofErr w:type="gramStart"/>
                <w:r w:rsidRPr="003A71C3">
                  <w:rPr>
                    <w:rFonts w:hint="eastAsia"/>
                    <w:color w:val="000000"/>
                    <w:szCs w:val="21"/>
                  </w:rPr>
                  <w:t>宿州创元发电</w:t>
                </w:r>
                <w:proofErr w:type="gramEnd"/>
                <w:r w:rsidRPr="003A71C3">
                  <w:rPr>
                    <w:rFonts w:hint="eastAsia"/>
                    <w:color w:val="000000"/>
                    <w:szCs w:val="21"/>
                  </w:rPr>
                  <w:t>有限责任公司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5,167.58</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3,730.40</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-5,859.38</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w:t>
                </w:r>
              </w:p>
            </w:tc>
          </w:tr>
          <w:tr w:rsidR="00197073" w:rsidRPr="003A71C3" w:rsidTr="00875C93">
            <w:trPr>
              <w:trHeight w:val="553"/>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淮北新源热电有限公司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16,500.00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19,637.70</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17,857.74</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-2,569.26</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88</w:t>
                </w:r>
              </w:p>
            </w:tc>
          </w:tr>
          <w:tr w:rsidR="00197073" w:rsidRPr="003A71C3" w:rsidTr="00875C93">
            <w:trPr>
              <w:trHeight w:val="689"/>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proofErr w:type="gramStart"/>
                <w:r w:rsidRPr="003A71C3">
                  <w:rPr>
                    <w:rFonts w:hint="eastAsia"/>
                    <w:color w:val="000000"/>
                    <w:szCs w:val="21"/>
                  </w:rPr>
                  <w:t>安徽禹恒煤矿</w:t>
                </w:r>
                <w:proofErr w:type="gramEnd"/>
                <w:r w:rsidRPr="003A71C3">
                  <w:rPr>
                    <w:rFonts w:hint="eastAsia"/>
                    <w:color w:val="000000"/>
                    <w:szCs w:val="21"/>
                  </w:rPr>
                  <w:t>水害防治工程技术有限公司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2,669.77</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2,568.84</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213.90</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51</w:t>
                </w:r>
              </w:p>
            </w:tc>
          </w:tr>
          <w:tr w:rsidR="00197073" w:rsidRPr="003A71C3" w:rsidTr="00875C93">
            <w:trPr>
              <w:trHeight w:val="558"/>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恒</w:t>
                </w:r>
                <w:proofErr w:type="gramStart"/>
                <w:r w:rsidRPr="003A71C3">
                  <w:rPr>
                    <w:rFonts w:hint="eastAsia"/>
                    <w:color w:val="000000"/>
                    <w:szCs w:val="21"/>
                  </w:rPr>
                  <w:t>源芬雷</w:t>
                </w:r>
                <w:proofErr w:type="gramEnd"/>
                <w:r w:rsidRPr="003A71C3">
                  <w:rPr>
                    <w:rFonts w:hint="eastAsia"/>
                    <w:color w:val="000000"/>
                    <w:szCs w:val="21"/>
                  </w:rPr>
                  <w:t>选煤工程技术（天津）有限公司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7,504.00</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5,956.19</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507.45</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50</w:t>
                </w:r>
              </w:p>
            </w:tc>
          </w:tr>
          <w:tr w:rsidR="00197073" w:rsidRPr="003A71C3" w:rsidTr="00875C93">
            <w:trPr>
              <w:trHeight w:val="402"/>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proofErr w:type="gramStart"/>
                <w:r w:rsidRPr="003A71C3">
                  <w:rPr>
                    <w:rFonts w:hint="eastAsia"/>
                    <w:color w:val="000000"/>
                    <w:szCs w:val="21"/>
                  </w:rPr>
                  <w:t>宿州营鼎建材</w:t>
                </w:r>
                <w:proofErr w:type="gramEnd"/>
                <w:r w:rsidRPr="003A71C3">
                  <w:rPr>
                    <w:rFonts w:hint="eastAsia"/>
                    <w:color w:val="000000"/>
                    <w:szCs w:val="21"/>
                  </w:rPr>
                  <w:t>有限责任公司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1,842.57</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190.75</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-193.34</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45.05</w:t>
                </w:r>
              </w:p>
            </w:tc>
          </w:tr>
          <w:tr w:rsidR="00197073" w:rsidRPr="003A71C3" w:rsidTr="00875C93">
            <w:trPr>
              <w:trHeight w:val="251"/>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安徽恒力电业有限责任公司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3,500.00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1,068.36</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480.04</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-1,945.48</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25</w:t>
                </w:r>
              </w:p>
            </w:tc>
          </w:tr>
          <w:tr w:rsidR="00197073" w:rsidRPr="003A71C3" w:rsidTr="00875C93">
            <w:trPr>
              <w:trHeight w:val="541"/>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安徽省恒大生态环境建设工程有限责任公司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1,200.00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133,012.01</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132,221.46</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850.44</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w:t>
                </w:r>
              </w:p>
            </w:tc>
          </w:tr>
          <w:tr w:rsidR="00197073" w:rsidRPr="003A71C3" w:rsidTr="00875C93">
            <w:trPr>
              <w:trHeight w:val="567"/>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安徽省皖北煤电集团财务有限公司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1,230,667.10</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159,965.79</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12,753.15</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40</w:t>
                </w:r>
              </w:p>
            </w:tc>
          </w:tr>
          <w:tr w:rsidR="00197073" w:rsidRPr="003A71C3" w:rsidTr="00875C93">
            <w:trPr>
              <w:trHeight w:val="372"/>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安徽钱营孜发电有限公司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157,200.00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556,580.55</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168,811.61</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10,080.05</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50</w:t>
                </w:r>
              </w:p>
            </w:tc>
          </w:tr>
          <w:tr w:rsidR="00197073" w:rsidRPr="003A71C3" w:rsidTr="00875C93">
            <w:trPr>
              <w:trHeight w:val="548"/>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r w:rsidRPr="003A71C3">
                  <w:rPr>
                    <w:rFonts w:hint="eastAsia"/>
                    <w:color w:val="000000"/>
                    <w:szCs w:val="21"/>
                  </w:rPr>
                  <w:t>国能宿州热电有限公司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70,199.00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234,401.47</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72,939.79</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Pr>
                    <w:rFonts w:hint="eastAsia"/>
                    <w:color w:val="000000"/>
                    <w:szCs w:val="21"/>
                  </w:rPr>
                  <w:t>7</w:t>
                </w:r>
                <w:r w:rsidR="00BA2A9D" w:rsidRPr="00BA2A9D">
                  <w:rPr>
                    <w:color w:val="000000"/>
                    <w:szCs w:val="21"/>
                  </w:rPr>
                  <w:t>,</w:t>
                </w:r>
                <w:r>
                  <w:rPr>
                    <w:rFonts w:hint="eastAsia"/>
                    <w:color w:val="000000"/>
                    <w:szCs w:val="21"/>
                  </w:rPr>
                  <w:t>082.11</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21</w:t>
                </w:r>
              </w:p>
            </w:tc>
          </w:tr>
          <w:tr w:rsidR="00197073" w:rsidRPr="003A71C3" w:rsidTr="00875C93">
            <w:trPr>
              <w:trHeight w:val="542"/>
            </w:trPr>
            <w:tc>
              <w:tcPr>
                <w:tcW w:w="2871" w:type="dxa"/>
                <w:tcBorders>
                  <w:top w:val="nil"/>
                  <w:left w:val="single" w:sz="8" w:space="0" w:color="000000"/>
                  <w:bottom w:val="single" w:sz="8" w:space="0" w:color="000000"/>
                  <w:right w:val="single" w:sz="8" w:space="0" w:color="000000"/>
                </w:tcBorders>
                <w:shd w:val="clear" w:color="auto" w:fill="auto"/>
                <w:vAlign w:val="center"/>
                <w:hideMark/>
              </w:tcPr>
              <w:p w:rsidR="00197073" w:rsidRPr="003A71C3" w:rsidRDefault="00197073" w:rsidP="00197073">
                <w:pPr>
                  <w:rPr>
                    <w:color w:val="000000"/>
                    <w:szCs w:val="21"/>
                  </w:rPr>
                </w:pPr>
                <w:proofErr w:type="gramStart"/>
                <w:r w:rsidRPr="003A71C3">
                  <w:rPr>
                    <w:rFonts w:hint="eastAsia"/>
                    <w:color w:val="000000"/>
                    <w:szCs w:val="21"/>
                  </w:rPr>
                  <w:t>宿州皖恒新能源</w:t>
                </w:r>
                <w:proofErr w:type="gramEnd"/>
                <w:r w:rsidRPr="003A71C3">
                  <w:rPr>
                    <w:rFonts w:hint="eastAsia"/>
                    <w:color w:val="000000"/>
                    <w:szCs w:val="21"/>
                  </w:rPr>
                  <w:t>有限公司</w:t>
                </w:r>
              </w:p>
            </w:tc>
            <w:tc>
              <w:tcPr>
                <w:tcW w:w="1266"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96,000.00</w:t>
                </w:r>
              </w:p>
            </w:tc>
            <w:tc>
              <w:tcPr>
                <w:tcW w:w="1550"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18,002.91</w:t>
                </w:r>
              </w:p>
            </w:tc>
            <w:tc>
              <w:tcPr>
                <w:tcW w:w="1402"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12,000.00</w:t>
                </w:r>
              </w:p>
            </w:tc>
            <w:tc>
              <w:tcPr>
                <w:tcW w:w="1263"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w:t>
                </w:r>
              </w:p>
            </w:tc>
            <w:tc>
              <w:tcPr>
                <w:tcW w:w="839" w:type="dxa"/>
                <w:tcBorders>
                  <w:top w:val="nil"/>
                  <w:left w:val="nil"/>
                  <w:bottom w:val="single" w:sz="8" w:space="0" w:color="000000"/>
                  <w:right w:val="single" w:sz="8" w:space="0" w:color="000000"/>
                </w:tcBorders>
                <w:shd w:val="clear" w:color="auto" w:fill="auto"/>
                <w:vAlign w:val="center"/>
                <w:hideMark/>
              </w:tcPr>
              <w:p w:rsidR="00197073" w:rsidRPr="003A71C3" w:rsidRDefault="00197073" w:rsidP="00197073">
                <w:pPr>
                  <w:jc w:val="right"/>
                  <w:rPr>
                    <w:color w:val="000000"/>
                    <w:szCs w:val="21"/>
                  </w:rPr>
                </w:pPr>
                <w:r w:rsidRPr="003A71C3">
                  <w:rPr>
                    <w:rFonts w:hint="eastAsia"/>
                    <w:color w:val="000000"/>
                    <w:szCs w:val="21"/>
                  </w:rPr>
                  <w:t>46</w:t>
                </w:r>
              </w:p>
            </w:tc>
          </w:tr>
        </w:tbl>
        <w:p w:rsidR="00197073" w:rsidRDefault="0023688F">
          <w:pPr>
            <w:rPr>
              <w:szCs w:val="21"/>
            </w:rPr>
          </w:pPr>
        </w:p>
      </w:sdtContent>
    </w:sdt>
    <w:p w:rsidR="00197073" w:rsidRDefault="00197073" w:rsidP="00144A8E">
      <w:pPr>
        <w:pStyle w:val="af8"/>
        <w:numPr>
          <w:ilvl w:val="0"/>
          <w:numId w:val="49"/>
        </w:numPr>
        <w:rPr>
          <w:rFonts w:ascii="宋体" w:hAnsi="宋体" w:cs="宋体"/>
          <w:kern w:val="0"/>
          <w:szCs w:val="21"/>
        </w:rPr>
      </w:pPr>
      <w:r>
        <w:rPr>
          <w:rFonts w:ascii="宋体" w:hAnsi="宋体" w:cs="宋体"/>
          <w:kern w:val="0"/>
          <w:szCs w:val="21"/>
        </w:rPr>
        <w:t>公司控制的</w:t>
      </w:r>
      <w:r>
        <w:rPr>
          <w:rFonts w:ascii="宋体" w:hAnsi="宋体" w:cs="宋体" w:hint="eastAsia"/>
          <w:kern w:val="0"/>
          <w:szCs w:val="21"/>
        </w:rPr>
        <w:t>结构化</w:t>
      </w:r>
      <w:r>
        <w:rPr>
          <w:rFonts w:ascii="宋体" w:hAnsi="宋体" w:cs="宋体"/>
          <w:kern w:val="0"/>
          <w:szCs w:val="21"/>
        </w:rPr>
        <w:t>主体情况</w:t>
      </w:r>
    </w:p>
    <w:sdt>
      <w:sdtPr>
        <w:rPr>
          <w:rFonts w:hint="eastAsia"/>
          <w:szCs w:val="21"/>
        </w:rPr>
        <w:alias w:val="是否适用：公司控制的结构化主体情况[双击切换]"/>
        <w:tag w:val="_GBC_844e5a5ece8c488e933f7fbfd0650339"/>
        <w:id w:val="-454955859"/>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524689" w:rsidRDefault="001D4C71" w:rsidP="00D040A0">
      <w:pPr>
        <w:pStyle w:val="2"/>
        <w:numPr>
          <w:ilvl w:val="0"/>
          <w:numId w:val="13"/>
        </w:numPr>
        <w:ind w:left="369" w:hangingChars="175" w:hanging="369"/>
      </w:pPr>
      <w:bookmarkStart w:id="54" w:name="_Hlk41835841"/>
      <w:bookmarkStart w:id="55" w:name="_Hlk41835872"/>
      <w:bookmarkStart w:id="56" w:name="_Hlk41836274"/>
      <w:bookmarkStart w:id="57" w:name="_Hlk533433706"/>
      <w:bookmarkStart w:id="58" w:name="_Hlk533436182"/>
      <w:bookmarkStart w:id="59" w:name="_Hlk533434947"/>
      <w:bookmarkStart w:id="60" w:name="_Hlk533435027"/>
      <w:bookmarkStart w:id="61" w:name="_Hlk533435074"/>
      <w:bookmarkStart w:id="62" w:name="_Hlk533666837"/>
      <w:bookmarkStart w:id="63" w:name="_Hlk533435130"/>
      <w:bookmarkStart w:id="64" w:name="_Hlk533435176"/>
      <w:bookmarkStart w:id="65" w:name="_Hlk533435360"/>
      <w:bookmarkStart w:id="66" w:name="_Hlk533666971"/>
      <w:bookmarkStart w:id="67" w:name="_Hlk533435467"/>
      <w:bookmarkStart w:id="68" w:name="_Hlk533667031"/>
      <w:bookmarkStart w:id="69" w:name="_Hlk40532846"/>
      <w:bookmarkStart w:id="70" w:name="_Hlk151135120"/>
      <w:bookmarkStart w:id="71" w:name="_Hlk4053480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rPr>
        <w:t>公司关于公司未来发展的讨论与分析</w:t>
      </w:r>
    </w:p>
    <w:p w:rsidR="00524689" w:rsidRDefault="001D4C71" w:rsidP="00D040A0">
      <w:pPr>
        <w:pStyle w:val="3"/>
        <w:numPr>
          <w:ilvl w:val="3"/>
          <w:numId w:val="22"/>
        </w:numPr>
        <w:rPr>
          <w:szCs w:val="21"/>
        </w:rPr>
      </w:pPr>
      <w:r>
        <w:rPr>
          <w:szCs w:val="21"/>
        </w:rPr>
        <w:t>行业格局和趋势</w:t>
      </w:r>
    </w:p>
    <w:sdt>
      <w:sdtPr>
        <w:rPr>
          <w:rFonts w:hint="eastAsia"/>
          <w:szCs w:val="21"/>
        </w:rPr>
        <w:alias w:val="是否适用：行业格局和趋势[双击切换]"/>
        <w:tag w:val="_GBC_da53e2a4423f4116b5d03ba76b630af9"/>
        <w:id w:val="523374754"/>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行业竞争格局和发展趋势"/>
        <w:tag w:val="_GBC_c38788dc300c4c4592543c5db64e9308"/>
        <w:id w:val="1702973295"/>
        <w:placeholder>
          <w:docPart w:val="GBC22222222222222222222222222222"/>
        </w:placeholder>
      </w:sdtPr>
      <w:sdtEndPr/>
      <w:sdtContent>
        <w:p w:rsidR="00EE0EE9" w:rsidRDefault="00EE0EE9" w:rsidP="003E726B">
          <w:pPr>
            <w:ind w:firstLineChars="200" w:firstLine="420"/>
            <w:rPr>
              <w:szCs w:val="21"/>
            </w:rPr>
          </w:pPr>
          <w:r w:rsidRPr="00EE0EE9">
            <w:rPr>
              <w:rFonts w:hint="eastAsia"/>
              <w:szCs w:val="21"/>
            </w:rPr>
            <w:t>2024年，我国煤炭产量增长、进口量增加、需求增幅下降，</w:t>
          </w:r>
          <w:r w:rsidR="00875C93" w:rsidRPr="00783FF1">
            <w:rPr>
              <w:rFonts w:hint="eastAsia"/>
              <w:szCs w:val="21"/>
            </w:rPr>
            <w:t>煤炭供需形势较2</w:t>
          </w:r>
          <w:r w:rsidR="00875C93" w:rsidRPr="00783FF1">
            <w:rPr>
              <w:szCs w:val="21"/>
            </w:rPr>
            <w:t>023</w:t>
          </w:r>
          <w:r w:rsidR="00875C93">
            <w:rPr>
              <w:rFonts w:hint="eastAsia"/>
              <w:szCs w:val="21"/>
            </w:rPr>
            <w:t>年有所改变，</w:t>
          </w:r>
          <w:proofErr w:type="gramStart"/>
          <w:r w:rsidR="00875C93">
            <w:rPr>
              <w:rFonts w:hint="eastAsia"/>
              <w:szCs w:val="21"/>
            </w:rPr>
            <w:t>需求略转偏弱</w:t>
          </w:r>
          <w:proofErr w:type="gramEnd"/>
          <w:r w:rsidR="00875C93">
            <w:rPr>
              <w:rFonts w:hint="eastAsia"/>
              <w:szCs w:val="21"/>
            </w:rPr>
            <w:t>，市场运行总体平稳</w:t>
          </w:r>
          <w:r w:rsidRPr="00EE0EE9">
            <w:rPr>
              <w:rFonts w:hint="eastAsia"/>
              <w:szCs w:val="21"/>
            </w:rPr>
            <w:t>。煤炭作为传统的基础能源，在全球能源格局中依旧占据着举足轻重的地位，煤炭广泛应用于电力、钢铁、化工等众多关键产业，为全球经济的稳定运转提供了坚实支撑。</w:t>
          </w:r>
        </w:p>
        <w:p w:rsidR="00EE0EE9" w:rsidRDefault="00EE0EE9" w:rsidP="003E726B">
          <w:pPr>
            <w:ind w:firstLineChars="200" w:firstLine="420"/>
            <w:rPr>
              <w:szCs w:val="21"/>
            </w:rPr>
          </w:pPr>
          <w:r>
            <w:rPr>
              <w:rFonts w:hint="eastAsia"/>
              <w:szCs w:val="21"/>
            </w:rPr>
            <w:t>2</w:t>
          </w:r>
          <w:r>
            <w:rPr>
              <w:szCs w:val="21"/>
            </w:rPr>
            <w:t>024</w:t>
          </w:r>
          <w:r>
            <w:rPr>
              <w:rFonts w:hint="eastAsia"/>
              <w:szCs w:val="21"/>
            </w:rPr>
            <w:t>年我国煤炭产量创历史新高，进口量大幅度增加，2</w:t>
          </w:r>
          <w:r>
            <w:rPr>
              <w:szCs w:val="21"/>
            </w:rPr>
            <w:t>025</w:t>
          </w:r>
          <w:r>
            <w:rPr>
              <w:rFonts w:hint="eastAsia"/>
              <w:szCs w:val="21"/>
            </w:rPr>
            <w:t>年国内煤炭产量仍会有小幅增加，进口增速可能会放缓，但是国际煤炭市场供应整体宽松，预计2</w:t>
          </w:r>
          <w:r>
            <w:rPr>
              <w:szCs w:val="21"/>
            </w:rPr>
            <w:t>025</w:t>
          </w:r>
          <w:r>
            <w:rPr>
              <w:rFonts w:hint="eastAsia"/>
              <w:szCs w:val="21"/>
            </w:rPr>
            <w:t>年进口总量将维持2</w:t>
          </w:r>
          <w:r>
            <w:rPr>
              <w:szCs w:val="21"/>
            </w:rPr>
            <w:t>024</w:t>
          </w:r>
          <w:r>
            <w:rPr>
              <w:rFonts w:hint="eastAsia"/>
              <w:szCs w:val="21"/>
            </w:rPr>
            <w:t>年水平，2</w:t>
          </w:r>
          <w:r>
            <w:rPr>
              <w:szCs w:val="21"/>
            </w:rPr>
            <w:t>025</w:t>
          </w:r>
          <w:r>
            <w:rPr>
              <w:rFonts w:hint="eastAsia"/>
              <w:szCs w:val="21"/>
            </w:rPr>
            <w:t>年总体供给将趋于宽松。</w:t>
          </w:r>
        </w:p>
        <w:p w:rsidR="00524689" w:rsidRDefault="00EE0EE9" w:rsidP="003E726B">
          <w:pPr>
            <w:ind w:firstLineChars="200" w:firstLine="420"/>
            <w:rPr>
              <w:szCs w:val="21"/>
            </w:rPr>
          </w:pPr>
          <w:r>
            <w:rPr>
              <w:rFonts w:hint="eastAsia"/>
              <w:szCs w:val="21"/>
            </w:rPr>
            <w:t>2</w:t>
          </w:r>
          <w:r>
            <w:rPr>
              <w:szCs w:val="21"/>
            </w:rPr>
            <w:t>024</w:t>
          </w:r>
          <w:r>
            <w:rPr>
              <w:rFonts w:hint="eastAsia"/>
              <w:szCs w:val="21"/>
            </w:rPr>
            <w:t>年电力煤炭市场需求有一定支撑，但</w:t>
          </w:r>
          <w:proofErr w:type="gramStart"/>
          <w:r>
            <w:rPr>
              <w:rFonts w:hint="eastAsia"/>
              <w:szCs w:val="21"/>
            </w:rPr>
            <w:t>是非电煤需求</w:t>
          </w:r>
          <w:proofErr w:type="gramEnd"/>
          <w:r>
            <w:rPr>
              <w:rFonts w:hint="eastAsia"/>
              <w:szCs w:val="21"/>
            </w:rPr>
            <w:t>相对疲软，2</w:t>
          </w:r>
          <w:r>
            <w:rPr>
              <w:szCs w:val="21"/>
            </w:rPr>
            <w:t>025</w:t>
          </w:r>
          <w:r>
            <w:rPr>
              <w:rFonts w:hint="eastAsia"/>
              <w:szCs w:val="21"/>
            </w:rPr>
            <w:t>年，电力行业仍是煤炭消费的核心增长点，电</w:t>
          </w:r>
          <w:proofErr w:type="gramStart"/>
          <w:r>
            <w:rPr>
              <w:rFonts w:hint="eastAsia"/>
              <w:szCs w:val="21"/>
            </w:rPr>
            <w:t>煤需求</w:t>
          </w:r>
          <w:proofErr w:type="gramEnd"/>
          <w:r>
            <w:rPr>
              <w:rFonts w:hint="eastAsia"/>
              <w:szCs w:val="21"/>
            </w:rPr>
            <w:t>预计有所增长，非电</w:t>
          </w:r>
          <w:proofErr w:type="gramStart"/>
          <w:r>
            <w:rPr>
              <w:rFonts w:hint="eastAsia"/>
              <w:szCs w:val="21"/>
            </w:rPr>
            <w:t>煤需求</w:t>
          </w:r>
          <w:proofErr w:type="gramEnd"/>
          <w:r>
            <w:rPr>
              <w:rFonts w:hint="eastAsia"/>
              <w:szCs w:val="21"/>
            </w:rPr>
            <w:t>预计仍然会有所下降。</w:t>
          </w:r>
        </w:p>
      </w:sdtContent>
    </w:sdt>
    <w:p w:rsidR="00524689" w:rsidRDefault="001D4C71" w:rsidP="00D040A0">
      <w:pPr>
        <w:pStyle w:val="3"/>
        <w:numPr>
          <w:ilvl w:val="3"/>
          <w:numId w:val="22"/>
        </w:numPr>
        <w:rPr>
          <w:szCs w:val="21"/>
        </w:rPr>
      </w:pPr>
      <w:r>
        <w:rPr>
          <w:szCs w:val="21"/>
        </w:rPr>
        <w:t>公司发展战略</w:t>
      </w:r>
    </w:p>
    <w:sdt>
      <w:sdtPr>
        <w:rPr>
          <w:rFonts w:hint="eastAsia"/>
          <w:szCs w:val="21"/>
        </w:rPr>
        <w:alias w:val="是否适用：公司发展战略[双击切换]"/>
        <w:tag w:val="_GBC_5cdf4718a6044c1fbf76e22df729f9b7"/>
        <w:id w:val="-1492943027"/>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公司发展战略"/>
        <w:tag w:val="_GBC_afe9ed534944441fae5223f90c2521f1"/>
        <w:id w:val="195125694"/>
        <w:placeholder>
          <w:docPart w:val="GBC22222222222222222222222222222"/>
        </w:placeholder>
      </w:sdtPr>
      <w:sdtEndPr/>
      <w:sdtContent>
        <w:p w:rsidR="00524689" w:rsidRDefault="00672CE3" w:rsidP="003E726B">
          <w:pPr>
            <w:ind w:firstLineChars="200" w:firstLine="420"/>
            <w:rPr>
              <w:szCs w:val="21"/>
            </w:rPr>
          </w:pPr>
          <w:r w:rsidRPr="00622319">
            <w:rPr>
              <w:rFonts w:hint="eastAsia"/>
              <w:szCs w:val="21"/>
            </w:rPr>
            <w:t>公司以“为社会提供优质能源，为客户提升经营价值，为股东创造丰厚回报，为员工实现全面发展”为使命，着力构建“安全、高效、和谐”的煤炭企业，打造“规范管理、高效运行、持续发展、共建共享”的优秀上市公司，树立一流的煤炭公众公司品牌形象。</w:t>
          </w:r>
        </w:p>
      </w:sdtContent>
    </w:sdt>
    <w:p w:rsidR="00524689" w:rsidRDefault="001D4C71" w:rsidP="00D040A0">
      <w:pPr>
        <w:pStyle w:val="3"/>
        <w:numPr>
          <w:ilvl w:val="3"/>
          <w:numId w:val="22"/>
        </w:numPr>
        <w:rPr>
          <w:szCs w:val="21"/>
        </w:rPr>
      </w:pPr>
      <w:r>
        <w:rPr>
          <w:szCs w:val="21"/>
        </w:rPr>
        <w:t>经营计划</w:t>
      </w:r>
    </w:p>
    <w:sdt>
      <w:sdtPr>
        <w:rPr>
          <w:rFonts w:hint="eastAsia"/>
          <w:szCs w:val="21"/>
        </w:rPr>
        <w:alias w:val="是否适用：经营计划[双击切换]"/>
        <w:tag w:val="_GBC_871dbf3fc5a0422cadcc3452003278de"/>
        <w:id w:val="82105975"/>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公司经营计划"/>
        <w:tag w:val="_GBC_3f9bf7d7a36444cab37005d22ebc798c"/>
        <w:id w:val="-211659843"/>
        <w:placeholder>
          <w:docPart w:val="GBC22222222222222222222222222222"/>
        </w:placeholder>
      </w:sdtPr>
      <w:sdtEndPr/>
      <w:sdtContent>
        <w:p w:rsidR="00524689" w:rsidRDefault="00BA005A" w:rsidP="0083693A">
          <w:pPr>
            <w:ind w:firstLineChars="200" w:firstLine="420"/>
            <w:rPr>
              <w:szCs w:val="21"/>
            </w:rPr>
          </w:pPr>
          <w:r>
            <w:rPr>
              <w:szCs w:val="21"/>
            </w:rPr>
            <w:t>2025</w:t>
          </w:r>
          <w:r>
            <w:rPr>
              <w:rFonts w:hint="eastAsia"/>
              <w:szCs w:val="21"/>
            </w:rPr>
            <w:t>年，</w:t>
          </w:r>
          <w:bookmarkStart w:id="72" w:name="OLE_LINK15"/>
          <w:r w:rsidRPr="00BA005A">
            <w:rPr>
              <w:rFonts w:hint="eastAsia"/>
              <w:szCs w:val="21"/>
            </w:rPr>
            <w:t>公司计划生</w:t>
          </w:r>
          <w:r w:rsidRPr="00E54674">
            <w:rPr>
              <w:rFonts w:hint="eastAsia"/>
              <w:szCs w:val="21"/>
            </w:rPr>
            <w:t>产原煤</w:t>
          </w:r>
          <w:r w:rsidR="00E54674" w:rsidRPr="00E54674">
            <w:rPr>
              <w:szCs w:val="21"/>
            </w:rPr>
            <w:t>1001</w:t>
          </w:r>
          <w:r w:rsidRPr="00E54674">
            <w:rPr>
              <w:rFonts w:hint="eastAsia"/>
              <w:szCs w:val="21"/>
            </w:rPr>
            <w:t>万吨，销售商品煤830.75万吨，公司预计营业总收入</w:t>
          </w:r>
          <w:r w:rsidRPr="00E54674">
            <w:rPr>
              <w:szCs w:val="21"/>
            </w:rPr>
            <w:t>73.37</w:t>
          </w:r>
          <w:r w:rsidRPr="00E54674">
            <w:rPr>
              <w:rFonts w:hint="eastAsia"/>
              <w:szCs w:val="21"/>
            </w:rPr>
            <w:t>亿元，营业总成本</w:t>
          </w:r>
          <w:bookmarkEnd w:id="72"/>
          <w:r w:rsidRPr="00E54674">
            <w:rPr>
              <w:rFonts w:hint="eastAsia"/>
              <w:szCs w:val="21"/>
            </w:rPr>
            <w:t>61.75亿元，其中</w:t>
          </w:r>
          <w:r w:rsidRPr="00BA005A">
            <w:rPr>
              <w:rFonts w:hint="eastAsia"/>
              <w:szCs w:val="21"/>
            </w:rPr>
            <w:t>三项费用控制在11.89亿元以内。</w:t>
          </w:r>
        </w:p>
      </w:sdtContent>
    </w:sdt>
    <w:p w:rsidR="00524689" w:rsidRDefault="001D4C71" w:rsidP="00D040A0">
      <w:pPr>
        <w:pStyle w:val="3"/>
        <w:numPr>
          <w:ilvl w:val="3"/>
          <w:numId w:val="22"/>
        </w:numPr>
        <w:rPr>
          <w:szCs w:val="21"/>
        </w:rPr>
      </w:pPr>
      <w:r>
        <w:rPr>
          <w:szCs w:val="21"/>
        </w:rPr>
        <w:t>可能面对的风险</w:t>
      </w:r>
    </w:p>
    <w:sdt>
      <w:sdtPr>
        <w:rPr>
          <w:rFonts w:hint="eastAsia"/>
          <w:szCs w:val="21"/>
        </w:rPr>
        <w:alias w:val="是否适用：可能面对的风险[双击切换]"/>
        <w:tag w:val="_GBC_1b74f2e1039c4fe9acc819e860071020"/>
        <w:id w:val="-985628564"/>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公司可能面对的风险"/>
        <w:tag w:val="_GBC_c62723d12603412ba692148cd4961de5"/>
        <w:id w:val="-1409307704"/>
        <w:placeholder>
          <w:docPart w:val="GBC22222222222222222222222222222"/>
        </w:placeholder>
      </w:sdtPr>
      <w:sdtEndPr/>
      <w:sdtContent>
        <w:sdt>
          <w:sdtPr>
            <w:rPr>
              <w:rFonts w:hint="eastAsia"/>
              <w:szCs w:val="21"/>
            </w:rPr>
            <w:alias w:val="公司可能面对的风险"/>
            <w:tag w:val="_GBC_c62723d12603412ba692148cd4961de5"/>
            <w:id w:val="513263427"/>
            <w:placeholder>
              <w:docPart w:val="9CF7BA3CAD5F4E44895D486B11E7E7AD"/>
            </w:placeholder>
          </w:sdtPr>
          <w:sdtEndPr/>
          <w:sdtContent>
            <w:p w:rsidR="00672CE3" w:rsidRPr="00622319" w:rsidRDefault="00672CE3" w:rsidP="00672CE3">
              <w:pPr>
                <w:ind w:firstLineChars="200" w:firstLine="420"/>
                <w:rPr>
                  <w:szCs w:val="21"/>
                </w:rPr>
              </w:pPr>
              <w:r w:rsidRPr="00622319">
                <w:rPr>
                  <w:szCs w:val="21"/>
                </w:rPr>
                <w:t>1.安全生产风险。煤炭开采为地下作业，存在着发生水、火、瓦斯、顶板、煤尘等多种灾害的可能性。由于煤炭行业的特点，矿井生产存在一定的安全生产事故风险。</w:t>
              </w:r>
            </w:p>
            <w:p w:rsidR="00672CE3" w:rsidRPr="00622319" w:rsidRDefault="00672CE3" w:rsidP="00672CE3">
              <w:pPr>
                <w:ind w:firstLineChars="200" w:firstLine="420"/>
                <w:rPr>
                  <w:szCs w:val="21"/>
                </w:rPr>
              </w:pPr>
              <w:r w:rsidRPr="00622319">
                <w:rPr>
                  <w:szCs w:val="21"/>
                </w:rPr>
                <w:t>2.价格波动的风险。受宏观经济增速放缓、市场供需变化等因素影响，公司主要产品煤炭价格存在波动风险，对公司业绩影响较大。</w:t>
              </w:r>
            </w:p>
            <w:p w:rsidR="00672CE3" w:rsidRPr="00622319" w:rsidRDefault="00672CE3" w:rsidP="00672CE3">
              <w:pPr>
                <w:ind w:firstLineChars="200" w:firstLine="420"/>
                <w:rPr>
                  <w:szCs w:val="21"/>
                </w:rPr>
              </w:pPr>
              <w:r w:rsidRPr="00622319">
                <w:rPr>
                  <w:szCs w:val="21"/>
                </w:rPr>
                <w:t>3.行业政策风险。作为煤炭生产企业，企业安全生产及环保等方面行业监管要求较高，政府部门出台相关</w:t>
              </w:r>
              <w:r>
                <w:rPr>
                  <w:rFonts w:hint="eastAsia"/>
                  <w:szCs w:val="21"/>
                </w:rPr>
                <w:t>行业</w:t>
              </w:r>
              <w:r w:rsidRPr="00622319">
                <w:rPr>
                  <w:szCs w:val="21"/>
                </w:rPr>
                <w:t>政策对公司的发展将产生较大影响。</w:t>
              </w:r>
            </w:p>
            <w:p w:rsidR="00524689" w:rsidRDefault="00672CE3" w:rsidP="00BB74B9">
              <w:pPr>
                <w:ind w:firstLineChars="200" w:firstLine="420"/>
                <w:rPr>
                  <w:szCs w:val="21"/>
                </w:rPr>
              </w:pPr>
              <w:r w:rsidRPr="00622319">
                <w:rPr>
                  <w:szCs w:val="21"/>
                </w:rPr>
                <w:t>4.宏观环境风险。自然灾害影响、贸易战影响，外需疲软等带来的宏观影响。</w:t>
              </w:r>
            </w:p>
          </w:sdtContent>
        </w:sdt>
      </w:sdtContent>
    </w:sdt>
    <w:p w:rsidR="00524689" w:rsidRDefault="001D4C71" w:rsidP="00D040A0">
      <w:pPr>
        <w:pStyle w:val="3"/>
        <w:numPr>
          <w:ilvl w:val="3"/>
          <w:numId w:val="22"/>
        </w:numPr>
        <w:rPr>
          <w:szCs w:val="21"/>
        </w:rPr>
      </w:pPr>
      <w:r>
        <w:rPr>
          <w:szCs w:val="21"/>
        </w:rPr>
        <w:t>其他</w:t>
      </w:r>
    </w:p>
    <w:sdt>
      <w:sdtPr>
        <w:rPr>
          <w:rFonts w:hint="eastAsia"/>
          <w:szCs w:val="21"/>
        </w:rPr>
        <w:alias w:val="是否适用：公司其他未来发展的讨论和分析[双击切换]"/>
        <w:tag w:val="_GBC_aad5c59ba9344d37bc5cc7a8eba5f048"/>
        <w:id w:val="1844517434"/>
        <w:placeholder>
          <w:docPart w:val="GBC22222222222222222222222222222"/>
        </w:placeholder>
      </w:sdtPr>
      <w:sdtEndPr/>
      <w:sdtContent>
        <w:p w:rsidR="00524689" w:rsidRDefault="001D4C71" w:rsidP="00672CE3">
          <w:pPr>
            <w:rPr>
              <w:szCs w:val="21"/>
            </w:rPr>
          </w:pPr>
          <w:r w:rsidRPr="00C36FA5">
            <w:rPr>
              <w:szCs w:val="21"/>
            </w:rPr>
            <w:fldChar w:fldCharType="begin"/>
          </w:r>
          <w:r w:rsidR="00672CE3" w:rsidRPr="00C36FA5">
            <w:rPr>
              <w:szCs w:val="21"/>
            </w:rPr>
            <w:instrText xml:space="preserve"> MACROBUTTON  SnrToggleCheckbox □适用  </w:instrText>
          </w:r>
          <w:r w:rsidRPr="00C36FA5">
            <w:rPr>
              <w:szCs w:val="21"/>
            </w:rPr>
            <w:fldChar w:fldCharType="end"/>
          </w:r>
          <w:r w:rsidRPr="00C36FA5">
            <w:rPr>
              <w:szCs w:val="21"/>
            </w:rPr>
            <w:fldChar w:fldCharType="begin"/>
          </w:r>
          <w:r w:rsidR="00672CE3"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13"/>
        </w:numPr>
        <w:ind w:left="369" w:hangingChars="175" w:hanging="369"/>
      </w:pPr>
      <w:r>
        <w:rPr>
          <w:rFonts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946426625"/>
        <w:placeholder>
          <w:docPart w:val="GBC22222222222222222222222222222"/>
        </w:placeholder>
      </w:sdtPr>
      <w:sdtEndPr/>
      <w:sdtContent>
        <w:p w:rsidR="00524689" w:rsidRDefault="001D4C71" w:rsidP="00672CE3">
          <w:r w:rsidRPr="00C36FA5">
            <w:fldChar w:fldCharType="begin"/>
          </w:r>
          <w:r w:rsidR="00672CE3" w:rsidRPr="00C36FA5">
            <w:instrText xml:space="preserve"> MACROBUTTON  SnrToggleCheckbox □适用  </w:instrText>
          </w:r>
          <w:r w:rsidRPr="00C36FA5">
            <w:fldChar w:fldCharType="end"/>
          </w:r>
          <w:r w:rsidRPr="00C36FA5">
            <w:fldChar w:fldCharType="begin"/>
          </w:r>
          <w:r w:rsidR="00672CE3"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pPr>
        <w:pStyle w:val="10"/>
        <w:numPr>
          <w:ilvl w:val="0"/>
          <w:numId w:val="3"/>
        </w:numPr>
      </w:pPr>
      <w:bookmarkStart w:id="73" w:name="_Toc409437610"/>
      <w:bookmarkStart w:id="74" w:name="_Toc437440716"/>
      <w:bookmarkStart w:id="75" w:name="_Toc184741577"/>
      <w:r>
        <w:rPr>
          <w:rFonts w:hint="eastAsia"/>
        </w:rPr>
        <w:t>公司治理</w:t>
      </w:r>
    </w:p>
    <w:bookmarkEnd w:id="73"/>
    <w:bookmarkEnd w:id="74"/>
    <w:bookmarkEnd w:id="75"/>
    <w:p w:rsidR="00524689" w:rsidRDefault="001D4C71" w:rsidP="00D040A0">
      <w:pPr>
        <w:pStyle w:val="2"/>
        <w:numPr>
          <w:ilvl w:val="0"/>
          <w:numId w:val="29"/>
        </w:numPr>
      </w:pPr>
      <w:r>
        <w:t>公司治理相关情况说明</w:t>
      </w:r>
    </w:p>
    <w:sdt>
      <w:sdtPr>
        <w:rPr>
          <w:rFonts w:hint="eastAsia"/>
          <w:szCs w:val="21"/>
        </w:rPr>
        <w:alias w:val="是否适用：公司治理相关情况说明[双击切换]"/>
        <w:tag w:val="_GBC_fcded3e74c5842408b5da723b3a757fa"/>
        <w:id w:val="83265619"/>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公司治理相关情况说明"/>
        <w:tag w:val="_GBC_b4d29a30dc2b4ea6b942196a3b52c2d0"/>
        <w:id w:val="1500389889"/>
        <w:placeholder>
          <w:docPart w:val="GBC22222222222222222222222222222"/>
        </w:placeholder>
      </w:sdtPr>
      <w:sdtEndPr/>
      <w:sdtContent>
        <w:sdt>
          <w:sdtPr>
            <w:rPr>
              <w:szCs w:val="21"/>
            </w:rPr>
            <w:alias w:val="公司治理相关情况说明"/>
            <w:tag w:val="_GBC_b4d29a30dc2b4ea6b942196a3b52c2d0"/>
            <w:id w:val="1196047141"/>
            <w:placeholder>
              <w:docPart w:val="02B1E29721824CA9990AFD7D6FE43859"/>
            </w:placeholder>
          </w:sdtPr>
          <w:sdtEndPr/>
          <w:sdtContent>
            <w:p w:rsidR="00524689" w:rsidRDefault="00BB74B9" w:rsidP="00BB74B9">
              <w:pPr>
                <w:ind w:firstLineChars="200" w:firstLine="420"/>
                <w:rPr>
                  <w:szCs w:val="21"/>
                </w:rPr>
              </w:pPr>
              <w:r w:rsidRPr="00660E44">
                <w:rPr>
                  <w:rFonts w:hint="eastAsia"/>
                  <w:szCs w:val="21"/>
                </w:rPr>
                <w:t>报告期内，公司严格按照《公司法》、《证券法》、《上市公司治理准则》和《上海证券交易所股票上市规则》及其它中国证监会、上海证券交易所的相关要求，不断完善公司治理结构，规范公司运作，加强信息披露工作。目前，公司已经形成了权责分明、各司其职、有效制衡、协调运作的法人治理结构。公司股东大会、董事会、监事会各尽其责、恪尽职守、规范运作，切实维护了广大投资者和公司的利益。公司法人治理的实际状况已基本符合《公司法》、《上市公司治理准则》和中国证监会相关规定的要求。</w:t>
              </w:r>
              <w:r w:rsidRPr="00660E44">
                <w:rPr>
                  <w:szCs w:val="21"/>
                </w:rPr>
                <w:t>报告期内，公司严格按照《内幕信息知情人管理制度》的规定，</w:t>
              </w:r>
              <w:r w:rsidRPr="00660E44">
                <w:rPr>
                  <w:rFonts w:hint="eastAsia"/>
                  <w:szCs w:val="21"/>
                </w:rPr>
                <w:t>防止泄露内部信息，保证了信息披露的公平。</w:t>
              </w:r>
            </w:p>
          </w:sdtContent>
        </w:sdt>
      </w:sdtContent>
    </w:sdt>
    <w:p w:rsidR="00524689" w:rsidRDefault="00524689">
      <w:pPr>
        <w:rPr>
          <w:szCs w:val="21"/>
        </w:rPr>
      </w:pPr>
    </w:p>
    <w:p w:rsidR="00524689" w:rsidRDefault="001D4C71">
      <w:pPr>
        <w:rPr>
          <w:szCs w:val="21"/>
        </w:rPr>
      </w:pPr>
      <w:r>
        <w:rPr>
          <w:szCs w:val="21"/>
        </w:rPr>
        <w:lastRenderedPageBreak/>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059553901"/>
        <w:placeholder>
          <w:docPart w:val="GBC22222222222222222222222222222"/>
        </w:placeholder>
      </w:sdtPr>
      <w:sdtEndPr/>
      <w:sdtContent>
        <w:p w:rsidR="00524689" w:rsidRDefault="001D4C71" w:rsidP="00BB74B9">
          <w:pPr>
            <w:rPr>
              <w:szCs w:val="21"/>
            </w:rPr>
          </w:pPr>
          <w:r w:rsidRPr="00C36FA5">
            <w:rPr>
              <w:szCs w:val="21"/>
            </w:rPr>
            <w:fldChar w:fldCharType="begin"/>
          </w:r>
          <w:r w:rsidR="00BB74B9" w:rsidRPr="00C36FA5">
            <w:rPr>
              <w:szCs w:val="21"/>
            </w:rPr>
            <w:instrText xml:space="preserve">MACROBUTTON  SnrToggleCheckbox □适用 </w:instrText>
          </w:r>
          <w:r w:rsidRPr="00C36FA5">
            <w:rPr>
              <w:szCs w:val="21"/>
            </w:rPr>
            <w:fldChar w:fldCharType="end"/>
          </w:r>
          <w:r w:rsidRPr="00C36FA5">
            <w:rPr>
              <w:szCs w:val="21"/>
            </w:rPr>
            <w:fldChar w:fldCharType="begin"/>
          </w:r>
          <w:r w:rsidR="00BB74B9"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D040A0">
      <w:pPr>
        <w:pStyle w:val="2"/>
        <w:numPr>
          <w:ilvl w:val="0"/>
          <w:numId w:val="29"/>
        </w:numPr>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754130680"/>
        <w:placeholder>
          <w:docPart w:val="GBC22222222222222222222222222222"/>
        </w:placeholder>
      </w:sdtPr>
      <w:sdtEndPr/>
      <w:sdtContent>
        <w:p w:rsidR="00524689" w:rsidRDefault="001D4C71" w:rsidP="00BB74B9">
          <w:pPr>
            <w:rPr>
              <w:szCs w:val="21"/>
            </w:rPr>
          </w:pPr>
          <w:r w:rsidRPr="00C36FA5">
            <w:rPr>
              <w:szCs w:val="21"/>
            </w:rPr>
            <w:fldChar w:fldCharType="begin"/>
          </w:r>
          <w:r w:rsidR="00BB74B9" w:rsidRPr="00C36FA5">
            <w:rPr>
              <w:szCs w:val="21"/>
            </w:rPr>
            <w:instrText xml:space="preserve"> MACROBUTTON  SnrToggleCheckbox □适用  </w:instrText>
          </w:r>
          <w:r w:rsidRPr="00C36FA5">
            <w:rPr>
              <w:szCs w:val="21"/>
            </w:rPr>
            <w:fldChar w:fldCharType="end"/>
          </w:r>
          <w:r w:rsidRPr="00C36FA5">
            <w:rPr>
              <w:szCs w:val="21"/>
            </w:rPr>
            <w:fldChar w:fldCharType="begin"/>
          </w:r>
          <w:r w:rsidR="00BB74B9"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3E726B">
      <w:pPr>
        <w:ind w:firstLineChars="200" w:firstLine="420"/>
        <w:rPr>
          <w:szCs w:val="21"/>
        </w:rPr>
      </w:pPr>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571389697"/>
        <w:placeholder>
          <w:docPart w:val="GBC22222222222222222222222222222"/>
        </w:placeholder>
      </w:sdtPr>
      <w:sdtEndPr/>
      <w:sdtContent>
        <w:p w:rsidR="00524689" w:rsidRDefault="001D4C71" w:rsidP="00BB74B9">
          <w:r w:rsidRPr="00C36FA5">
            <w:rPr>
              <w:szCs w:val="21"/>
            </w:rPr>
            <w:fldChar w:fldCharType="begin"/>
          </w:r>
          <w:r w:rsidR="00BB74B9" w:rsidRPr="00C36FA5">
            <w:rPr>
              <w:szCs w:val="21"/>
            </w:rPr>
            <w:instrText xml:space="preserve"> MACROBUTTON  SnrToggleCheckbox □适用  </w:instrText>
          </w:r>
          <w:r w:rsidRPr="00C36FA5">
            <w:rPr>
              <w:szCs w:val="21"/>
            </w:rPr>
            <w:fldChar w:fldCharType="end"/>
          </w:r>
          <w:r w:rsidRPr="00C36FA5">
            <w:rPr>
              <w:szCs w:val="21"/>
            </w:rPr>
            <w:fldChar w:fldCharType="begin"/>
          </w:r>
          <w:r w:rsidR="00BB74B9"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29"/>
        </w:numPr>
      </w:pPr>
      <w:r>
        <w:t>股东大会情况简介</w:t>
      </w:r>
    </w:p>
    <w:tbl>
      <w:tblPr>
        <w:tblStyle w:val="a5"/>
        <w:tblW w:w="5000" w:type="pct"/>
        <w:tblLook w:val="04A0" w:firstRow="1" w:lastRow="0" w:firstColumn="1" w:lastColumn="0" w:noHBand="0" w:noVBand="1"/>
      </w:tblPr>
      <w:tblGrid>
        <w:gridCol w:w="1817"/>
        <w:gridCol w:w="1705"/>
        <w:gridCol w:w="1893"/>
        <w:gridCol w:w="1705"/>
        <w:gridCol w:w="1703"/>
      </w:tblGrid>
      <w:tr w:rsidR="00524689" w:rsidTr="003E726B">
        <w:trPr>
          <w:trHeight w:val="165"/>
        </w:trPr>
        <w:sdt>
          <w:sdtPr>
            <w:tag w:val="_PLD_ca305564151a412a8452996542c336c8"/>
            <w:id w:val="1368325024"/>
          </w:sdtPr>
          <w:sdtEndPr/>
          <w:sdtContent>
            <w:tc>
              <w:tcPr>
                <w:tcW w:w="1030" w:type="pct"/>
                <w:vAlign w:val="center"/>
              </w:tcPr>
              <w:p w:rsidR="00524689" w:rsidRDefault="001D4C71">
                <w:pPr>
                  <w:jc w:val="center"/>
                  <w:rPr>
                    <w:szCs w:val="21"/>
                  </w:rPr>
                </w:pPr>
                <w:r>
                  <w:rPr>
                    <w:szCs w:val="21"/>
                  </w:rPr>
                  <w:t>会议届次</w:t>
                </w:r>
              </w:p>
            </w:tc>
          </w:sdtContent>
        </w:sdt>
        <w:sdt>
          <w:sdtPr>
            <w:tag w:val="_PLD_339c8451b8064684a85c81b08813156b"/>
            <w:id w:val="-1493794171"/>
          </w:sdtPr>
          <w:sdtEndPr/>
          <w:sdtContent>
            <w:tc>
              <w:tcPr>
                <w:tcW w:w="966" w:type="pct"/>
                <w:vAlign w:val="center"/>
              </w:tcPr>
              <w:p w:rsidR="00524689" w:rsidRDefault="001D4C71">
                <w:pPr>
                  <w:jc w:val="center"/>
                  <w:rPr>
                    <w:szCs w:val="21"/>
                  </w:rPr>
                </w:pPr>
                <w:r>
                  <w:rPr>
                    <w:szCs w:val="21"/>
                  </w:rPr>
                  <w:t>召开日期</w:t>
                </w:r>
              </w:p>
            </w:tc>
          </w:sdtContent>
        </w:sdt>
        <w:sdt>
          <w:sdtPr>
            <w:tag w:val="_PLD_7b97e84dc8f648a0b4bd3bbd757797d1"/>
            <w:id w:val="-2041113257"/>
          </w:sdtPr>
          <w:sdtEndPr/>
          <w:sdtContent>
            <w:tc>
              <w:tcPr>
                <w:tcW w:w="1073" w:type="pct"/>
                <w:vAlign w:val="center"/>
              </w:tcPr>
              <w:p w:rsidR="00524689" w:rsidRDefault="001D4C71">
                <w:pPr>
                  <w:jc w:val="center"/>
                  <w:rPr>
                    <w:szCs w:val="21"/>
                  </w:rPr>
                </w:pPr>
                <w:r>
                  <w:rPr>
                    <w:szCs w:val="21"/>
                  </w:rPr>
                  <w:t>决议刊登的指定网站的查询索引</w:t>
                </w:r>
              </w:p>
            </w:tc>
          </w:sdtContent>
        </w:sdt>
        <w:sdt>
          <w:sdtPr>
            <w:tag w:val="_PLD_e175ad3c6edc4dc8a87f046a04fe2d07"/>
            <w:id w:val="-350957510"/>
          </w:sdtPr>
          <w:sdtEndPr/>
          <w:sdtContent>
            <w:tc>
              <w:tcPr>
                <w:tcW w:w="966" w:type="pct"/>
                <w:vAlign w:val="center"/>
              </w:tcPr>
              <w:p w:rsidR="00524689" w:rsidRDefault="001D4C71">
                <w:pPr>
                  <w:jc w:val="center"/>
                  <w:rPr>
                    <w:szCs w:val="21"/>
                  </w:rPr>
                </w:pPr>
                <w:r>
                  <w:rPr>
                    <w:szCs w:val="21"/>
                  </w:rPr>
                  <w:t>决议刊登的披露日期</w:t>
                </w:r>
              </w:p>
            </w:tc>
          </w:sdtContent>
        </w:sdt>
        <w:sdt>
          <w:sdtPr>
            <w:tag w:val="_PLD_23fd9aa41f9444b4a6b91c96589bb344"/>
            <w:id w:val="-1642414621"/>
          </w:sdtPr>
          <w:sdtEndPr/>
          <w:sdtContent>
            <w:tc>
              <w:tcPr>
                <w:tcW w:w="965" w:type="pct"/>
                <w:vAlign w:val="center"/>
              </w:tcPr>
              <w:p w:rsidR="00524689" w:rsidRDefault="001D4C71">
                <w:pPr>
                  <w:jc w:val="center"/>
                </w:pPr>
                <w:r>
                  <w:rPr>
                    <w:rFonts w:hint="eastAsia"/>
                  </w:rPr>
                  <w:t>会议决议</w:t>
                </w:r>
              </w:p>
            </w:tc>
          </w:sdtContent>
        </w:sdt>
      </w:tr>
      <w:tr w:rsidR="003E726B" w:rsidTr="00003E44">
        <w:trPr>
          <w:trHeight w:val="195"/>
        </w:trPr>
        <w:tc>
          <w:tcPr>
            <w:tcW w:w="1030" w:type="pct"/>
          </w:tcPr>
          <w:p w:rsidR="003E726B" w:rsidRDefault="003E726B" w:rsidP="003E726B">
            <w:pPr>
              <w:rPr>
                <w:szCs w:val="21"/>
              </w:rPr>
            </w:pPr>
            <w:r>
              <w:rPr>
                <w:rFonts w:hint="eastAsia"/>
                <w:szCs w:val="21"/>
              </w:rPr>
              <w:t>2</w:t>
            </w:r>
            <w:r>
              <w:rPr>
                <w:szCs w:val="21"/>
              </w:rPr>
              <w:t>024</w:t>
            </w:r>
            <w:r>
              <w:rPr>
                <w:rFonts w:hint="eastAsia"/>
                <w:szCs w:val="21"/>
              </w:rPr>
              <w:t>年第一次临时股东大会</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年2月2</w:t>
            </w:r>
            <w:r>
              <w:rPr>
                <w:szCs w:val="21"/>
              </w:rPr>
              <w:t>8</w:t>
            </w:r>
            <w:r>
              <w:rPr>
                <w:rFonts w:hint="eastAsia"/>
                <w:szCs w:val="21"/>
              </w:rPr>
              <w:t>日</w:t>
            </w:r>
          </w:p>
        </w:tc>
        <w:tc>
          <w:tcPr>
            <w:tcW w:w="1073" w:type="pct"/>
          </w:tcPr>
          <w:p w:rsidR="003E726B" w:rsidRDefault="003E726B" w:rsidP="003E726B">
            <w:pPr>
              <w:rPr>
                <w:szCs w:val="21"/>
              </w:rPr>
            </w:pPr>
            <w:r w:rsidRPr="003E726B">
              <w:rPr>
                <w:szCs w:val="21"/>
              </w:rPr>
              <w:t>www.sse.com.cn</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年2月2</w:t>
            </w:r>
            <w:r>
              <w:rPr>
                <w:szCs w:val="21"/>
              </w:rPr>
              <w:t>9</w:t>
            </w:r>
            <w:r>
              <w:rPr>
                <w:rFonts w:hint="eastAsia"/>
                <w:szCs w:val="21"/>
              </w:rPr>
              <w:t>日</w:t>
            </w:r>
          </w:p>
        </w:tc>
        <w:tc>
          <w:tcPr>
            <w:tcW w:w="965" w:type="pct"/>
          </w:tcPr>
          <w:p w:rsidR="003E726B" w:rsidRDefault="003E726B" w:rsidP="003E726B">
            <w:pPr>
              <w:rPr>
                <w:szCs w:val="21"/>
              </w:rPr>
            </w:pPr>
            <w:r w:rsidRPr="003E726B">
              <w:rPr>
                <w:rFonts w:hint="eastAsia"/>
                <w:szCs w:val="21"/>
              </w:rPr>
              <w:t>详见“股东大会情况说明</w:t>
            </w:r>
          </w:p>
        </w:tc>
      </w:tr>
      <w:tr w:rsidR="003E726B" w:rsidTr="00003E44">
        <w:trPr>
          <w:trHeight w:val="195"/>
        </w:trPr>
        <w:tc>
          <w:tcPr>
            <w:tcW w:w="1030" w:type="pct"/>
          </w:tcPr>
          <w:p w:rsidR="003E726B" w:rsidRDefault="003E726B" w:rsidP="003E726B">
            <w:pPr>
              <w:rPr>
                <w:szCs w:val="21"/>
              </w:rPr>
            </w:pPr>
            <w:r>
              <w:rPr>
                <w:rFonts w:hint="eastAsia"/>
                <w:szCs w:val="21"/>
              </w:rPr>
              <w:t>2</w:t>
            </w:r>
            <w:r>
              <w:rPr>
                <w:szCs w:val="21"/>
              </w:rPr>
              <w:t>023</w:t>
            </w:r>
            <w:r>
              <w:rPr>
                <w:rFonts w:hint="eastAsia"/>
                <w:szCs w:val="21"/>
              </w:rPr>
              <w:t>年度股东大会</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年4月2</w:t>
            </w:r>
            <w:r>
              <w:rPr>
                <w:szCs w:val="21"/>
              </w:rPr>
              <w:t>6</w:t>
            </w:r>
            <w:r>
              <w:rPr>
                <w:rFonts w:hint="eastAsia"/>
                <w:szCs w:val="21"/>
              </w:rPr>
              <w:t>日</w:t>
            </w:r>
          </w:p>
        </w:tc>
        <w:tc>
          <w:tcPr>
            <w:tcW w:w="1073" w:type="pct"/>
          </w:tcPr>
          <w:p w:rsidR="003E726B" w:rsidRDefault="003E726B" w:rsidP="003E726B">
            <w:pPr>
              <w:rPr>
                <w:szCs w:val="21"/>
              </w:rPr>
            </w:pPr>
            <w:r w:rsidRPr="003E726B">
              <w:rPr>
                <w:szCs w:val="21"/>
              </w:rPr>
              <w:t>www.sse.com.cn</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年4月2</w:t>
            </w:r>
            <w:r>
              <w:rPr>
                <w:szCs w:val="21"/>
              </w:rPr>
              <w:t>7</w:t>
            </w:r>
            <w:r>
              <w:rPr>
                <w:rFonts w:hint="eastAsia"/>
                <w:szCs w:val="21"/>
              </w:rPr>
              <w:t>日</w:t>
            </w:r>
          </w:p>
        </w:tc>
        <w:tc>
          <w:tcPr>
            <w:tcW w:w="965" w:type="pct"/>
          </w:tcPr>
          <w:p w:rsidR="003E726B" w:rsidRDefault="003E726B" w:rsidP="003E726B">
            <w:pPr>
              <w:rPr>
                <w:szCs w:val="21"/>
              </w:rPr>
            </w:pPr>
            <w:r w:rsidRPr="003E726B">
              <w:rPr>
                <w:rFonts w:hint="eastAsia"/>
                <w:szCs w:val="21"/>
              </w:rPr>
              <w:t>详见“股东大会情况说明</w:t>
            </w:r>
          </w:p>
        </w:tc>
      </w:tr>
      <w:tr w:rsidR="003E726B" w:rsidTr="003E726B">
        <w:trPr>
          <w:trHeight w:val="195"/>
        </w:trPr>
        <w:tc>
          <w:tcPr>
            <w:tcW w:w="1030" w:type="pct"/>
          </w:tcPr>
          <w:p w:rsidR="003E726B" w:rsidRDefault="003E726B" w:rsidP="003E726B">
            <w:pPr>
              <w:rPr>
                <w:szCs w:val="21"/>
              </w:rPr>
            </w:pPr>
            <w:r w:rsidRPr="00BB74B9">
              <w:rPr>
                <w:szCs w:val="21"/>
              </w:rPr>
              <w:t>2024年第</w:t>
            </w:r>
            <w:r>
              <w:rPr>
                <w:rFonts w:hint="eastAsia"/>
                <w:szCs w:val="21"/>
              </w:rPr>
              <w:t>二</w:t>
            </w:r>
            <w:r w:rsidRPr="00BB74B9">
              <w:rPr>
                <w:szCs w:val="21"/>
              </w:rPr>
              <w:t>次临时股东大会</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年1</w:t>
            </w:r>
            <w:r>
              <w:rPr>
                <w:szCs w:val="21"/>
              </w:rPr>
              <w:t>1</w:t>
            </w:r>
            <w:r>
              <w:rPr>
                <w:rFonts w:hint="eastAsia"/>
                <w:szCs w:val="21"/>
              </w:rPr>
              <w:t>月8日</w:t>
            </w:r>
          </w:p>
        </w:tc>
        <w:tc>
          <w:tcPr>
            <w:tcW w:w="1073" w:type="pct"/>
          </w:tcPr>
          <w:p w:rsidR="003E726B" w:rsidRDefault="003E726B" w:rsidP="003E726B">
            <w:pPr>
              <w:rPr>
                <w:szCs w:val="21"/>
              </w:rPr>
            </w:pPr>
            <w:r w:rsidRPr="003E726B">
              <w:rPr>
                <w:szCs w:val="21"/>
              </w:rPr>
              <w:t>www.sse.com.cn</w:t>
            </w:r>
          </w:p>
        </w:tc>
        <w:tc>
          <w:tcPr>
            <w:tcW w:w="966" w:type="pct"/>
          </w:tcPr>
          <w:p w:rsidR="003E726B" w:rsidRDefault="003E726B" w:rsidP="003E726B">
            <w:pPr>
              <w:rPr>
                <w:szCs w:val="21"/>
              </w:rPr>
            </w:pPr>
            <w:r>
              <w:rPr>
                <w:rFonts w:hint="eastAsia"/>
                <w:szCs w:val="21"/>
              </w:rPr>
              <w:t>2</w:t>
            </w:r>
            <w:r>
              <w:rPr>
                <w:szCs w:val="21"/>
              </w:rPr>
              <w:t>024</w:t>
            </w:r>
            <w:r>
              <w:rPr>
                <w:rFonts w:hint="eastAsia"/>
                <w:szCs w:val="21"/>
              </w:rPr>
              <w:t>年1</w:t>
            </w:r>
            <w:r>
              <w:rPr>
                <w:szCs w:val="21"/>
              </w:rPr>
              <w:t>1</w:t>
            </w:r>
            <w:r>
              <w:rPr>
                <w:rFonts w:hint="eastAsia"/>
                <w:szCs w:val="21"/>
              </w:rPr>
              <w:t>月</w:t>
            </w:r>
            <w:r>
              <w:rPr>
                <w:szCs w:val="21"/>
              </w:rPr>
              <w:t>9</w:t>
            </w:r>
            <w:r>
              <w:rPr>
                <w:rFonts w:hint="eastAsia"/>
                <w:szCs w:val="21"/>
              </w:rPr>
              <w:t>日</w:t>
            </w:r>
          </w:p>
        </w:tc>
        <w:tc>
          <w:tcPr>
            <w:tcW w:w="965" w:type="pct"/>
          </w:tcPr>
          <w:p w:rsidR="003E726B" w:rsidRDefault="003E726B" w:rsidP="003E726B">
            <w:pPr>
              <w:rPr>
                <w:szCs w:val="21"/>
              </w:rPr>
            </w:pPr>
            <w:r w:rsidRPr="003E726B">
              <w:rPr>
                <w:rFonts w:hint="eastAsia"/>
                <w:szCs w:val="21"/>
              </w:rPr>
              <w:t>详见“股东大会情况说明</w:t>
            </w:r>
          </w:p>
        </w:tc>
      </w:tr>
      <w:tr w:rsidR="003E726B" w:rsidTr="003E726B">
        <w:trPr>
          <w:trHeight w:val="195"/>
        </w:trPr>
        <w:tc>
          <w:tcPr>
            <w:tcW w:w="1030" w:type="pct"/>
          </w:tcPr>
          <w:p w:rsidR="003E726B" w:rsidRDefault="003E726B" w:rsidP="003E726B">
            <w:pPr>
              <w:rPr>
                <w:szCs w:val="21"/>
              </w:rPr>
            </w:pPr>
            <w:r w:rsidRPr="00BB74B9">
              <w:rPr>
                <w:szCs w:val="21"/>
              </w:rPr>
              <w:t>2024年第</w:t>
            </w:r>
            <w:r>
              <w:rPr>
                <w:rFonts w:hint="eastAsia"/>
                <w:szCs w:val="21"/>
              </w:rPr>
              <w:t>三</w:t>
            </w:r>
            <w:r w:rsidRPr="00BB74B9">
              <w:rPr>
                <w:szCs w:val="21"/>
              </w:rPr>
              <w:t>次临时股东大会</w:t>
            </w:r>
          </w:p>
        </w:tc>
        <w:tc>
          <w:tcPr>
            <w:tcW w:w="966" w:type="pct"/>
          </w:tcPr>
          <w:p w:rsidR="003E726B" w:rsidRDefault="003E726B" w:rsidP="003E726B">
            <w:pPr>
              <w:rPr>
                <w:szCs w:val="21"/>
              </w:rPr>
            </w:pPr>
            <w:r>
              <w:rPr>
                <w:szCs w:val="21"/>
              </w:rPr>
              <w:t>2024</w:t>
            </w:r>
            <w:r>
              <w:rPr>
                <w:rFonts w:hint="eastAsia"/>
                <w:szCs w:val="21"/>
              </w:rPr>
              <w:t>年1</w:t>
            </w:r>
            <w:r>
              <w:rPr>
                <w:szCs w:val="21"/>
              </w:rPr>
              <w:t>2</w:t>
            </w:r>
            <w:r>
              <w:rPr>
                <w:rFonts w:hint="eastAsia"/>
                <w:szCs w:val="21"/>
              </w:rPr>
              <w:t>月3</w:t>
            </w:r>
            <w:r>
              <w:rPr>
                <w:szCs w:val="21"/>
              </w:rPr>
              <w:t>1</w:t>
            </w:r>
            <w:r>
              <w:rPr>
                <w:rFonts w:hint="eastAsia"/>
                <w:szCs w:val="21"/>
              </w:rPr>
              <w:t>日</w:t>
            </w:r>
          </w:p>
        </w:tc>
        <w:tc>
          <w:tcPr>
            <w:tcW w:w="1073" w:type="pct"/>
          </w:tcPr>
          <w:p w:rsidR="003E726B" w:rsidRDefault="003E726B" w:rsidP="003E726B">
            <w:pPr>
              <w:rPr>
                <w:szCs w:val="21"/>
              </w:rPr>
            </w:pPr>
            <w:r w:rsidRPr="003E726B">
              <w:rPr>
                <w:szCs w:val="21"/>
              </w:rPr>
              <w:t>www.sse.com.cn</w:t>
            </w:r>
          </w:p>
        </w:tc>
        <w:tc>
          <w:tcPr>
            <w:tcW w:w="966" w:type="pct"/>
          </w:tcPr>
          <w:p w:rsidR="003E726B" w:rsidRDefault="003E726B" w:rsidP="003E726B">
            <w:pPr>
              <w:rPr>
                <w:szCs w:val="21"/>
              </w:rPr>
            </w:pPr>
            <w:r>
              <w:rPr>
                <w:szCs w:val="21"/>
              </w:rPr>
              <w:t>2025</w:t>
            </w:r>
            <w:r>
              <w:rPr>
                <w:rFonts w:hint="eastAsia"/>
                <w:szCs w:val="21"/>
              </w:rPr>
              <w:t>年</w:t>
            </w:r>
            <w:r>
              <w:rPr>
                <w:szCs w:val="21"/>
              </w:rPr>
              <w:t>1</w:t>
            </w:r>
            <w:r>
              <w:rPr>
                <w:rFonts w:hint="eastAsia"/>
                <w:szCs w:val="21"/>
              </w:rPr>
              <w:t>月</w:t>
            </w:r>
            <w:r>
              <w:rPr>
                <w:szCs w:val="21"/>
              </w:rPr>
              <w:t>1</w:t>
            </w:r>
            <w:r>
              <w:rPr>
                <w:rFonts w:hint="eastAsia"/>
                <w:szCs w:val="21"/>
              </w:rPr>
              <w:t>日</w:t>
            </w:r>
          </w:p>
        </w:tc>
        <w:tc>
          <w:tcPr>
            <w:tcW w:w="965" w:type="pct"/>
          </w:tcPr>
          <w:p w:rsidR="003E726B" w:rsidRDefault="003E726B" w:rsidP="003E726B">
            <w:pPr>
              <w:rPr>
                <w:szCs w:val="21"/>
              </w:rPr>
            </w:pPr>
            <w:r w:rsidRPr="003E726B">
              <w:rPr>
                <w:rFonts w:hint="eastAsia"/>
                <w:szCs w:val="21"/>
              </w:rPr>
              <w:t>详见“股东大会情况说明</w:t>
            </w:r>
          </w:p>
        </w:tc>
      </w:tr>
    </w:tbl>
    <w:p w:rsidR="00524689" w:rsidRDefault="00524689"/>
    <w:p w:rsidR="00524689" w:rsidRDefault="001D4C71">
      <w:pPr>
        <w:rPr>
          <w:bCs/>
        </w:rPr>
      </w:pPr>
      <w:bookmarkStart w:id="76" w:name="_Hlk41294309"/>
      <w:bookmarkStart w:id="77" w:name="_Hlk89178901"/>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322016969"/>
        <w:placeholder>
          <w:docPart w:val="GBC22222222222222222222222222222"/>
        </w:placeholder>
      </w:sdtPr>
      <w:sdtEndPr/>
      <w:sdtContent>
        <w:p w:rsidR="00524689" w:rsidRDefault="001D4C71" w:rsidP="003E726B">
          <w:r w:rsidRPr="00C36FA5">
            <w:fldChar w:fldCharType="begin"/>
          </w:r>
          <w:r w:rsidR="003E726B" w:rsidRPr="00C36FA5">
            <w:instrText xml:space="preserve"> MACROBUTTON  SnrToggleCheckbox □适用 </w:instrText>
          </w:r>
          <w:r w:rsidRPr="00C36FA5">
            <w:fldChar w:fldCharType="end"/>
          </w:r>
          <w:r w:rsidRPr="00C36FA5">
            <w:fldChar w:fldCharType="begin"/>
          </w:r>
          <w:r w:rsidR="003E726B" w:rsidRPr="00C36FA5">
            <w:instrText xml:space="preserve"> MACROBUTTON  SnrToggleCheckbox √不适用 </w:instrText>
          </w:r>
          <w:r w:rsidRPr="00C36FA5">
            <w:fldChar w:fldCharType="end"/>
          </w:r>
        </w:p>
      </w:sdtContent>
    </w:sdt>
    <w:bookmarkEnd w:id="76"/>
    <w:bookmarkEnd w:id="77"/>
    <w:p w:rsidR="00524689" w:rsidRDefault="00524689">
      <w:pPr>
        <w:rPr>
          <w:szCs w:val="21"/>
        </w:rPr>
      </w:pPr>
    </w:p>
    <w:p w:rsidR="00524689" w:rsidRDefault="001D4C71">
      <w:pPr>
        <w:rPr>
          <w:szCs w:val="21"/>
        </w:rPr>
      </w:pPr>
      <w:r>
        <w:rPr>
          <w:szCs w:val="21"/>
        </w:rPr>
        <w:t>股东大会情况说明</w:t>
      </w:r>
    </w:p>
    <w:sdt>
      <w:sdtPr>
        <w:rPr>
          <w:szCs w:val="21"/>
        </w:rPr>
        <w:alias w:val="是否适用：股东大会情况说明[双击切换]"/>
        <w:tag w:val="_GBC_417d33555ab14709b5640c8830ff5a67"/>
        <w:id w:val="-195394376"/>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年度股东大会情况的说明"/>
        <w:tag w:val="_GBC_680c3694649c41fc9a5e12da9632e15e"/>
        <w:id w:val="-405912839"/>
        <w:placeholder>
          <w:docPart w:val="GBC22222222222222222222222222222"/>
        </w:placeholder>
      </w:sdtPr>
      <w:sdtEndPr/>
      <w:sdtContent>
        <w:p w:rsidR="003E726B" w:rsidRPr="003E726B" w:rsidRDefault="003E726B" w:rsidP="003E726B">
          <w:pPr>
            <w:ind w:firstLineChars="200" w:firstLine="420"/>
            <w:rPr>
              <w:szCs w:val="21"/>
            </w:rPr>
          </w:pPr>
          <w:r w:rsidRPr="003E726B">
            <w:rPr>
              <w:rFonts w:hint="eastAsia"/>
              <w:szCs w:val="21"/>
            </w:rPr>
            <w:t>（1）2</w:t>
          </w:r>
          <w:r w:rsidRPr="003E726B">
            <w:rPr>
              <w:szCs w:val="21"/>
            </w:rPr>
            <w:t>024</w:t>
          </w:r>
          <w:r w:rsidRPr="003E726B">
            <w:rPr>
              <w:rFonts w:hint="eastAsia"/>
              <w:szCs w:val="21"/>
            </w:rPr>
            <w:t>年2月2</w:t>
          </w:r>
          <w:r w:rsidRPr="003E726B">
            <w:rPr>
              <w:szCs w:val="21"/>
            </w:rPr>
            <w:t>8</w:t>
          </w:r>
          <w:r w:rsidRPr="003E726B">
            <w:rPr>
              <w:rFonts w:hint="eastAsia"/>
              <w:szCs w:val="21"/>
            </w:rPr>
            <w:t>日，2</w:t>
          </w:r>
          <w:r w:rsidRPr="003E726B">
            <w:rPr>
              <w:szCs w:val="21"/>
            </w:rPr>
            <w:t>024</w:t>
          </w:r>
          <w:r w:rsidRPr="003E726B">
            <w:rPr>
              <w:rFonts w:hint="eastAsia"/>
              <w:szCs w:val="21"/>
            </w:rPr>
            <w:t>年第一次临时股东大会，审议通过了关于修订《公司章程》的议案、关于修订《股东大会议事规则》的议案、关于修订《关联交易决策制度》的议案、关于修订《独立董事工作制度》的议案、关于参与竞拍山西省沁水煤田两宗探矿权的议案等五项议案。</w:t>
          </w:r>
        </w:p>
        <w:p w:rsidR="003E726B" w:rsidRPr="003E726B" w:rsidRDefault="003E726B" w:rsidP="003E726B">
          <w:pPr>
            <w:ind w:firstLineChars="200" w:firstLine="420"/>
            <w:rPr>
              <w:szCs w:val="21"/>
            </w:rPr>
          </w:pPr>
          <w:r w:rsidRPr="003E726B">
            <w:rPr>
              <w:rFonts w:hint="eastAsia"/>
              <w:szCs w:val="21"/>
            </w:rPr>
            <w:t>（2）2</w:t>
          </w:r>
          <w:r w:rsidRPr="003E726B">
            <w:rPr>
              <w:szCs w:val="21"/>
            </w:rPr>
            <w:t>024</w:t>
          </w:r>
          <w:r w:rsidRPr="003E726B">
            <w:rPr>
              <w:rFonts w:hint="eastAsia"/>
              <w:szCs w:val="21"/>
            </w:rPr>
            <w:t>年4月2</w:t>
          </w:r>
          <w:r w:rsidRPr="003E726B">
            <w:rPr>
              <w:szCs w:val="21"/>
            </w:rPr>
            <w:t>6</w:t>
          </w:r>
          <w:r w:rsidRPr="003E726B">
            <w:rPr>
              <w:rFonts w:hint="eastAsia"/>
              <w:szCs w:val="21"/>
            </w:rPr>
            <w:t>日，2</w:t>
          </w:r>
          <w:r w:rsidRPr="003E726B">
            <w:rPr>
              <w:szCs w:val="21"/>
            </w:rPr>
            <w:t>023</w:t>
          </w:r>
          <w:r w:rsidRPr="003E726B">
            <w:rPr>
              <w:rFonts w:hint="eastAsia"/>
              <w:szCs w:val="21"/>
            </w:rPr>
            <w:t>年年度股东大会，审议通过了恒源煤电2023年度董事会工作报告、恒源煤电2023年度监事会工作报告、恒源煤电2023年度利润分配预案、恒源煤电2023年度财务决算及2024年度财务预算报告、恒源煤电2023年度日常关联交易发生情况及2024年度日常关联交易预计情况的议案、恒源煤电关于续签《金融服务协议》议案、恒源煤电2023年年度报告及摘要、恒源煤电独立董事2023年度述职报告等八项议案。</w:t>
          </w:r>
        </w:p>
        <w:p w:rsidR="003E726B" w:rsidRPr="003E726B" w:rsidRDefault="003E726B" w:rsidP="003E726B">
          <w:pPr>
            <w:ind w:firstLineChars="200" w:firstLine="420"/>
            <w:rPr>
              <w:szCs w:val="21"/>
            </w:rPr>
          </w:pPr>
          <w:r w:rsidRPr="003E726B">
            <w:rPr>
              <w:rFonts w:hint="eastAsia"/>
              <w:szCs w:val="21"/>
            </w:rPr>
            <w:t>（3）2</w:t>
          </w:r>
          <w:r w:rsidRPr="003E726B">
            <w:rPr>
              <w:szCs w:val="21"/>
            </w:rPr>
            <w:t>024</w:t>
          </w:r>
          <w:r w:rsidRPr="003E726B">
            <w:rPr>
              <w:rFonts w:hint="eastAsia"/>
              <w:szCs w:val="21"/>
            </w:rPr>
            <w:t>年1</w:t>
          </w:r>
          <w:r w:rsidRPr="003E726B">
            <w:rPr>
              <w:szCs w:val="21"/>
            </w:rPr>
            <w:t>1</w:t>
          </w:r>
          <w:r w:rsidRPr="003E726B">
            <w:rPr>
              <w:rFonts w:hint="eastAsia"/>
              <w:szCs w:val="21"/>
            </w:rPr>
            <w:t>月8日，2</w:t>
          </w:r>
          <w:r w:rsidRPr="003E726B">
            <w:rPr>
              <w:szCs w:val="21"/>
            </w:rPr>
            <w:t>024</w:t>
          </w:r>
          <w:r w:rsidRPr="003E726B">
            <w:rPr>
              <w:rFonts w:hint="eastAsia"/>
              <w:szCs w:val="21"/>
            </w:rPr>
            <w:t>年第二次临时股东大会，审议通过了关于聘任公司2024年度年报审计会计师事务所的议案、关于参与竞拍山西省</w:t>
          </w:r>
          <w:proofErr w:type="gramStart"/>
          <w:r w:rsidRPr="003E726B">
            <w:rPr>
              <w:rFonts w:hint="eastAsia"/>
              <w:szCs w:val="21"/>
            </w:rPr>
            <w:t>保德县化树塔</w:t>
          </w:r>
          <w:proofErr w:type="gramEnd"/>
          <w:r w:rsidRPr="003E726B">
            <w:rPr>
              <w:rFonts w:hint="eastAsia"/>
              <w:szCs w:val="21"/>
            </w:rPr>
            <w:t>区块煤炭探矿权的议案等两项议案。</w:t>
          </w:r>
        </w:p>
        <w:p w:rsidR="003E726B" w:rsidRPr="003E726B" w:rsidRDefault="003E726B" w:rsidP="003E726B">
          <w:pPr>
            <w:ind w:firstLineChars="200" w:firstLine="420"/>
            <w:rPr>
              <w:szCs w:val="21"/>
            </w:rPr>
          </w:pPr>
          <w:r w:rsidRPr="003E726B">
            <w:rPr>
              <w:rFonts w:hint="eastAsia"/>
              <w:szCs w:val="21"/>
            </w:rPr>
            <w:t>（4）2</w:t>
          </w:r>
          <w:r w:rsidRPr="003E726B">
            <w:rPr>
              <w:szCs w:val="21"/>
            </w:rPr>
            <w:t>024</w:t>
          </w:r>
          <w:r w:rsidRPr="003E726B">
            <w:rPr>
              <w:rFonts w:hint="eastAsia"/>
              <w:szCs w:val="21"/>
            </w:rPr>
            <w:t>年1</w:t>
          </w:r>
          <w:r w:rsidRPr="003E726B">
            <w:rPr>
              <w:szCs w:val="21"/>
            </w:rPr>
            <w:t>2</w:t>
          </w:r>
          <w:r w:rsidRPr="003E726B">
            <w:rPr>
              <w:rFonts w:hint="eastAsia"/>
              <w:szCs w:val="21"/>
            </w:rPr>
            <w:t>月3</w:t>
          </w:r>
          <w:r w:rsidRPr="003E726B">
            <w:rPr>
              <w:szCs w:val="21"/>
            </w:rPr>
            <w:t>1</w:t>
          </w:r>
          <w:r w:rsidRPr="003E726B">
            <w:rPr>
              <w:rFonts w:hint="eastAsia"/>
              <w:szCs w:val="21"/>
            </w:rPr>
            <w:t>日，2</w:t>
          </w:r>
          <w:r w:rsidRPr="003E726B">
            <w:rPr>
              <w:szCs w:val="21"/>
            </w:rPr>
            <w:t>024</w:t>
          </w:r>
          <w:r w:rsidRPr="003E726B">
            <w:rPr>
              <w:rFonts w:hint="eastAsia"/>
              <w:szCs w:val="21"/>
            </w:rPr>
            <w:t>年第三次临时股东大会，审议通过了关于续签《参与票据池业务协议》的议案、恒源煤电利润分配预案等两项议题。</w:t>
          </w:r>
        </w:p>
        <w:p w:rsidR="00524689" w:rsidRDefault="0023688F">
          <w:pPr>
            <w:rPr>
              <w:szCs w:val="21"/>
            </w:rPr>
          </w:pPr>
        </w:p>
      </w:sdtContent>
    </w:sdt>
    <w:p w:rsidR="00524689" w:rsidRDefault="00524689">
      <w:pPr>
        <w:rPr>
          <w:szCs w:val="21"/>
        </w:rPr>
        <w:sectPr w:rsidR="00524689">
          <w:pgSz w:w="11906" w:h="16838"/>
          <w:pgMar w:top="1525" w:right="1276" w:bottom="1440" w:left="1797" w:header="855" w:footer="992" w:gutter="0"/>
          <w:cols w:space="425"/>
          <w:docGrid w:linePitch="312"/>
        </w:sectPr>
      </w:pPr>
    </w:p>
    <w:p w:rsidR="00524689" w:rsidRDefault="001D4C71" w:rsidP="00D040A0">
      <w:pPr>
        <w:pStyle w:val="2"/>
        <w:numPr>
          <w:ilvl w:val="0"/>
          <w:numId w:val="29"/>
        </w:numPr>
      </w:pPr>
      <w:r>
        <w:lastRenderedPageBreak/>
        <w:t>董事、监事和高级管理人员的情况</w:t>
      </w:r>
    </w:p>
    <w:p w:rsidR="00524689" w:rsidRDefault="001D4C71" w:rsidP="00144A8E">
      <w:pPr>
        <w:pStyle w:val="3"/>
        <w:numPr>
          <w:ilvl w:val="0"/>
          <w:numId w:val="36"/>
        </w:numPr>
        <w:ind w:left="0" w:firstLine="0"/>
      </w:pPr>
      <w:r>
        <w:t>现任及报告期内离任董事</w:t>
      </w:r>
      <w:r>
        <w:rPr>
          <w:rFonts w:hint="eastAsia"/>
        </w:rPr>
        <w:t>、监事和</w:t>
      </w:r>
      <w:r>
        <w:t>高级管理人员持股变动及报酬情况</w:t>
      </w:r>
    </w:p>
    <w:bookmarkStart w:id="78" w:name="_Hlk89179934" w:displacedByCustomXml="next"/>
    <w:sdt>
      <w:sdtPr>
        <w:alias w:val="是否适用：董事、监事和高级管理人员持股变动[双击切换]"/>
        <w:tag w:val="_GBC_336639f5f1254c87a3d81a366e432afd"/>
        <w:id w:val="-1758975810"/>
        <w:lock w:val="contentLocked"/>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06205665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0F63A5">
            <w:rPr>
              <w:rFonts w:hint="eastAsia"/>
              <w:szCs w:val="21"/>
            </w:rPr>
            <w:t>股</w:t>
          </w:r>
        </w:sdtContent>
      </w:sdt>
    </w:p>
    <w:tbl>
      <w:tblPr>
        <w:tblStyle w:val="a5"/>
        <w:tblW w:w="5000" w:type="pct"/>
        <w:tblLook w:val="04A0" w:firstRow="1" w:lastRow="0" w:firstColumn="1" w:lastColumn="0" w:noHBand="0" w:noVBand="1"/>
      </w:tblPr>
      <w:tblGrid>
        <w:gridCol w:w="1101"/>
        <w:gridCol w:w="1184"/>
        <w:gridCol w:w="932"/>
        <w:gridCol w:w="746"/>
        <w:gridCol w:w="1985"/>
        <w:gridCol w:w="2127"/>
        <w:gridCol w:w="851"/>
        <w:gridCol w:w="710"/>
        <w:gridCol w:w="995"/>
        <w:gridCol w:w="851"/>
        <w:gridCol w:w="1192"/>
        <w:gridCol w:w="1189"/>
      </w:tblGrid>
      <w:tr w:rsidR="00D93C34" w:rsidTr="004802E6">
        <w:trPr>
          <w:trHeight w:val="968"/>
        </w:trPr>
        <w:bookmarkStart w:id="79" w:name="_Hlk155082088" w:displacedByCustomXml="next"/>
        <w:sdt>
          <w:sdtPr>
            <w:tag w:val="_PLD_3e935958e5b542f38f53ca8a2618690d"/>
            <w:id w:val="-1406993930"/>
          </w:sdtPr>
          <w:sdtEndPr/>
          <w:sdtContent>
            <w:tc>
              <w:tcPr>
                <w:tcW w:w="397" w:type="pct"/>
                <w:vAlign w:val="center"/>
              </w:tcPr>
              <w:p w:rsidR="00D93C34" w:rsidRDefault="00D93C34" w:rsidP="00003E44">
                <w:pPr>
                  <w:jc w:val="center"/>
                  <w:rPr>
                    <w:szCs w:val="21"/>
                  </w:rPr>
                </w:pPr>
                <w:r>
                  <w:rPr>
                    <w:szCs w:val="21"/>
                  </w:rPr>
                  <w:t>姓名</w:t>
                </w:r>
              </w:p>
            </w:tc>
          </w:sdtContent>
        </w:sdt>
        <w:sdt>
          <w:sdtPr>
            <w:tag w:val="_PLD_5ecaa59058dd4312acb6ebb4d88eb6c8"/>
            <w:id w:val="-1342703437"/>
          </w:sdtPr>
          <w:sdtEndPr/>
          <w:sdtContent>
            <w:tc>
              <w:tcPr>
                <w:tcW w:w="427" w:type="pct"/>
                <w:vAlign w:val="center"/>
              </w:tcPr>
              <w:p w:rsidR="00D93C34" w:rsidRDefault="00D93C34" w:rsidP="00003E44">
                <w:pPr>
                  <w:jc w:val="center"/>
                  <w:rPr>
                    <w:szCs w:val="21"/>
                  </w:rPr>
                </w:pPr>
                <w:r>
                  <w:rPr>
                    <w:szCs w:val="21"/>
                  </w:rPr>
                  <w:t>职务</w:t>
                </w:r>
              </w:p>
            </w:tc>
          </w:sdtContent>
        </w:sdt>
        <w:sdt>
          <w:sdtPr>
            <w:tag w:val="_PLD_f907f9c5cdf94b2ba9e217c0aaaf2c60"/>
            <w:id w:val="1337110717"/>
          </w:sdtPr>
          <w:sdtEndPr/>
          <w:sdtContent>
            <w:tc>
              <w:tcPr>
                <w:tcW w:w="336" w:type="pct"/>
                <w:vAlign w:val="center"/>
              </w:tcPr>
              <w:p w:rsidR="00D93C34" w:rsidRDefault="00D93C34" w:rsidP="00003E44">
                <w:pPr>
                  <w:jc w:val="center"/>
                  <w:rPr>
                    <w:szCs w:val="21"/>
                  </w:rPr>
                </w:pPr>
                <w:r>
                  <w:rPr>
                    <w:szCs w:val="21"/>
                  </w:rPr>
                  <w:t>性别</w:t>
                </w:r>
              </w:p>
            </w:tc>
          </w:sdtContent>
        </w:sdt>
        <w:sdt>
          <w:sdtPr>
            <w:tag w:val="_PLD_9b2689bca35f4a3ebc7adf135b295bd6"/>
            <w:id w:val="-1514683950"/>
          </w:sdtPr>
          <w:sdtEndPr/>
          <w:sdtContent>
            <w:tc>
              <w:tcPr>
                <w:tcW w:w="269" w:type="pct"/>
                <w:vAlign w:val="center"/>
              </w:tcPr>
              <w:p w:rsidR="00D93C34" w:rsidRDefault="00D93C34" w:rsidP="00003E44">
                <w:pPr>
                  <w:jc w:val="center"/>
                  <w:rPr>
                    <w:szCs w:val="21"/>
                  </w:rPr>
                </w:pPr>
                <w:r>
                  <w:rPr>
                    <w:szCs w:val="21"/>
                  </w:rPr>
                  <w:t>年龄</w:t>
                </w:r>
              </w:p>
            </w:tc>
          </w:sdtContent>
        </w:sdt>
        <w:sdt>
          <w:sdtPr>
            <w:tag w:val="_PLD_3844eb481c79444fba199a9d3c3b8bf7"/>
            <w:id w:val="173619566"/>
          </w:sdtPr>
          <w:sdtEndPr/>
          <w:sdtContent>
            <w:tc>
              <w:tcPr>
                <w:tcW w:w="716" w:type="pct"/>
                <w:vAlign w:val="center"/>
              </w:tcPr>
              <w:p w:rsidR="00D93C34" w:rsidRDefault="00D93C34" w:rsidP="00003E44">
                <w:pPr>
                  <w:jc w:val="center"/>
                  <w:rPr>
                    <w:szCs w:val="21"/>
                  </w:rPr>
                </w:pPr>
                <w:r>
                  <w:rPr>
                    <w:szCs w:val="21"/>
                  </w:rPr>
                  <w:t>任期起始日期</w:t>
                </w:r>
              </w:p>
            </w:tc>
          </w:sdtContent>
        </w:sdt>
        <w:sdt>
          <w:sdtPr>
            <w:tag w:val="_PLD_94806df607544b4b97b389da94daaf66"/>
            <w:id w:val="2124502448"/>
          </w:sdtPr>
          <w:sdtEndPr/>
          <w:sdtContent>
            <w:tc>
              <w:tcPr>
                <w:tcW w:w="767" w:type="pct"/>
                <w:vAlign w:val="center"/>
              </w:tcPr>
              <w:p w:rsidR="00D93C34" w:rsidRDefault="00D93C34" w:rsidP="00003E44">
                <w:pPr>
                  <w:jc w:val="center"/>
                  <w:rPr>
                    <w:szCs w:val="21"/>
                  </w:rPr>
                </w:pPr>
                <w:r>
                  <w:rPr>
                    <w:szCs w:val="21"/>
                  </w:rPr>
                  <w:t>任期终止日期</w:t>
                </w:r>
              </w:p>
            </w:tc>
          </w:sdtContent>
        </w:sdt>
        <w:sdt>
          <w:sdtPr>
            <w:tag w:val="_PLD_5e35d588fd7f4cb3af49fcbd9e313ac2"/>
            <w:id w:val="-1669015865"/>
          </w:sdtPr>
          <w:sdtEndPr/>
          <w:sdtContent>
            <w:tc>
              <w:tcPr>
                <w:tcW w:w="307" w:type="pct"/>
                <w:vAlign w:val="center"/>
              </w:tcPr>
              <w:p w:rsidR="00D93C34" w:rsidRDefault="00D93C34" w:rsidP="00003E44">
                <w:pPr>
                  <w:jc w:val="center"/>
                  <w:rPr>
                    <w:szCs w:val="21"/>
                  </w:rPr>
                </w:pPr>
                <w:r>
                  <w:rPr>
                    <w:szCs w:val="21"/>
                  </w:rPr>
                  <w:t>年初持股数</w:t>
                </w:r>
              </w:p>
            </w:tc>
          </w:sdtContent>
        </w:sdt>
        <w:sdt>
          <w:sdtPr>
            <w:tag w:val="_PLD_af0cabd7e3f44b95b26464bc652333c2"/>
            <w:id w:val="169140568"/>
          </w:sdtPr>
          <w:sdtEndPr/>
          <w:sdtContent>
            <w:tc>
              <w:tcPr>
                <w:tcW w:w="256" w:type="pct"/>
                <w:vAlign w:val="center"/>
              </w:tcPr>
              <w:p w:rsidR="00D93C34" w:rsidRDefault="00D93C34" w:rsidP="00003E44">
                <w:pPr>
                  <w:jc w:val="center"/>
                  <w:rPr>
                    <w:szCs w:val="21"/>
                  </w:rPr>
                </w:pPr>
                <w:r>
                  <w:rPr>
                    <w:szCs w:val="21"/>
                  </w:rPr>
                  <w:t>年末持股数</w:t>
                </w:r>
              </w:p>
            </w:tc>
          </w:sdtContent>
        </w:sdt>
        <w:sdt>
          <w:sdtPr>
            <w:tag w:val="_PLD_0b9453da77b34ba68718efe69463399a"/>
            <w:id w:val="1687016714"/>
          </w:sdtPr>
          <w:sdtEndPr/>
          <w:sdtContent>
            <w:tc>
              <w:tcPr>
                <w:tcW w:w="359" w:type="pct"/>
                <w:vAlign w:val="center"/>
              </w:tcPr>
              <w:p w:rsidR="00D93C34" w:rsidRDefault="00D93C34" w:rsidP="00003E44">
                <w:pPr>
                  <w:jc w:val="center"/>
                  <w:rPr>
                    <w:szCs w:val="21"/>
                  </w:rPr>
                </w:pPr>
                <w:r>
                  <w:rPr>
                    <w:szCs w:val="21"/>
                  </w:rPr>
                  <w:t>年度内股份增减变动量</w:t>
                </w:r>
              </w:p>
            </w:tc>
          </w:sdtContent>
        </w:sdt>
        <w:sdt>
          <w:sdtPr>
            <w:tag w:val="_PLD_32c045d1529e42b7999b1f0c6b6e43a6"/>
            <w:id w:val="1501545931"/>
          </w:sdtPr>
          <w:sdtEndPr/>
          <w:sdtContent>
            <w:tc>
              <w:tcPr>
                <w:tcW w:w="307" w:type="pct"/>
                <w:vAlign w:val="center"/>
              </w:tcPr>
              <w:p w:rsidR="00D93C34" w:rsidRDefault="00D93C34" w:rsidP="00003E44">
                <w:pPr>
                  <w:jc w:val="center"/>
                  <w:rPr>
                    <w:szCs w:val="21"/>
                  </w:rPr>
                </w:pPr>
                <w:r>
                  <w:rPr>
                    <w:szCs w:val="21"/>
                  </w:rPr>
                  <w:t>增减变动原因</w:t>
                </w:r>
              </w:p>
            </w:tc>
          </w:sdtContent>
        </w:sdt>
        <w:sdt>
          <w:sdtPr>
            <w:tag w:val="_PLD_47ee572944fa4c8098ef9eeca67d2eb2"/>
            <w:id w:val="2086875100"/>
          </w:sdtPr>
          <w:sdtEndPr/>
          <w:sdtContent>
            <w:tc>
              <w:tcPr>
                <w:tcW w:w="430" w:type="pct"/>
                <w:vAlign w:val="center"/>
              </w:tcPr>
              <w:p w:rsidR="00D93C34" w:rsidRDefault="00D93C34" w:rsidP="00003E44">
                <w:pPr>
                  <w:jc w:val="center"/>
                </w:pPr>
                <w:r>
                  <w:rPr>
                    <w:rFonts w:hint="eastAsia"/>
                  </w:rPr>
                  <w:t>报告期内从公司获得的税前报酬总额（</w:t>
                </w:r>
                <w:sdt>
                  <w:sdtPr>
                    <w:rPr>
                      <w:rFonts w:hint="eastAsia"/>
                    </w:rPr>
                    <w:alias w:val="单位：报告期内从公司获得的税前报酬总额"/>
                    <w:tag w:val="_GBC_84bf98b6209e4e62813239bd0860e78d"/>
                    <w:id w:val="1635139724"/>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rPr>
                      <w:t>万元</w:t>
                    </w:r>
                  </w:sdtContent>
                </w:sdt>
                <w:r>
                  <w:rPr>
                    <w:rFonts w:hint="eastAsia"/>
                  </w:rPr>
                  <w:t>）</w:t>
                </w:r>
              </w:p>
            </w:tc>
          </w:sdtContent>
        </w:sdt>
        <w:sdt>
          <w:sdtPr>
            <w:tag w:val="_PLD_efdfb631398b46bfa3656e39fd8c5fca"/>
            <w:id w:val="1650096741"/>
          </w:sdtPr>
          <w:sdtEndPr/>
          <w:sdtContent>
            <w:tc>
              <w:tcPr>
                <w:tcW w:w="429" w:type="pct"/>
                <w:vAlign w:val="center"/>
              </w:tcPr>
              <w:p w:rsidR="00D93C34" w:rsidRDefault="00D93C34" w:rsidP="00003E44">
                <w:pPr>
                  <w:jc w:val="center"/>
                </w:pPr>
                <w:r>
                  <w:rPr>
                    <w:rFonts w:hint="eastAsia"/>
                    <w:szCs w:val="21"/>
                  </w:rPr>
                  <w:t>是否在公司关联方获取报酬</w:t>
                </w:r>
              </w:p>
            </w:tc>
          </w:sdtContent>
        </w:sdt>
      </w:tr>
      <w:tr w:rsidR="00D93C34" w:rsidTr="004802E6">
        <w:trPr>
          <w:trHeight w:val="132"/>
        </w:trPr>
        <w:tc>
          <w:tcPr>
            <w:tcW w:w="397" w:type="pct"/>
            <w:vAlign w:val="center"/>
          </w:tcPr>
          <w:p w:rsidR="00D93C34" w:rsidRDefault="00D93C34" w:rsidP="00003E44">
            <w:pPr>
              <w:rPr>
                <w:szCs w:val="21"/>
              </w:rPr>
            </w:pPr>
            <w:r>
              <w:t>杨林</w:t>
            </w:r>
          </w:p>
        </w:tc>
        <w:tc>
          <w:tcPr>
            <w:tcW w:w="427" w:type="pct"/>
            <w:vAlign w:val="center"/>
          </w:tcPr>
          <w:p w:rsidR="00D93C34" w:rsidRDefault="00D93C34" w:rsidP="00003E44">
            <w:pPr>
              <w:rPr>
                <w:szCs w:val="21"/>
              </w:rPr>
            </w:pPr>
            <w:r>
              <w:rPr>
                <w:rFonts w:hint="eastAsia"/>
              </w:rPr>
              <w:t>董事、董事长</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59</w:t>
            </w:r>
          </w:p>
        </w:tc>
        <w:tc>
          <w:tcPr>
            <w:tcW w:w="716" w:type="pct"/>
            <w:vAlign w:val="center"/>
          </w:tcPr>
          <w:p w:rsidR="00D93C34" w:rsidRDefault="00D93C34" w:rsidP="000F5F58">
            <w:pPr>
              <w:rPr>
                <w:szCs w:val="21"/>
              </w:rPr>
            </w:pPr>
            <w:r>
              <w:t>2</w:t>
            </w:r>
            <w:r w:rsidR="000F5F58">
              <w:t>022</w:t>
            </w:r>
            <w:r>
              <w:t>年4月</w:t>
            </w:r>
            <w:r w:rsidR="000F5F58">
              <w:t>7</w:t>
            </w:r>
            <w:r>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003E44">
            <w:pPr>
              <w:jc w:val="right"/>
              <w:rPr>
                <w:szCs w:val="21"/>
              </w:rPr>
            </w:pPr>
          </w:p>
        </w:tc>
        <w:sdt>
          <w:sdtPr>
            <w:rPr>
              <w:szCs w:val="21"/>
              <w14:ligatures w14:val="standardContextual"/>
            </w:rPr>
            <w:alias w:val="董事、监事、高级管理人员是否在公司关联方获取报酬"/>
            <w:tag w:val="_GBC_ca79c4e139754ecd84ca3e60eb23b31d"/>
            <w:id w:val="-958338074"/>
            <w:comboBox>
              <w:listItem w:displayText="是" w:value="是"/>
              <w:listItem w:displayText="否" w:value="否"/>
            </w:comboBox>
          </w:sdtPr>
          <w:sdtEndPr/>
          <w:sdtContent>
            <w:tc>
              <w:tcPr>
                <w:tcW w:w="429" w:type="pct"/>
                <w:vAlign w:val="center"/>
              </w:tcPr>
              <w:p w:rsidR="00D93C34" w:rsidRDefault="000F63A5" w:rsidP="00003E44">
                <w:pPr>
                  <w:rPr>
                    <w:rFonts w:asciiTheme="minorHAnsi" w:eastAsiaTheme="minorEastAsia" w:hAnsiTheme="minorHAnsi" w:cstheme="minorBidi"/>
                    <w:kern w:val="2"/>
                    <w:szCs w:val="21"/>
                    <w14:ligatures w14:val="standardContextual"/>
                  </w:rPr>
                </w:pPr>
                <w:r>
                  <w:rPr>
                    <w:szCs w:val="21"/>
                    <w14:ligatures w14:val="standardContextual"/>
                  </w:rPr>
                  <w:t>是</w:t>
                </w:r>
              </w:p>
            </w:tc>
          </w:sdtContent>
        </w:sdt>
      </w:tr>
      <w:tr w:rsidR="000F5F58" w:rsidTr="004802E6">
        <w:trPr>
          <w:trHeight w:val="132"/>
        </w:trPr>
        <w:tc>
          <w:tcPr>
            <w:tcW w:w="397" w:type="pct"/>
            <w:vMerge w:val="restart"/>
            <w:vAlign w:val="center"/>
          </w:tcPr>
          <w:p w:rsidR="000F5F58" w:rsidRDefault="000F5F58" w:rsidP="00003E44">
            <w:pPr>
              <w:rPr>
                <w:szCs w:val="21"/>
              </w:rPr>
            </w:pPr>
            <w:r>
              <w:t>焦殿志</w:t>
            </w:r>
          </w:p>
        </w:tc>
        <w:tc>
          <w:tcPr>
            <w:tcW w:w="427" w:type="pct"/>
            <w:vAlign w:val="center"/>
          </w:tcPr>
          <w:p w:rsidR="000F5F58" w:rsidRDefault="000F5F58" w:rsidP="000F5F58">
            <w:r>
              <w:t>董事</w:t>
            </w:r>
          </w:p>
        </w:tc>
        <w:tc>
          <w:tcPr>
            <w:tcW w:w="336" w:type="pct"/>
            <w:vMerge w:val="restart"/>
            <w:vAlign w:val="center"/>
          </w:tcPr>
          <w:p w:rsidR="000F5F58" w:rsidRDefault="000F5F58" w:rsidP="00003E44">
            <w:pPr>
              <w:rPr>
                <w:szCs w:val="21"/>
              </w:rPr>
            </w:pPr>
            <w:r>
              <w:t>男</w:t>
            </w:r>
          </w:p>
        </w:tc>
        <w:tc>
          <w:tcPr>
            <w:tcW w:w="269" w:type="pct"/>
            <w:vMerge w:val="restart"/>
            <w:vAlign w:val="center"/>
          </w:tcPr>
          <w:p w:rsidR="000F5F58" w:rsidRDefault="000F5F58" w:rsidP="00D93C34">
            <w:pPr>
              <w:rPr>
                <w:szCs w:val="21"/>
              </w:rPr>
            </w:pPr>
            <w:r>
              <w:t>52</w:t>
            </w:r>
          </w:p>
        </w:tc>
        <w:tc>
          <w:tcPr>
            <w:tcW w:w="716" w:type="pct"/>
            <w:vAlign w:val="center"/>
          </w:tcPr>
          <w:p w:rsidR="000F5F58" w:rsidRDefault="000F5F58" w:rsidP="000F5F58">
            <w:pPr>
              <w:rPr>
                <w:szCs w:val="21"/>
              </w:rPr>
            </w:pPr>
            <w:r>
              <w:t>2020年2月12日</w:t>
            </w:r>
          </w:p>
        </w:tc>
        <w:tc>
          <w:tcPr>
            <w:tcW w:w="767" w:type="pct"/>
            <w:vMerge w:val="restart"/>
            <w:vAlign w:val="center"/>
          </w:tcPr>
          <w:p w:rsidR="000F5F58" w:rsidRDefault="000F5F58" w:rsidP="00003E44">
            <w:pPr>
              <w:rPr>
                <w:szCs w:val="21"/>
              </w:rPr>
            </w:pPr>
            <w:r>
              <w:t>2026年4月25日</w:t>
            </w:r>
          </w:p>
        </w:tc>
        <w:tc>
          <w:tcPr>
            <w:tcW w:w="307" w:type="pct"/>
            <w:vMerge w:val="restart"/>
            <w:vAlign w:val="center"/>
          </w:tcPr>
          <w:p w:rsidR="000F5F58" w:rsidRDefault="000F5F58" w:rsidP="00003E44">
            <w:pPr>
              <w:jc w:val="right"/>
              <w:rPr>
                <w:szCs w:val="21"/>
              </w:rPr>
            </w:pPr>
            <w:r>
              <w:t>0</w:t>
            </w:r>
          </w:p>
        </w:tc>
        <w:tc>
          <w:tcPr>
            <w:tcW w:w="256" w:type="pct"/>
            <w:vMerge w:val="restart"/>
            <w:vAlign w:val="center"/>
          </w:tcPr>
          <w:p w:rsidR="000F5F58" w:rsidRDefault="000F5F58" w:rsidP="00003E44">
            <w:pPr>
              <w:jc w:val="right"/>
              <w:rPr>
                <w:szCs w:val="21"/>
              </w:rPr>
            </w:pPr>
            <w:r>
              <w:t>0</w:t>
            </w:r>
          </w:p>
        </w:tc>
        <w:tc>
          <w:tcPr>
            <w:tcW w:w="359" w:type="pct"/>
            <w:vMerge w:val="restart"/>
            <w:vAlign w:val="center"/>
          </w:tcPr>
          <w:p w:rsidR="000F5F58" w:rsidRDefault="000F5F58" w:rsidP="00003E44">
            <w:pPr>
              <w:jc w:val="right"/>
              <w:rPr>
                <w:szCs w:val="21"/>
              </w:rPr>
            </w:pPr>
            <w:r>
              <w:t>0</w:t>
            </w:r>
          </w:p>
        </w:tc>
        <w:tc>
          <w:tcPr>
            <w:tcW w:w="307" w:type="pct"/>
            <w:vMerge w:val="restart"/>
            <w:vAlign w:val="center"/>
          </w:tcPr>
          <w:p w:rsidR="000F5F58" w:rsidRDefault="000F5F58" w:rsidP="00003E44">
            <w:pPr>
              <w:rPr>
                <w:szCs w:val="21"/>
              </w:rPr>
            </w:pPr>
          </w:p>
        </w:tc>
        <w:tc>
          <w:tcPr>
            <w:tcW w:w="430" w:type="pct"/>
            <w:vMerge w:val="restart"/>
            <w:vAlign w:val="center"/>
          </w:tcPr>
          <w:p w:rsidR="000F5F58" w:rsidRDefault="0011357F" w:rsidP="007E3138">
            <w:pPr>
              <w:jc w:val="right"/>
              <w:rPr>
                <w:szCs w:val="21"/>
              </w:rPr>
            </w:pPr>
            <w:r>
              <w:rPr>
                <w:rFonts w:hint="eastAsia"/>
                <w:szCs w:val="21"/>
              </w:rPr>
              <w:t>8</w:t>
            </w:r>
            <w:r>
              <w:rPr>
                <w:szCs w:val="21"/>
              </w:rPr>
              <w:t>1.35</w:t>
            </w:r>
          </w:p>
        </w:tc>
        <w:tc>
          <w:tcPr>
            <w:tcW w:w="429" w:type="pct"/>
            <w:vMerge w:val="restart"/>
            <w:vAlign w:val="center"/>
          </w:tcPr>
          <w:p w:rsidR="000F5F58" w:rsidRDefault="000F5F58" w:rsidP="00003E44">
            <w:r>
              <w:t>否</w:t>
            </w:r>
          </w:p>
        </w:tc>
      </w:tr>
      <w:tr w:rsidR="000F5F58" w:rsidTr="004802E6">
        <w:trPr>
          <w:trHeight w:val="421"/>
        </w:trPr>
        <w:tc>
          <w:tcPr>
            <w:tcW w:w="397" w:type="pct"/>
            <w:vMerge/>
            <w:vAlign w:val="center"/>
          </w:tcPr>
          <w:p w:rsidR="000F5F58" w:rsidRDefault="000F5F58" w:rsidP="00003E44"/>
        </w:tc>
        <w:tc>
          <w:tcPr>
            <w:tcW w:w="427" w:type="pct"/>
            <w:vAlign w:val="center"/>
          </w:tcPr>
          <w:p w:rsidR="000F5F58" w:rsidRDefault="000F5F58" w:rsidP="00003E44">
            <w:r w:rsidRPr="000F5F58">
              <w:rPr>
                <w:rFonts w:hint="eastAsia"/>
              </w:rPr>
              <w:t>总经理</w:t>
            </w:r>
          </w:p>
        </w:tc>
        <w:tc>
          <w:tcPr>
            <w:tcW w:w="336" w:type="pct"/>
            <w:vMerge/>
            <w:vAlign w:val="center"/>
          </w:tcPr>
          <w:p w:rsidR="000F5F58" w:rsidRDefault="000F5F58" w:rsidP="00003E44"/>
        </w:tc>
        <w:tc>
          <w:tcPr>
            <w:tcW w:w="269" w:type="pct"/>
            <w:vMerge/>
            <w:vAlign w:val="center"/>
          </w:tcPr>
          <w:p w:rsidR="000F5F58" w:rsidRDefault="000F5F58" w:rsidP="00003E44"/>
        </w:tc>
        <w:tc>
          <w:tcPr>
            <w:tcW w:w="716" w:type="pct"/>
            <w:vAlign w:val="center"/>
          </w:tcPr>
          <w:p w:rsidR="000F5F58" w:rsidRDefault="00FA719C" w:rsidP="00786421">
            <w:r>
              <w:rPr>
                <w:rFonts w:hint="eastAsia"/>
              </w:rPr>
              <w:t>2</w:t>
            </w:r>
            <w:r>
              <w:t>020</w:t>
            </w:r>
            <w:r>
              <w:rPr>
                <w:rFonts w:hint="eastAsia"/>
              </w:rPr>
              <w:t>年1</w:t>
            </w:r>
            <w:r>
              <w:t>1</w:t>
            </w:r>
            <w:r>
              <w:rPr>
                <w:rFonts w:hint="eastAsia"/>
              </w:rPr>
              <w:t>月1</w:t>
            </w:r>
            <w:r w:rsidR="00786421">
              <w:t>9</w:t>
            </w:r>
            <w:r w:rsidR="00786421">
              <w:rPr>
                <w:rFonts w:hint="eastAsia"/>
              </w:rPr>
              <w:t>日</w:t>
            </w:r>
          </w:p>
        </w:tc>
        <w:tc>
          <w:tcPr>
            <w:tcW w:w="767" w:type="pct"/>
            <w:vMerge/>
            <w:vAlign w:val="center"/>
          </w:tcPr>
          <w:p w:rsidR="000F5F58" w:rsidRDefault="000F5F58" w:rsidP="00003E44"/>
        </w:tc>
        <w:tc>
          <w:tcPr>
            <w:tcW w:w="307" w:type="pct"/>
            <w:vMerge/>
            <w:vAlign w:val="center"/>
          </w:tcPr>
          <w:p w:rsidR="000F5F58" w:rsidRDefault="000F5F58" w:rsidP="00003E44">
            <w:pPr>
              <w:jc w:val="right"/>
            </w:pPr>
          </w:p>
        </w:tc>
        <w:tc>
          <w:tcPr>
            <w:tcW w:w="256" w:type="pct"/>
            <w:vMerge/>
            <w:vAlign w:val="center"/>
          </w:tcPr>
          <w:p w:rsidR="000F5F58" w:rsidRDefault="000F5F58" w:rsidP="00003E44">
            <w:pPr>
              <w:jc w:val="right"/>
            </w:pPr>
          </w:p>
        </w:tc>
        <w:tc>
          <w:tcPr>
            <w:tcW w:w="359" w:type="pct"/>
            <w:vMerge/>
            <w:vAlign w:val="center"/>
          </w:tcPr>
          <w:p w:rsidR="000F5F58" w:rsidRDefault="000F5F58" w:rsidP="00003E44">
            <w:pPr>
              <w:jc w:val="right"/>
            </w:pPr>
          </w:p>
        </w:tc>
        <w:tc>
          <w:tcPr>
            <w:tcW w:w="307" w:type="pct"/>
            <w:vMerge/>
            <w:vAlign w:val="center"/>
          </w:tcPr>
          <w:p w:rsidR="000F5F58" w:rsidRDefault="000F5F58" w:rsidP="00003E44">
            <w:pPr>
              <w:rPr>
                <w:szCs w:val="21"/>
              </w:rPr>
            </w:pPr>
          </w:p>
        </w:tc>
        <w:tc>
          <w:tcPr>
            <w:tcW w:w="430" w:type="pct"/>
            <w:vMerge/>
            <w:vAlign w:val="center"/>
          </w:tcPr>
          <w:p w:rsidR="000F5F58" w:rsidRDefault="000F5F58" w:rsidP="007E3138">
            <w:pPr>
              <w:jc w:val="right"/>
              <w:rPr>
                <w:szCs w:val="21"/>
              </w:rPr>
            </w:pPr>
          </w:p>
        </w:tc>
        <w:tc>
          <w:tcPr>
            <w:tcW w:w="429" w:type="pct"/>
            <w:vMerge/>
            <w:vAlign w:val="center"/>
          </w:tcPr>
          <w:p w:rsidR="000F5F58" w:rsidRDefault="000F5F58" w:rsidP="00003E44"/>
        </w:tc>
      </w:tr>
      <w:tr w:rsidR="00D93C34" w:rsidTr="004802E6">
        <w:trPr>
          <w:trHeight w:val="132"/>
        </w:trPr>
        <w:tc>
          <w:tcPr>
            <w:tcW w:w="397" w:type="pct"/>
            <w:vAlign w:val="center"/>
          </w:tcPr>
          <w:p w:rsidR="00D93C34" w:rsidRDefault="00D93C34" w:rsidP="00003E44">
            <w:r>
              <w:t>周伟</w:t>
            </w:r>
          </w:p>
        </w:tc>
        <w:tc>
          <w:tcPr>
            <w:tcW w:w="427" w:type="pct"/>
            <w:vAlign w:val="center"/>
          </w:tcPr>
          <w:p w:rsidR="00D93C34" w:rsidRDefault="00D93C34" w:rsidP="00003E44">
            <w:r>
              <w:t>董事</w:t>
            </w:r>
          </w:p>
        </w:tc>
        <w:tc>
          <w:tcPr>
            <w:tcW w:w="336" w:type="pct"/>
            <w:vAlign w:val="center"/>
          </w:tcPr>
          <w:p w:rsidR="00D93C34" w:rsidRDefault="00D93C34" w:rsidP="00003E44">
            <w:r>
              <w:t>男</w:t>
            </w:r>
          </w:p>
        </w:tc>
        <w:tc>
          <w:tcPr>
            <w:tcW w:w="269" w:type="pct"/>
            <w:vAlign w:val="center"/>
          </w:tcPr>
          <w:p w:rsidR="00D93C34" w:rsidRDefault="00D93C34" w:rsidP="00D93C34">
            <w:r>
              <w:t>58</w:t>
            </w:r>
          </w:p>
        </w:tc>
        <w:tc>
          <w:tcPr>
            <w:tcW w:w="716" w:type="pct"/>
            <w:vAlign w:val="center"/>
          </w:tcPr>
          <w:p w:rsidR="00D93C34" w:rsidRDefault="00D93C34" w:rsidP="00003E44">
            <w:r>
              <w:t>2023年4月26日</w:t>
            </w:r>
          </w:p>
        </w:tc>
        <w:tc>
          <w:tcPr>
            <w:tcW w:w="767" w:type="pct"/>
            <w:vAlign w:val="center"/>
          </w:tcPr>
          <w:p w:rsidR="00D93C34" w:rsidRDefault="00003E44" w:rsidP="00003E44">
            <w:r>
              <w:t>2025</w:t>
            </w:r>
            <w:r w:rsidR="00D93C34">
              <w:t>年</w:t>
            </w:r>
            <w:r>
              <w:t>1</w:t>
            </w:r>
            <w:r w:rsidR="00D93C34">
              <w:t>月</w:t>
            </w:r>
            <w:r>
              <w:t>17</w:t>
            </w:r>
            <w:r w:rsidR="00D93C34">
              <w:t>日</w:t>
            </w:r>
          </w:p>
        </w:tc>
        <w:tc>
          <w:tcPr>
            <w:tcW w:w="307" w:type="pct"/>
            <w:vAlign w:val="center"/>
          </w:tcPr>
          <w:p w:rsidR="00D93C34" w:rsidRDefault="00D93C34" w:rsidP="00003E44">
            <w:pPr>
              <w:jc w:val="right"/>
            </w:pPr>
            <w:r>
              <w:t>0</w:t>
            </w:r>
          </w:p>
        </w:tc>
        <w:tc>
          <w:tcPr>
            <w:tcW w:w="256" w:type="pct"/>
            <w:vAlign w:val="center"/>
          </w:tcPr>
          <w:p w:rsidR="00D93C34" w:rsidRDefault="00D93C34" w:rsidP="00003E44">
            <w:pPr>
              <w:jc w:val="right"/>
            </w:pPr>
            <w:r>
              <w:t>0</w:t>
            </w:r>
          </w:p>
        </w:tc>
        <w:tc>
          <w:tcPr>
            <w:tcW w:w="359" w:type="pct"/>
            <w:vAlign w:val="center"/>
          </w:tcPr>
          <w:p w:rsidR="00D93C34" w:rsidRDefault="00D93C34" w:rsidP="00003E44">
            <w:pPr>
              <w:jc w:val="right"/>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pPr>
          </w:p>
        </w:tc>
        <w:tc>
          <w:tcPr>
            <w:tcW w:w="429" w:type="pct"/>
            <w:vAlign w:val="center"/>
          </w:tcPr>
          <w:p w:rsidR="00D93C34" w:rsidRDefault="00D93C34" w:rsidP="00003E44">
            <w:r>
              <w:t>是</w:t>
            </w:r>
          </w:p>
        </w:tc>
      </w:tr>
      <w:tr w:rsidR="00D93C34" w:rsidTr="004802E6">
        <w:trPr>
          <w:trHeight w:val="132"/>
        </w:trPr>
        <w:tc>
          <w:tcPr>
            <w:tcW w:w="397" w:type="pct"/>
            <w:vAlign w:val="center"/>
          </w:tcPr>
          <w:p w:rsidR="00D93C34" w:rsidRDefault="00D93C34" w:rsidP="00003E44">
            <w:pPr>
              <w:rPr>
                <w:szCs w:val="21"/>
              </w:rPr>
            </w:pPr>
            <w:r>
              <w:t>陈稼轩</w:t>
            </w:r>
          </w:p>
        </w:tc>
        <w:tc>
          <w:tcPr>
            <w:tcW w:w="427" w:type="pct"/>
            <w:vAlign w:val="center"/>
          </w:tcPr>
          <w:p w:rsidR="00D93C34" w:rsidRDefault="00D93C34" w:rsidP="00003E44">
            <w:r>
              <w:t>董事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003E44">
            <w:pPr>
              <w:rPr>
                <w:szCs w:val="21"/>
              </w:rPr>
            </w:pPr>
            <w:r>
              <w:t>51</w:t>
            </w:r>
          </w:p>
        </w:tc>
        <w:tc>
          <w:tcPr>
            <w:tcW w:w="716" w:type="pct"/>
            <w:vAlign w:val="center"/>
          </w:tcPr>
          <w:p w:rsidR="00D93C34" w:rsidRDefault="00D93C34" w:rsidP="000F5F58">
            <w:pPr>
              <w:rPr>
                <w:szCs w:val="21"/>
              </w:rPr>
            </w:pPr>
            <w:r>
              <w:t>202</w:t>
            </w:r>
            <w:r w:rsidR="000F5F58">
              <w:t>1</w:t>
            </w:r>
            <w:r>
              <w:t>年</w:t>
            </w:r>
            <w:r w:rsidR="000F5F58">
              <w:t>5</w:t>
            </w:r>
            <w:r>
              <w:t>月</w:t>
            </w:r>
            <w:r w:rsidR="000F5F58">
              <w:t>12</w:t>
            </w:r>
            <w:r>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rPr>
                <w:szCs w:val="21"/>
              </w:rPr>
            </w:pPr>
          </w:p>
        </w:tc>
        <w:tc>
          <w:tcPr>
            <w:tcW w:w="429" w:type="pct"/>
            <w:vAlign w:val="center"/>
          </w:tcPr>
          <w:p w:rsidR="00D93C34" w:rsidRDefault="00D93C34" w:rsidP="00003E44">
            <w:r>
              <w:t>是</w:t>
            </w:r>
          </w:p>
        </w:tc>
      </w:tr>
      <w:tr w:rsidR="00D93C34" w:rsidTr="004802E6">
        <w:trPr>
          <w:trHeight w:val="132"/>
        </w:trPr>
        <w:tc>
          <w:tcPr>
            <w:tcW w:w="397" w:type="pct"/>
            <w:vAlign w:val="center"/>
          </w:tcPr>
          <w:p w:rsidR="00D93C34" w:rsidRDefault="00D93C34" w:rsidP="00003E44">
            <w:pPr>
              <w:rPr>
                <w:szCs w:val="21"/>
              </w:rPr>
            </w:pPr>
            <w:r>
              <w:t>傅崑</w:t>
            </w:r>
            <w:proofErr w:type="gramStart"/>
            <w:r>
              <w:t>岚</w:t>
            </w:r>
            <w:proofErr w:type="gramEnd"/>
          </w:p>
        </w:tc>
        <w:tc>
          <w:tcPr>
            <w:tcW w:w="427" w:type="pct"/>
            <w:vAlign w:val="center"/>
          </w:tcPr>
          <w:p w:rsidR="00D93C34" w:rsidRDefault="00D93C34" w:rsidP="00003E44">
            <w:r>
              <w:t>董事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003E44">
            <w:pPr>
              <w:rPr>
                <w:szCs w:val="21"/>
              </w:rPr>
            </w:pPr>
            <w:r>
              <w:t>59</w:t>
            </w:r>
          </w:p>
        </w:tc>
        <w:tc>
          <w:tcPr>
            <w:tcW w:w="716" w:type="pct"/>
            <w:vAlign w:val="center"/>
          </w:tcPr>
          <w:p w:rsidR="00D93C34" w:rsidRDefault="000F5F58" w:rsidP="000F5F58">
            <w:pPr>
              <w:rPr>
                <w:szCs w:val="21"/>
              </w:rPr>
            </w:pPr>
            <w:r>
              <w:t>2021</w:t>
            </w:r>
            <w:r w:rsidR="00D93C34">
              <w:t>年</w:t>
            </w:r>
            <w:r>
              <w:t>5</w:t>
            </w:r>
            <w:r w:rsidR="00D93C34">
              <w:t>月</w:t>
            </w:r>
            <w:r>
              <w:t>12</w:t>
            </w:r>
            <w:r w:rsidR="00D93C34">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rPr>
                <w:szCs w:val="21"/>
              </w:rPr>
            </w:pPr>
          </w:p>
        </w:tc>
        <w:tc>
          <w:tcPr>
            <w:tcW w:w="429" w:type="pct"/>
            <w:vAlign w:val="center"/>
          </w:tcPr>
          <w:p w:rsidR="00D93C34" w:rsidRDefault="00D93C34" w:rsidP="00003E44">
            <w:r>
              <w:t>是</w:t>
            </w:r>
          </w:p>
        </w:tc>
      </w:tr>
      <w:tr w:rsidR="00D93C34" w:rsidTr="004802E6">
        <w:trPr>
          <w:trHeight w:val="132"/>
        </w:trPr>
        <w:tc>
          <w:tcPr>
            <w:tcW w:w="397" w:type="pct"/>
            <w:vAlign w:val="center"/>
          </w:tcPr>
          <w:p w:rsidR="00D93C34" w:rsidRDefault="00D93C34" w:rsidP="00003E44">
            <w:pPr>
              <w:rPr>
                <w:szCs w:val="21"/>
              </w:rPr>
            </w:pPr>
            <w:r>
              <w:t>朱四一</w:t>
            </w:r>
          </w:p>
        </w:tc>
        <w:tc>
          <w:tcPr>
            <w:tcW w:w="427" w:type="pct"/>
            <w:vAlign w:val="center"/>
          </w:tcPr>
          <w:p w:rsidR="00D93C34" w:rsidRDefault="00D93C34" w:rsidP="00003E44">
            <w:r>
              <w:t>董事、财务总监、</w:t>
            </w:r>
            <w:proofErr w:type="gramStart"/>
            <w:r>
              <w:t>董秘</w:t>
            </w:r>
            <w:proofErr w:type="gramEnd"/>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55</w:t>
            </w:r>
          </w:p>
        </w:tc>
        <w:tc>
          <w:tcPr>
            <w:tcW w:w="716" w:type="pct"/>
            <w:vAlign w:val="center"/>
          </w:tcPr>
          <w:p w:rsidR="00D93C34" w:rsidRDefault="000F5F58" w:rsidP="00003E44">
            <w:pPr>
              <w:rPr>
                <w:szCs w:val="21"/>
              </w:rPr>
            </w:pPr>
            <w:r>
              <w:t>2016</w:t>
            </w:r>
            <w:r w:rsidR="00D93C34">
              <w:t>年</w:t>
            </w:r>
            <w:r>
              <w:t>7</w:t>
            </w:r>
            <w:r w:rsidR="00D93C34">
              <w:t>月</w:t>
            </w:r>
            <w:r>
              <w:t>29</w:t>
            </w:r>
            <w:r w:rsidR="00D93C34">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11357F" w:rsidP="007E3138">
            <w:pPr>
              <w:jc w:val="right"/>
              <w:rPr>
                <w:szCs w:val="21"/>
              </w:rPr>
            </w:pPr>
            <w:r>
              <w:rPr>
                <w:rFonts w:hint="eastAsia"/>
                <w:szCs w:val="21"/>
              </w:rPr>
              <w:t>7</w:t>
            </w:r>
            <w:r>
              <w:rPr>
                <w:szCs w:val="21"/>
              </w:rPr>
              <w:t>6.82</w:t>
            </w:r>
          </w:p>
        </w:tc>
        <w:tc>
          <w:tcPr>
            <w:tcW w:w="429" w:type="pct"/>
            <w:vAlign w:val="center"/>
          </w:tcPr>
          <w:p w:rsidR="00D93C34" w:rsidRDefault="00D93C34" w:rsidP="00003E44">
            <w:r>
              <w:t>否</w:t>
            </w:r>
          </w:p>
        </w:tc>
      </w:tr>
      <w:tr w:rsidR="00D93C34" w:rsidTr="004802E6">
        <w:trPr>
          <w:trHeight w:val="132"/>
        </w:trPr>
        <w:tc>
          <w:tcPr>
            <w:tcW w:w="397" w:type="pct"/>
            <w:vAlign w:val="center"/>
          </w:tcPr>
          <w:p w:rsidR="00D93C34" w:rsidRDefault="00D93C34" w:rsidP="00003E44">
            <w:pPr>
              <w:rPr>
                <w:szCs w:val="21"/>
              </w:rPr>
            </w:pPr>
            <w:r>
              <w:t>蔡晓慧</w:t>
            </w:r>
          </w:p>
        </w:tc>
        <w:tc>
          <w:tcPr>
            <w:tcW w:w="427" w:type="pct"/>
            <w:vAlign w:val="center"/>
          </w:tcPr>
          <w:p w:rsidR="00D93C34" w:rsidRDefault="00D93C34" w:rsidP="00003E44">
            <w:r>
              <w:t>独立董事</w:t>
            </w:r>
          </w:p>
        </w:tc>
        <w:tc>
          <w:tcPr>
            <w:tcW w:w="336" w:type="pct"/>
            <w:vAlign w:val="center"/>
          </w:tcPr>
          <w:p w:rsidR="00D93C34" w:rsidRDefault="00D93C34" w:rsidP="00003E44">
            <w:pPr>
              <w:rPr>
                <w:szCs w:val="21"/>
              </w:rPr>
            </w:pPr>
            <w:r>
              <w:t>女</w:t>
            </w:r>
          </w:p>
        </w:tc>
        <w:tc>
          <w:tcPr>
            <w:tcW w:w="269" w:type="pct"/>
            <w:vAlign w:val="center"/>
          </w:tcPr>
          <w:p w:rsidR="00D93C34" w:rsidRDefault="00D93C34" w:rsidP="00D93C34">
            <w:pPr>
              <w:rPr>
                <w:szCs w:val="21"/>
              </w:rPr>
            </w:pPr>
            <w:r>
              <w:t>53</w:t>
            </w:r>
          </w:p>
        </w:tc>
        <w:tc>
          <w:tcPr>
            <w:tcW w:w="716" w:type="pct"/>
            <w:vAlign w:val="center"/>
          </w:tcPr>
          <w:p w:rsidR="00D93C34" w:rsidRDefault="00D93C34" w:rsidP="00003E44">
            <w:pPr>
              <w:rPr>
                <w:szCs w:val="21"/>
              </w:rPr>
            </w:pPr>
            <w:r>
              <w:t>2023年4月26日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11357F" w:rsidP="007E3138">
            <w:pPr>
              <w:jc w:val="right"/>
              <w:rPr>
                <w:szCs w:val="21"/>
              </w:rPr>
            </w:pPr>
            <w:r>
              <w:rPr>
                <w:rFonts w:hint="eastAsia"/>
                <w:szCs w:val="21"/>
              </w:rPr>
              <w:t>9</w:t>
            </w:r>
            <w:r>
              <w:rPr>
                <w:szCs w:val="21"/>
              </w:rPr>
              <w:t>.52</w:t>
            </w:r>
          </w:p>
        </w:tc>
        <w:tc>
          <w:tcPr>
            <w:tcW w:w="429" w:type="pct"/>
            <w:vAlign w:val="center"/>
          </w:tcPr>
          <w:p w:rsidR="00D93C34" w:rsidRDefault="00D93C34" w:rsidP="00003E44">
            <w:r>
              <w:t>否</w:t>
            </w:r>
          </w:p>
        </w:tc>
      </w:tr>
      <w:tr w:rsidR="00D93C34" w:rsidTr="004802E6">
        <w:trPr>
          <w:trHeight w:val="132"/>
        </w:trPr>
        <w:tc>
          <w:tcPr>
            <w:tcW w:w="397" w:type="pct"/>
            <w:vAlign w:val="center"/>
          </w:tcPr>
          <w:p w:rsidR="00D93C34" w:rsidRDefault="00D93C34" w:rsidP="00003E44">
            <w:pPr>
              <w:rPr>
                <w:szCs w:val="21"/>
              </w:rPr>
            </w:pPr>
            <w:r>
              <w:t>王怀芳</w:t>
            </w:r>
          </w:p>
        </w:tc>
        <w:tc>
          <w:tcPr>
            <w:tcW w:w="427" w:type="pct"/>
            <w:vAlign w:val="center"/>
          </w:tcPr>
          <w:p w:rsidR="00D93C34" w:rsidRDefault="00D93C34" w:rsidP="00003E44">
            <w:r>
              <w:t>独立董事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51</w:t>
            </w:r>
          </w:p>
        </w:tc>
        <w:tc>
          <w:tcPr>
            <w:tcW w:w="716" w:type="pct"/>
            <w:vAlign w:val="center"/>
          </w:tcPr>
          <w:p w:rsidR="00D93C34" w:rsidRDefault="00D93C34" w:rsidP="00003E44">
            <w:pPr>
              <w:rPr>
                <w:szCs w:val="21"/>
              </w:rPr>
            </w:pPr>
            <w:r>
              <w:t>2023年4月26日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11357F" w:rsidP="007E3138">
            <w:pPr>
              <w:jc w:val="right"/>
              <w:rPr>
                <w:szCs w:val="21"/>
              </w:rPr>
            </w:pPr>
            <w:r>
              <w:rPr>
                <w:rFonts w:hint="eastAsia"/>
                <w:szCs w:val="21"/>
              </w:rPr>
              <w:t>9</w:t>
            </w:r>
            <w:r>
              <w:rPr>
                <w:szCs w:val="21"/>
              </w:rPr>
              <w:t>.52</w:t>
            </w:r>
          </w:p>
        </w:tc>
        <w:tc>
          <w:tcPr>
            <w:tcW w:w="429" w:type="pct"/>
            <w:vAlign w:val="center"/>
          </w:tcPr>
          <w:p w:rsidR="00D93C34" w:rsidRDefault="00D93C34" w:rsidP="00003E44">
            <w:r>
              <w:t>否</w:t>
            </w:r>
          </w:p>
        </w:tc>
      </w:tr>
      <w:tr w:rsidR="00D93C34" w:rsidTr="004802E6">
        <w:trPr>
          <w:trHeight w:val="132"/>
        </w:trPr>
        <w:tc>
          <w:tcPr>
            <w:tcW w:w="397" w:type="pct"/>
            <w:vAlign w:val="center"/>
          </w:tcPr>
          <w:p w:rsidR="00D93C34" w:rsidRDefault="00D93C34" w:rsidP="00003E44">
            <w:pPr>
              <w:rPr>
                <w:szCs w:val="21"/>
              </w:rPr>
            </w:pPr>
            <w:r>
              <w:t>王帮俊</w:t>
            </w:r>
          </w:p>
        </w:tc>
        <w:tc>
          <w:tcPr>
            <w:tcW w:w="427" w:type="pct"/>
            <w:vAlign w:val="center"/>
          </w:tcPr>
          <w:p w:rsidR="00D93C34" w:rsidRDefault="00D93C34" w:rsidP="00003E44">
            <w:r>
              <w:t>独立董事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49</w:t>
            </w:r>
          </w:p>
        </w:tc>
        <w:tc>
          <w:tcPr>
            <w:tcW w:w="716" w:type="pct"/>
            <w:vAlign w:val="center"/>
          </w:tcPr>
          <w:p w:rsidR="00D93C34" w:rsidRDefault="00D93C34" w:rsidP="00003E44">
            <w:pPr>
              <w:rPr>
                <w:szCs w:val="21"/>
              </w:rPr>
            </w:pPr>
            <w:r>
              <w:t>2023年4月26日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11357F" w:rsidP="007E3138">
            <w:pPr>
              <w:jc w:val="right"/>
              <w:rPr>
                <w:szCs w:val="21"/>
              </w:rPr>
            </w:pPr>
            <w:r>
              <w:rPr>
                <w:rFonts w:hint="eastAsia"/>
                <w:szCs w:val="21"/>
              </w:rPr>
              <w:t>9</w:t>
            </w:r>
            <w:r>
              <w:rPr>
                <w:szCs w:val="21"/>
              </w:rPr>
              <w:t>.52</w:t>
            </w:r>
          </w:p>
        </w:tc>
        <w:tc>
          <w:tcPr>
            <w:tcW w:w="429" w:type="pct"/>
            <w:vAlign w:val="center"/>
          </w:tcPr>
          <w:p w:rsidR="00D93C34" w:rsidRDefault="00D93C34" w:rsidP="00003E44">
            <w:r>
              <w:t>否</w:t>
            </w:r>
          </w:p>
        </w:tc>
      </w:tr>
      <w:tr w:rsidR="00D93C34" w:rsidTr="004802E6">
        <w:trPr>
          <w:trHeight w:val="132"/>
        </w:trPr>
        <w:tc>
          <w:tcPr>
            <w:tcW w:w="397" w:type="pct"/>
            <w:vAlign w:val="center"/>
          </w:tcPr>
          <w:p w:rsidR="00D93C34" w:rsidRDefault="00D93C34" w:rsidP="00003E44">
            <w:pPr>
              <w:rPr>
                <w:szCs w:val="21"/>
              </w:rPr>
            </w:pPr>
            <w:proofErr w:type="gramStart"/>
            <w:r>
              <w:t>王庆领</w:t>
            </w:r>
            <w:proofErr w:type="gramEnd"/>
          </w:p>
        </w:tc>
        <w:tc>
          <w:tcPr>
            <w:tcW w:w="427" w:type="pct"/>
            <w:vAlign w:val="center"/>
          </w:tcPr>
          <w:p w:rsidR="00D93C34" w:rsidRDefault="00D93C34" w:rsidP="00003E44">
            <w:r>
              <w:t>监事会主席</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59</w:t>
            </w:r>
          </w:p>
        </w:tc>
        <w:tc>
          <w:tcPr>
            <w:tcW w:w="716" w:type="pct"/>
            <w:vAlign w:val="center"/>
          </w:tcPr>
          <w:p w:rsidR="00D93C34" w:rsidRDefault="00CA4B53" w:rsidP="00CA4B53">
            <w:pPr>
              <w:rPr>
                <w:szCs w:val="21"/>
              </w:rPr>
            </w:pPr>
            <w:r>
              <w:t>2016</w:t>
            </w:r>
            <w:r w:rsidR="00D93C34">
              <w:t>年</w:t>
            </w:r>
            <w:r>
              <w:t>7</w:t>
            </w:r>
            <w:r w:rsidR="00D93C34">
              <w:t>月</w:t>
            </w:r>
            <w:r>
              <w:t>29</w:t>
            </w:r>
            <w:r w:rsidR="00D93C34">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rPr>
                <w:szCs w:val="21"/>
              </w:rPr>
            </w:pPr>
          </w:p>
        </w:tc>
        <w:tc>
          <w:tcPr>
            <w:tcW w:w="429" w:type="pct"/>
            <w:vAlign w:val="center"/>
          </w:tcPr>
          <w:p w:rsidR="00D93C34" w:rsidRDefault="00D93C34" w:rsidP="00003E44">
            <w:r>
              <w:t>是</w:t>
            </w:r>
          </w:p>
        </w:tc>
      </w:tr>
      <w:tr w:rsidR="00D93C34" w:rsidTr="004802E6">
        <w:trPr>
          <w:trHeight w:val="132"/>
        </w:trPr>
        <w:tc>
          <w:tcPr>
            <w:tcW w:w="397" w:type="pct"/>
            <w:vAlign w:val="center"/>
          </w:tcPr>
          <w:p w:rsidR="00D93C34" w:rsidRDefault="00D93C34" w:rsidP="00003E44">
            <w:pPr>
              <w:rPr>
                <w:szCs w:val="21"/>
              </w:rPr>
            </w:pPr>
            <w:r>
              <w:t>张磊</w:t>
            </w:r>
          </w:p>
        </w:tc>
        <w:tc>
          <w:tcPr>
            <w:tcW w:w="427" w:type="pct"/>
            <w:vAlign w:val="center"/>
          </w:tcPr>
          <w:p w:rsidR="00D93C34" w:rsidRDefault="00D93C34" w:rsidP="00003E44">
            <w:r>
              <w:t>监事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51</w:t>
            </w:r>
          </w:p>
        </w:tc>
        <w:tc>
          <w:tcPr>
            <w:tcW w:w="716" w:type="pct"/>
            <w:vAlign w:val="center"/>
          </w:tcPr>
          <w:p w:rsidR="00D93C34" w:rsidRDefault="00CA4B53" w:rsidP="00CA4B53">
            <w:pPr>
              <w:rPr>
                <w:szCs w:val="21"/>
              </w:rPr>
            </w:pPr>
            <w:r>
              <w:t>2021</w:t>
            </w:r>
            <w:r w:rsidR="00D93C34">
              <w:t>年</w:t>
            </w:r>
            <w:r>
              <w:t>5</w:t>
            </w:r>
            <w:r w:rsidR="00D93C34">
              <w:t>月</w:t>
            </w:r>
            <w:r>
              <w:t>12</w:t>
            </w:r>
            <w:r w:rsidR="00D93C34">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rPr>
                <w:szCs w:val="21"/>
              </w:rPr>
            </w:pPr>
          </w:p>
        </w:tc>
        <w:tc>
          <w:tcPr>
            <w:tcW w:w="429" w:type="pct"/>
            <w:vAlign w:val="center"/>
          </w:tcPr>
          <w:p w:rsidR="00D93C34" w:rsidRDefault="00D93C34" w:rsidP="00003E44">
            <w:r>
              <w:t>是</w:t>
            </w:r>
          </w:p>
        </w:tc>
      </w:tr>
      <w:tr w:rsidR="00D93C34" w:rsidTr="004802E6">
        <w:trPr>
          <w:trHeight w:val="132"/>
        </w:trPr>
        <w:tc>
          <w:tcPr>
            <w:tcW w:w="397" w:type="pct"/>
            <w:vAlign w:val="center"/>
          </w:tcPr>
          <w:p w:rsidR="00D93C34" w:rsidRDefault="00D93C34" w:rsidP="00003E44">
            <w:pPr>
              <w:rPr>
                <w:szCs w:val="21"/>
              </w:rPr>
            </w:pPr>
            <w:r>
              <w:t>张克雷</w:t>
            </w:r>
          </w:p>
        </w:tc>
        <w:tc>
          <w:tcPr>
            <w:tcW w:w="427" w:type="pct"/>
            <w:vAlign w:val="center"/>
          </w:tcPr>
          <w:p w:rsidR="00D93C34" w:rsidRDefault="00D93C34" w:rsidP="00003E44">
            <w:r>
              <w:t>职工监事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D93C34">
            <w:pPr>
              <w:rPr>
                <w:szCs w:val="21"/>
              </w:rPr>
            </w:pPr>
            <w:r>
              <w:t>52</w:t>
            </w:r>
          </w:p>
        </w:tc>
        <w:tc>
          <w:tcPr>
            <w:tcW w:w="716" w:type="pct"/>
            <w:vAlign w:val="center"/>
          </w:tcPr>
          <w:p w:rsidR="00D93C34" w:rsidRDefault="00D93C34" w:rsidP="00003E44">
            <w:pPr>
              <w:rPr>
                <w:szCs w:val="21"/>
              </w:rPr>
            </w:pPr>
            <w:r>
              <w:t>2023年8月4日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11357F" w:rsidP="007E3138">
            <w:pPr>
              <w:jc w:val="right"/>
              <w:rPr>
                <w:szCs w:val="21"/>
              </w:rPr>
            </w:pPr>
            <w:r>
              <w:rPr>
                <w:rFonts w:hint="eastAsia"/>
                <w:szCs w:val="21"/>
              </w:rPr>
              <w:t>6</w:t>
            </w:r>
            <w:r>
              <w:rPr>
                <w:szCs w:val="21"/>
              </w:rPr>
              <w:t>1.95</w:t>
            </w:r>
          </w:p>
        </w:tc>
        <w:tc>
          <w:tcPr>
            <w:tcW w:w="429" w:type="pct"/>
            <w:vAlign w:val="center"/>
          </w:tcPr>
          <w:p w:rsidR="00D93C34" w:rsidRDefault="00D93C34" w:rsidP="00003E44">
            <w:r>
              <w:t>否</w:t>
            </w:r>
          </w:p>
        </w:tc>
      </w:tr>
      <w:tr w:rsidR="00D93C34" w:rsidTr="004802E6">
        <w:trPr>
          <w:trHeight w:val="132"/>
        </w:trPr>
        <w:tc>
          <w:tcPr>
            <w:tcW w:w="397" w:type="pct"/>
            <w:vAlign w:val="center"/>
          </w:tcPr>
          <w:p w:rsidR="00D93C34" w:rsidRDefault="00D93C34" w:rsidP="00003E44">
            <w:pPr>
              <w:rPr>
                <w:szCs w:val="21"/>
              </w:rPr>
            </w:pPr>
            <w:r>
              <w:t>陈坤</w:t>
            </w:r>
          </w:p>
        </w:tc>
        <w:tc>
          <w:tcPr>
            <w:tcW w:w="427" w:type="pct"/>
            <w:vAlign w:val="center"/>
          </w:tcPr>
          <w:p w:rsidR="00D93C34" w:rsidRDefault="00D93C34" w:rsidP="00003E44">
            <w:r>
              <w:t>监事</w:t>
            </w:r>
          </w:p>
        </w:tc>
        <w:tc>
          <w:tcPr>
            <w:tcW w:w="336" w:type="pct"/>
            <w:vAlign w:val="center"/>
          </w:tcPr>
          <w:p w:rsidR="00D93C34" w:rsidRDefault="00D93C34" w:rsidP="00003E44">
            <w:pPr>
              <w:rPr>
                <w:szCs w:val="21"/>
              </w:rPr>
            </w:pPr>
            <w:r>
              <w:t>男</w:t>
            </w:r>
          </w:p>
        </w:tc>
        <w:tc>
          <w:tcPr>
            <w:tcW w:w="269" w:type="pct"/>
            <w:vAlign w:val="center"/>
          </w:tcPr>
          <w:p w:rsidR="00D93C34" w:rsidRDefault="00D93C34" w:rsidP="00B4634B">
            <w:pPr>
              <w:rPr>
                <w:szCs w:val="21"/>
              </w:rPr>
            </w:pPr>
            <w:r>
              <w:t>5</w:t>
            </w:r>
            <w:r w:rsidR="00B4634B">
              <w:t>1</w:t>
            </w:r>
          </w:p>
        </w:tc>
        <w:tc>
          <w:tcPr>
            <w:tcW w:w="716" w:type="pct"/>
            <w:vAlign w:val="center"/>
          </w:tcPr>
          <w:p w:rsidR="00D93C34" w:rsidRDefault="00CA4B53" w:rsidP="00003E44">
            <w:pPr>
              <w:rPr>
                <w:szCs w:val="21"/>
              </w:rPr>
            </w:pPr>
            <w:r>
              <w:t>2019</w:t>
            </w:r>
            <w:r w:rsidR="00D93C34">
              <w:t>年4月</w:t>
            </w:r>
            <w:r>
              <w:t>19</w:t>
            </w:r>
            <w:r w:rsidR="00D93C34">
              <w:t>日</w:t>
            </w:r>
          </w:p>
        </w:tc>
        <w:tc>
          <w:tcPr>
            <w:tcW w:w="767" w:type="pct"/>
            <w:vAlign w:val="center"/>
          </w:tcPr>
          <w:p w:rsidR="00D93C34" w:rsidRDefault="00D93C34" w:rsidP="00003E44">
            <w:pPr>
              <w:rPr>
                <w:szCs w:val="21"/>
              </w:rPr>
            </w:pPr>
            <w:r>
              <w:t>2026年4月25日</w:t>
            </w:r>
          </w:p>
        </w:tc>
        <w:tc>
          <w:tcPr>
            <w:tcW w:w="307" w:type="pct"/>
            <w:vAlign w:val="center"/>
          </w:tcPr>
          <w:p w:rsidR="00D93C34" w:rsidRDefault="00D93C34" w:rsidP="00003E44">
            <w:pPr>
              <w:jc w:val="right"/>
              <w:rPr>
                <w:szCs w:val="21"/>
              </w:rPr>
            </w:pPr>
            <w:r>
              <w:t>0</w:t>
            </w:r>
          </w:p>
        </w:tc>
        <w:tc>
          <w:tcPr>
            <w:tcW w:w="256" w:type="pct"/>
            <w:vAlign w:val="center"/>
          </w:tcPr>
          <w:p w:rsidR="00D93C34" w:rsidRDefault="00D93C34" w:rsidP="00003E44">
            <w:pPr>
              <w:jc w:val="right"/>
              <w:rPr>
                <w:szCs w:val="21"/>
              </w:rPr>
            </w:pPr>
            <w:r>
              <w:t>0</w:t>
            </w:r>
          </w:p>
        </w:tc>
        <w:tc>
          <w:tcPr>
            <w:tcW w:w="359" w:type="pct"/>
            <w:vAlign w:val="center"/>
          </w:tcPr>
          <w:p w:rsidR="00D93C34" w:rsidRDefault="00D93C34" w:rsidP="00003E44">
            <w:pPr>
              <w:jc w:val="right"/>
              <w:rPr>
                <w:szCs w:val="21"/>
              </w:rPr>
            </w:pPr>
            <w:r>
              <w:t>0</w:t>
            </w:r>
          </w:p>
        </w:tc>
        <w:tc>
          <w:tcPr>
            <w:tcW w:w="307" w:type="pct"/>
            <w:vAlign w:val="center"/>
          </w:tcPr>
          <w:p w:rsidR="00D93C34" w:rsidRDefault="00D93C34" w:rsidP="00003E44">
            <w:pPr>
              <w:rPr>
                <w:szCs w:val="21"/>
              </w:rPr>
            </w:pPr>
          </w:p>
        </w:tc>
        <w:tc>
          <w:tcPr>
            <w:tcW w:w="430" w:type="pct"/>
            <w:vAlign w:val="center"/>
          </w:tcPr>
          <w:p w:rsidR="00D93C34" w:rsidRDefault="00D93C34" w:rsidP="007E3138">
            <w:pPr>
              <w:jc w:val="right"/>
              <w:rPr>
                <w:szCs w:val="21"/>
              </w:rPr>
            </w:pPr>
          </w:p>
        </w:tc>
        <w:tc>
          <w:tcPr>
            <w:tcW w:w="429" w:type="pct"/>
            <w:vAlign w:val="center"/>
          </w:tcPr>
          <w:p w:rsidR="00D93C34" w:rsidRDefault="00D93C34" w:rsidP="00003E44">
            <w:r>
              <w:t>是</w:t>
            </w:r>
          </w:p>
        </w:tc>
      </w:tr>
      <w:tr w:rsidR="0011357F" w:rsidTr="004802E6">
        <w:trPr>
          <w:trHeight w:val="132"/>
        </w:trPr>
        <w:tc>
          <w:tcPr>
            <w:tcW w:w="397" w:type="pct"/>
            <w:vAlign w:val="center"/>
          </w:tcPr>
          <w:p w:rsidR="0011357F" w:rsidRDefault="0011357F" w:rsidP="0011357F">
            <w:pPr>
              <w:rPr>
                <w:szCs w:val="21"/>
              </w:rPr>
            </w:pPr>
            <w:r>
              <w:t>王健</w:t>
            </w:r>
          </w:p>
        </w:tc>
        <w:tc>
          <w:tcPr>
            <w:tcW w:w="427" w:type="pct"/>
            <w:vAlign w:val="center"/>
          </w:tcPr>
          <w:p w:rsidR="0011357F" w:rsidRDefault="0011357F" w:rsidP="0011357F">
            <w:r>
              <w:t>副总经理</w:t>
            </w:r>
          </w:p>
        </w:tc>
        <w:tc>
          <w:tcPr>
            <w:tcW w:w="336" w:type="pct"/>
            <w:vAlign w:val="center"/>
          </w:tcPr>
          <w:p w:rsidR="0011357F" w:rsidRDefault="0011357F" w:rsidP="0011357F">
            <w:pPr>
              <w:rPr>
                <w:szCs w:val="21"/>
              </w:rPr>
            </w:pPr>
            <w:r>
              <w:t>男</w:t>
            </w:r>
          </w:p>
        </w:tc>
        <w:tc>
          <w:tcPr>
            <w:tcW w:w="269" w:type="pct"/>
            <w:vAlign w:val="center"/>
          </w:tcPr>
          <w:p w:rsidR="0011357F" w:rsidRDefault="0011357F" w:rsidP="0011357F">
            <w:pPr>
              <w:rPr>
                <w:szCs w:val="21"/>
              </w:rPr>
            </w:pPr>
            <w:r>
              <w:t>57</w:t>
            </w:r>
          </w:p>
        </w:tc>
        <w:tc>
          <w:tcPr>
            <w:tcW w:w="716" w:type="pct"/>
            <w:vAlign w:val="center"/>
          </w:tcPr>
          <w:p w:rsidR="0011357F" w:rsidRDefault="0011357F" w:rsidP="0011357F">
            <w:pPr>
              <w:rPr>
                <w:szCs w:val="21"/>
              </w:rPr>
            </w:pPr>
            <w:r>
              <w:t>2020年2月12日</w:t>
            </w:r>
          </w:p>
        </w:tc>
        <w:tc>
          <w:tcPr>
            <w:tcW w:w="767" w:type="pct"/>
            <w:vAlign w:val="center"/>
          </w:tcPr>
          <w:p w:rsidR="0011357F" w:rsidRDefault="0011357F" w:rsidP="0011357F">
            <w:pPr>
              <w:rPr>
                <w:szCs w:val="21"/>
              </w:rPr>
            </w:pPr>
            <w:r>
              <w:t>2026年4月25日</w:t>
            </w:r>
          </w:p>
        </w:tc>
        <w:tc>
          <w:tcPr>
            <w:tcW w:w="307" w:type="pct"/>
            <w:vAlign w:val="center"/>
          </w:tcPr>
          <w:p w:rsidR="0011357F" w:rsidRDefault="0011357F" w:rsidP="0011357F">
            <w:pPr>
              <w:jc w:val="right"/>
              <w:rPr>
                <w:szCs w:val="21"/>
              </w:rPr>
            </w:pPr>
            <w:r>
              <w:t>0</w:t>
            </w:r>
          </w:p>
        </w:tc>
        <w:tc>
          <w:tcPr>
            <w:tcW w:w="256" w:type="pct"/>
            <w:vAlign w:val="center"/>
          </w:tcPr>
          <w:p w:rsidR="0011357F" w:rsidRDefault="0011357F" w:rsidP="0011357F">
            <w:pPr>
              <w:jc w:val="right"/>
              <w:rPr>
                <w:szCs w:val="21"/>
              </w:rPr>
            </w:pPr>
            <w:r>
              <w:t>0</w:t>
            </w:r>
          </w:p>
        </w:tc>
        <w:tc>
          <w:tcPr>
            <w:tcW w:w="359" w:type="pct"/>
            <w:vAlign w:val="center"/>
          </w:tcPr>
          <w:p w:rsidR="0011357F" w:rsidRDefault="0011357F" w:rsidP="0011357F">
            <w:pPr>
              <w:jc w:val="right"/>
              <w:rPr>
                <w:szCs w:val="21"/>
              </w:rPr>
            </w:pPr>
            <w:r>
              <w:t>0</w:t>
            </w:r>
          </w:p>
        </w:tc>
        <w:tc>
          <w:tcPr>
            <w:tcW w:w="307" w:type="pct"/>
            <w:vAlign w:val="center"/>
          </w:tcPr>
          <w:p w:rsidR="0011357F" w:rsidRDefault="0011357F" w:rsidP="0011357F">
            <w:pPr>
              <w:rPr>
                <w:szCs w:val="21"/>
              </w:rPr>
            </w:pPr>
          </w:p>
        </w:tc>
        <w:tc>
          <w:tcPr>
            <w:tcW w:w="430" w:type="pct"/>
            <w:vAlign w:val="center"/>
          </w:tcPr>
          <w:p w:rsidR="0011357F" w:rsidRDefault="0011357F" w:rsidP="007E3138">
            <w:pPr>
              <w:jc w:val="right"/>
              <w:rPr>
                <w:sz w:val="24"/>
              </w:rPr>
            </w:pPr>
            <w:r>
              <w:t>76.19</w:t>
            </w:r>
          </w:p>
        </w:tc>
        <w:tc>
          <w:tcPr>
            <w:tcW w:w="429" w:type="pct"/>
            <w:vAlign w:val="center"/>
          </w:tcPr>
          <w:p w:rsidR="0011357F" w:rsidRDefault="0011357F" w:rsidP="0011357F">
            <w:r>
              <w:t>否</w:t>
            </w:r>
          </w:p>
        </w:tc>
      </w:tr>
      <w:tr w:rsidR="0011357F" w:rsidTr="004802E6">
        <w:trPr>
          <w:trHeight w:val="132"/>
        </w:trPr>
        <w:tc>
          <w:tcPr>
            <w:tcW w:w="397" w:type="pct"/>
            <w:vAlign w:val="center"/>
          </w:tcPr>
          <w:p w:rsidR="0011357F" w:rsidRDefault="0011357F" w:rsidP="0011357F">
            <w:pPr>
              <w:rPr>
                <w:szCs w:val="21"/>
              </w:rPr>
            </w:pPr>
            <w:r>
              <w:t>张家兵</w:t>
            </w:r>
          </w:p>
        </w:tc>
        <w:tc>
          <w:tcPr>
            <w:tcW w:w="427" w:type="pct"/>
            <w:vAlign w:val="center"/>
          </w:tcPr>
          <w:p w:rsidR="0011357F" w:rsidRDefault="0011357F" w:rsidP="0011357F">
            <w:r>
              <w:t>副总经理</w:t>
            </w:r>
          </w:p>
        </w:tc>
        <w:tc>
          <w:tcPr>
            <w:tcW w:w="336" w:type="pct"/>
            <w:vAlign w:val="center"/>
          </w:tcPr>
          <w:p w:rsidR="0011357F" w:rsidRDefault="0011357F" w:rsidP="0011357F">
            <w:pPr>
              <w:rPr>
                <w:szCs w:val="21"/>
              </w:rPr>
            </w:pPr>
            <w:r>
              <w:t>男</w:t>
            </w:r>
          </w:p>
        </w:tc>
        <w:tc>
          <w:tcPr>
            <w:tcW w:w="269" w:type="pct"/>
            <w:vAlign w:val="center"/>
          </w:tcPr>
          <w:p w:rsidR="0011357F" w:rsidRDefault="0011357F" w:rsidP="0011357F">
            <w:pPr>
              <w:rPr>
                <w:szCs w:val="21"/>
              </w:rPr>
            </w:pPr>
            <w:r>
              <w:t>58</w:t>
            </w:r>
          </w:p>
        </w:tc>
        <w:tc>
          <w:tcPr>
            <w:tcW w:w="716" w:type="pct"/>
            <w:vAlign w:val="center"/>
          </w:tcPr>
          <w:p w:rsidR="0011357F" w:rsidRDefault="0011357F" w:rsidP="0011357F">
            <w:pPr>
              <w:rPr>
                <w:szCs w:val="21"/>
              </w:rPr>
            </w:pPr>
            <w:r>
              <w:t>2020年2月12日</w:t>
            </w:r>
          </w:p>
        </w:tc>
        <w:tc>
          <w:tcPr>
            <w:tcW w:w="767" w:type="pct"/>
            <w:vAlign w:val="center"/>
          </w:tcPr>
          <w:p w:rsidR="0011357F" w:rsidRDefault="0011357F" w:rsidP="0011357F">
            <w:pPr>
              <w:rPr>
                <w:szCs w:val="21"/>
              </w:rPr>
            </w:pPr>
            <w:r>
              <w:t>2026年4月25日</w:t>
            </w:r>
          </w:p>
        </w:tc>
        <w:tc>
          <w:tcPr>
            <w:tcW w:w="307" w:type="pct"/>
            <w:vAlign w:val="center"/>
          </w:tcPr>
          <w:p w:rsidR="0011357F" w:rsidRDefault="0011357F" w:rsidP="0011357F">
            <w:pPr>
              <w:jc w:val="right"/>
              <w:rPr>
                <w:szCs w:val="21"/>
              </w:rPr>
            </w:pPr>
            <w:r>
              <w:t>0</w:t>
            </w:r>
          </w:p>
        </w:tc>
        <w:tc>
          <w:tcPr>
            <w:tcW w:w="256" w:type="pct"/>
            <w:vAlign w:val="center"/>
          </w:tcPr>
          <w:p w:rsidR="0011357F" w:rsidRDefault="0011357F" w:rsidP="0011357F">
            <w:pPr>
              <w:jc w:val="right"/>
              <w:rPr>
                <w:szCs w:val="21"/>
              </w:rPr>
            </w:pPr>
            <w:r>
              <w:t>0</w:t>
            </w:r>
          </w:p>
        </w:tc>
        <w:tc>
          <w:tcPr>
            <w:tcW w:w="359" w:type="pct"/>
            <w:vAlign w:val="center"/>
          </w:tcPr>
          <w:p w:rsidR="0011357F" w:rsidRDefault="0011357F" w:rsidP="0011357F">
            <w:pPr>
              <w:jc w:val="right"/>
              <w:rPr>
                <w:szCs w:val="21"/>
              </w:rPr>
            </w:pPr>
            <w:r>
              <w:t>0</w:t>
            </w:r>
          </w:p>
        </w:tc>
        <w:tc>
          <w:tcPr>
            <w:tcW w:w="307" w:type="pct"/>
            <w:vAlign w:val="center"/>
          </w:tcPr>
          <w:p w:rsidR="0011357F" w:rsidRDefault="0011357F" w:rsidP="0011357F">
            <w:pPr>
              <w:rPr>
                <w:szCs w:val="21"/>
              </w:rPr>
            </w:pPr>
          </w:p>
        </w:tc>
        <w:tc>
          <w:tcPr>
            <w:tcW w:w="430" w:type="pct"/>
            <w:vAlign w:val="center"/>
          </w:tcPr>
          <w:p w:rsidR="0011357F" w:rsidRDefault="0011357F" w:rsidP="007E3138">
            <w:pPr>
              <w:jc w:val="right"/>
            </w:pPr>
            <w:r>
              <w:t>74.70</w:t>
            </w:r>
          </w:p>
        </w:tc>
        <w:tc>
          <w:tcPr>
            <w:tcW w:w="429" w:type="pct"/>
            <w:vAlign w:val="center"/>
          </w:tcPr>
          <w:p w:rsidR="0011357F" w:rsidRDefault="0011357F" w:rsidP="0011357F">
            <w:r>
              <w:t>否</w:t>
            </w:r>
          </w:p>
        </w:tc>
      </w:tr>
      <w:tr w:rsidR="0011357F" w:rsidTr="004802E6">
        <w:trPr>
          <w:trHeight w:val="132"/>
        </w:trPr>
        <w:tc>
          <w:tcPr>
            <w:tcW w:w="397" w:type="pct"/>
            <w:vAlign w:val="center"/>
          </w:tcPr>
          <w:p w:rsidR="0011357F" w:rsidRDefault="0011357F" w:rsidP="0011357F">
            <w:pPr>
              <w:rPr>
                <w:szCs w:val="21"/>
              </w:rPr>
            </w:pPr>
            <w:r>
              <w:t>李建</w:t>
            </w:r>
          </w:p>
        </w:tc>
        <w:tc>
          <w:tcPr>
            <w:tcW w:w="427" w:type="pct"/>
            <w:vAlign w:val="center"/>
          </w:tcPr>
          <w:p w:rsidR="0011357F" w:rsidRDefault="0011357F" w:rsidP="0011357F">
            <w:r>
              <w:t>副总经理</w:t>
            </w:r>
          </w:p>
        </w:tc>
        <w:tc>
          <w:tcPr>
            <w:tcW w:w="336" w:type="pct"/>
            <w:vAlign w:val="center"/>
          </w:tcPr>
          <w:p w:rsidR="0011357F" w:rsidRDefault="0011357F" w:rsidP="0011357F">
            <w:pPr>
              <w:rPr>
                <w:szCs w:val="21"/>
              </w:rPr>
            </w:pPr>
            <w:r>
              <w:t>男</w:t>
            </w:r>
          </w:p>
        </w:tc>
        <w:tc>
          <w:tcPr>
            <w:tcW w:w="269" w:type="pct"/>
            <w:vAlign w:val="center"/>
          </w:tcPr>
          <w:p w:rsidR="0011357F" w:rsidRDefault="0011357F" w:rsidP="0011357F">
            <w:pPr>
              <w:rPr>
                <w:szCs w:val="21"/>
              </w:rPr>
            </w:pPr>
            <w:r>
              <w:t>58</w:t>
            </w:r>
          </w:p>
        </w:tc>
        <w:tc>
          <w:tcPr>
            <w:tcW w:w="716" w:type="pct"/>
            <w:vAlign w:val="center"/>
          </w:tcPr>
          <w:p w:rsidR="0011357F" w:rsidRDefault="0011357F" w:rsidP="0011357F">
            <w:pPr>
              <w:rPr>
                <w:szCs w:val="21"/>
              </w:rPr>
            </w:pPr>
            <w:r>
              <w:t>2020年2月12日</w:t>
            </w:r>
          </w:p>
        </w:tc>
        <w:tc>
          <w:tcPr>
            <w:tcW w:w="767" w:type="pct"/>
            <w:vAlign w:val="center"/>
          </w:tcPr>
          <w:p w:rsidR="0011357F" w:rsidRDefault="0011357F" w:rsidP="0011357F">
            <w:pPr>
              <w:rPr>
                <w:szCs w:val="21"/>
              </w:rPr>
            </w:pPr>
            <w:r>
              <w:t>2026年4月25日</w:t>
            </w:r>
          </w:p>
        </w:tc>
        <w:tc>
          <w:tcPr>
            <w:tcW w:w="307" w:type="pct"/>
            <w:vAlign w:val="center"/>
          </w:tcPr>
          <w:p w:rsidR="0011357F" w:rsidRDefault="0011357F" w:rsidP="0011357F">
            <w:pPr>
              <w:jc w:val="right"/>
              <w:rPr>
                <w:szCs w:val="21"/>
              </w:rPr>
            </w:pPr>
            <w:r>
              <w:t>0</w:t>
            </w:r>
          </w:p>
        </w:tc>
        <w:tc>
          <w:tcPr>
            <w:tcW w:w="256" w:type="pct"/>
            <w:vAlign w:val="center"/>
          </w:tcPr>
          <w:p w:rsidR="0011357F" w:rsidRDefault="0011357F" w:rsidP="0011357F">
            <w:pPr>
              <w:jc w:val="right"/>
              <w:rPr>
                <w:szCs w:val="21"/>
              </w:rPr>
            </w:pPr>
            <w:r>
              <w:t>0</w:t>
            </w:r>
          </w:p>
        </w:tc>
        <w:tc>
          <w:tcPr>
            <w:tcW w:w="359" w:type="pct"/>
            <w:vAlign w:val="center"/>
          </w:tcPr>
          <w:p w:rsidR="0011357F" w:rsidRDefault="0011357F" w:rsidP="0011357F">
            <w:pPr>
              <w:jc w:val="right"/>
              <w:rPr>
                <w:szCs w:val="21"/>
              </w:rPr>
            </w:pPr>
            <w:r>
              <w:t>0</w:t>
            </w:r>
          </w:p>
        </w:tc>
        <w:tc>
          <w:tcPr>
            <w:tcW w:w="307" w:type="pct"/>
            <w:vAlign w:val="center"/>
          </w:tcPr>
          <w:p w:rsidR="0011357F" w:rsidRDefault="0011357F" w:rsidP="0011357F">
            <w:pPr>
              <w:rPr>
                <w:szCs w:val="21"/>
              </w:rPr>
            </w:pPr>
          </w:p>
        </w:tc>
        <w:tc>
          <w:tcPr>
            <w:tcW w:w="430" w:type="pct"/>
            <w:vAlign w:val="center"/>
          </w:tcPr>
          <w:p w:rsidR="0011357F" w:rsidRDefault="0011357F" w:rsidP="007E3138">
            <w:pPr>
              <w:jc w:val="right"/>
            </w:pPr>
            <w:r>
              <w:t>75.70</w:t>
            </w:r>
          </w:p>
        </w:tc>
        <w:tc>
          <w:tcPr>
            <w:tcW w:w="429" w:type="pct"/>
            <w:vAlign w:val="center"/>
          </w:tcPr>
          <w:p w:rsidR="0011357F" w:rsidRDefault="0011357F" w:rsidP="0011357F">
            <w:r>
              <w:t>否</w:t>
            </w:r>
          </w:p>
        </w:tc>
      </w:tr>
      <w:tr w:rsidR="0011357F" w:rsidTr="004802E6">
        <w:trPr>
          <w:trHeight w:val="132"/>
        </w:trPr>
        <w:tc>
          <w:tcPr>
            <w:tcW w:w="397" w:type="pct"/>
            <w:vAlign w:val="center"/>
          </w:tcPr>
          <w:p w:rsidR="0011357F" w:rsidRDefault="0011357F" w:rsidP="0011357F">
            <w:pPr>
              <w:rPr>
                <w:szCs w:val="21"/>
              </w:rPr>
            </w:pPr>
            <w:r>
              <w:lastRenderedPageBreak/>
              <w:t>林青</w:t>
            </w:r>
          </w:p>
        </w:tc>
        <w:tc>
          <w:tcPr>
            <w:tcW w:w="427" w:type="pct"/>
            <w:vAlign w:val="center"/>
          </w:tcPr>
          <w:p w:rsidR="0011357F" w:rsidRDefault="0011357F" w:rsidP="0011357F">
            <w:r>
              <w:t>副总经理</w:t>
            </w:r>
          </w:p>
        </w:tc>
        <w:tc>
          <w:tcPr>
            <w:tcW w:w="336" w:type="pct"/>
            <w:vAlign w:val="center"/>
          </w:tcPr>
          <w:p w:rsidR="0011357F" w:rsidRDefault="0011357F" w:rsidP="0011357F">
            <w:pPr>
              <w:rPr>
                <w:szCs w:val="21"/>
              </w:rPr>
            </w:pPr>
            <w:r>
              <w:t>男</w:t>
            </w:r>
          </w:p>
        </w:tc>
        <w:tc>
          <w:tcPr>
            <w:tcW w:w="269" w:type="pct"/>
            <w:vAlign w:val="center"/>
          </w:tcPr>
          <w:p w:rsidR="0011357F" w:rsidRDefault="0011357F" w:rsidP="0011357F">
            <w:pPr>
              <w:rPr>
                <w:szCs w:val="21"/>
              </w:rPr>
            </w:pPr>
            <w:r>
              <w:t>54</w:t>
            </w:r>
          </w:p>
        </w:tc>
        <w:tc>
          <w:tcPr>
            <w:tcW w:w="716" w:type="pct"/>
            <w:vAlign w:val="center"/>
          </w:tcPr>
          <w:p w:rsidR="0011357F" w:rsidRDefault="0011357F" w:rsidP="0011357F">
            <w:pPr>
              <w:rPr>
                <w:szCs w:val="21"/>
              </w:rPr>
            </w:pPr>
            <w:r>
              <w:t>2020年2月12日</w:t>
            </w:r>
          </w:p>
        </w:tc>
        <w:tc>
          <w:tcPr>
            <w:tcW w:w="767" w:type="pct"/>
            <w:vAlign w:val="center"/>
          </w:tcPr>
          <w:p w:rsidR="0011357F" w:rsidRDefault="0011357F" w:rsidP="0011357F">
            <w:pPr>
              <w:rPr>
                <w:szCs w:val="21"/>
              </w:rPr>
            </w:pPr>
            <w:r>
              <w:t>2026年4月25日</w:t>
            </w:r>
          </w:p>
        </w:tc>
        <w:tc>
          <w:tcPr>
            <w:tcW w:w="307" w:type="pct"/>
            <w:vAlign w:val="center"/>
          </w:tcPr>
          <w:p w:rsidR="0011357F" w:rsidRDefault="0011357F" w:rsidP="0011357F">
            <w:pPr>
              <w:jc w:val="right"/>
              <w:rPr>
                <w:szCs w:val="21"/>
              </w:rPr>
            </w:pPr>
            <w:r>
              <w:t>0</w:t>
            </w:r>
          </w:p>
        </w:tc>
        <w:tc>
          <w:tcPr>
            <w:tcW w:w="256" w:type="pct"/>
            <w:vAlign w:val="center"/>
          </w:tcPr>
          <w:p w:rsidR="0011357F" w:rsidRDefault="0011357F" w:rsidP="0011357F">
            <w:pPr>
              <w:jc w:val="right"/>
              <w:rPr>
                <w:szCs w:val="21"/>
              </w:rPr>
            </w:pPr>
            <w:r>
              <w:t>0</w:t>
            </w:r>
          </w:p>
        </w:tc>
        <w:tc>
          <w:tcPr>
            <w:tcW w:w="359" w:type="pct"/>
            <w:vAlign w:val="center"/>
          </w:tcPr>
          <w:p w:rsidR="0011357F" w:rsidRDefault="0011357F" w:rsidP="0011357F">
            <w:pPr>
              <w:jc w:val="right"/>
              <w:rPr>
                <w:szCs w:val="21"/>
              </w:rPr>
            </w:pPr>
            <w:r>
              <w:t>0</w:t>
            </w:r>
          </w:p>
        </w:tc>
        <w:tc>
          <w:tcPr>
            <w:tcW w:w="307" w:type="pct"/>
            <w:vAlign w:val="center"/>
          </w:tcPr>
          <w:p w:rsidR="0011357F" w:rsidRDefault="0011357F" w:rsidP="0011357F">
            <w:pPr>
              <w:rPr>
                <w:szCs w:val="21"/>
              </w:rPr>
            </w:pPr>
          </w:p>
        </w:tc>
        <w:tc>
          <w:tcPr>
            <w:tcW w:w="430" w:type="pct"/>
            <w:vAlign w:val="center"/>
          </w:tcPr>
          <w:p w:rsidR="0011357F" w:rsidRDefault="0011357F" w:rsidP="007E3138">
            <w:pPr>
              <w:jc w:val="right"/>
            </w:pPr>
            <w:r>
              <w:t>74.21</w:t>
            </w:r>
          </w:p>
        </w:tc>
        <w:tc>
          <w:tcPr>
            <w:tcW w:w="429" w:type="pct"/>
            <w:vAlign w:val="center"/>
          </w:tcPr>
          <w:p w:rsidR="0011357F" w:rsidRDefault="0011357F" w:rsidP="0011357F">
            <w:r>
              <w:t>否</w:t>
            </w:r>
          </w:p>
        </w:tc>
      </w:tr>
      <w:tr w:rsidR="0011357F" w:rsidTr="004802E6">
        <w:trPr>
          <w:trHeight w:val="132"/>
        </w:trPr>
        <w:tc>
          <w:tcPr>
            <w:tcW w:w="397" w:type="pct"/>
            <w:vAlign w:val="center"/>
          </w:tcPr>
          <w:p w:rsidR="0011357F" w:rsidRDefault="0011357F" w:rsidP="0011357F">
            <w:pPr>
              <w:rPr>
                <w:szCs w:val="21"/>
              </w:rPr>
            </w:pPr>
            <w:r>
              <w:t>邹军</w:t>
            </w:r>
          </w:p>
        </w:tc>
        <w:tc>
          <w:tcPr>
            <w:tcW w:w="427" w:type="pct"/>
            <w:vAlign w:val="center"/>
          </w:tcPr>
          <w:p w:rsidR="0011357F" w:rsidRDefault="0011357F" w:rsidP="0011357F">
            <w:r>
              <w:t>副总经理</w:t>
            </w:r>
          </w:p>
        </w:tc>
        <w:tc>
          <w:tcPr>
            <w:tcW w:w="336" w:type="pct"/>
            <w:vAlign w:val="center"/>
          </w:tcPr>
          <w:p w:rsidR="0011357F" w:rsidRDefault="0011357F" w:rsidP="0011357F">
            <w:pPr>
              <w:rPr>
                <w:szCs w:val="21"/>
              </w:rPr>
            </w:pPr>
            <w:r>
              <w:t>男</w:t>
            </w:r>
          </w:p>
        </w:tc>
        <w:tc>
          <w:tcPr>
            <w:tcW w:w="269" w:type="pct"/>
            <w:vAlign w:val="center"/>
          </w:tcPr>
          <w:p w:rsidR="0011357F" w:rsidRDefault="0011357F" w:rsidP="0011357F">
            <w:pPr>
              <w:rPr>
                <w:szCs w:val="21"/>
              </w:rPr>
            </w:pPr>
            <w:r>
              <w:t>55</w:t>
            </w:r>
          </w:p>
        </w:tc>
        <w:tc>
          <w:tcPr>
            <w:tcW w:w="716" w:type="pct"/>
            <w:vAlign w:val="center"/>
          </w:tcPr>
          <w:p w:rsidR="0011357F" w:rsidRDefault="0011357F" w:rsidP="0011357F">
            <w:pPr>
              <w:rPr>
                <w:szCs w:val="21"/>
              </w:rPr>
            </w:pPr>
            <w:r>
              <w:t>2021年6月10日</w:t>
            </w:r>
          </w:p>
        </w:tc>
        <w:tc>
          <w:tcPr>
            <w:tcW w:w="767" w:type="pct"/>
            <w:vAlign w:val="center"/>
          </w:tcPr>
          <w:p w:rsidR="0011357F" w:rsidRDefault="0011357F" w:rsidP="0011357F">
            <w:pPr>
              <w:rPr>
                <w:szCs w:val="21"/>
              </w:rPr>
            </w:pPr>
            <w:r>
              <w:t>2026年4月25日</w:t>
            </w:r>
          </w:p>
        </w:tc>
        <w:tc>
          <w:tcPr>
            <w:tcW w:w="307" w:type="pct"/>
            <w:vAlign w:val="center"/>
          </w:tcPr>
          <w:p w:rsidR="0011357F" w:rsidRDefault="0011357F" w:rsidP="0011357F">
            <w:pPr>
              <w:jc w:val="right"/>
              <w:rPr>
                <w:szCs w:val="21"/>
              </w:rPr>
            </w:pPr>
            <w:r>
              <w:t>0</w:t>
            </w:r>
          </w:p>
        </w:tc>
        <w:tc>
          <w:tcPr>
            <w:tcW w:w="256" w:type="pct"/>
            <w:vAlign w:val="center"/>
          </w:tcPr>
          <w:p w:rsidR="0011357F" w:rsidRDefault="0011357F" w:rsidP="0011357F">
            <w:pPr>
              <w:jc w:val="right"/>
              <w:rPr>
                <w:szCs w:val="21"/>
              </w:rPr>
            </w:pPr>
            <w:r>
              <w:t>0</w:t>
            </w:r>
          </w:p>
        </w:tc>
        <w:tc>
          <w:tcPr>
            <w:tcW w:w="359" w:type="pct"/>
            <w:vAlign w:val="center"/>
          </w:tcPr>
          <w:p w:rsidR="0011357F" w:rsidRDefault="0011357F" w:rsidP="0011357F">
            <w:pPr>
              <w:jc w:val="right"/>
              <w:rPr>
                <w:szCs w:val="21"/>
              </w:rPr>
            </w:pPr>
            <w:r>
              <w:t>0</w:t>
            </w:r>
          </w:p>
        </w:tc>
        <w:tc>
          <w:tcPr>
            <w:tcW w:w="307" w:type="pct"/>
            <w:vAlign w:val="center"/>
          </w:tcPr>
          <w:p w:rsidR="0011357F" w:rsidRDefault="0011357F" w:rsidP="0011357F">
            <w:pPr>
              <w:rPr>
                <w:szCs w:val="21"/>
              </w:rPr>
            </w:pPr>
          </w:p>
        </w:tc>
        <w:tc>
          <w:tcPr>
            <w:tcW w:w="430" w:type="pct"/>
            <w:vAlign w:val="center"/>
          </w:tcPr>
          <w:p w:rsidR="0011357F" w:rsidRDefault="0011357F" w:rsidP="007E3138">
            <w:pPr>
              <w:jc w:val="right"/>
            </w:pPr>
            <w:r>
              <w:t>80.86</w:t>
            </w:r>
          </w:p>
        </w:tc>
        <w:tc>
          <w:tcPr>
            <w:tcW w:w="429" w:type="pct"/>
            <w:vAlign w:val="center"/>
          </w:tcPr>
          <w:p w:rsidR="0011357F" w:rsidRDefault="0011357F" w:rsidP="0011357F">
            <w:r>
              <w:t>否</w:t>
            </w:r>
          </w:p>
        </w:tc>
      </w:tr>
      <w:tr w:rsidR="0011357F" w:rsidTr="004802E6">
        <w:trPr>
          <w:trHeight w:val="165"/>
        </w:trPr>
        <w:tc>
          <w:tcPr>
            <w:tcW w:w="397" w:type="pct"/>
            <w:tcBorders>
              <w:bottom w:val="single" w:sz="4" w:space="0" w:color="auto"/>
            </w:tcBorders>
            <w:vAlign w:val="center"/>
          </w:tcPr>
          <w:p w:rsidR="0011357F" w:rsidRDefault="0011357F" w:rsidP="0011357F">
            <w:pPr>
              <w:jc w:val="center"/>
              <w:rPr>
                <w:szCs w:val="21"/>
              </w:rPr>
            </w:pPr>
            <w:r>
              <w:rPr>
                <w:rFonts w:hint="eastAsia"/>
                <w:szCs w:val="21"/>
              </w:rPr>
              <w:t>合计</w:t>
            </w:r>
          </w:p>
        </w:tc>
        <w:tc>
          <w:tcPr>
            <w:tcW w:w="427" w:type="pct"/>
            <w:tcBorders>
              <w:bottom w:val="single" w:sz="4" w:space="0" w:color="auto"/>
            </w:tcBorders>
          </w:tcPr>
          <w:p w:rsidR="0011357F" w:rsidRDefault="0011357F" w:rsidP="0011357F">
            <w:pPr>
              <w:jc w:val="center"/>
              <w:rPr>
                <w:szCs w:val="21"/>
              </w:rPr>
            </w:pPr>
            <w:r>
              <w:rPr>
                <w:rFonts w:hint="eastAsia"/>
                <w:szCs w:val="21"/>
              </w:rPr>
              <w:t>/</w:t>
            </w:r>
          </w:p>
        </w:tc>
        <w:tc>
          <w:tcPr>
            <w:tcW w:w="336" w:type="pct"/>
            <w:tcBorders>
              <w:bottom w:val="single" w:sz="4" w:space="0" w:color="auto"/>
            </w:tcBorders>
          </w:tcPr>
          <w:p w:rsidR="0011357F" w:rsidRDefault="0011357F" w:rsidP="0011357F">
            <w:pPr>
              <w:jc w:val="center"/>
              <w:rPr>
                <w:szCs w:val="21"/>
              </w:rPr>
            </w:pPr>
            <w:r>
              <w:rPr>
                <w:rFonts w:hint="eastAsia"/>
                <w:szCs w:val="21"/>
              </w:rPr>
              <w:t>/</w:t>
            </w:r>
          </w:p>
        </w:tc>
        <w:tc>
          <w:tcPr>
            <w:tcW w:w="269" w:type="pct"/>
            <w:tcBorders>
              <w:bottom w:val="single" w:sz="4" w:space="0" w:color="auto"/>
            </w:tcBorders>
          </w:tcPr>
          <w:p w:rsidR="0011357F" w:rsidRDefault="0011357F" w:rsidP="0011357F">
            <w:pPr>
              <w:jc w:val="center"/>
              <w:rPr>
                <w:szCs w:val="21"/>
              </w:rPr>
            </w:pPr>
            <w:r>
              <w:rPr>
                <w:rFonts w:hint="eastAsia"/>
                <w:szCs w:val="21"/>
              </w:rPr>
              <w:t>/</w:t>
            </w:r>
          </w:p>
        </w:tc>
        <w:tc>
          <w:tcPr>
            <w:tcW w:w="716" w:type="pct"/>
            <w:tcBorders>
              <w:bottom w:val="single" w:sz="4" w:space="0" w:color="auto"/>
            </w:tcBorders>
          </w:tcPr>
          <w:p w:rsidR="0011357F" w:rsidRDefault="0011357F" w:rsidP="0011357F">
            <w:pPr>
              <w:jc w:val="center"/>
              <w:rPr>
                <w:szCs w:val="21"/>
              </w:rPr>
            </w:pPr>
            <w:r>
              <w:rPr>
                <w:rFonts w:hint="eastAsia"/>
                <w:szCs w:val="21"/>
              </w:rPr>
              <w:t>/</w:t>
            </w:r>
          </w:p>
        </w:tc>
        <w:tc>
          <w:tcPr>
            <w:tcW w:w="767" w:type="pct"/>
            <w:tcBorders>
              <w:bottom w:val="single" w:sz="4" w:space="0" w:color="auto"/>
            </w:tcBorders>
          </w:tcPr>
          <w:p w:rsidR="0011357F" w:rsidRDefault="0011357F" w:rsidP="0011357F">
            <w:pPr>
              <w:jc w:val="center"/>
              <w:rPr>
                <w:szCs w:val="21"/>
              </w:rPr>
            </w:pPr>
            <w:r>
              <w:rPr>
                <w:rFonts w:hint="eastAsia"/>
                <w:szCs w:val="21"/>
              </w:rPr>
              <w:t>/</w:t>
            </w:r>
          </w:p>
        </w:tc>
        <w:tc>
          <w:tcPr>
            <w:tcW w:w="307" w:type="pct"/>
            <w:tcBorders>
              <w:bottom w:val="single" w:sz="4" w:space="0" w:color="auto"/>
            </w:tcBorders>
          </w:tcPr>
          <w:p w:rsidR="0011357F" w:rsidRDefault="0011357F" w:rsidP="0011357F">
            <w:pPr>
              <w:jc w:val="right"/>
              <w:rPr>
                <w:szCs w:val="21"/>
              </w:rPr>
            </w:pPr>
          </w:p>
        </w:tc>
        <w:tc>
          <w:tcPr>
            <w:tcW w:w="256" w:type="pct"/>
            <w:tcBorders>
              <w:bottom w:val="single" w:sz="4" w:space="0" w:color="auto"/>
            </w:tcBorders>
          </w:tcPr>
          <w:p w:rsidR="0011357F" w:rsidRDefault="0011357F" w:rsidP="0011357F">
            <w:pPr>
              <w:jc w:val="right"/>
              <w:rPr>
                <w:szCs w:val="21"/>
              </w:rPr>
            </w:pPr>
          </w:p>
        </w:tc>
        <w:tc>
          <w:tcPr>
            <w:tcW w:w="359" w:type="pct"/>
            <w:tcBorders>
              <w:bottom w:val="single" w:sz="4" w:space="0" w:color="auto"/>
            </w:tcBorders>
          </w:tcPr>
          <w:p w:rsidR="0011357F" w:rsidRDefault="0011357F" w:rsidP="0011357F">
            <w:pPr>
              <w:jc w:val="right"/>
              <w:rPr>
                <w:szCs w:val="21"/>
              </w:rPr>
            </w:pPr>
          </w:p>
        </w:tc>
        <w:tc>
          <w:tcPr>
            <w:tcW w:w="307" w:type="pct"/>
            <w:tcBorders>
              <w:bottom w:val="single" w:sz="4" w:space="0" w:color="auto"/>
            </w:tcBorders>
          </w:tcPr>
          <w:p w:rsidR="0011357F" w:rsidRDefault="0011357F" w:rsidP="0011357F">
            <w:pPr>
              <w:jc w:val="center"/>
              <w:rPr>
                <w:szCs w:val="21"/>
              </w:rPr>
            </w:pPr>
            <w:r>
              <w:rPr>
                <w:rFonts w:hint="eastAsia"/>
                <w:szCs w:val="21"/>
              </w:rPr>
              <w:t>/</w:t>
            </w:r>
          </w:p>
        </w:tc>
        <w:tc>
          <w:tcPr>
            <w:tcW w:w="430" w:type="pct"/>
            <w:tcBorders>
              <w:bottom w:val="single" w:sz="4" w:space="0" w:color="auto"/>
            </w:tcBorders>
          </w:tcPr>
          <w:p w:rsidR="0011357F" w:rsidRDefault="00475563" w:rsidP="0011357F">
            <w:pPr>
              <w:jc w:val="right"/>
              <w:rPr>
                <w:szCs w:val="21"/>
              </w:rPr>
            </w:pPr>
            <w:r>
              <w:rPr>
                <w:rFonts w:hint="eastAsia"/>
                <w:szCs w:val="21"/>
              </w:rPr>
              <w:t>6</w:t>
            </w:r>
            <w:r>
              <w:rPr>
                <w:szCs w:val="21"/>
              </w:rPr>
              <w:t>30.34</w:t>
            </w:r>
          </w:p>
        </w:tc>
        <w:tc>
          <w:tcPr>
            <w:tcW w:w="429" w:type="pct"/>
            <w:tcBorders>
              <w:bottom w:val="single" w:sz="4" w:space="0" w:color="auto"/>
            </w:tcBorders>
          </w:tcPr>
          <w:p w:rsidR="0011357F" w:rsidRDefault="0011357F" w:rsidP="0011357F">
            <w:pPr>
              <w:rPr>
                <w:szCs w:val="21"/>
              </w:rPr>
            </w:pPr>
            <w:r>
              <w:rPr>
                <w:szCs w:val="21"/>
              </w:rPr>
              <w:t>/</w:t>
            </w:r>
          </w:p>
        </w:tc>
      </w:tr>
    </w:tbl>
    <w:p w:rsidR="00524689" w:rsidRDefault="00524689">
      <w:pPr>
        <w:rPr>
          <w:szCs w:val="21"/>
        </w:rPr>
      </w:pPr>
    </w:p>
    <w:tbl>
      <w:tblPr>
        <w:tblStyle w:val="a5"/>
        <w:tblW w:w="0" w:type="auto"/>
        <w:tblLook w:val="04A0" w:firstRow="1" w:lastRow="0" w:firstColumn="1" w:lastColumn="0" w:noHBand="0" w:noVBand="1"/>
      </w:tblPr>
      <w:tblGrid>
        <w:gridCol w:w="1371"/>
        <w:gridCol w:w="12492"/>
      </w:tblGrid>
      <w:tr w:rsidR="00003E44" w:rsidTr="00003E44">
        <w:bookmarkEnd w:id="79" w:displacedByCustomXml="next"/>
        <w:sdt>
          <w:sdtPr>
            <w:tag w:val="_PLD_1525b90cb0c248978acb54a7f361f6a2"/>
            <w:id w:val="1400867459"/>
          </w:sdtPr>
          <w:sdtEndPr/>
          <w:sdtContent>
            <w:tc>
              <w:tcPr>
                <w:tcW w:w="1384" w:type="dxa"/>
                <w:vAlign w:val="center"/>
              </w:tcPr>
              <w:p w:rsidR="00003E44" w:rsidRDefault="00003E44" w:rsidP="00003E44">
                <w:pPr>
                  <w:jc w:val="center"/>
                  <w:rPr>
                    <w:szCs w:val="21"/>
                  </w:rPr>
                </w:pPr>
                <w:r>
                  <w:rPr>
                    <w:rFonts w:hint="eastAsia"/>
                    <w:szCs w:val="21"/>
                  </w:rPr>
                  <w:t>姓名</w:t>
                </w:r>
              </w:p>
            </w:tc>
          </w:sdtContent>
        </w:sdt>
        <w:sdt>
          <w:sdtPr>
            <w:tag w:val="_PLD_61b466aae87d4dac813a38c2c8e6a492"/>
            <w:id w:val="778218328"/>
          </w:sdtPr>
          <w:sdtEndPr/>
          <w:sdtContent>
            <w:tc>
              <w:tcPr>
                <w:tcW w:w="12705" w:type="dxa"/>
                <w:vAlign w:val="center"/>
              </w:tcPr>
              <w:p w:rsidR="00003E44" w:rsidRDefault="00003E44" w:rsidP="00003E44">
                <w:pPr>
                  <w:jc w:val="center"/>
                  <w:rPr>
                    <w:szCs w:val="21"/>
                  </w:rPr>
                </w:pPr>
                <w:r>
                  <w:rPr>
                    <w:szCs w:val="21"/>
                  </w:rPr>
                  <w:t>主要工作经历</w:t>
                </w:r>
              </w:p>
            </w:tc>
          </w:sdtContent>
        </w:sdt>
      </w:tr>
      <w:tr w:rsidR="00003E44" w:rsidTr="00003E44">
        <w:tc>
          <w:tcPr>
            <w:tcW w:w="1384" w:type="dxa"/>
          </w:tcPr>
          <w:p w:rsidR="00003E44" w:rsidRDefault="00003E44" w:rsidP="00003E44">
            <w:pPr>
              <w:rPr>
                <w:szCs w:val="21"/>
              </w:rPr>
            </w:pPr>
            <w:r>
              <w:t>杨林</w:t>
            </w:r>
          </w:p>
        </w:tc>
        <w:tc>
          <w:tcPr>
            <w:tcW w:w="12705" w:type="dxa"/>
          </w:tcPr>
          <w:p w:rsidR="00003E44" w:rsidRDefault="00003E44" w:rsidP="00D31F23">
            <w:pPr>
              <w:rPr>
                <w:szCs w:val="21"/>
              </w:rPr>
            </w:pPr>
            <w:r>
              <w:t>历任淮南矿业（集团）有限责任公司谢一矿副矿长、总经办副主任、合肥办事处主任兼市场部副部长，董事会秘书处处长、党办主任、投资管理部部长，副总经理助理，副总经理，党委委员、副总经理；淮河能源控股集团有限责任公司党委委员、副总经理，党委副书记、董事、工会主席，淮南矿业（集团）有限责任公司党委副书记、董事、工会主席。现任皖北煤电集团党委书记、董事长，中</w:t>
            </w:r>
            <w:proofErr w:type="gramStart"/>
            <w:r>
              <w:t>安联合</w:t>
            </w:r>
            <w:proofErr w:type="gramEnd"/>
            <w:r>
              <w:t>煤化有限责任公司董事长，公司党委书记、董事长。</w:t>
            </w:r>
          </w:p>
        </w:tc>
      </w:tr>
      <w:tr w:rsidR="00003E44" w:rsidTr="00003E44">
        <w:tc>
          <w:tcPr>
            <w:tcW w:w="1384" w:type="dxa"/>
          </w:tcPr>
          <w:p w:rsidR="00003E44" w:rsidRDefault="00003E44" w:rsidP="00003E44">
            <w:pPr>
              <w:rPr>
                <w:szCs w:val="21"/>
              </w:rPr>
            </w:pPr>
            <w:r>
              <w:t>周伟</w:t>
            </w:r>
            <w:r>
              <w:rPr>
                <w:rFonts w:hint="eastAsia"/>
              </w:rPr>
              <w:t>（离任）</w:t>
            </w:r>
          </w:p>
        </w:tc>
        <w:tc>
          <w:tcPr>
            <w:tcW w:w="12705" w:type="dxa"/>
          </w:tcPr>
          <w:p w:rsidR="00003E44" w:rsidRDefault="00003E44" w:rsidP="003E0D15">
            <w:pPr>
              <w:rPr>
                <w:szCs w:val="21"/>
              </w:rPr>
            </w:pPr>
            <w:r>
              <w:t>历任皖北矿务局团委副书记，皖北煤电集团</w:t>
            </w:r>
            <w:proofErr w:type="gramStart"/>
            <w:r>
              <w:t>任楼煤矿</w:t>
            </w:r>
            <w:proofErr w:type="gramEnd"/>
            <w:r>
              <w:t>党委书记，皖北煤电集团宣传部部长、总经理助理，恒源股份党委副书记，淮北矿业（集团）有限责任公司党委常委、纪委书记，淮北矿业（集团）有限责任公司党委常委、纪委书记、省监委驻淮北矿业集团监查专员，淮北矿业（集团）有限责任公司党委副书记、纪委书记、董事、省监委驻淮北矿业集团监查专员、中共淮北矿业（集团）有限责任公司委员会党校校长，皖北煤电集团党委副书记、董事</w:t>
            </w:r>
            <w:r>
              <w:rPr>
                <w:rFonts w:hint="eastAsia"/>
              </w:rPr>
              <w:t>、</w:t>
            </w:r>
            <w:r>
              <w:t>公司党委副书记、董事。</w:t>
            </w:r>
            <w:r>
              <w:rPr>
                <w:rFonts w:hint="eastAsia"/>
              </w:rPr>
              <w:t>2</w:t>
            </w:r>
            <w:r>
              <w:t>025</w:t>
            </w:r>
            <w:r>
              <w:rPr>
                <w:rFonts w:hint="eastAsia"/>
              </w:rPr>
              <w:t>年1月1</w:t>
            </w:r>
            <w:r w:rsidR="003E0D15">
              <w:t>7</w:t>
            </w:r>
            <w:r>
              <w:rPr>
                <w:rFonts w:hint="eastAsia"/>
              </w:rPr>
              <w:t>日辞职离任。</w:t>
            </w:r>
          </w:p>
        </w:tc>
      </w:tr>
      <w:tr w:rsidR="00003E44" w:rsidTr="00003E44">
        <w:tc>
          <w:tcPr>
            <w:tcW w:w="1384" w:type="dxa"/>
          </w:tcPr>
          <w:p w:rsidR="00003E44" w:rsidRDefault="00003E44" w:rsidP="00003E44">
            <w:pPr>
              <w:rPr>
                <w:szCs w:val="21"/>
              </w:rPr>
            </w:pPr>
            <w:r>
              <w:t>焦殿志</w:t>
            </w:r>
          </w:p>
        </w:tc>
        <w:tc>
          <w:tcPr>
            <w:tcW w:w="12705" w:type="dxa"/>
          </w:tcPr>
          <w:p w:rsidR="00003E44" w:rsidRDefault="00003E44" w:rsidP="00003E44">
            <w:pPr>
              <w:rPr>
                <w:szCs w:val="21"/>
              </w:rPr>
            </w:pPr>
            <w:r>
              <w:t>历任</w:t>
            </w:r>
            <w:proofErr w:type="gramStart"/>
            <w:r>
              <w:t>公司五沟煤矿</w:t>
            </w:r>
            <w:proofErr w:type="gramEnd"/>
            <w:r>
              <w:t>总工程师，卧龙湖煤矿党委委员、总工程师、矿长，钱营孜煤矿党委委员、矿长，公司副总经理，董事、总经理。现任皖北煤电集团党委委员，公司董事、总经理。</w:t>
            </w:r>
          </w:p>
        </w:tc>
      </w:tr>
      <w:tr w:rsidR="00003E44" w:rsidTr="00003E44">
        <w:tc>
          <w:tcPr>
            <w:tcW w:w="1384" w:type="dxa"/>
          </w:tcPr>
          <w:p w:rsidR="00003E44" w:rsidRDefault="00003E44" w:rsidP="00003E44">
            <w:pPr>
              <w:rPr>
                <w:szCs w:val="21"/>
              </w:rPr>
            </w:pPr>
            <w:r>
              <w:t>陈稼轩</w:t>
            </w:r>
          </w:p>
        </w:tc>
        <w:tc>
          <w:tcPr>
            <w:tcW w:w="12705" w:type="dxa"/>
          </w:tcPr>
          <w:p w:rsidR="00003E44" w:rsidRDefault="00003E44" w:rsidP="00003E44">
            <w:pPr>
              <w:rPr>
                <w:szCs w:val="21"/>
              </w:rPr>
            </w:pPr>
            <w:r>
              <w:t>历任皖北煤电集团团委副书记，劳动工资部部长，人力资源部部长；公司恒源煤矿党委书记，公司副总经理。现任皖北煤电集团党委委员、副总经理，公司董事。</w:t>
            </w:r>
          </w:p>
        </w:tc>
      </w:tr>
      <w:tr w:rsidR="00003E44" w:rsidTr="00003E44">
        <w:tc>
          <w:tcPr>
            <w:tcW w:w="1384" w:type="dxa"/>
          </w:tcPr>
          <w:p w:rsidR="00003E44" w:rsidRDefault="00003E44" w:rsidP="00003E44">
            <w:pPr>
              <w:rPr>
                <w:szCs w:val="21"/>
              </w:rPr>
            </w:pPr>
            <w:r>
              <w:t>傅崑</w:t>
            </w:r>
            <w:proofErr w:type="gramStart"/>
            <w:r>
              <w:t>岚</w:t>
            </w:r>
            <w:proofErr w:type="gramEnd"/>
          </w:p>
        </w:tc>
        <w:tc>
          <w:tcPr>
            <w:tcW w:w="12705" w:type="dxa"/>
          </w:tcPr>
          <w:p w:rsidR="00003E44" w:rsidRDefault="00003E44" w:rsidP="00D31F23">
            <w:pPr>
              <w:rPr>
                <w:szCs w:val="21"/>
              </w:rPr>
            </w:pPr>
            <w:r>
              <w:t>历任公司副总经理;淮化集团党委书记、董事长，淮化股份董事长，安徽新淮化工工程有限公司党委书记、执行董事;皖北煤电集团总工程师。现任皖北煤电集团总工程师，公司董事。</w:t>
            </w:r>
          </w:p>
        </w:tc>
      </w:tr>
      <w:tr w:rsidR="00003E44" w:rsidTr="00003E44">
        <w:tc>
          <w:tcPr>
            <w:tcW w:w="1384" w:type="dxa"/>
          </w:tcPr>
          <w:p w:rsidR="00003E44" w:rsidRDefault="00003E44" w:rsidP="00003E44">
            <w:pPr>
              <w:rPr>
                <w:szCs w:val="21"/>
              </w:rPr>
            </w:pPr>
            <w:r>
              <w:t>朱四一</w:t>
            </w:r>
          </w:p>
        </w:tc>
        <w:tc>
          <w:tcPr>
            <w:tcW w:w="12705" w:type="dxa"/>
          </w:tcPr>
          <w:p w:rsidR="00003E44" w:rsidRDefault="00003E44" w:rsidP="00003E44">
            <w:pPr>
              <w:rPr>
                <w:szCs w:val="21"/>
              </w:rPr>
            </w:pPr>
            <w:r>
              <w:t>历任皖北煤电集团资产财务部副主任会计师，主任会计师，副部长；公司计划财务部副部长，财务部部长，公司职工监事、财务部部长，公司董事、董事会秘书、财务总监。现任公司董事、董事会秘书、财务总监。</w:t>
            </w:r>
          </w:p>
        </w:tc>
      </w:tr>
      <w:tr w:rsidR="00003E44" w:rsidTr="00003E44">
        <w:tc>
          <w:tcPr>
            <w:tcW w:w="1384" w:type="dxa"/>
          </w:tcPr>
          <w:p w:rsidR="00003E44" w:rsidRDefault="00003E44" w:rsidP="00003E44">
            <w:pPr>
              <w:rPr>
                <w:szCs w:val="21"/>
              </w:rPr>
            </w:pPr>
            <w:r>
              <w:t>蔡晓慧</w:t>
            </w:r>
          </w:p>
        </w:tc>
        <w:tc>
          <w:tcPr>
            <w:tcW w:w="12705" w:type="dxa"/>
          </w:tcPr>
          <w:p w:rsidR="00003E44" w:rsidRDefault="00003E44" w:rsidP="00003E44">
            <w:pPr>
              <w:rPr>
                <w:szCs w:val="21"/>
              </w:rPr>
            </w:pPr>
            <w:r>
              <w:t>历任安徽财经大学法学院教师、北京大成（合肥）律师事务所专职律师、党支部副书记。现任北京市</w:t>
            </w:r>
            <w:proofErr w:type="gramStart"/>
            <w:r>
              <w:t>炜</w:t>
            </w:r>
            <w:proofErr w:type="gramEnd"/>
            <w:r>
              <w:t>衡（合肥）律师事务所党支部副书记、负责人，公司独立董事。</w:t>
            </w:r>
          </w:p>
        </w:tc>
      </w:tr>
      <w:tr w:rsidR="00003E44" w:rsidTr="00003E44">
        <w:tc>
          <w:tcPr>
            <w:tcW w:w="1384" w:type="dxa"/>
          </w:tcPr>
          <w:p w:rsidR="00003E44" w:rsidRDefault="00003E44" w:rsidP="00003E44">
            <w:pPr>
              <w:rPr>
                <w:szCs w:val="21"/>
              </w:rPr>
            </w:pPr>
            <w:r>
              <w:t>王怀芳</w:t>
            </w:r>
          </w:p>
        </w:tc>
        <w:tc>
          <w:tcPr>
            <w:tcW w:w="12705" w:type="dxa"/>
          </w:tcPr>
          <w:p w:rsidR="00003E44" w:rsidRDefault="00003E44" w:rsidP="00003E44">
            <w:pPr>
              <w:rPr>
                <w:szCs w:val="21"/>
              </w:rPr>
            </w:pPr>
            <w:r>
              <w:t>历任上海融昌资产管理公司研究所所长、上海六禾投资管理公司董事副总经理等职务。现任上海国家会计学院金融学副教授，公司独立董事。</w:t>
            </w:r>
          </w:p>
        </w:tc>
      </w:tr>
      <w:tr w:rsidR="00003E44" w:rsidTr="00003E44">
        <w:tc>
          <w:tcPr>
            <w:tcW w:w="1384" w:type="dxa"/>
          </w:tcPr>
          <w:p w:rsidR="00003E44" w:rsidRDefault="00003E44" w:rsidP="00003E44">
            <w:pPr>
              <w:rPr>
                <w:szCs w:val="21"/>
              </w:rPr>
            </w:pPr>
            <w:proofErr w:type="gramStart"/>
            <w:r>
              <w:t>王帮俊</w:t>
            </w:r>
            <w:proofErr w:type="gramEnd"/>
          </w:p>
        </w:tc>
        <w:tc>
          <w:tcPr>
            <w:tcW w:w="12705" w:type="dxa"/>
          </w:tcPr>
          <w:p w:rsidR="00003E44" w:rsidRDefault="00003E44" w:rsidP="00003E44">
            <w:pPr>
              <w:rPr>
                <w:szCs w:val="21"/>
              </w:rPr>
            </w:pPr>
            <w:r>
              <w:t>历任中国矿业大学讲师、副教授、教授。现任中国矿业大学管理学院教授、博士生导师。</w:t>
            </w:r>
          </w:p>
        </w:tc>
      </w:tr>
      <w:tr w:rsidR="00003E44" w:rsidTr="00003E44">
        <w:tc>
          <w:tcPr>
            <w:tcW w:w="1384" w:type="dxa"/>
          </w:tcPr>
          <w:p w:rsidR="00003E44" w:rsidRDefault="00003E44" w:rsidP="00003E44">
            <w:pPr>
              <w:rPr>
                <w:szCs w:val="21"/>
              </w:rPr>
            </w:pPr>
            <w:proofErr w:type="gramStart"/>
            <w:r>
              <w:t>王庆领</w:t>
            </w:r>
            <w:proofErr w:type="gramEnd"/>
          </w:p>
        </w:tc>
        <w:tc>
          <w:tcPr>
            <w:tcW w:w="12705" w:type="dxa"/>
          </w:tcPr>
          <w:p w:rsidR="00003E44" w:rsidRDefault="00003E44" w:rsidP="00D31F23">
            <w:pPr>
              <w:rPr>
                <w:szCs w:val="21"/>
              </w:rPr>
            </w:pPr>
            <w:r>
              <w:t>历任安徽省皖北煤电</w:t>
            </w:r>
            <w:proofErr w:type="gramStart"/>
            <w:r>
              <w:t>集团前岭煤矿</w:t>
            </w:r>
            <w:proofErr w:type="gramEnd"/>
            <w:r>
              <w:t>党委委员、书记；淮化集团党委委员、副书记、纪委书记；淮化集团党委副书记、纪委书记、工会主席、董事；公司钱营孜煤矿党委委员、书记；皖北煤电集团政工部副部长、统战部副部长、企业文化部副部长、</w:t>
            </w:r>
            <w:proofErr w:type="gramStart"/>
            <w:r>
              <w:t>思政会</w:t>
            </w:r>
            <w:proofErr w:type="gramEnd"/>
            <w:r>
              <w:t>副秘书长；皖北煤电集团纪委副书记。现任皖北煤电集团纪委副书记，公司监事会主席。</w:t>
            </w:r>
          </w:p>
        </w:tc>
      </w:tr>
      <w:tr w:rsidR="00003E44" w:rsidTr="00003E44">
        <w:tc>
          <w:tcPr>
            <w:tcW w:w="1384" w:type="dxa"/>
          </w:tcPr>
          <w:p w:rsidR="00003E44" w:rsidRDefault="00003E44" w:rsidP="00003E44">
            <w:pPr>
              <w:rPr>
                <w:szCs w:val="21"/>
              </w:rPr>
            </w:pPr>
            <w:r>
              <w:t>张磊</w:t>
            </w:r>
          </w:p>
        </w:tc>
        <w:tc>
          <w:tcPr>
            <w:tcW w:w="12705" w:type="dxa"/>
          </w:tcPr>
          <w:p w:rsidR="00003E44" w:rsidRDefault="00003E44" w:rsidP="00003E44">
            <w:pPr>
              <w:rPr>
                <w:szCs w:val="21"/>
              </w:rPr>
            </w:pPr>
            <w:r>
              <w:t>历任钱营孜发电公司财务总监;</w:t>
            </w:r>
            <w:r w:rsidR="00D31F23">
              <w:t>皖北煤电集团资产财务部副部长，公司财务部部长。现任皖北煤电集团</w:t>
            </w:r>
            <w:r>
              <w:t>副总会计师、资产财务部部长，天</w:t>
            </w:r>
            <w:proofErr w:type="gramStart"/>
            <w:r>
              <w:t>煜</w:t>
            </w:r>
            <w:proofErr w:type="gramEnd"/>
            <w:r>
              <w:t>能源公司监事、公司监事。</w:t>
            </w:r>
          </w:p>
        </w:tc>
      </w:tr>
      <w:tr w:rsidR="00003E44" w:rsidTr="00003E44">
        <w:tc>
          <w:tcPr>
            <w:tcW w:w="1384" w:type="dxa"/>
          </w:tcPr>
          <w:p w:rsidR="00003E44" w:rsidRDefault="00003E44" w:rsidP="00003E44">
            <w:pPr>
              <w:rPr>
                <w:szCs w:val="21"/>
              </w:rPr>
            </w:pPr>
            <w:r>
              <w:lastRenderedPageBreak/>
              <w:t>张克雷</w:t>
            </w:r>
          </w:p>
        </w:tc>
        <w:tc>
          <w:tcPr>
            <w:tcW w:w="12705" w:type="dxa"/>
          </w:tcPr>
          <w:p w:rsidR="00003E44" w:rsidRDefault="00003E44" w:rsidP="00003E44">
            <w:pPr>
              <w:rPr>
                <w:szCs w:val="21"/>
              </w:rPr>
            </w:pPr>
            <w:r>
              <w:t>历任公司办公室秘书室主管；皖北煤电集团办公室秘书二科科长；中</w:t>
            </w:r>
            <w:proofErr w:type="gramStart"/>
            <w:r>
              <w:t>安联合</w:t>
            </w:r>
            <w:proofErr w:type="gramEnd"/>
            <w:r>
              <w:t>煤化有限责任公司综合部副部长，中</w:t>
            </w:r>
            <w:proofErr w:type="gramStart"/>
            <w:r>
              <w:t>安联合</w:t>
            </w:r>
            <w:proofErr w:type="gramEnd"/>
            <w:r>
              <w:t>煤化有限责任公司正处级管理人员；皖北煤电集团党委巡视反馈问题整改工作领导小组办公室副主任、巡察办公室副主任、第二巡察组组长。现任公司审计部部长、公司职工监事。</w:t>
            </w:r>
          </w:p>
        </w:tc>
      </w:tr>
      <w:tr w:rsidR="00003E44" w:rsidTr="00003E44">
        <w:tc>
          <w:tcPr>
            <w:tcW w:w="1384" w:type="dxa"/>
          </w:tcPr>
          <w:p w:rsidR="00003E44" w:rsidRDefault="00003E44" w:rsidP="00003E44">
            <w:pPr>
              <w:rPr>
                <w:szCs w:val="21"/>
              </w:rPr>
            </w:pPr>
            <w:r>
              <w:t>陈坤</w:t>
            </w:r>
          </w:p>
        </w:tc>
        <w:tc>
          <w:tcPr>
            <w:tcW w:w="12705" w:type="dxa"/>
          </w:tcPr>
          <w:p w:rsidR="00003E44" w:rsidRDefault="00003E44" w:rsidP="00003E44">
            <w:pPr>
              <w:rPr>
                <w:szCs w:val="21"/>
              </w:rPr>
            </w:pPr>
            <w:r>
              <w:t>历任皖北煤电集团销售公司财务科会计师、副科长,皖北煤电集团机关财务科副科长；公司财务部机关财务科科长、资金科科长、财务部党支部书记。现任皖北煤电集团审计部副部长、公司监事。</w:t>
            </w:r>
          </w:p>
        </w:tc>
      </w:tr>
      <w:tr w:rsidR="00003E44" w:rsidTr="00003E44">
        <w:tc>
          <w:tcPr>
            <w:tcW w:w="1384" w:type="dxa"/>
          </w:tcPr>
          <w:p w:rsidR="00003E44" w:rsidRDefault="00003E44" w:rsidP="00003E44">
            <w:pPr>
              <w:rPr>
                <w:szCs w:val="21"/>
              </w:rPr>
            </w:pPr>
            <w:r>
              <w:t>王健</w:t>
            </w:r>
          </w:p>
        </w:tc>
        <w:tc>
          <w:tcPr>
            <w:tcW w:w="12705" w:type="dxa"/>
          </w:tcPr>
          <w:p w:rsidR="00003E44" w:rsidRDefault="00003E44" w:rsidP="00003E44">
            <w:pPr>
              <w:rPr>
                <w:szCs w:val="21"/>
              </w:rPr>
            </w:pPr>
            <w:r>
              <w:t>历任公司刘桥一矿党委委员、总工程师，</w:t>
            </w:r>
            <w:proofErr w:type="gramStart"/>
            <w:r>
              <w:t>任楼煤矿</w:t>
            </w:r>
            <w:proofErr w:type="gramEnd"/>
            <w:r>
              <w:t>党委委员、副矿长、总工程师、副矿长（主持工作）、矿长，公司生产技术部副部长、部长。现任公司副总经理。</w:t>
            </w:r>
          </w:p>
        </w:tc>
      </w:tr>
      <w:tr w:rsidR="00003E44" w:rsidTr="00003E44">
        <w:tc>
          <w:tcPr>
            <w:tcW w:w="1384" w:type="dxa"/>
          </w:tcPr>
          <w:p w:rsidR="00003E44" w:rsidRDefault="00003E44" w:rsidP="00003E44">
            <w:pPr>
              <w:rPr>
                <w:szCs w:val="21"/>
              </w:rPr>
            </w:pPr>
            <w:r>
              <w:t>张家兵</w:t>
            </w:r>
          </w:p>
        </w:tc>
        <w:tc>
          <w:tcPr>
            <w:tcW w:w="12705" w:type="dxa"/>
          </w:tcPr>
          <w:p w:rsidR="00003E44" w:rsidRDefault="00003E44" w:rsidP="00003E44">
            <w:pPr>
              <w:rPr>
                <w:szCs w:val="21"/>
              </w:rPr>
            </w:pPr>
            <w:r>
              <w:t>历任</w:t>
            </w:r>
            <w:proofErr w:type="gramStart"/>
            <w:r>
              <w:t>任</w:t>
            </w:r>
            <w:proofErr w:type="gramEnd"/>
            <w:r>
              <w:t>楼煤矿副总工程师、副矿长;皖北煤电集团机电处主任工程师;公司机运管理部副部长、副部长（主持工作）、部长。现任公司副总经理。</w:t>
            </w:r>
          </w:p>
        </w:tc>
      </w:tr>
      <w:tr w:rsidR="00003E44" w:rsidTr="00003E44">
        <w:tc>
          <w:tcPr>
            <w:tcW w:w="1384" w:type="dxa"/>
          </w:tcPr>
          <w:p w:rsidR="00003E44" w:rsidRDefault="00003E44" w:rsidP="00003E44">
            <w:pPr>
              <w:rPr>
                <w:szCs w:val="21"/>
              </w:rPr>
            </w:pPr>
            <w:r>
              <w:t>李建</w:t>
            </w:r>
          </w:p>
        </w:tc>
        <w:tc>
          <w:tcPr>
            <w:tcW w:w="12705" w:type="dxa"/>
          </w:tcPr>
          <w:p w:rsidR="00003E44" w:rsidRDefault="00003E44" w:rsidP="00003E44">
            <w:pPr>
              <w:rPr>
                <w:szCs w:val="21"/>
              </w:rPr>
            </w:pPr>
            <w:r>
              <w:t>历任公司安全监察局主任工程师、安全环保部副部长（主持工作）、安全监督管理局副局长(主持工作);</w:t>
            </w:r>
            <w:proofErr w:type="gramStart"/>
            <w:r>
              <w:t>五沟煤矿</w:t>
            </w:r>
            <w:proofErr w:type="gramEnd"/>
            <w:r>
              <w:t>矿长、党委委员;中</w:t>
            </w:r>
            <w:proofErr w:type="gramStart"/>
            <w:r>
              <w:t>安联合</w:t>
            </w:r>
            <w:proofErr w:type="gramEnd"/>
            <w:r>
              <w:t>煤化有限责任公司董事、煤矿生产副经理兼煤矿分公司经理;公司</w:t>
            </w:r>
            <w:proofErr w:type="gramStart"/>
            <w:r>
              <w:t>经管部</w:t>
            </w:r>
            <w:proofErr w:type="gramEnd"/>
            <w:r>
              <w:t>副部长、部长。现任公司副总经理。</w:t>
            </w:r>
          </w:p>
        </w:tc>
      </w:tr>
      <w:tr w:rsidR="00003E44" w:rsidTr="00003E44">
        <w:tc>
          <w:tcPr>
            <w:tcW w:w="1384" w:type="dxa"/>
          </w:tcPr>
          <w:p w:rsidR="00003E44" w:rsidRDefault="00003E44" w:rsidP="00003E44">
            <w:pPr>
              <w:rPr>
                <w:szCs w:val="21"/>
              </w:rPr>
            </w:pPr>
            <w:r>
              <w:t>林青</w:t>
            </w:r>
          </w:p>
        </w:tc>
        <w:tc>
          <w:tcPr>
            <w:tcW w:w="12705" w:type="dxa"/>
          </w:tcPr>
          <w:p w:rsidR="00003E44" w:rsidRDefault="00003E44" w:rsidP="00003E44">
            <w:pPr>
              <w:rPr>
                <w:szCs w:val="21"/>
              </w:rPr>
            </w:pPr>
            <w:r>
              <w:t>历任公司祁东煤矿总工程师；皖北煤电</w:t>
            </w:r>
            <w:r w:rsidR="00D31F23">
              <w:rPr>
                <w:rFonts w:hint="eastAsia"/>
              </w:rPr>
              <w:t>集团</w:t>
            </w:r>
            <w:r>
              <w:t>托管崔木煤矿总工程师、党委委员、矿长;祁东煤矿党委委员、矿长。现任公司副总经理</w:t>
            </w:r>
            <w:proofErr w:type="gramStart"/>
            <w:r>
              <w:t>兼安全</w:t>
            </w:r>
            <w:proofErr w:type="gramEnd"/>
            <w:r>
              <w:t>监察局局长。</w:t>
            </w:r>
          </w:p>
        </w:tc>
      </w:tr>
      <w:tr w:rsidR="00003E44" w:rsidTr="00003E44">
        <w:tc>
          <w:tcPr>
            <w:tcW w:w="1384" w:type="dxa"/>
          </w:tcPr>
          <w:p w:rsidR="00003E44" w:rsidRDefault="00003E44" w:rsidP="00003E44">
            <w:pPr>
              <w:rPr>
                <w:szCs w:val="21"/>
              </w:rPr>
            </w:pPr>
            <w:r>
              <w:t>邹军</w:t>
            </w:r>
          </w:p>
        </w:tc>
        <w:tc>
          <w:tcPr>
            <w:tcW w:w="12705" w:type="dxa"/>
          </w:tcPr>
          <w:p w:rsidR="00003E44" w:rsidRDefault="00003E44" w:rsidP="00003E44">
            <w:pPr>
              <w:rPr>
                <w:szCs w:val="21"/>
              </w:rPr>
            </w:pPr>
            <w:r>
              <w:t>历任公司</w:t>
            </w:r>
            <w:proofErr w:type="gramStart"/>
            <w:r>
              <w:t>任楼煤矿</w:t>
            </w:r>
            <w:proofErr w:type="gramEnd"/>
            <w:r>
              <w:t>副总工程师,刘桥一矿总工程师,祁东煤矿党委委员、副矿长、总工程师，刘桥一矿党委委员、副矿长、总工程师，</w:t>
            </w:r>
            <w:proofErr w:type="gramStart"/>
            <w:r>
              <w:t>任楼煤矿</w:t>
            </w:r>
            <w:proofErr w:type="gramEnd"/>
            <w:r>
              <w:t>党委委员、副矿长、总工程师；中</w:t>
            </w:r>
            <w:proofErr w:type="gramStart"/>
            <w:r>
              <w:t>安联合</w:t>
            </w:r>
            <w:proofErr w:type="gramEnd"/>
            <w:r>
              <w:t>煤化有限责任公司朱集西煤矿党委委员、经理，中</w:t>
            </w:r>
            <w:proofErr w:type="gramStart"/>
            <w:r>
              <w:t>安联合</w:t>
            </w:r>
            <w:proofErr w:type="gramEnd"/>
            <w:r>
              <w:t>煤化有限责任公司党委委员、董事、副总经理、煤矿分公司经理，朱集西煤矿托管项目部党委委员、经理，中</w:t>
            </w:r>
            <w:proofErr w:type="gramStart"/>
            <w:r>
              <w:t>安联合</w:t>
            </w:r>
            <w:proofErr w:type="gramEnd"/>
            <w:r>
              <w:t>煤化有限责任公司党委委员、董事、副总经理、煤矿分公司经理。现任公司副总经理，总工程师。</w:t>
            </w:r>
          </w:p>
        </w:tc>
      </w:tr>
    </w:tbl>
    <w:p w:rsidR="00003E44" w:rsidRDefault="00003E44"/>
    <w:p w:rsidR="00524689" w:rsidRDefault="001D4C71">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533953184"/>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董事、监事和高级管理人员持股变动及报酬其他情况说明"/>
        <w:tag w:val="_GBC_557fdbc21d794629ab786dcecc519b1c"/>
        <w:id w:val="-1486612000"/>
        <w:placeholder>
          <w:docPart w:val="GBC22222222222222222222222222222"/>
        </w:placeholder>
      </w:sdtPr>
      <w:sdtEndPr/>
      <w:sdtContent>
        <w:p w:rsidR="00524689" w:rsidRDefault="00003E44" w:rsidP="00003E44">
          <w:pPr>
            <w:ind w:firstLineChars="200" w:firstLine="420"/>
            <w:rPr>
              <w:szCs w:val="21"/>
            </w:rPr>
          </w:pPr>
          <w:r>
            <w:rPr>
              <w:rFonts w:hint="eastAsia"/>
              <w:szCs w:val="21"/>
            </w:rPr>
            <w:t>公司原董事周伟因工作变动原因，2</w:t>
          </w:r>
          <w:r>
            <w:rPr>
              <w:szCs w:val="21"/>
            </w:rPr>
            <w:t>025</w:t>
          </w:r>
          <w:r>
            <w:rPr>
              <w:rFonts w:hint="eastAsia"/>
              <w:szCs w:val="21"/>
            </w:rPr>
            <w:t>年1月</w:t>
          </w:r>
          <w:r>
            <w:rPr>
              <w:szCs w:val="21"/>
            </w:rPr>
            <w:t>17</w:t>
          </w:r>
          <w:r>
            <w:rPr>
              <w:rFonts w:hint="eastAsia"/>
              <w:szCs w:val="21"/>
            </w:rPr>
            <w:t>日辞去公司董事职务。</w:t>
          </w:r>
        </w:p>
      </w:sdtContent>
    </w:sdt>
    <w:p w:rsidR="00524689" w:rsidRDefault="00524689">
      <w:pPr>
        <w:rPr>
          <w:szCs w:val="21"/>
        </w:rPr>
      </w:pPr>
    </w:p>
    <w:bookmarkEnd w:id="78"/>
    <w:p w:rsidR="00524689" w:rsidRDefault="00524689">
      <w:pPr>
        <w:rPr>
          <w:szCs w:val="21"/>
        </w:rPr>
      </w:pPr>
    </w:p>
    <w:p w:rsidR="00524689" w:rsidRPr="00003E44" w:rsidRDefault="00524689">
      <w:pPr>
        <w:rPr>
          <w:szCs w:val="21"/>
        </w:rPr>
        <w:sectPr w:rsidR="00524689" w:rsidRPr="00003E44">
          <w:pgSz w:w="16838" w:h="11906" w:orient="landscape"/>
          <w:pgMar w:top="1797" w:right="1525" w:bottom="1276" w:left="1440" w:header="855" w:footer="992" w:gutter="0"/>
          <w:cols w:space="425"/>
          <w:docGrid w:linePitch="312"/>
        </w:sectPr>
      </w:pPr>
    </w:p>
    <w:p w:rsidR="00524689" w:rsidRDefault="001D4C71" w:rsidP="00144A8E">
      <w:pPr>
        <w:pStyle w:val="3"/>
        <w:numPr>
          <w:ilvl w:val="0"/>
          <w:numId w:val="36"/>
        </w:numPr>
        <w:ind w:left="0" w:firstLine="0"/>
      </w:pPr>
      <w:r>
        <w:rPr>
          <w:rFonts w:hint="eastAsia"/>
        </w:rPr>
        <w:lastRenderedPageBreak/>
        <w:t>现任及报告期内离任董事、监事和高级管理人员的任职情况</w:t>
      </w:r>
    </w:p>
    <w:p w:rsidR="00524689" w:rsidRDefault="001D4C71" w:rsidP="00144A8E">
      <w:pPr>
        <w:pStyle w:val="4"/>
        <w:numPr>
          <w:ilvl w:val="0"/>
          <w:numId w:val="44"/>
        </w:numPr>
      </w:pPr>
      <w:r>
        <w:t>在股东单位任职情况</w:t>
      </w:r>
    </w:p>
    <w:sdt>
      <w:sdtPr>
        <w:rPr>
          <w:szCs w:val="21"/>
        </w:rPr>
        <w:alias w:val="是否适用：在股东单位任职情况[双击切换]"/>
        <w:tag w:val="_GBC_c450b54d9ea443cf85cc614c8528526b"/>
        <w:id w:val="-401685652"/>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tbl>
      <w:tblPr>
        <w:tblStyle w:val="a5"/>
        <w:tblW w:w="0" w:type="auto"/>
        <w:tblLook w:val="04A0" w:firstRow="1" w:lastRow="0" w:firstColumn="1" w:lastColumn="0" w:noHBand="0" w:noVBand="1"/>
      </w:tblPr>
      <w:tblGrid>
        <w:gridCol w:w="1737"/>
        <w:gridCol w:w="2224"/>
        <w:gridCol w:w="1849"/>
        <w:gridCol w:w="1510"/>
        <w:gridCol w:w="1503"/>
      </w:tblGrid>
      <w:tr w:rsidR="00003E44" w:rsidTr="00003E44">
        <w:trPr>
          <w:trHeight w:val="105"/>
        </w:trPr>
        <w:sdt>
          <w:sdtPr>
            <w:tag w:val="_PLD_11f45a37b8cb4cfd8d25787f0979b6e9"/>
            <w:id w:val="1742983066"/>
          </w:sdtPr>
          <w:sdtEndPr/>
          <w:sdtContent>
            <w:tc>
              <w:tcPr>
                <w:tcW w:w="2802" w:type="dxa"/>
                <w:vAlign w:val="center"/>
              </w:tcPr>
              <w:p w:rsidR="00003E44" w:rsidRDefault="00003E44" w:rsidP="00003E44">
                <w:pPr>
                  <w:jc w:val="center"/>
                  <w:rPr>
                    <w:szCs w:val="21"/>
                  </w:rPr>
                </w:pPr>
                <w:r>
                  <w:rPr>
                    <w:szCs w:val="21"/>
                  </w:rPr>
                  <w:t>任职人员姓名</w:t>
                </w:r>
              </w:p>
            </w:tc>
          </w:sdtContent>
        </w:sdt>
        <w:sdt>
          <w:sdtPr>
            <w:tag w:val="_PLD_174ff645994f420ea5626aa7d6f5ddb5"/>
            <w:id w:val="-1416622656"/>
          </w:sdtPr>
          <w:sdtEndPr/>
          <w:sdtContent>
            <w:tc>
              <w:tcPr>
                <w:tcW w:w="3685" w:type="dxa"/>
                <w:vAlign w:val="center"/>
              </w:tcPr>
              <w:p w:rsidR="00003E44" w:rsidRDefault="00003E44" w:rsidP="00003E44">
                <w:pPr>
                  <w:jc w:val="center"/>
                  <w:rPr>
                    <w:szCs w:val="21"/>
                  </w:rPr>
                </w:pPr>
                <w:r>
                  <w:rPr>
                    <w:szCs w:val="21"/>
                  </w:rPr>
                  <w:t>股东单位名称</w:t>
                </w:r>
              </w:p>
            </w:tc>
          </w:sdtContent>
        </w:sdt>
        <w:sdt>
          <w:sdtPr>
            <w:tag w:val="_PLD_c5b9ccac06314dc19400d1f75f51ed76"/>
            <w:id w:val="-656692308"/>
          </w:sdtPr>
          <w:sdtEndPr/>
          <w:sdtContent>
            <w:tc>
              <w:tcPr>
                <w:tcW w:w="2835" w:type="dxa"/>
                <w:vAlign w:val="center"/>
              </w:tcPr>
              <w:p w:rsidR="00003E44" w:rsidRDefault="00003E44" w:rsidP="00003E44">
                <w:pPr>
                  <w:jc w:val="center"/>
                  <w:rPr>
                    <w:szCs w:val="21"/>
                  </w:rPr>
                </w:pPr>
                <w:r>
                  <w:rPr>
                    <w:szCs w:val="21"/>
                  </w:rPr>
                  <w:t>在股东单位担任的职务</w:t>
                </w:r>
              </w:p>
            </w:tc>
          </w:sdtContent>
        </w:sdt>
        <w:sdt>
          <w:sdtPr>
            <w:tag w:val="_PLD_6d359bac7e194427adef03e3d072f875"/>
            <w:id w:val="943420630"/>
          </w:sdtPr>
          <w:sdtEndPr/>
          <w:sdtContent>
            <w:tc>
              <w:tcPr>
                <w:tcW w:w="2390" w:type="dxa"/>
                <w:vAlign w:val="center"/>
              </w:tcPr>
              <w:p w:rsidR="00003E44" w:rsidRDefault="00003E44" w:rsidP="00003E44">
                <w:pPr>
                  <w:jc w:val="center"/>
                  <w:rPr>
                    <w:szCs w:val="21"/>
                  </w:rPr>
                </w:pPr>
                <w:r>
                  <w:rPr>
                    <w:szCs w:val="21"/>
                  </w:rPr>
                  <w:t>任期起始日期</w:t>
                </w:r>
              </w:p>
            </w:tc>
          </w:sdtContent>
        </w:sdt>
        <w:sdt>
          <w:sdtPr>
            <w:tag w:val="_PLD_ba28085d64d240089bfcbff8c64cf230"/>
            <w:id w:val="-1962026105"/>
          </w:sdtPr>
          <w:sdtEndPr/>
          <w:sdtContent>
            <w:tc>
              <w:tcPr>
                <w:tcW w:w="2377" w:type="dxa"/>
                <w:vAlign w:val="center"/>
              </w:tcPr>
              <w:p w:rsidR="00003E44" w:rsidRDefault="00003E44" w:rsidP="00003E44">
                <w:pPr>
                  <w:jc w:val="center"/>
                  <w:rPr>
                    <w:szCs w:val="21"/>
                  </w:rPr>
                </w:pPr>
                <w:r>
                  <w:rPr>
                    <w:szCs w:val="21"/>
                  </w:rPr>
                  <w:t>任期终止日期</w:t>
                </w:r>
              </w:p>
            </w:tc>
          </w:sdtContent>
        </w:sdt>
      </w:tr>
      <w:tr w:rsidR="00003E44" w:rsidTr="00003E44">
        <w:trPr>
          <w:trHeight w:val="147"/>
        </w:trPr>
        <w:tc>
          <w:tcPr>
            <w:tcW w:w="2802" w:type="dxa"/>
          </w:tcPr>
          <w:p w:rsidR="00003E44" w:rsidRDefault="00003E44" w:rsidP="00003E44">
            <w:pPr>
              <w:rPr>
                <w:szCs w:val="21"/>
              </w:rPr>
            </w:pPr>
            <w:r>
              <w:t>杨林</w:t>
            </w:r>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党委书记、总经理、董事长</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r>
              <w:t>周伟</w:t>
            </w:r>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党委副书记、董事</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r>
              <w:t>陈稼轩</w:t>
            </w:r>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党委委员、副总经理</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r>
              <w:t>傅崑</w:t>
            </w:r>
            <w:proofErr w:type="gramStart"/>
            <w:r>
              <w:t>岚</w:t>
            </w:r>
            <w:proofErr w:type="gramEnd"/>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总工程师</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proofErr w:type="gramStart"/>
            <w:r>
              <w:t>王庆领</w:t>
            </w:r>
            <w:proofErr w:type="gramEnd"/>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纪委副书记</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r>
              <w:t>张磊</w:t>
            </w:r>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副总会计师、财务部部长</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47"/>
        </w:trPr>
        <w:tc>
          <w:tcPr>
            <w:tcW w:w="2802" w:type="dxa"/>
          </w:tcPr>
          <w:p w:rsidR="00003E44" w:rsidRDefault="00003E44" w:rsidP="00003E44">
            <w:pPr>
              <w:rPr>
                <w:szCs w:val="21"/>
              </w:rPr>
            </w:pPr>
            <w:r>
              <w:t>陈坤</w:t>
            </w:r>
          </w:p>
        </w:tc>
        <w:tc>
          <w:tcPr>
            <w:tcW w:w="3685" w:type="dxa"/>
          </w:tcPr>
          <w:p w:rsidR="00003E44" w:rsidRDefault="00003E44" w:rsidP="00003E44">
            <w:pPr>
              <w:rPr>
                <w:szCs w:val="21"/>
              </w:rPr>
            </w:pPr>
            <w:r>
              <w:t>皖北煤电集团</w:t>
            </w:r>
          </w:p>
        </w:tc>
        <w:tc>
          <w:tcPr>
            <w:tcW w:w="2835" w:type="dxa"/>
          </w:tcPr>
          <w:p w:rsidR="00003E44" w:rsidRDefault="00003E44" w:rsidP="00003E44">
            <w:pPr>
              <w:rPr>
                <w:szCs w:val="21"/>
              </w:rPr>
            </w:pPr>
            <w:r>
              <w:t>审计部副部长</w:t>
            </w:r>
          </w:p>
        </w:tc>
        <w:tc>
          <w:tcPr>
            <w:tcW w:w="2390" w:type="dxa"/>
          </w:tcPr>
          <w:p w:rsidR="00003E44" w:rsidRDefault="00003E44" w:rsidP="00003E44">
            <w:pPr>
              <w:rPr>
                <w:szCs w:val="21"/>
              </w:rPr>
            </w:pPr>
          </w:p>
        </w:tc>
        <w:tc>
          <w:tcPr>
            <w:tcW w:w="2377" w:type="dxa"/>
          </w:tcPr>
          <w:p w:rsidR="00003E44" w:rsidRDefault="00003E44" w:rsidP="00003E44">
            <w:pPr>
              <w:rPr>
                <w:szCs w:val="21"/>
              </w:rPr>
            </w:pPr>
          </w:p>
        </w:tc>
      </w:tr>
      <w:tr w:rsidR="00003E44" w:rsidTr="00003E44">
        <w:trPr>
          <w:trHeight w:val="150"/>
        </w:trPr>
        <w:tc>
          <w:tcPr>
            <w:tcW w:w="2802" w:type="dxa"/>
          </w:tcPr>
          <w:p w:rsidR="00003E44" w:rsidRDefault="00003E44" w:rsidP="00003E44">
            <w:pPr>
              <w:rPr>
                <w:szCs w:val="21"/>
              </w:rPr>
            </w:pPr>
            <w:r>
              <w:rPr>
                <w:szCs w:val="21"/>
              </w:rPr>
              <w:t>在股东单位任职情况的说明</w:t>
            </w:r>
          </w:p>
        </w:tc>
        <w:tc>
          <w:tcPr>
            <w:tcW w:w="11287" w:type="dxa"/>
            <w:gridSpan w:val="4"/>
          </w:tcPr>
          <w:p w:rsidR="00003E44" w:rsidRDefault="00003E44" w:rsidP="00003E44">
            <w:pPr>
              <w:rPr>
                <w:szCs w:val="21"/>
              </w:rPr>
            </w:pPr>
          </w:p>
        </w:tc>
      </w:tr>
    </w:tbl>
    <w:p w:rsidR="00003E44" w:rsidRDefault="00003E44"/>
    <w:p w:rsidR="00524689" w:rsidRDefault="001D4C71" w:rsidP="00144A8E">
      <w:pPr>
        <w:pStyle w:val="4"/>
        <w:numPr>
          <w:ilvl w:val="0"/>
          <w:numId w:val="44"/>
        </w:numPr>
      </w:pPr>
      <w:r>
        <w:rPr>
          <w:rFonts w:ascii="宋体" w:hAnsi="宋体" w:cs="宋体"/>
          <w:kern w:val="0"/>
          <w:szCs w:val="24"/>
        </w:rPr>
        <w:t>在其他单位任职情况</w:t>
      </w:r>
    </w:p>
    <w:sdt>
      <w:sdtPr>
        <w:rPr>
          <w:szCs w:val="21"/>
        </w:rPr>
        <w:alias w:val="是否适用：在其他单位任职情况[双击切换]"/>
        <w:tag w:val="_GBC_31c17de709bb42fdb7ba137e843fe054"/>
        <w:id w:val="918207771"/>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tbl>
      <w:tblPr>
        <w:tblStyle w:val="a5"/>
        <w:tblW w:w="0" w:type="auto"/>
        <w:tblLook w:val="04A0" w:firstRow="1" w:lastRow="0" w:firstColumn="1" w:lastColumn="0" w:noHBand="0" w:noVBand="1"/>
      </w:tblPr>
      <w:tblGrid>
        <w:gridCol w:w="1705"/>
        <w:gridCol w:w="2260"/>
        <w:gridCol w:w="1813"/>
        <w:gridCol w:w="1567"/>
        <w:gridCol w:w="1478"/>
      </w:tblGrid>
      <w:tr w:rsidR="00003E44" w:rsidTr="00003E44">
        <w:trPr>
          <w:trHeight w:val="120"/>
        </w:trPr>
        <w:sdt>
          <w:sdtPr>
            <w:tag w:val="_PLD_84cb4ce7fc4643b1be607267619a4b88"/>
            <w:id w:val="591746034"/>
          </w:sdtPr>
          <w:sdtEndPr/>
          <w:sdtContent>
            <w:tc>
              <w:tcPr>
                <w:tcW w:w="2817" w:type="dxa"/>
                <w:vAlign w:val="center"/>
              </w:tcPr>
              <w:p w:rsidR="00003E44" w:rsidRDefault="00003E44" w:rsidP="00003E44">
                <w:pPr>
                  <w:jc w:val="center"/>
                  <w:rPr>
                    <w:szCs w:val="21"/>
                  </w:rPr>
                </w:pPr>
                <w:r>
                  <w:rPr>
                    <w:szCs w:val="21"/>
                  </w:rPr>
                  <w:t>任职人员姓名</w:t>
                </w:r>
              </w:p>
            </w:tc>
          </w:sdtContent>
        </w:sdt>
        <w:sdt>
          <w:sdtPr>
            <w:tag w:val="_PLD_9c5aac001d5a4c2eb3cc0bf1e1f66afe"/>
            <w:id w:val="-882241016"/>
          </w:sdtPr>
          <w:sdtEndPr/>
          <w:sdtContent>
            <w:tc>
              <w:tcPr>
                <w:tcW w:w="3670" w:type="dxa"/>
                <w:vAlign w:val="center"/>
              </w:tcPr>
              <w:p w:rsidR="00003E44" w:rsidRDefault="00003E44" w:rsidP="00003E44">
                <w:pPr>
                  <w:jc w:val="center"/>
                  <w:rPr>
                    <w:szCs w:val="21"/>
                  </w:rPr>
                </w:pPr>
                <w:r>
                  <w:rPr>
                    <w:szCs w:val="21"/>
                  </w:rPr>
                  <w:t>其他单位名称</w:t>
                </w:r>
              </w:p>
            </w:tc>
          </w:sdtContent>
        </w:sdt>
        <w:sdt>
          <w:sdtPr>
            <w:tag w:val="_PLD_a3a2822cc76542afbd1a58b94268af1d"/>
            <w:id w:val="35705137"/>
          </w:sdtPr>
          <w:sdtEndPr/>
          <w:sdtContent>
            <w:tc>
              <w:tcPr>
                <w:tcW w:w="2835" w:type="dxa"/>
                <w:vAlign w:val="center"/>
              </w:tcPr>
              <w:p w:rsidR="00003E44" w:rsidRDefault="00003E44" w:rsidP="00003E44">
                <w:pPr>
                  <w:jc w:val="center"/>
                  <w:rPr>
                    <w:szCs w:val="21"/>
                  </w:rPr>
                </w:pPr>
                <w:r>
                  <w:rPr>
                    <w:szCs w:val="21"/>
                  </w:rPr>
                  <w:t>在其他单位担任的职务</w:t>
                </w:r>
              </w:p>
            </w:tc>
          </w:sdtContent>
        </w:sdt>
        <w:sdt>
          <w:sdtPr>
            <w:tag w:val="_PLD_1afbd86b2e47420ca2c5a75f01567f2a"/>
            <w:id w:val="-1648588126"/>
          </w:sdtPr>
          <w:sdtEndPr/>
          <w:sdtContent>
            <w:tc>
              <w:tcPr>
                <w:tcW w:w="2376" w:type="dxa"/>
                <w:vAlign w:val="center"/>
              </w:tcPr>
              <w:p w:rsidR="00003E44" w:rsidRDefault="00003E44" w:rsidP="00003E44">
                <w:pPr>
                  <w:jc w:val="center"/>
                  <w:rPr>
                    <w:szCs w:val="21"/>
                  </w:rPr>
                </w:pPr>
                <w:r>
                  <w:rPr>
                    <w:szCs w:val="21"/>
                  </w:rPr>
                  <w:t>任期起始日期</w:t>
                </w:r>
              </w:p>
            </w:tc>
          </w:sdtContent>
        </w:sdt>
        <w:sdt>
          <w:sdtPr>
            <w:tag w:val="_PLD_677dde6ffbf24692a6c508831a24eef8"/>
            <w:id w:val="-1010525013"/>
          </w:sdtPr>
          <w:sdtEndPr/>
          <w:sdtContent>
            <w:tc>
              <w:tcPr>
                <w:tcW w:w="2391" w:type="dxa"/>
                <w:vAlign w:val="center"/>
              </w:tcPr>
              <w:p w:rsidR="00003E44" w:rsidRDefault="00003E44" w:rsidP="00003E44">
                <w:pPr>
                  <w:jc w:val="center"/>
                  <w:rPr>
                    <w:szCs w:val="21"/>
                  </w:rPr>
                </w:pPr>
                <w:r>
                  <w:rPr>
                    <w:szCs w:val="21"/>
                  </w:rPr>
                  <w:t>任期终止日期</w:t>
                </w:r>
              </w:p>
            </w:tc>
          </w:sdtContent>
        </w:sdt>
      </w:tr>
      <w:tr w:rsidR="00003E44" w:rsidTr="00003E44">
        <w:trPr>
          <w:trHeight w:val="147"/>
        </w:trPr>
        <w:tc>
          <w:tcPr>
            <w:tcW w:w="2817" w:type="dxa"/>
          </w:tcPr>
          <w:p w:rsidR="00003E44" w:rsidRDefault="00003E44" w:rsidP="00003E44">
            <w:pPr>
              <w:rPr>
                <w:szCs w:val="21"/>
              </w:rPr>
            </w:pPr>
            <w:r>
              <w:t>蔡晓慧</w:t>
            </w:r>
          </w:p>
        </w:tc>
        <w:tc>
          <w:tcPr>
            <w:tcW w:w="3670" w:type="dxa"/>
          </w:tcPr>
          <w:p w:rsidR="00003E44" w:rsidRDefault="00003E44" w:rsidP="00003E44">
            <w:pPr>
              <w:rPr>
                <w:szCs w:val="21"/>
              </w:rPr>
            </w:pPr>
            <w:r>
              <w:t>北京市</w:t>
            </w:r>
            <w:proofErr w:type="gramStart"/>
            <w:r>
              <w:t>炜</w:t>
            </w:r>
            <w:proofErr w:type="gramEnd"/>
            <w:r>
              <w:t>衡（合肥）律师事务所</w:t>
            </w:r>
          </w:p>
        </w:tc>
        <w:tc>
          <w:tcPr>
            <w:tcW w:w="2835" w:type="dxa"/>
          </w:tcPr>
          <w:p w:rsidR="00003E44" w:rsidRDefault="00003E44" w:rsidP="00003E44">
            <w:pPr>
              <w:rPr>
                <w:szCs w:val="21"/>
              </w:rPr>
            </w:pPr>
            <w:r>
              <w:t>党支部副书记、负责人</w:t>
            </w:r>
          </w:p>
        </w:tc>
        <w:tc>
          <w:tcPr>
            <w:tcW w:w="2376" w:type="dxa"/>
          </w:tcPr>
          <w:p w:rsidR="00003E44" w:rsidRDefault="00003E44" w:rsidP="00003E44">
            <w:pPr>
              <w:rPr>
                <w:szCs w:val="21"/>
              </w:rPr>
            </w:pPr>
            <w:r>
              <w:t>2018年6月</w:t>
            </w:r>
          </w:p>
        </w:tc>
        <w:tc>
          <w:tcPr>
            <w:tcW w:w="2391" w:type="dxa"/>
          </w:tcPr>
          <w:p w:rsidR="00003E44" w:rsidRDefault="00003E44" w:rsidP="00003E44">
            <w:pPr>
              <w:rPr>
                <w:szCs w:val="21"/>
              </w:rPr>
            </w:pPr>
          </w:p>
        </w:tc>
      </w:tr>
      <w:tr w:rsidR="00003E44" w:rsidTr="00003E44">
        <w:trPr>
          <w:trHeight w:val="147"/>
        </w:trPr>
        <w:tc>
          <w:tcPr>
            <w:tcW w:w="2817" w:type="dxa"/>
          </w:tcPr>
          <w:p w:rsidR="00003E44" w:rsidRDefault="00003E44" w:rsidP="00003E44">
            <w:pPr>
              <w:rPr>
                <w:szCs w:val="21"/>
              </w:rPr>
            </w:pPr>
            <w:r>
              <w:t>王怀芳</w:t>
            </w:r>
          </w:p>
        </w:tc>
        <w:tc>
          <w:tcPr>
            <w:tcW w:w="3670" w:type="dxa"/>
          </w:tcPr>
          <w:p w:rsidR="00003E44" w:rsidRDefault="00003E44" w:rsidP="00003E44">
            <w:pPr>
              <w:rPr>
                <w:szCs w:val="21"/>
              </w:rPr>
            </w:pPr>
            <w:r>
              <w:t>上海国家会计学院</w:t>
            </w:r>
          </w:p>
        </w:tc>
        <w:tc>
          <w:tcPr>
            <w:tcW w:w="2835" w:type="dxa"/>
          </w:tcPr>
          <w:p w:rsidR="00003E44" w:rsidRDefault="00003E44" w:rsidP="00003E44">
            <w:pPr>
              <w:rPr>
                <w:szCs w:val="21"/>
              </w:rPr>
            </w:pPr>
            <w:r>
              <w:t>副教授</w:t>
            </w:r>
          </w:p>
        </w:tc>
        <w:tc>
          <w:tcPr>
            <w:tcW w:w="2376" w:type="dxa"/>
          </w:tcPr>
          <w:p w:rsidR="00003E44" w:rsidRDefault="00003E44" w:rsidP="00003E44">
            <w:pPr>
              <w:rPr>
                <w:szCs w:val="21"/>
              </w:rPr>
            </w:pPr>
            <w:r>
              <w:t>2006年3月</w:t>
            </w:r>
          </w:p>
        </w:tc>
        <w:tc>
          <w:tcPr>
            <w:tcW w:w="2391" w:type="dxa"/>
          </w:tcPr>
          <w:p w:rsidR="00003E44" w:rsidRDefault="00003E44" w:rsidP="00003E44">
            <w:pPr>
              <w:rPr>
                <w:szCs w:val="21"/>
              </w:rPr>
            </w:pPr>
          </w:p>
        </w:tc>
      </w:tr>
      <w:tr w:rsidR="00003E44" w:rsidTr="00003E44">
        <w:trPr>
          <w:trHeight w:val="147"/>
        </w:trPr>
        <w:tc>
          <w:tcPr>
            <w:tcW w:w="2817" w:type="dxa"/>
          </w:tcPr>
          <w:p w:rsidR="00003E44" w:rsidRDefault="00003E44" w:rsidP="00003E44">
            <w:pPr>
              <w:rPr>
                <w:szCs w:val="21"/>
              </w:rPr>
            </w:pPr>
            <w:proofErr w:type="gramStart"/>
            <w:r>
              <w:t>王帮俊</w:t>
            </w:r>
            <w:proofErr w:type="gramEnd"/>
          </w:p>
        </w:tc>
        <w:tc>
          <w:tcPr>
            <w:tcW w:w="3670" w:type="dxa"/>
          </w:tcPr>
          <w:p w:rsidR="00003E44" w:rsidRDefault="00003E44" w:rsidP="00003E44">
            <w:pPr>
              <w:rPr>
                <w:szCs w:val="21"/>
              </w:rPr>
            </w:pPr>
            <w:r>
              <w:t>中国矿业大学管理学院</w:t>
            </w:r>
          </w:p>
        </w:tc>
        <w:tc>
          <w:tcPr>
            <w:tcW w:w="2835" w:type="dxa"/>
          </w:tcPr>
          <w:p w:rsidR="00003E44" w:rsidRDefault="00003E44" w:rsidP="00003E44">
            <w:pPr>
              <w:rPr>
                <w:szCs w:val="21"/>
              </w:rPr>
            </w:pPr>
            <w:r>
              <w:t>教授、博士生导师</w:t>
            </w:r>
          </w:p>
        </w:tc>
        <w:tc>
          <w:tcPr>
            <w:tcW w:w="2376" w:type="dxa"/>
          </w:tcPr>
          <w:p w:rsidR="00003E44" w:rsidRDefault="00003E44" w:rsidP="00003E44">
            <w:pPr>
              <w:rPr>
                <w:szCs w:val="21"/>
              </w:rPr>
            </w:pPr>
            <w:r>
              <w:t>2014年8月</w:t>
            </w:r>
          </w:p>
        </w:tc>
        <w:tc>
          <w:tcPr>
            <w:tcW w:w="2391" w:type="dxa"/>
          </w:tcPr>
          <w:p w:rsidR="00003E44" w:rsidRDefault="00003E44" w:rsidP="00003E44">
            <w:pPr>
              <w:rPr>
                <w:szCs w:val="21"/>
              </w:rPr>
            </w:pPr>
          </w:p>
        </w:tc>
      </w:tr>
      <w:tr w:rsidR="00003E44" w:rsidTr="00003E44">
        <w:trPr>
          <w:trHeight w:val="150"/>
        </w:trPr>
        <w:tc>
          <w:tcPr>
            <w:tcW w:w="2817" w:type="dxa"/>
          </w:tcPr>
          <w:p w:rsidR="00003E44" w:rsidRDefault="00003E44" w:rsidP="00003E44">
            <w:pPr>
              <w:rPr>
                <w:szCs w:val="21"/>
              </w:rPr>
            </w:pPr>
            <w:r>
              <w:rPr>
                <w:rFonts w:hint="eastAsia"/>
                <w:szCs w:val="21"/>
              </w:rPr>
              <w:t>在其他单位任职情况的说明</w:t>
            </w:r>
          </w:p>
        </w:tc>
        <w:tc>
          <w:tcPr>
            <w:tcW w:w="11272" w:type="dxa"/>
            <w:gridSpan w:val="4"/>
          </w:tcPr>
          <w:p w:rsidR="00003E44" w:rsidRDefault="00003E44" w:rsidP="00003E44">
            <w:pPr>
              <w:rPr>
                <w:szCs w:val="21"/>
              </w:rPr>
            </w:pPr>
          </w:p>
        </w:tc>
      </w:tr>
    </w:tbl>
    <w:p w:rsidR="00003E44" w:rsidRDefault="00003E44"/>
    <w:p w:rsidR="00524689" w:rsidRDefault="001D4C71" w:rsidP="00144A8E">
      <w:pPr>
        <w:pStyle w:val="3"/>
        <w:numPr>
          <w:ilvl w:val="0"/>
          <w:numId w:val="36"/>
        </w:numPr>
        <w:ind w:left="0" w:firstLine="0"/>
      </w:pPr>
      <w:r>
        <w:rPr>
          <w:rFonts w:hint="eastAsia"/>
        </w:rPr>
        <w:t>董事、监事、高级管理人员报酬情况</w:t>
      </w:r>
    </w:p>
    <w:sdt>
      <w:sdtPr>
        <w:alias w:val="是否适用：董事、监事、高级管理人员报酬情况[双击切换]"/>
        <w:tag w:val="_GBC_670a12b9c1e34498888f2aafd9509848"/>
        <w:id w:val="-1292907223"/>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Style w:val="a5"/>
        <w:tblW w:w="0" w:type="auto"/>
        <w:tblLook w:val="04A0" w:firstRow="1" w:lastRow="0" w:firstColumn="1" w:lastColumn="0" w:noHBand="0" w:noVBand="1"/>
      </w:tblPr>
      <w:tblGrid>
        <w:gridCol w:w="2878"/>
        <w:gridCol w:w="5945"/>
      </w:tblGrid>
      <w:tr w:rsidR="00003E44" w:rsidTr="00003E44">
        <w:trPr>
          <w:trHeight w:val="120"/>
        </w:trPr>
        <w:sdt>
          <w:sdtPr>
            <w:tag w:val="_PLD_9e63d19b4bb64b9f8ebbe91d33a629c4"/>
            <w:id w:val="94374596"/>
          </w:sdtPr>
          <w:sdtEndPr/>
          <w:sdtContent>
            <w:tc>
              <w:tcPr>
                <w:tcW w:w="2878" w:type="dxa"/>
              </w:tcPr>
              <w:p w:rsidR="00003E44" w:rsidRDefault="00003E44" w:rsidP="00003E44">
                <w:pPr>
                  <w:rPr>
                    <w:szCs w:val="21"/>
                  </w:rPr>
                </w:pPr>
                <w:r>
                  <w:rPr>
                    <w:szCs w:val="21"/>
                  </w:rPr>
                  <w:t>董事、监事、高级管理人员报酬的决策程序</w:t>
                </w:r>
              </w:p>
            </w:tc>
          </w:sdtContent>
        </w:sdt>
        <w:tc>
          <w:tcPr>
            <w:tcW w:w="5945" w:type="dxa"/>
            <w:vAlign w:val="center"/>
          </w:tcPr>
          <w:p w:rsidR="00003E44" w:rsidRDefault="00003E44" w:rsidP="00003E44">
            <w:pPr>
              <w:rPr>
                <w:sz w:val="24"/>
              </w:rPr>
            </w:pPr>
            <w:r>
              <w:t>公司董事、监事、高级管理人员实行年薪制。根据年度财务决算、主要经济指标、管理指标的完成情况，对公司董事、监事、高级管理人员的绩效进行综合考核、评定。独立董事薪酬经公司董事会及股东大会审议，每年税后8万元。</w:t>
            </w:r>
          </w:p>
        </w:tc>
      </w:tr>
      <w:tr w:rsidR="00003E44" w:rsidTr="00003E44">
        <w:trPr>
          <w:trHeight w:val="120"/>
        </w:trPr>
        <w:tc>
          <w:tcPr>
            <w:tcW w:w="2878" w:type="dxa"/>
          </w:tcPr>
          <w:p w:rsidR="00003E44" w:rsidRDefault="00003E44" w:rsidP="00003E44">
            <w:r>
              <w:rPr>
                <w:rFonts w:hint="eastAsia"/>
              </w:rPr>
              <w:t>董事在董事会讨论本人薪酬事项时是否回避</w:t>
            </w:r>
          </w:p>
        </w:tc>
        <w:tc>
          <w:tcPr>
            <w:tcW w:w="5945" w:type="dxa"/>
            <w:vAlign w:val="center"/>
          </w:tcPr>
          <w:p w:rsidR="00003E44" w:rsidRDefault="00003E44" w:rsidP="00003E44">
            <w:r>
              <w:t>是</w:t>
            </w:r>
          </w:p>
        </w:tc>
      </w:tr>
      <w:tr w:rsidR="00003E44" w:rsidTr="00003E44">
        <w:trPr>
          <w:trHeight w:val="120"/>
        </w:trPr>
        <w:tc>
          <w:tcPr>
            <w:tcW w:w="2878" w:type="dxa"/>
          </w:tcPr>
          <w:p w:rsidR="00003E44" w:rsidRDefault="00003E44" w:rsidP="00003E44">
            <w:r>
              <w:rPr>
                <w:rFonts w:hint="eastAsia"/>
                <w:szCs w:val="21"/>
              </w:rPr>
              <w:t>薪酬与考核委员会或独立董事专门会议关于董事、监事、高级管理人员报酬事项发表建议的具体情况</w:t>
            </w:r>
          </w:p>
        </w:tc>
        <w:tc>
          <w:tcPr>
            <w:tcW w:w="5945" w:type="dxa"/>
            <w:vAlign w:val="center"/>
          </w:tcPr>
          <w:p w:rsidR="00003E44" w:rsidRDefault="00003E44" w:rsidP="00003E44">
            <w:r>
              <w:t>薪酬与考核委员会同意董事、监事、高级管理人员报酬事项</w:t>
            </w:r>
          </w:p>
        </w:tc>
      </w:tr>
      <w:tr w:rsidR="00003E44" w:rsidTr="00003E44">
        <w:trPr>
          <w:trHeight w:val="165"/>
        </w:trPr>
        <w:tc>
          <w:tcPr>
            <w:tcW w:w="2878" w:type="dxa"/>
          </w:tcPr>
          <w:p w:rsidR="00003E44" w:rsidRDefault="00003E44" w:rsidP="00003E44">
            <w:pPr>
              <w:rPr>
                <w:szCs w:val="21"/>
              </w:rPr>
            </w:pPr>
            <w:r>
              <w:rPr>
                <w:szCs w:val="21"/>
              </w:rPr>
              <w:t>董事、监事、高级管理人员报酬确定依据</w:t>
            </w:r>
          </w:p>
        </w:tc>
        <w:tc>
          <w:tcPr>
            <w:tcW w:w="5945" w:type="dxa"/>
            <w:vAlign w:val="center"/>
          </w:tcPr>
          <w:p w:rsidR="00003E44" w:rsidRDefault="00003E44" w:rsidP="00003E44">
            <w:r>
              <w:t>公司按照人力资源管理制度，根据其工作岗位及贡献考核确定。</w:t>
            </w:r>
          </w:p>
        </w:tc>
      </w:tr>
      <w:tr w:rsidR="00003E44" w:rsidTr="00003E44">
        <w:trPr>
          <w:trHeight w:val="165"/>
        </w:trPr>
        <w:tc>
          <w:tcPr>
            <w:tcW w:w="2878" w:type="dxa"/>
          </w:tcPr>
          <w:p w:rsidR="00003E44" w:rsidRDefault="00003E44" w:rsidP="00003E44">
            <w:pPr>
              <w:rPr>
                <w:szCs w:val="21"/>
              </w:rPr>
            </w:pPr>
            <w:r>
              <w:rPr>
                <w:szCs w:val="21"/>
              </w:rPr>
              <w:t>董事、监事和高级管理人员报酬的</w:t>
            </w:r>
            <w:r>
              <w:rPr>
                <w:rFonts w:hint="eastAsia"/>
                <w:szCs w:val="21"/>
              </w:rPr>
              <w:t>实际支付</w:t>
            </w:r>
            <w:r>
              <w:rPr>
                <w:szCs w:val="21"/>
              </w:rPr>
              <w:t>情况</w:t>
            </w:r>
          </w:p>
        </w:tc>
        <w:tc>
          <w:tcPr>
            <w:tcW w:w="5945" w:type="dxa"/>
            <w:vAlign w:val="center"/>
          </w:tcPr>
          <w:p w:rsidR="00003E44" w:rsidRDefault="00003E44" w:rsidP="00AD6BD9">
            <w:r>
              <w:t>报告期内，公司按照既定的决策程序和相关规定已经全额支付董事、监事和高级管理人员工资。</w:t>
            </w:r>
          </w:p>
        </w:tc>
      </w:tr>
      <w:tr w:rsidR="00003E44" w:rsidTr="00003E44">
        <w:trPr>
          <w:trHeight w:val="135"/>
        </w:trPr>
        <w:tc>
          <w:tcPr>
            <w:tcW w:w="2878" w:type="dxa"/>
          </w:tcPr>
          <w:p w:rsidR="00003E44" w:rsidRDefault="00003E44" w:rsidP="00003E44">
            <w:pPr>
              <w:rPr>
                <w:szCs w:val="21"/>
              </w:rPr>
            </w:pPr>
            <w:r>
              <w:rPr>
                <w:szCs w:val="21"/>
              </w:rPr>
              <w:t>报告期末全体董事、监事和高</w:t>
            </w:r>
            <w:r>
              <w:rPr>
                <w:szCs w:val="21"/>
              </w:rPr>
              <w:lastRenderedPageBreak/>
              <w:t>级管理人员实际获得的报酬合计</w:t>
            </w:r>
          </w:p>
        </w:tc>
        <w:tc>
          <w:tcPr>
            <w:tcW w:w="5945" w:type="dxa"/>
            <w:vAlign w:val="center"/>
          </w:tcPr>
          <w:p w:rsidR="00003E44" w:rsidRDefault="00003E44" w:rsidP="00003E44">
            <w:r>
              <w:lastRenderedPageBreak/>
              <w:t>报告期内，公司向董事、监事和高级管理人员实际支付的报酬</w:t>
            </w:r>
            <w:r>
              <w:lastRenderedPageBreak/>
              <w:t>与公司应支付报酬一致。</w:t>
            </w:r>
          </w:p>
        </w:tc>
      </w:tr>
    </w:tbl>
    <w:p w:rsidR="00524689" w:rsidRDefault="00524689"/>
    <w:p w:rsidR="00524689" w:rsidRDefault="001D4C71" w:rsidP="00144A8E">
      <w:pPr>
        <w:pStyle w:val="3"/>
        <w:numPr>
          <w:ilvl w:val="0"/>
          <w:numId w:val="36"/>
        </w:numPr>
        <w:ind w:left="0" w:firstLine="0"/>
      </w:pPr>
      <w:r>
        <w:rPr>
          <w:rFonts w:hint="eastAsia"/>
        </w:rPr>
        <w:t>公司董事、监事、高级管理人员变动情况</w:t>
      </w:r>
    </w:p>
    <w:sdt>
      <w:sdtPr>
        <w:alias w:val="是否适用：公司董事、监事、高级管理人员变动情况[双击切换]"/>
        <w:tag w:val="_GBC_a00df019796e4666a1adff20d55baa46"/>
        <w:id w:val="1588186911"/>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Style w:val="a5"/>
        <w:tblW w:w="0" w:type="auto"/>
        <w:tblLook w:val="04A0" w:firstRow="1" w:lastRow="0" w:firstColumn="1" w:lastColumn="0" w:noHBand="0" w:noVBand="1"/>
      </w:tblPr>
      <w:tblGrid>
        <w:gridCol w:w="2205"/>
        <w:gridCol w:w="2206"/>
        <w:gridCol w:w="2206"/>
        <w:gridCol w:w="2206"/>
      </w:tblGrid>
      <w:tr w:rsidR="00524689" w:rsidTr="00003E44">
        <w:trPr>
          <w:trHeight w:val="210"/>
        </w:trPr>
        <w:sdt>
          <w:sdtPr>
            <w:tag w:val="_PLD_10c0965136c84bf6abfceaef8557ae99"/>
            <w:id w:val="935799092"/>
          </w:sdtPr>
          <w:sdtEndPr/>
          <w:sdtContent>
            <w:tc>
              <w:tcPr>
                <w:tcW w:w="2205" w:type="dxa"/>
                <w:vAlign w:val="center"/>
              </w:tcPr>
              <w:p w:rsidR="00524689" w:rsidRDefault="001D4C71">
                <w:pPr>
                  <w:jc w:val="center"/>
                  <w:rPr>
                    <w:szCs w:val="21"/>
                  </w:rPr>
                </w:pPr>
                <w:r>
                  <w:rPr>
                    <w:szCs w:val="21"/>
                  </w:rPr>
                  <w:t>姓名</w:t>
                </w:r>
              </w:p>
            </w:tc>
          </w:sdtContent>
        </w:sdt>
        <w:sdt>
          <w:sdtPr>
            <w:tag w:val="_PLD_b53cc0c0661e4cffa4f7fa4f6423187d"/>
            <w:id w:val="-19624986"/>
          </w:sdtPr>
          <w:sdtEndPr/>
          <w:sdtContent>
            <w:tc>
              <w:tcPr>
                <w:tcW w:w="2206" w:type="dxa"/>
                <w:vAlign w:val="center"/>
              </w:tcPr>
              <w:p w:rsidR="00524689" w:rsidRDefault="001D4C71">
                <w:pPr>
                  <w:jc w:val="center"/>
                  <w:rPr>
                    <w:szCs w:val="21"/>
                  </w:rPr>
                </w:pPr>
                <w:r>
                  <w:rPr>
                    <w:szCs w:val="21"/>
                  </w:rPr>
                  <w:t>担任的职务</w:t>
                </w:r>
              </w:p>
            </w:tc>
          </w:sdtContent>
        </w:sdt>
        <w:sdt>
          <w:sdtPr>
            <w:tag w:val="_PLD_012859f523ec430da1dfc6a86c6dde35"/>
            <w:id w:val="1381891172"/>
          </w:sdtPr>
          <w:sdtEndPr/>
          <w:sdtContent>
            <w:tc>
              <w:tcPr>
                <w:tcW w:w="2206" w:type="dxa"/>
                <w:vAlign w:val="center"/>
              </w:tcPr>
              <w:p w:rsidR="00524689" w:rsidRDefault="001D4C71">
                <w:pPr>
                  <w:jc w:val="center"/>
                  <w:rPr>
                    <w:szCs w:val="21"/>
                  </w:rPr>
                </w:pPr>
                <w:r>
                  <w:rPr>
                    <w:szCs w:val="21"/>
                  </w:rPr>
                  <w:t>变动情形</w:t>
                </w:r>
              </w:p>
            </w:tc>
          </w:sdtContent>
        </w:sdt>
        <w:sdt>
          <w:sdtPr>
            <w:tag w:val="_PLD_bf76757c55de435a9638407bd56b5199"/>
            <w:id w:val="-50928987"/>
          </w:sdtPr>
          <w:sdtEndPr/>
          <w:sdtContent>
            <w:tc>
              <w:tcPr>
                <w:tcW w:w="2206" w:type="dxa"/>
                <w:vAlign w:val="center"/>
              </w:tcPr>
              <w:p w:rsidR="00524689" w:rsidRDefault="001D4C71">
                <w:pPr>
                  <w:jc w:val="center"/>
                  <w:rPr>
                    <w:szCs w:val="21"/>
                  </w:rPr>
                </w:pPr>
                <w:r>
                  <w:rPr>
                    <w:szCs w:val="21"/>
                  </w:rPr>
                  <w:t>变动原因</w:t>
                </w:r>
              </w:p>
            </w:tc>
          </w:sdtContent>
        </w:sdt>
      </w:tr>
      <w:tr w:rsidR="00524689" w:rsidTr="00003E44">
        <w:trPr>
          <w:trHeight w:val="105"/>
        </w:trPr>
        <w:tc>
          <w:tcPr>
            <w:tcW w:w="2205" w:type="dxa"/>
          </w:tcPr>
          <w:p w:rsidR="00524689" w:rsidRDefault="00003E44">
            <w:pPr>
              <w:rPr>
                <w:szCs w:val="21"/>
              </w:rPr>
            </w:pPr>
            <w:r>
              <w:rPr>
                <w:rFonts w:hint="eastAsia"/>
                <w:szCs w:val="21"/>
              </w:rPr>
              <w:t>周伟</w:t>
            </w:r>
          </w:p>
        </w:tc>
        <w:tc>
          <w:tcPr>
            <w:tcW w:w="2206" w:type="dxa"/>
          </w:tcPr>
          <w:p w:rsidR="00524689" w:rsidRDefault="00003E44">
            <w:pPr>
              <w:rPr>
                <w:szCs w:val="21"/>
              </w:rPr>
            </w:pPr>
            <w:r>
              <w:rPr>
                <w:rFonts w:hint="eastAsia"/>
                <w:szCs w:val="21"/>
              </w:rPr>
              <w:t>董事</w:t>
            </w:r>
          </w:p>
        </w:tc>
        <w:sdt>
          <w:sdtPr>
            <w:rPr>
              <w:szCs w:val="21"/>
            </w:rPr>
            <w:alias w:val="公司董事、监事、高级管理人员的变动情形"/>
            <w:tag w:val="_GBC_258f9ad482344d5fbc1587e6faf0ed7b"/>
            <w:id w:val="793338923"/>
            <w:comboBox>
              <w:listItem w:displayText="选举" w:value="选举"/>
              <w:listItem w:displayText="离任" w:value="离任"/>
              <w:listItem w:displayText="聘任" w:value="聘任"/>
              <w:listItem w:displayText="解聘" w:value="解聘"/>
            </w:comboBox>
          </w:sdtPr>
          <w:sdtEndPr/>
          <w:sdtContent>
            <w:tc>
              <w:tcPr>
                <w:tcW w:w="2206" w:type="dxa"/>
              </w:tcPr>
              <w:p w:rsidR="00524689" w:rsidRDefault="000F63A5">
                <w:pPr>
                  <w:rPr>
                    <w:szCs w:val="21"/>
                  </w:rPr>
                </w:pPr>
                <w:r>
                  <w:rPr>
                    <w:szCs w:val="21"/>
                  </w:rPr>
                  <w:t>离任</w:t>
                </w:r>
              </w:p>
            </w:tc>
          </w:sdtContent>
        </w:sdt>
        <w:tc>
          <w:tcPr>
            <w:tcW w:w="2206" w:type="dxa"/>
          </w:tcPr>
          <w:p w:rsidR="00524689" w:rsidRDefault="00003E44">
            <w:pPr>
              <w:rPr>
                <w:szCs w:val="21"/>
              </w:rPr>
            </w:pPr>
            <w:r>
              <w:rPr>
                <w:rFonts w:hint="eastAsia"/>
                <w:szCs w:val="21"/>
              </w:rPr>
              <w:t>工作调整后辞职离任</w:t>
            </w:r>
          </w:p>
        </w:tc>
      </w:tr>
    </w:tbl>
    <w:p w:rsidR="00524689" w:rsidRDefault="00971732">
      <w:r>
        <w:rPr>
          <w:rFonts w:hint="eastAsia"/>
        </w:rPr>
        <w:t>2</w:t>
      </w:r>
      <w:r>
        <w:t>025</w:t>
      </w:r>
      <w:r>
        <w:rPr>
          <w:rFonts w:hint="eastAsia"/>
        </w:rPr>
        <w:t>年1月1</w:t>
      </w:r>
      <w:r>
        <w:t>7</w:t>
      </w:r>
      <w:r>
        <w:rPr>
          <w:rFonts w:hint="eastAsia"/>
        </w:rPr>
        <w:t>日辞职离任</w:t>
      </w:r>
    </w:p>
    <w:p w:rsidR="00524689" w:rsidRDefault="001D4C71" w:rsidP="00144A8E">
      <w:pPr>
        <w:pStyle w:val="3"/>
        <w:numPr>
          <w:ilvl w:val="0"/>
          <w:numId w:val="36"/>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683009030"/>
        <w:placeholder>
          <w:docPart w:val="GBC22222222222222222222222222222"/>
        </w:placeholder>
      </w:sdtPr>
      <w:sdtEndPr/>
      <w:sdtContent>
        <w:p w:rsidR="00524689" w:rsidRDefault="001D4C71" w:rsidP="006504B7">
          <w:r w:rsidRPr="00C36FA5">
            <w:rPr>
              <w:szCs w:val="21"/>
            </w:rPr>
            <w:fldChar w:fldCharType="begin"/>
          </w:r>
          <w:r w:rsidR="006504B7" w:rsidRPr="00C36FA5">
            <w:rPr>
              <w:szCs w:val="21"/>
            </w:rPr>
            <w:instrText xml:space="preserve">MACROBUTTON  SnrToggleCheckbox □适用 </w:instrText>
          </w:r>
          <w:r w:rsidRPr="00C36FA5">
            <w:rPr>
              <w:szCs w:val="21"/>
            </w:rPr>
            <w:fldChar w:fldCharType="end"/>
          </w:r>
          <w:r w:rsidRPr="00C36FA5">
            <w:rPr>
              <w:szCs w:val="21"/>
            </w:rPr>
            <w:fldChar w:fldCharType="begin"/>
          </w:r>
          <w:r w:rsidR="006504B7"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144A8E">
      <w:pPr>
        <w:pStyle w:val="3"/>
        <w:numPr>
          <w:ilvl w:val="0"/>
          <w:numId w:val="36"/>
        </w:numPr>
        <w:ind w:left="0" w:firstLine="0"/>
      </w:pPr>
      <w:bookmarkStart w:id="80" w:name="_Hlk89182759"/>
      <w:r>
        <w:rPr>
          <w:rFonts w:hint="eastAsia"/>
        </w:rPr>
        <w:t>其他</w:t>
      </w:r>
    </w:p>
    <w:sdt>
      <w:sdtPr>
        <w:rPr>
          <w:rFonts w:hint="eastAsia"/>
          <w:bCs/>
          <w:szCs w:val="21"/>
        </w:rPr>
        <w:alias w:val="是否适用：其他董事、监事、高级管理人员情况说明[双击切换]"/>
        <w:tag w:val="_GBC_6698e1cba7354d29b0fcdbb38e7287d6"/>
        <w:id w:val="467411009"/>
        <w:placeholder>
          <w:docPart w:val="GBC22222222222222222222222222222"/>
        </w:placeholder>
      </w:sdtPr>
      <w:sdtEndPr/>
      <w:sdtContent>
        <w:p w:rsidR="00524689" w:rsidRDefault="001D4C71" w:rsidP="006504B7">
          <w:pPr>
            <w:rPr>
              <w:bCs/>
              <w:szCs w:val="21"/>
            </w:rPr>
          </w:pPr>
          <w:r w:rsidRPr="00C36FA5">
            <w:rPr>
              <w:bCs/>
              <w:szCs w:val="21"/>
            </w:rPr>
            <w:fldChar w:fldCharType="begin"/>
          </w:r>
          <w:r w:rsidR="006504B7" w:rsidRPr="00C36FA5">
            <w:rPr>
              <w:bCs/>
              <w:szCs w:val="21"/>
            </w:rPr>
            <w:instrText xml:space="preserve"> MACROBUTTON  SnrToggleCheckbox □适用  </w:instrText>
          </w:r>
          <w:r w:rsidRPr="00C36FA5">
            <w:rPr>
              <w:bCs/>
              <w:szCs w:val="21"/>
            </w:rPr>
            <w:fldChar w:fldCharType="end"/>
          </w:r>
          <w:r w:rsidRPr="00C36FA5">
            <w:rPr>
              <w:bCs/>
              <w:szCs w:val="21"/>
            </w:rPr>
            <w:fldChar w:fldCharType="begin"/>
          </w:r>
          <w:r w:rsidR="006504B7" w:rsidRPr="00C36FA5">
            <w:rPr>
              <w:bCs/>
              <w:szCs w:val="21"/>
            </w:rPr>
            <w:instrText xml:space="preserve"> MACROBUTTON  SnrToggleCheckbox √不适用 </w:instrText>
          </w:r>
          <w:r w:rsidRPr="00C36FA5">
            <w:rPr>
              <w:bCs/>
              <w:szCs w:val="21"/>
            </w:rPr>
            <w:fldChar w:fldCharType="end"/>
          </w:r>
        </w:p>
      </w:sdtContent>
    </w:sdt>
    <w:p w:rsidR="00524689" w:rsidRDefault="00524689">
      <w:pPr>
        <w:rPr>
          <w:bCs/>
          <w:szCs w:val="21"/>
        </w:rPr>
      </w:pPr>
    </w:p>
    <w:p w:rsidR="00524689" w:rsidRDefault="001D4C71" w:rsidP="00D040A0">
      <w:pPr>
        <w:pStyle w:val="2"/>
        <w:numPr>
          <w:ilvl w:val="0"/>
          <w:numId w:val="29"/>
        </w:numPr>
      </w:pPr>
      <w:bookmarkStart w:id="81" w:name="_Hlk89182953"/>
      <w:bookmarkEnd w:id="80"/>
      <w:r>
        <w:t>报告期内召开的董事会有关情况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323"/>
        <w:gridCol w:w="5677"/>
      </w:tblGrid>
      <w:tr w:rsidR="00524689">
        <w:trPr>
          <w:trHeight w:val="165"/>
        </w:trPr>
        <w:sdt>
          <w:sdtPr>
            <w:tag w:val="_PLD_419815d8d7794e1c9b7ce587c2f61ac6"/>
            <w:id w:val="-1373918910"/>
          </w:sdtPr>
          <w:sdtEndPr/>
          <w:sdtContent>
            <w:tc>
              <w:tcPr>
                <w:tcW w:w="1033" w:type="pct"/>
                <w:vAlign w:val="center"/>
              </w:tcPr>
              <w:p w:rsidR="00524689" w:rsidRDefault="001D4C71">
                <w:pPr>
                  <w:widowControl w:val="0"/>
                  <w:jc w:val="center"/>
                  <w:rPr>
                    <w:szCs w:val="21"/>
                  </w:rPr>
                </w:pPr>
                <w:r>
                  <w:rPr>
                    <w:szCs w:val="21"/>
                  </w:rPr>
                  <w:t>会议届次</w:t>
                </w:r>
              </w:p>
            </w:tc>
          </w:sdtContent>
        </w:sdt>
        <w:sdt>
          <w:sdtPr>
            <w:tag w:val="_PLD_ab185594a631433a8b0a8263eb8e554f"/>
            <w:id w:val="-1241946983"/>
          </w:sdtPr>
          <w:sdtEndPr/>
          <w:sdtContent>
            <w:tc>
              <w:tcPr>
                <w:tcW w:w="750" w:type="pct"/>
                <w:vAlign w:val="center"/>
              </w:tcPr>
              <w:p w:rsidR="00524689" w:rsidRDefault="001D4C71">
                <w:pPr>
                  <w:widowControl w:val="0"/>
                  <w:jc w:val="center"/>
                  <w:rPr>
                    <w:szCs w:val="21"/>
                  </w:rPr>
                </w:pPr>
                <w:r>
                  <w:rPr>
                    <w:szCs w:val="21"/>
                  </w:rPr>
                  <w:t>召开日期</w:t>
                </w:r>
              </w:p>
            </w:tc>
          </w:sdtContent>
        </w:sdt>
        <w:sdt>
          <w:sdtPr>
            <w:tag w:val="_PLD_12539db1b22e4f4592d7456feb9f22a6"/>
            <w:id w:val="-1478066357"/>
          </w:sdtPr>
          <w:sdtEndPr/>
          <w:sdtContent>
            <w:tc>
              <w:tcPr>
                <w:tcW w:w="3217" w:type="pct"/>
                <w:vAlign w:val="center"/>
              </w:tcPr>
              <w:p w:rsidR="00524689" w:rsidRDefault="001D4C71">
                <w:pPr>
                  <w:widowControl w:val="0"/>
                  <w:jc w:val="center"/>
                  <w:rPr>
                    <w:szCs w:val="21"/>
                  </w:rPr>
                </w:pPr>
                <w:r>
                  <w:rPr>
                    <w:rFonts w:hint="eastAsia"/>
                    <w:szCs w:val="21"/>
                  </w:rPr>
                  <w:t>会议决议</w:t>
                </w:r>
              </w:p>
            </w:tc>
          </w:sdtContent>
        </w:sdt>
      </w:tr>
      <w:tr w:rsidR="006504B7">
        <w:trPr>
          <w:trHeight w:val="165"/>
        </w:trPr>
        <w:tc>
          <w:tcPr>
            <w:tcW w:w="1033" w:type="pct"/>
            <w:vAlign w:val="center"/>
          </w:tcPr>
          <w:p w:rsidR="006504B7" w:rsidRDefault="006504B7" w:rsidP="006504B7">
            <w:pPr>
              <w:widowControl w:val="0"/>
            </w:pPr>
            <w:r>
              <w:rPr>
                <w:rFonts w:hint="eastAsia"/>
              </w:rPr>
              <w:t>八届五次</w:t>
            </w:r>
          </w:p>
        </w:tc>
        <w:tc>
          <w:tcPr>
            <w:tcW w:w="750" w:type="pct"/>
            <w:vAlign w:val="center"/>
          </w:tcPr>
          <w:p w:rsidR="006504B7" w:rsidRDefault="006504B7" w:rsidP="006504B7">
            <w:pPr>
              <w:widowControl w:val="0"/>
            </w:pPr>
            <w:r>
              <w:rPr>
                <w:rFonts w:hint="eastAsia"/>
              </w:rPr>
              <w:t>2</w:t>
            </w:r>
            <w:r>
              <w:t>024</w:t>
            </w:r>
            <w:r>
              <w:rPr>
                <w:rFonts w:hint="eastAsia"/>
              </w:rPr>
              <w:t>年1月30日</w:t>
            </w:r>
          </w:p>
        </w:tc>
        <w:tc>
          <w:tcPr>
            <w:tcW w:w="3217" w:type="pct"/>
            <w:vAlign w:val="center"/>
          </w:tcPr>
          <w:p w:rsidR="006504B7" w:rsidRDefault="006504B7" w:rsidP="006504B7">
            <w:pPr>
              <w:widowControl w:val="0"/>
            </w:pPr>
            <w:r w:rsidRPr="006504B7">
              <w:rPr>
                <w:rFonts w:hint="eastAsia"/>
              </w:rPr>
              <w:t>审议通过了关于修订《公司章程》的议案、关于修订公司部分治理制度的议案、关于修订《股东大会议事规则》的议案、关于修订《董事会战略委员会实施细则》的议案、关于修订《董事会审计委员会实施细则》的议案、关于修订《董事会提名委员会实施细则》的议案、关于修订《董事会薪酬与考核委员会实施细则》的议案、关于修订《关联交易决策制度》的议案、关于修订《独立董事工作制度》的议案、关于修订《信息披露管理办法》的议案、关于修订《内幕信息知情人登记管理制度》的议案、关于修订《董事会秘书工作制度》的议案、关于修订《重大事项报告制度》的议案、关于修订《投资者关系管理制度》的议案、关于修订《经理层成员薪酬管理办法》的议案、关于召开</w:t>
            </w:r>
            <w:r w:rsidRPr="006504B7">
              <w:t>2024年第一次临时股东大会的议案等十六项议案</w:t>
            </w:r>
          </w:p>
        </w:tc>
      </w:tr>
      <w:tr w:rsidR="00524689">
        <w:trPr>
          <w:trHeight w:val="195"/>
        </w:trPr>
        <w:tc>
          <w:tcPr>
            <w:tcW w:w="1033" w:type="pct"/>
          </w:tcPr>
          <w:p w:rsidR="00524689" w:rsidRDefault="006504B7">
            <w:pPr>
              <w:widowControl w:val="0"/>
              <w:jc w:val="both"/>
              <w:rPr>
                <w:szCs w:val="21"/>
              </w:rPr>
            </w:pPr>
            <w:r>
              <w:rPr>
                <w:rFonts w:hint="eastAsia"/>
                <w:szCs w:val="21"/>
              </w:rPr>
              <w:t>八届六次</w:t>
            </w:r>
          </w:p>
        </w:tc>
        <w:tc>
          <w:tcPr>
            <w:tcW w:w="750" w:type="pct"/>
          </w:tcPr>
          <w:p w:rsidR="00524689" w:rsidRDefault="006504B7">
            <w:pPr>
              <w:widowControl w:val="0"/>
              <w:jc w:val="both"/>
              <w:rPr>
                <w:szCs w:val="21"/>
              </w:rPr>
            </w:pPr>
            <w:r>
              <w:rPr>
                <w:rFonts w:hint="eastAsia"/>
                <w:szCs w:val="21"/>
              </w:rPr>
              <w:t>2</w:t>
            </w:r>
            <w:r>
              <w:rPr>
                <w:szCs w:val="21"/>
              </w:rPr>
              <w:t>024</w:t>
            </w:r>
            <w:r>
              <w:rPr>
                <w:rFonts w:hint="eastAsia"/>
                <w:szCs w:val="21"/>
              </w:rPr>
              <w:t>年2月7日</w:t>
            </w:r>
          </w:p>
        </w:tc>
        <w:tc>
          <w:tcPr>
            <w:tcW w:w="3217" w:type="pct"/>
          </w:tcPr>
          <w:p w:rsidR="00524689" w:rsidRDefault="006504B7">
            <w:pPr>
              <w:widowControl w:val="0"/>
              <w:jc w:val="both"/>
              <w:rPr>
                <w:szCs w:val="21"/>
              </w:rPr>
            </w:pPr>
            <w:r w:rsidRPr="006504B7">
              <w:rPr>
                <w:rFonts w:hint="eastAsia"/>
                <w:szCs w:val="21"/>
              </w:rPr>
              <w:t>审议通过了关于参与竞拍山西省沁水煤田两宗探矿权的议案</w:t>
            </w:r>
          </w:p>
        </w:tc>
      </w:tr>
      <w:tr w:rsidR="006504B7">
        <w:trPr>
          <w:trHeight w:val="195"/>
        </w:trPr>
        <w:tc>
          <w:tcPr>
            <w:tcW w:w="1033" w:type="pct"/>
          </w:tcPr>
          <w:p w:rsidR="006504B7" w:rsidRDefault="006504B7">
            <w:pPr>
              <w:widowControl w:val="0"/>
              <w:jc w:val="both"/>
              <w:rPr>
                <w:szCs w:val="21"/>
              </w:rPr>
            </w:pPr>
            <w:r>
              <w:rPr>
                <w:rFonts w:hint="eastAsia"/>
                <w:szCs w:val="21"/>
              </w:rPr>
              <w:t>八届七次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年3月2</w:t>
            </w:r>
            <w:r>
              <w:rPr>
                <w:szCs w:val="21"/>
              </w:rPr>
              <w:t>8</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审议通过了恒源煤电</w:t>
            </w:r>
            <w:r w:rsidRPr="006504B7">
              <w:rPr>
                <w:szCs w:val="21"/>
              </w:rPr>
              <w:t>2023年度经理层工作报告、恒源煤电2023年度董事会工作报告、恒源煤电2023年度利润分配预案、恒源煤电2023年度财务决算及2024年度财务预算报告、恒源煤电2023年度日常关联交易发生情况及2024年度日常关联交易预计情况的议案、恒源煤电关于续签《金融服务协议》的议案、恒源煤电2023年年度报告及摘要、恒源煤电2023年度内部控制评价报告、恒源煤电对会计师事务所履职情况评估报告、恒源煤电董事会审计委员会2023年度履职情况报告、恒源煤电独立董事2023年度述职报告、恒源煤电董事会关于</w:t>
            </w:r>
            <w:r w:rsidRPr="006504B7">
              <w:rPr>
                <w:rFonts w:hint="eastAsia"/>
                <w:szCs w:val="21"/>
              </w:rPr>
              <w:t>独立董事独立性评估专项意见、恒源煤电关于安徽省皖北煤电集团财务有限公司的风险评估报告、恒源煤电关于召开</w:t>
            </w:r>
            <w:r w:rsidRPr="006504B7">
              <w:rPr>
                <w:szCs w:val="21"/>
              </w:rPr>
              <w:t>2023年年度股东大会的议案等十四项议案</w:t>
            </w:r>
          </w:p>
        </w:tc>
      </w:tr>
      <w:tr w:rsidR="006504B7">
        <w:trPr>
          <w:trHeight w:val="195"/>
        </w:trPr>
        <w:tc>
          <w:tcPr>
            <w:tcW w:w="1033" w:type="pct"/>
          </w:tcPr>
          <w:p w:rsidR="006504B7" w:rsidRDefault="006504B7">
            <w:pPr>
              <w:widowControl w:val="0"/>
              <w:jc w:val="both"/>
              <w:rPr>
                <w:szCs w:val="21"/>
              </w:rPr>
            </w:pPr>
            <w:r>
              <w:rPr>
                <w:rFonts w:hint="eastAsia"/>
                <w:szCs w:val="21"/>
              </w:rPr>
              <w:t>八届八次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年4月2</w:t>
            </w:r>
            <w:r>
              <w:rPr>
                <w:szCs w:val="21"/>
              </w:rPr>
              <w:t>5</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w:t>
            </w:r>
            <w:r w:rsidRPr="006504B7">
              <w:rPr>
                <w:szCs w:val="21"/>
              </w:rPr>
              <w:t>2024年一季度报告、关于向安徽恒源煤电售电有限责任公司增加注册资本金的议案等两项议案</w:t>
            </w:r>
          </w:p>
        </w:tc>
      </w:tr>
      <w:tr w:rsidR="006504B7">
        <w:trPr>
          <w:trHeight w:val="195"/>
        </w:trPr>
        <w:tc>
          <w:tcPr>
            <w:tcW w:w="1033" w:type="pct"/>
          </w:tcPr>
          <w:p w:rsidR="006504B7" w:rsidRDefault="006504B7">
            <w:pPr>
              <w:widowControl w:val="0"/>
              <w:jc w:val="both"/>
              <w:rPr>
                <w:szCs w:val="21"/>
              </w:rPr>
            </w:pPr>
            <w:r>
              <w:rPr>
                <w:rFonts w:hint="eastAsia"/>
                <w:szCs w:val="21"/>
              </w:rPr>
              <w:t>八届九次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年8月2</w:t>
            </w:r>
            <w:r>
              <w:rPr>
                <w:szCs w:val="21"/>
              </w:rPr>
              <w:t>0</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w:t>
            </w:r>
            <w:r w:rsidRPr="006504B7">
              <w:rPr>
                <w:szCs w:val="21"/>
              </w:rPr>
              <w:t>2024年半年度报告全文及摘要、安徽恒源煤电股份有限公司关于安徽省皖北煤电集团财务有限公司的风险</w:t>
            </w:r>
            <w:r w:rsidRPr="006504B7">
              <w:rPr>
                <w:szCs w:val="21"/>
              </w:rPr>
              <w:lastRenderedPageBreak/>
              <w:t>评估报告、关于使用闲置自有资金开展投资理财业务的议案、关于调整公司董事会审计委员会、战略委员会委员的议案、2023年度ESG报告等五项议案</w:t>
            </w:r>
          </w:p>
        </w:tc>
      </w:tr>
      <w:tr w:rsidR="006504B7">
        <w:trPr>
          <w:trHeight w:val="195"/>
        </w:trPr>
        <w:tc>
          <w:tcPr>
            <w:tcW w:w="1033" w:type="pct"/>
          </w:tcPr>
          <w:p w:rsidR="006504B7" w:rsidRDefault="006504B7">
            <w:pPr>
              <w:widowControl w:val="0"/>
              <w:jc w:val="both"/>
              <w:rPr>
                <w:szCs w:val="21"/>
              </w:rPr>
            </w:pPr>
            <w:r>
              <w:rPr>
                <w:rFonts w:hint="eastAsia"/>
                <w:szCs w:val="21"/>
              </w:rPr>
              <w:lastRenderedPageBreak/>
              <w:t>八届十次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年1</w:t>
            </w:r>
            <w:r>
              <w:rPr>
                <w:szCs w:val="21"/>
              </w:rPr>
              <w:t>0</w:t>
            </w:r>
            <w:r>
              <w:rPr>
                <w:rFonts w:hint="eastAsia"/>
                <w:szCs w:val="21"/>
              </w:rPr>
              <w:t>月1</w:t>
            </w:r>
            <w:r>
              <w:rPr>
                <w:szCs w:val="21"/>
              </w:rPr>
              <w:t>8</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审议通过了关于聘任公司</w:t>
            </w:r>
            <w:r w:rsidRPr="006504B7">
              <w:rPr>
                <w:szCs w:val="21"/>
              </w:rPr>
              <w:t>2024年度年报审计会计师事务所的议案、关于参与竞拍山西省</w:t>
            </w:r>
            <w:proofErr w:type="gramStart"/>
            <w:r w:rsidRPr="006504B7">
              <w:rPr>
                <w:szCs w:val="21"/>
              </w:rPr>
              <w:t>保德县化树塔</w:t>
            </w:r>
            <w:proofErr w:type="gramEnd"/>
            <w:r w:rsidRPr="006504B7">
              <w:rPr>
                <w:szCs w:val="21"/>
              </w:rPr>
              <w:t>区块煤炭探矿权的议案、关于召开公司2024年第二次临时股东大会的议案等三项议案</w:t>
            </w:r>
          </w:p>
        </w:tc>
      </w:tr>
      <w:tr w:rsidR="006504B7">
        <w:trPr>
          <w:trHeight w:val="195"/>
        </w:trPr>
        <w:tc>
          <w:tcPr>
            <w:tcW w:w="1033" w:type="pct"/>
          </w:tcPr>
          <w:p w:rsidR="006504B7" w:rsidRDefault="006504B7">
            <w:pPr>
              <w:widowControl w:val="0"/>
              <w:jc w:val="both"/>
              <w:rPr>
                <w:szCs w:val="21"/>
              </w:rPr>
            </w:pPr>
            <w:r>
              <w:rPr>
                <w:rFonts w:hint="eastAsia"/>
                <w:szCs w:val="21"/>
              </w:rPr>
              <w:t>八届十一次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年1</w:t>
            </w:r>
            <w:r>
              <w:rPr>
                <w:szCs w:val="21"/>
              </w:rPr>
              <w:t>0</w:t>
            </w:r>
            <w:r>
              <w:rPr>
                <w:rFonts w:hint="eastAsia"/>
                <w:szCs w:val="21"/>
              </w:rPr>
              <w:t>月2</w:t>
            </w:r>
            <w:r>
              <w:rPr>
                <w:szCs w:val="21"/>
              </w:rPr>
              <w:t>9</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审议通过了公司</w:t>
            </w:r>
            <w:r w:rsidRPr="006504B7">
              <w:rPr>
                <w:szCs w:val="21"/>
              </w:rPr>
              <w:t>2024年三季度报告</w:t>
            </w:r>
          </w:p>
        </w:tc>
      </w:tr>
      <w:tr w:rsidR="006504B7">
        <w:trPr>
          <w:trHeight w:val="195"/>
        </w:trPr>
        <w:tc>
          <w:tcPr>
            <w:tcW w:w="1033" w:type="pct"/>
          </w:tcPr>
          <w:p w:rsidR="006504B7" w:rsidRDefault="006504B7">
            <w:pPr>
              <w:widowControl w:val="0"/>
              <w:jc w:val="both"/>
              <w:rPr>
                <w:szCs w:val="21"/>
              </w:rPr>
            </w:pPr>
            <w:r>
              <w:rPr>
                <w:rFonts w:hint="eastAsia"/>
                <w:szCs w:val="21"/>
              </w:rPr>
              <w:t>八届十二次</w:t>
            </w:r>
          </w:p>
        </w:tc>
        <w:tc>
          <w:tcPr>
            <w:tcW w:w="750" w:type="pct"/>
          </w:tcPr>
          <w:p w:rsidR="006504B7" w:rsidRDefault="006504B7">
            <w:pPr>
              <w:widowControl w:val="0"/>
              <w:jc w:val="both"/>
              <w:rPr>
                <w:szCs w:val="21"/>
              </w:rPr>
            </w:pPr>
            <w:r>
              <w:rPr>
                <w:rFonts w:hint="eastAsia"/>
                <w:szCs w:val="21"/>
              </w:rPr>
              <w:t>2</w:t>
            </w:r>
            <w:r>
              <w:rPr>
                <w:szCs w:val="21"/>
              </w:rPr>
              <w:t>024</w:t>
            </w:r>
            <w:r>
              <w:rPr>
                <w:rFonts w:hint="eastAsia"/>
                <w:szCs w:val="21"/>
              </w:rPr>
              <w:t>年1</w:t>
            </w:r>
            <w:r>
              <w:rPr>
                <w:szCs w:val="21"/>
              </w:rPr>
              <w:t>2</w:t>
            </w:r>
            <w:r>
              <w:rPr>
                <w:rFonts w:hint="eastAsia"/>
                <w:szCs w:val="21"/>
              </w:rPr>
              <w:t>月1</w:t>
            </w:r>
            <w:r>
              <w:rPr>
                <w:szCs w:val="21"/>
              </w:rPr>
              <w:t>3</w:t>
            </w:r>
            <w:r>
              <w:rPr>
                <w:rFonts w:hint="eastAsia"/>
                <w:szCs w:val="21"/>
              </w:rPr>
              <w:t>日</w:t>
            </w:r>
          </w:p>
        </w:tc>
        <w:tc>
          <w:tcPr>
            <w:tcW w:w="3217" w:type="pct"/>
          </w:tcPr>
          <w:p w:rsidR="006504B7" w:rsidRDefault="006504B7">
            <w:pPr>
              <w:widowControl w:val="0"/>
              <w:jc w:val="both"/>
              <w:rPr>
                <w:szCs w:val="21"/>
              </w:rPr>
            </w:pPr>
            <w:r w:rsidRPr="006504B7">
              <w:rPr>
                <w:rFonts w:hint="eastAsia"/>
                <w:szCs w:val="21"/>
              </w:rPr>
              <w:t>审议通过了关于续签《参与票据池业务协议》的议案、关于实施</w:t>
            </w:r>
            <w:r w:rsidR="00041DE7">
              <w:rPr>
                <w:rFonts w:hint="eastAsia"/>
                <w:szCs w:val="21"/>
              </w:rPr>
              <w:t>中期</w:t>
            </w:r>
            <w:r w:rsidRPr="006504B7">
              <w:rPr>
                <w:rFonts w:hint="eastAsia"/>
                <w:szCs w:val="21"/>
              </w:rPr>
              <w:t>利润分配的议案、关于召开公司</w:t>
            </w:r>
            <w:r w:rsidRPr="006504B7">
              <w:rPr>
                <w:szCs w:val="21"/>
              </w:rPr>
              <w:t>2024年第三次临时股东大会的议案等三项议案</w:t>
            </w:r>
          </w:p>
        </w:tc>
      </w:tr>
    </w:tbl>
    <w:p w:rsidR="00524689" w:rsidRDefault="00524689">
      <w:pPr>
        <w:rPr>
          <w:szCs w:val="21"/>
        </w:rPr>
      </w:pPr>
    </w:p>
    <w:bookmarkEnd w:id="81"/>
    <w:p w:rsidR="00524689" w:rsidRDefault="001D4C71" w:rsidP="00D040A0">
      <w:pPr>
        <w:pStyle w:val="2"/>
        <w:numPr>
          <w:ilvl w:val="0"/>
          <w:numId w:val="29"/>
        </w:numPr>
      </w:pPr>
      <w:r>
        <w:t>董事履行职责情况</w:t>
      </w:r>
    </w:p>
    <w:p w:rsidR="00524689" w:rsidRDefault="001D4C71" w:rsidP="00D040A0">
      <w:pPr>
        <w:pStyle w:val="3"/>
        <w:numPr>
          <w:ilvl w:val="0"/>
          <w:numId w:val="30"/>
        </w:numPr>
      </w:pPr>
      <w:r>
        <w:t>董事参加董事会和股东大会的情况</w:t>
      </w:r>
    </w:p>
    <w:tbl>
      <w:tblPr>
        <w:tblStyle w:val="a5"/>
        <w:tblW w:w="5000" w:type="pct"/>
        <w:tblLook w:val="04A0" w:firstRow="1" w:lastRow="0" w:firstColumn="1" w:lastColumn="0" w:noHBand="0" w:noVBand="1"/>
      </w:tblPr>
      <w:tblGrid>
        <w:gridCol w:w="957"/>
        <w:gridCol w:w="826"/>
        <w:gridCol w:w="1071"/>
        <w:gridCol w:w="831"/>
        <w:gridCol w:w="944"/>
        <w:gridCol w:w="882"/>
        <w:gridCol w:w="824"/>
        <w:gridCol w:w="1260"/>
        <w:gridCol w:w="1228"/>
      </w:tblGrid>
      <w:tr w:rsidR="00D366E8" w:rsidTr="00D66B55">
        <w:trPr>
          <w:trHeight w:val="561"/>
        </w:trPr>
        <w:sdt>
          <w:sdtPr>
            <w:tag w:val="_PLD_fdf987702b2e46a4aaa1e3f20787a76c"/>
            <w:id w:val="-1272392536"/>
          </w:sdtPr>
          <w:sdtEndPr/>
          <w:sdtContent>
            <w:tc>
              <w:tcPr>
                <w:tcW w:w="542" w:type="pct"/>
                <w:vMerge w:val="restart"/>
                <w:vAlign w:val="center"/>
              </w:tcPr>
              <w:p w:rsidR="00D366E8" w:rsidRDefault="00D366E8" w:rsidP="00D366E8">
                <w:pPr>
                  <w:jc w:val="center"/>
                  <w:rPr>
                    <w:szCs w:val="21"/>
                  </w:rPr>
                </w:pPr>
                <w:r>
                  <w:rPr>
                    <w:rFonts w:hint="eastAsia"/>
                    <w:szCs w:val="21"/>
                  </w:rPr>
                  <w:t>董事</w:t>
                </w:r>
              </w:p>
              <w:p w:rsidR="00D366E8" w:rsidRDefault="00D366E8" w:rsidP="00D366E8">
                <w:pPr>
                  <w:jc w:val="center"/>
                  <w:rPr>
                    <w:szCs w:val="21"/>
                  </w:rPr>
                </w:pPr>
                <w:r>
                  <w:rPr>
                    <w:rFonts w:hint="eastAsia"/>
                    <w:szCs w:val="21"/>
                  </w:rPr>
                  <w:t>姓名</w:t>
                </w:r>
              </w:p>
            </w:tc>
          </w:sdtContent>
        </w:sdt>
        <w:sdt>
          <w:sdtPr>
            <w:tag w:val="_PLD_8c944f740a3a4784938038ab19e3a6ed"/>
            <w:id w:val="-1789270257"/>
          </w:sdtPr>
          <w:sdtEndPr/>
          <w:sdtContent>
            <w:tc>
              <w:tcPr>
                <w:tcW w:w="468" w:type="pct"/>
                <w:vMerge w:val="restart"/>
                <w:vAlign w:val="center"/>
              </w:tcPr>
              <w:p w:rsidR="00D366E8" w:rsidRDefault="00D366E8" w:rsidP="00D366E8">
                <w:pPr>
                  <w:jc w:val="center"/>
                  <w:rPr>
                    <w:szCs w:val="21"/>
                  </w:rPr>
                </w:pPr>
                <w:r>
                  <w:rPr>
                    <w:szCs w:val="21"/>
                  </w:rPr>
                  <w:t>是否独立董事</w:t>
                </w:r>
              </w:p>
            </w:tc>
          </w:sdtContent>
        </w:sdt>
        <w:sdt>
          <w:sdtPr>
            <w:tag w:val="_PLD_41002b55426142459adadb76d790d586"/>
            <w:id w:val="-1624534513"/>
          </w:sdtPr>
          <w:sdtEndPr/>
          <w:sdtContent>
            <w:tc>
              <w:tcPr>
                <w:tcW w:w="3294" w:type="pct"/>
                <w:gridSpan w:val="6"/>
                <w:vAlign w:val="center"/>
              </w:tcPr>
              <w:p w:rsidR="00D366E8" w:rsidRDefault="00D366E8" w:rsidP="00D366E8">
                <w:pPr>
                  <w:jc w:val="center"/>
                  <w:rPr>
                    <w:szCs w:val="21"/>
                  </w:rPr>
                </w:pPr>
                <w:r>
                  <w:rPr>
                    <w:szCs w:val="21"/>
                  </w:rPr>
                  <w:t>参加董事会情况</w:t>
                </w:r>
              </w:p>
            </w:tc>
          </w:sdtContent>
        </w:sdt>
        <w:sdt>
          <w:sdtPr>
            <w:tag w:val="_PLD_a86ab0ba65874193bf46821cd6a13f4f"/>
            <w:id w:val="-1189062704"/>
          </w:sdtPr>
          <w:sdtEndPr/>
          <w:sdtContent>
            <w:tc>
              <w:tcPr>
                <w:tcW w:w="697" w:type="pct"/>
                <w:vAlign w:val="center"/>
              </w:tcPr>
              <w:p w:rsidR="00D366E8" w:rsidRDefault="00D366E8" w:rsidP="00D366E8">
                <w:pPr>
                  <w:jc w:val="center"/>
                  <w:rPr>
                    <w:szCs w:val="21"/>
                  </w:rPr>
                </w:pPr>
                <w:r>
                  <w:rPr>
                    <w:szCs w:val="21"/>
                  </w:rPr>
                  <w:t>参加股东大会情况</w:t>
                </w:r>
              </w:p>
            </w:tc>
          </w:sdtContent>
        </w:sdt>
      </w:tr>
      <w:tr w:rsidR="00D366E8" w:rsidTr="00D66B55">
        <w:trPr>
          <w:trHeight w:val="120"/>
        </w:trPr>
        <w:tc>
          <w:tcPr>
            <w:tcW w:w="542" w:type="pct"/>
            <w:vMerge/>
          </w:tcPr>
          <w:p w:rsidR="00D366E8" w:rsidRDefault="00D366E8" w:rsidP="00D366E8">
            <w:pPr>
              <w:jc w:val="center"/>
              <w:rPr>
                <w:szCs w:val="21"/>
              </w:rPr>
            </w:pPr>
          </w:p>
        </w:tc>
        <w:tc>
          <w:tcPr>
            <w:tcW w:w="468" w:type="pct"/>
            <w:vMerge/>
          </w:tcPr>
          <w:p w:rsidR="00D366E8" w:rsidRDefault="00D366E8" w:rsidP="00D366E8">
            <w:pPr>
              <w:jc w:val="center"/>
              <w:rPr>
                <w:szCs w:val="21"/>
              </w:rPr>
            </w:pPr>
          </w:p>
        </w:tc>
        <w:sdt>
          <w:sdtPr>
            <w:tag w:val="_PLD_1be3bc3a3d894e22b017b70a7c691233"/>
            <w:id w:val="292956507"/>
          </w:sdtPr>
          <w:sdtEndPr/>
          <w:sdtContent>
            <w:tc>
              <w:tcPr>
                <w:tcW w:w="607" w:type="pct"/>
                <w:vAlign w:val="center"/>
              </w:tcPr>
              <w:p w:rsidR="00D366E8" w:rsidRDefault="00D366E8" w:rsidP="00D366E8">
                <w:pPr>
                  <w:jc w:val="center"/>
                  <w:rPr>
                    <w:szCs w:val="21"/>
                  </w:rPr>
                </w:pPr>
                <w:r>
                  <w:rPr>
                    <w:szCs w:val="21"/>
                  </w:rPr>
                  <w:t>本年应参加董事会次数</w:t>
                </w:r>
              </w:p>
            </w:tc>
          </w:sdtContent>
        </w:sdt>
        <w:sdt>
          <w:sdtPr>
            <w:tag w:val="_PLD_3e45fc9802f241cb8e17735983417e9b"/>
            <w:id w:val="-638417328"/>
          </w:sdtPr>
          <w:sdtEndPr/>
          <w:sdtContent>
            <w:tc>
              <w:tcPr>
                <w:tcW w:w="471" w:type="pct"/>
                <w:vAlign w:val="center"/>
              </w:tcPr>
              <w:p w:rsidR="00D366E8" w:rsidRDefault="00D366E8" w:rsidP="00D366E8">
                <w:pPr>
                  <w:jc w:val="center"/>
                  <w:rPr>
                    <w:szCs w:val="21"/>
                  </w:rPr>
                </w:pPr>
                <w:r>
                  <w:rPr>
                    <w:szCs w:val="21"/>
                  </w:rPr>
                  <w:t>亲自出席次数</w:t>
                </w:r>
              </w:p>
            </w:tc>
          </w:sdtContent>
        </w:sdt>
        <w:sdt>
          <w:sdtPr>
            <w:tag w:val="_PLD_5b2f1e699fe34def868fe8b765d768ba"/>
            <w:id w:val="115348914"/>
          </w:sdtPr>
          <w:sdtEndPr/>
          <w:sdtContent>
            <w:tc>
              <w:tcPr>
                <w:tcW w:w="535" w:type="pct"/>
                <w:vAlign w:val="center"/>
              </w:tcPr>
              <w:p w:rsidR="00D366E8" w:rsidRDefault="00D366E8" w:rsidP="00D366E8">
                <w:pPr>
                  <w:jc w:val="center"/>
                  <w:rPr>
                    <w:szCs w:val="21"/>
                  </w:rPr>
                </w:pPr>
                <w:r>
                  <w:rPr>
                    <w:szCs w:val="21"/>
                  </w:rPr>
                  <w:t>以通讯方式参加次数</w:t>
                </w:r>
              </w:p>
            </w:tc>
          </w:sdtContent>
        </w:sdt>
        <w:sdt>
          <w:sdtPr>
            <w:tag w:val="_PLD_981a0cb863d94703a5482c1ca67d4cb5"/>
            <w:id w:val="-1751344397"/>
          </w:sdtPr>
          <w:sdtEndPr/>
          <w:sdtContent>
            <w:tc>
              <w:tcPr>
                <w:tcW w:w="500" w:type="pct"/>
                <w:vAlign w:val="center"/>
              </w:tcPr>
              <w:p w:rsidR="00D366E8" w:rsidRDefault="00D366E8" w:rsidP="00D366E8">
                <w:pPr>
                  <w:jc w:val="center"/>
                  <w:rPr>
                    <w:szCs w:val="21"/>
                  </w:rPr>
                </w:pPr>
                <w:r>
                  <w:rPr>
                    <w:szCs w:val="21"/>
                  </w:rPr>
                  <w:t>委托出席次数</w:t>
                </w:r>
              </w:p>
            </w:tc>
          </w:sdtContent>
        </w:sdt>
        <w:sdt>
          <w:sdtPr>
            <w:tag w:val="_PLD_e955143b8973461bb11aa6e64e6bb542"/>
            <w:id w:val="-991638030"/>
          </w:sdtPr>
          <w:sdtEndPr/>
          <w:sdtContent>
            <w:tc>
              <w:tcPr>
                <w:tcW w:w="467" w:type="pct"/>
                <w:vAlign w:val="center"/>
              </w:tcPr>
              <w:p w:rsidR="00D366E8" w:rsidRDefault="00D366E8" w:rsidP="00D366E8">
                <w:pPr>
                  <w:jc w:val="center"/>
                  <w:rPr>
                    <w:szCs w:val="21"/>
                  </w:rPr>
                </w:pPr>
                <w:r>
                  <w:rPr>
                    <w:szCs w:val="21"/>
                  </w:rPr>
                  <w:t>缺席</w:t>
                </w:r>
              </w:p>
              <w:p w:rsidR="00D366E8" w:rsidRDefault="00D366E8" w:rsidP="00D366E8">
                <w:pPr>
                  <w:jc w:val="center"/>
                  <w:rPr>
                    <w:szCs w:val="21"/>
                  </w:rPr>
                </w:pPr>
                <w:r>
                  <w:rPr>
                    <w:szCs w:val="21"/>
                  </w:rPr>
                  <w:t>次数</w:t>
                </w:r>
              </w:p>
            </w:tc>
          </w:sdtContent>
        </w:sdt>
        <w:sdt>
          <w:sdtPr>
            <w:tag w:val="_PLD_c94de7a455d94af5b8ffe4cc736c4b46"/>
            <w:id w:val="628447483"/>
          </w:sdtPr>
          <w:sdtEndPr/>
          <w:sdtContent>
            <w:tc>
              <w:tcPr>
                <w:tcW w:w="714" w:type="pct"/>
                <w:vAlign w:val="center"/>
              </w:tcPr>
              <w:p w:rsidR="00D366E8" w:rsidRDefault="00D366E8" w:rsidP="00D366E8">
                <w:pPr>
                  <w:jc w:val="center"/>
                  <w:rPr>
                    <w:szCs w:val="21"/>
                  </w:rPr>
                </w:pPr>
                <w:r>
                  <w:rPr>
                    <w:szCs w:val="21"/>
                  </w:rPr>
                  <w:t>是否连续两次未亲自参加会议</w:t>
                </w:r>
              </w:p>
            </w:tc>
          </w:sdtContent>
        </w:sdt>
        <w:sdt>
          <w:sdtPr>
            <w:tag w:val="_PLD_7f17c2a5ff9540709fafff9460b0756d"/>
            <w:id w:val="-506899422"/>
          </w:sdtPr>
          <w:sdtEndPr/>
          <w:sdtContent>
            <w:tc>
              <w:tcPr>
                <w:tcW w:w="697" w:type="pct"/>
                <w:vAlign w:val="center"/>
              </w:tcPr>
              <w:p w:rsidR="00D366E8" w:rsidRDefault="00D366E8" w:rsidP="00D366E8">
                <w:pPr>
                  <w:jc w:val="center"/>
                  <w:rPr>
                    <w:b/>
                    <w:szCs w:val="21"/>
                  </w:rPr>
                </w:pPr>
                <w:r>
                  <w:rPr>
                    <w:szCs w:val="21"/>
                  </w:rPr>
                  <w:t>出席股东大会的次数</w:t>
                </w:r>
              </w:p>
            </w:tc>
          </w:sdtContent>
        </w:sdt>
      </w:tr>
      <w:tr w:rsidR="00D366E8" w:rsidTr="00D66B55">
        <w:trPr>
          <w:trHeight w:val="77"/>
        </w:trPr>
        <w:tc>
          <w:tcPr>
            <w:tcW w:w="542" w:type="pct"/>
            <w:vAlign w:val="center"/>
          </w:tcPr>
          <w:p w:rsidR="00D366E8" w:rsidRDefault="00D366E8" w:rsidP="00D366E8">
            <w:pPr>
              <w:rPr>
                <w:szCs w:val="21"/>
              </w:rPr>
            </w:pPr>
            <w:r>
              <w:t>杨林</w:t>
            </w:r>
          </w:p>
        </w:tc>
        <w:sdt>
          <w:sdtPr>
            <w:rPr>
              <w:rFonts w:hint="eastAsia"/>
              <w:szCs w:val="21"/>
            </w:rPr>
            <w:alias w:val="董事参加董事会的出席情况明细-是否独立董事"/>
            <w:tag w:val="_GBC_8f65cf2d483747a58ee92c8a36ee6375"/>
            <w:id w:val="-105972660"/>
            <w:comboBox>
              <w:listItem w:displayText="是" w:value="true"/>
              <w:listItem w:displayText="否" w:value="false"/>
            </w:comboBox>
          </w:sdtPr>
          <w:sdtEndPr/>
          <w:sdtContent>
            <w:tc>
              <w:tcPr>
                <w:tcW w:w="468" w:type="pct"/>
                <w:vAlign w:val="center"/>
              </w:tcPr>
              <w:p w:rsidR="00D366E8" w:rsidRDefault="000F63A5" w:rsidP="00D366E8">
                <w:pPr>
                  <w:rPr>
                    <w:szCs w:val="21"/>
                  </w:rPr>
                </w:pPr>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7</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1</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271121840"/>
            <w:comboBox>
              <w:listItem w:displayText="是" w:value="true"/>
              <w:listItem w:displayText="否" w:value="false"/>
            </w:comboBox>
          </w:sdtPr>
          <w:sdtEndPr/>
          <w:sdtContent>
            <w:tc>
              <w:tcPr>
                <w:tcW w:w="714" w:type="pct"/>
                <w:vAlign w:val="center"/>
              </w:tcPr>
              <w:p w:rsidR="00D366E8" w:rsidRDefault="000F63A5" w:rsidP="00D366E8">
                <w:pPr>
                  <w:rPr>
                    <w:szCs w:val="21"/>
                  </w:rPr>
                </w:pPr>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焦殿志</w:t>
            </w:r>
          </w:p>
        </w:tc>
        <w:sdt>
          <w:sdtPr>
            <w:rPr>
              <w:rFonts w:hint="eastAsia"/>
              <w:szCs w:val="21"/>
            </w:rPr>
            <w:alias w:val="董事参加董事会的出席情况明细-是否独立董事"/>
            <w:tag w:val="_GBC_8f65cf2d483747a58ee92c8a36ee6375"/>
            <w:id w:val="219100828"/>
            <w:comboBox>
              <w:listItem w:displayText="是" w:value="true"/>
              <w:listItem w:displayText="否" w:value="false"/>
            </w:comboBox>
          </w:sdtPr>
          <w:sdtEndPr/>
          <w:sdtContent>
            <w:tc>
              <w:tcPr>
                <w:tcW w:w="468" w:type="pct"/>
                <w:vAlign w:val="center"/>
              </w:tcPr>
              <w:p w:rsidR="00D366E8" w:rsidRDefault="000F63A5" w:rsidP="00D366E8">
                <w:pPr>
                  <w:rPr>
                    <w:szCs w:val="21"/>
                  </w:rPr>
                </w:pPr>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7</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1</w:t>
            </w:r>
          </w:p>
        </w:tc>
        <w:tc>
          <w:tcPr>
            <w:tcW w:w="467" w:type="pct"/>
            <w:vAlign w:val="center"/>
          </w:tcPr>
          <w:p w:rsidR="00D366E8" w:rsidRDefault="00D66B55" w:rsidP="00D366E8">
            <w:pPr>
              <w:jc w:val="right"/>
              <w:rPr>
                <w:szCs w:val="21"/>
              </w:rPr>
            </w:pPr>
            <w:r>
              <w:rPr>
                <w:rFonts w:hint="eastAsia"/>
                <w:szCs w:val="21"/>
              </w:rPr>
              <w:t>0</w:t>
            </w:r>
          </w:p>
        </w:tc>
        <w:tc>
          <w:tcPr>
            <w:tcW w:w="714" w:type="pct"/>
            <w:vAlign w:val="center"/>
          </w:tcPr>
          <w:p w:rsidR="00D366E8" w:rsidRDefault="00D66B55" w:rsidP="00D66B55">
            <w:pPr>
              <w:rPr>
                <w:szCs w:val="21"/>
              </w:rPr>
            </w:pPr>
            <w:r>
              <w:rPr>
                <w:rFonts w:hint="eastAsia"/>
                <w:szCs w:val="21"/>
              </w:rPr>
              <w:t>否</w:t>
            </w:r>
          </w:p>
        </w:tc>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周伟</w:t>
            </w:r>
          </w:p>
        </w:tc>
        <w:sdt>
          <w:sdtPr>
            <w:rPr>
              <w:rFonts w:hint="eastAsia"/>
              <w:szCs w:val="21"/>
            </w:rPr>
            <w:alias w:val="董事参加董事会的出席情况明细-是否独立董事"/>
            <w:tag w:val="_GBC_8f65cf2d483747a58ee92c8a36ee6375"/>
            <w:id w:val="1446570839"/>
            <w:comboBox>
              <w:listItem w:displayText="是" w:value="true"/>
              <w:listItem w:displayText="否" w:value="false"/>
            </w:comboBox>
          </w:sdtPr>
          <w:sdtEndPr/>
          <w:sdtContent>
            <w:tc>
              <w:tcPr>
                <w:tcW w:w="468" w:type="pct"/>
                <w:vAlign w:val="center"/>
              </w:tcPr>
              <w:p w:rsidR="00D366E8" w:rsidRDefault="000F63A5" w:rsidP="00D366E8">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8</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89877426"/>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陈稼轩</w:t>
            </w:r>
          </w:p>
        </w:tc>
        <w:sdt>
          <w:sdtPr>
            <w:rPr>
              <w:rFonts w:hint="eastAsia"/>
              <w:szCs w:val="21"/>
            </w:rPr>
            <w:alias w:val="董事参加董事会的出席情况明细-是否独立董事"/>
            <w:tag w:val="_GBC_8f65cf2d483747a58ee92c8a36ee6375"/>
            <w:id w:val="-615455197"/>
            <w:comboBox>
              <w:listItem w:displayText="是" w:value="true"/>
              <w:listItem w:displayText="否" w:value="false"/>
            </w:comboBox>
          </w:sdtPr>
          <w:sdtEndPr/>
          <w:sdtContent>
            <w:tc>
              <w:tcPr>
                <w:tcW w:w="468" w:type="pct"/>
                <w:vAlign w:val="center"/>
              </w:tcPr>
              <w:p w:rsidR="00D366E8" w:rsidRDefault="000F63A5" w:rsidP="00D366E8">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8</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153564470"/>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傅崑</w:t>
            </w:r>
            <w:proofErr w:type="gramStart"/>
            <w:r>
              <w:t>岚</w:t>
            </w:r>
            <w:proofErr w:type="gramEnd"/>
          </w:p>
        </w:tc>
        <w:sdt>
          <w:sdtPr>
            <w:rPr>
              <w:rFonts w:hint="eastAsia"/>
              <w:szCs w:val="21"/>
            </w:rPr>
            <w:alias w:val="董事参加董事会的出席情况明细-是否独立董事"/>
            <w:tag w:val="_GBC_8f65cf2d483747a58ee92c8a36ee6375"/>
            <w:id w:val="439263617"/>
            <w:comboBox>
              <w:listItem w:displayText="是" w:value="true"/>
              <w:listItem w:displayText="否" w:value="false"/>
            </w:comboBox>
          </w:sdtPr>
          <w:sdtEndPr/>
          <w:sdtContent>
            <w:tc>
              <w:tcPr>
                <w:tcW w:w="468" w:type="pct"/>
                <w:vAlign w:val="center"/>
              </w:tcPr>
              <w:p w:rsidR="00D366E8" w:rsidRDefault="000F63A5" w:rsidP="00D366E8">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8</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989901274"/>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朱四一</w:t>
            </w:r>
          </w:p>
        </w:tc>
        <w:sdt>
          <w:sdtPr>
            <w:rPr>
              <w:rFonts w:hint="eastAsia"/>
              <w:szCs w:val="21"/>
            </w:rPr>
            <w:alias w:val="董事参加董事会的出席情况明细-是否独立董事"/>
            <w:tag w:val="_GBC_8f65cf2d483747a58ee92c8a36ee6375"/>
            <w:id w:val="1274366102"/>
            <w:comboBox>
              <w:listItem w:displayText="是" w:value="true"/>
              <w:listItem w:displayText="否" w:value="false"/>
            </w:comboBox>
          </w:sdtPr>
          <w:sdtEndPr/>
          <w:sdtContent>
            <w:tc>
              <w:tcPr>
                <w:tcW w:w="468" w:type="pct"/>
                <w:vAlign w:val="center"/>
              </w:tcPr>
              <w:p w:rsidR="00D366E8" w:rsidRDefault="000F63A5" w:rsidP="00D366E8">
                <w:r>
                  <w:rPr>
                    <w:rFonts w:hint="eastAsia"/>
                    <w:szCs w:val="21"/>
                  </w:rPr>
                  <w:t>否</w:t>
                </w:r>
              </w:p>
            </w:tc>
          </w:sdtContent>
        </w:sdt>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8</w:t>
            </w:r>
          </w:p>
        </w:tc>
        <w:tc>
          <w:tcPr>
            <w:tcW w:w="535" w:type="pct"/>
            <w:vAlign w:val="center"/>
          </w:tcPr>
          <w:p w:rsidR="00D366E8" w:rsidRDefault="00D66B55" w:rsidP="00D366E8">
            <w:pPr>
              <w:jc w:val="right"/>
              <w:rPr>
                <w:szCs w:val="21"/>
              </w:rPr>
            </w:pPr>
            <w:r>
              <w:rPr>
                <w:rFonts w:hint="eastAsia"/>
                <w:szCs w:val="21"/>
              </w:rPr>
              <w:t>0</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18809339"/>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4</w:t>
            </w:r>
          </w:p>
        </w:tc>
      </w:tr>
      <w:tr w:rsidR="00D366E8" w:rsidTr="00D66B55">
        <w:trPr>
          <w:trHeight w:val="77"/>
        </w:trPr>
        <w:tc>
          <w:tcPr>
            <w:tcW w:w="542" w:type="pct"/>
            <w:vAlign w:val="center"/>
          </w:tcPr>
          <w:p w:rsidR="00D366E8" w:rsidRDefault="00D366E8" w:rsidP="00D366E8">
            <w:pPr>
              <w:rPr>
                <w:szCs w:val="21"/>
              </w:rPr>
            </w:pPr>
            <w:r>
              <w:t>蔡晓慧</w:t>
            </w:r>
          </w:p>
        </w:tc>
        <w:tc>
          <w:tcPr>
            <w:tcW w:w="468" w:type="pct"/>
            <w:vAlign w:val="center"/>
          </w:tcPr>
          <w:p w:rsidR="00D366E8" w:rsidRDefault="00D66B55" w:rsidP="00D366E8">
            <w:r>
              <w:rPr>
                <w:rFonts w:hint="eastAsia"/>
              </w:rPr>
              <w:t>是</w:t>
            </w:r>
          </w:p>
        </w:tc>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5</w:t>
            </w:r>
          </w:p>
        </w:tc>
        <w:tc>
          <w:tcPr>
            <w:tcW w:w="535" w:type="pct"/>
            <w:vAlign w:val="center"/>
          </w:tcPr>
          <w:p w:rsidR="00D366E8" w:rsidRDefault="00D66B55" w:rsidP="00D366E8">
            <w:pPr>
              <w:jc w:val="right"/>
              <w:rPr>
                <w:szCs w:val="21"/>
              </w:rPr>
            </w:pPr>
            <w:r>
              <w:rPr>
                <w:rFonts w:hint="eastAsia"/>
                <w:szCs w:val="21"/>
              </w:rPr>
              <w:t>3</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699054556"/>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3</w:t>
            </w:r>
          </w:p>
        </w:tc>
      </w:tr>
      <w:tr w:rsidR="00D366E8" w:rsidTr="00D66B55">
        <w:trPr>
          <w:trHeight w:val="77"/>
        </w:trPr>
        <w:tc>
          <w:tcPr>
            <w:tcW w:w="542" w:type="pct"/>
            <w:vAlign w:val="center"/>
          </w:tcPr>
          <w:p w:rsidR="00D366E8" w:rsidRDefault="00D366E8" w:rsidP="00D366E8">
            <w:pPr>
              <w:rPr>
                <w:szCs w:val="21"/>
              </w:rPr>
            </w:pPr>
            <w:r>
              <w:t>王怀芳</w:t>
            </w:r>
          </w:p>
        </w:tc>
        <w:tc>
          <w:tcPr>
            <w:tcW w:w="468" w:type="pct"/>
            <w:vAlign w:val="center"/>
          </w:tcPr>
          <w:p w:rsidR="00D366E8" w:rsidRDefault="00D66B55" w:rsidP="00D366E8">
            <w:r>
              <w:rPr>
                <w:rFonts w:hint="eastAsia"/>
              </w:rPr>
              <w:t>是</w:t>
            </w:r>
          </w:p>
        </w:tc>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5</w:t>
            </w:r>
          </w:p>
        </w:tc>
        <w:tc>
          <w:tcPr>
            <w:tcW w:w="535" w:type="pct"/>
            <w:vAlign w:val="center"/>
          </w:tcPr>
          <w:p w:rsidR="00D366E8" w:rsidRDefault="00D66B55" w:rsidP="00D366E8">
            <w:pPr>
              <w:jc w:val="right"/>
              <w:rPr>
                <w:szCs w:val="21"/>
              </w:rPr>
            </w:pPr>
            <w:r>
              <w:rPr>
                <w:rFonts w:hint="eastAsia"/>
                <w:szCs w:val="21"/>
              </w:rPr>
              <w:t>3</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603030557"/>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3</w:t>
            </w:r>
          </w:p>
        </w:tc>
      </w:tr>
      <w:tr w:rsidR="00D366E8" w:rsidTr="00D66B55">
        <w:trPr>
          <w:trHeight w:val="77"/>
        </w:trPr>
        <w:tc>
          <w:tcPr>
            <w:tcW w:w="542" w:type="pct"/>
            <w:vAlign w:val="center"/>
          </w:tcPr>
          <w:p w:rsidR="00D366E8" w:rsidRDefault="00D366E8" w:rsidP="00D366E8">
            <w:pPr>
              <w:rPr>
                <w:szCs w:val="21"/>
              </w:rPr>
            </w:pPr>
            <w:proofErr w:type="gramStart"/>
            <w:r>
              <w:t>王帮俊</w:t>
            </w:r>
            <w:proofErr w:type="gramEnd"/>
          </w:p>
        </w:tc>
        <w:tc>
          <w:tcPr>
            <w:tcW w:w="468" w:type="pct"/>
            <w:vAlign w:val="center"/>
          </w:tcPr>
          <w:p w:rsidR="00D366E8" w:rsidRDefault="00D66B55" w:rsidP="00D366E8">
            <w:r>
              <w:rPr>
                <w:rFonts w:hint="eastAsia"/>
              </w:rPr>
              <w:t>是</w:t>
            </w:r>
          </w:p>
        </w:tc>
        <w:tc>
          <w:tcPr>
            <w:tcW w:w="607" w:type="pct"/>
            <w:vAlign w:val="center"/>
          </w:tcPr>
          <w:p w:rsidR="00D366E8" w:rsidRDefault="00D66B55" w:rsidP="00D366E8">
            <w:pPr>
              <w:jc w:val="right"/>
              <w:rPr>
                <w:szCs w:val="21"/>
              </w:rPr>
            </w:pPr>
            <w:r>
              <w:rPr>
                <w:rFonts w:hint="eastAsia"/>
                <w:szCs w:val="21"/>
              </w:rPr>
              <w:t>8</w:t>
            </w:r>
          </w:p>
        </w:tc>
        <w:tc>
          <w:tcPr>
            <w:tcW w:w="471" w:type="pct"/>
            <w:vAlign w:val="center"/>
          </w:tcPr>
          <w:p w:rsidR="00D366E8" w:rsidRDefault="00D66B55" w:rsidP="00D366E8">
            <w:pPr>
              <w:jc w:val="right"/>
              <w:rPr>
                <w:szCs w:val="21"/>
              </w:rPr>
            </w:pPr>
            <w:r>
              <w:rPr>
                <w:rFonts w:hint="eastAsia"/>
                <w:szCs w:val="21"/>
              </w:rPr>
              <w:t>5</w:t>
            </w:r>
          </w:p>
        </w:tc>
        <w:tc>
          <w:tcPr>
            <w:tcW w:w="535" w:type="pct"/>
            <w:vAlign w:val="center"/>
          </w:tcPr>
          <w:p w:rsidR="00D366E8" w:rsidRDefault="00D66B55" w:rsidP="00D366E8">
            <w:pPr>
              <w:jc w:val="right"/>
              <w:rPr>
                <w:szCs w:val="21"/>
              </w:rPr>
            </w:pPr>
            <w:r>
              <w:rPr>
                <w:rFonts w:hint="eastAsia"/>
                <w:szCs w:val="21"/>
              </w:rPr>
              <w:t>3</w:t>
            </w:r>
          </w:p>
        </w:tc>
        <w:tc>
          <w:tcPr>
            <w:tcW w:w="500" w:type="pct"/>
            <w:vAlign w:val="center"/>
          </w:tcPr>
          <w:p w:rsidR="00D366E8" w:rsidRDefault="00D66B55" w:rsidP="00D366E8">
            <w:pPr>
              <w:jc w:val="right"/>
              <w:rPr>
                <w:szCs w:val="21"/>
              </w:rPr>
            </w:pPr>
            <w:r>
              <w:rPr>
                <w:rFonts w:hint="eastAsia"/>
                <w:szCs w:val="21"/>
              </w:rPr>
              <w:t>0</w:t>
            </w:r>
          </w:p>
        </w:tc>
        <w:tc>
          <w:tcPr>
            <w:tcW w:w="467" w:type="pct"/>
            <w:vAlign w:val="center"/>
          </w:tcPr>
          <w:p w:rsidR="00D366E8" w:rsidRDefault="00D66B55" w:rsidP="00D366E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31942966"/>
            <w:comboBox>
              <w:listItem w:displayText="是" w:value="true"/>
              <w:listItem w:displayText="否" w:value="false"/>
            </w:comboBox>
          </w:sdtPr>
          <w:sdtEndPr/>
          <w:sdtContent>
            <w:tc>
              <w:tcPr>
                <w:tcW w:w="714" w:type="pct"/>
                <w:vAlign w:val="center"/>
              </w:tcPr>
              <w:p w:rsidR="00D366E8" w:rsidRDefault="000F63A5" w:rsidP="00D366E8">
                <w:r>
                  <w:rPr>
                    <w:rFonts w:hint="eastAsia"/>
                    <w:szCs w:val="21"/>
                  </w:rPr>
                  <w:t>否</w:t>
                </w:r>
              </w:p>
            </w:tc>
          </w:sdtContent>
        </w:sdt>
        <w:tc>
          <w:tcPr>
            <w:tcW w:w="697" w:type="pct"/>
            <w:vAlign w:val="center"/>
          </w:tcPr>
          <w:p w:rsidR="00D366E8" w:rsidRDefault="00D66B55" w:rsidP="00D366E8">
            <w:pPr>
              <w:jc w:val="right"/>
              <w:rPr>
                <w:szCs w:val="21"/>
              </w:rPr>
            </w:pPr>
            <w:r>
              <w:rPr>
                <w:rFonts w:hint="eastAsia"/>
                <w:szCs w:val="21"/>
              </w:rPr>
              <w:t>3</w:t>
            </w:r>
          </w:p>
        </w:tc>
      </w:tr>
    </w:tbl>
    <w:p w:rsidR="00D366E8" w:rsidRDefault="00D366E8"/>
    <w:p w:rsidR="00524689" w:rsidRDefault="001D4C71">
      <w:pPr>
        <w:rPr>
          <w:szCs w:val="21"/>
        </w:rPr>
      </w:pPr>
      <w:r>
        <w:rPr>
          <w:szCs w:val="21"/>
        </w:rPr>
        <w:t>连续两次未亲自出席董事会会议的说明</w:t>
      </w:r>
    </w:p>
    <w:p w:rsidR="009954C1" w:rsidRDefault="0023688F" w:rsidP="009954C1">
      <w:pPr>
        <w:tabs>
          <w:tab w:val="left" w:pos="2400"/>
        </w:tabs>
        <w:rPr>
          <w:szCs w:val="21"/>
        </w:rPr>
      </w:pPr>
      <w:sdt>
        <w:sdtPr>
          <w:rPr>
            <w:szCs w:val="21"/>
          </w:rPr>
          <w:alias w:val="是否适用：连续两次未亲自出席董事会会议的说明[双击切换]"/>
          <w:tag w:val="_GBC_866534c9760844d1a6f6fa69c39ae52d"/>
          <w:id w:val="152724915"/>
          <w:placeholder>
            <w:docPart w:val="GBC22222222222222222222222222222"/>
          </w:placeholder>
        </w:sdtPr>
        <w:sdtEndPr/>
        <w:sdtContent>
          <w:r w:rsidR="001D4C71" w:rsidRPr="00C36FA5">
            <w:rPr>
              <w:szCs w:val="21"/>
            </w:rPr>
            <w:fldChar w:fldCharType="begin"/>
          </w:r>
          <w:r w:rsidR="009954C1" w:rsidRPr="00C36FA5">
            <w:rPr>
              <w:szCs w:val="21"/>
            </w:rPr>
            <w:instrText xml:space="preserve">MACROBUTTON  SnrToggleCheckbox □适用 </w:instrText>
          </w:r>
          <w:r w:rsidR="001D4C71" w:rsidRPr="00C36FA5">
            <w:rPr>
              <w:szCs w:val="21"/>
            </w:rPr>
            <w:fldChar w:fldCharType="end"/>
          </w:r>
          <w:r w:rsidR="001D4C71" w:rsidRPr="00C36FA5">
            <w:rPr>
              <w:szCs w:val="21"/>
            </w:rPr>
            <w:fldChar w:fldCharType="begin"/>
          </w:r>
          <w:r w:rsidR="009954C1" w:rsidRPr="00C36FA5">
            <w:rPr>
              <w:szCs w:val="21"/>
            </w:rPr>
            <w:instrText xml:space="preserve"> MACROBUTTON  SnrToggleCheckbox √不适用 </w:instrText>
          </w:r>
          <w:r w:rsidR="001D4C71" w:rsidRPr="00C36FA5">
            <w:rPr>
              <w:szCs w:val="21"/>
            </w:rPr>
            <w:fldChar w:fldCharType="end"/>
          </w:r>
        </w:sdtContent>
      </w:sdt>
    </w:p>
    <w:p w:rsidR="00524689" w:rsidRDefault="00524689">
      <w:pPr>
        <w:rPr>
          <w:szCs w:val="21"/>
        </w:rPr>
      </w:pPr>
    </w:p>
    <w:tbl>
      <w:tblPr>
        <w:tblStyle w:val="a5"/>
        <w:tblW w:w="0" w:type="auto"/>
        <w:tblLook w:val="04A0" w:firstRow="1" w:lastRow="0" w:firstColumn="1" w:lastColumn="0" w:noHBand="0" w:noVBand="1"/>
      </w:tblPr>
      <w:tblGrid>
        <w:gridCol w:w="4415"/>
        <w:gridCol w:w="4408"/>
      </w:tblGrid>
      <w:tr w:rsidR="00524689">
        <w:sdt>
          <w:sdtPr>
            <w:tag w:val="_PLD_0fc68bf164f04edda97a907df4cc747d"/>
            <w:id w:val="-867601078"/>
          </w:sdtPr>
          <w:sdtEndPr/>
          <w:sdtContent>
            <w:tc>
              <w:tcPr>
                <w:tcW w:w="4524" w:type="dxa"/>
              </w:tcPr>
              <w:p w:rsidR="00524689" w:rsidRDefault="001D4C71">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1942662"/>
          </w:sdtPr>
          <w:sdtEndPr/>
          <w:sdtContent>
            <w:tc>
              <w:tcPr>
                <w:tcW w:w="4525" w:type="dxa"/>
              </w:tcPr>
              <w:p w:rsidR="00524689" w:rsidRDefault="00CA4B53" w:rsidP="00CA4B53">
                <w:pPr>
                  <w:rPr>
                    <w:szCs w:val="21"/>
                  </w:rPr>
                </w:pPr>
                <w:r>
                  <w:rPr>
                    <w:szCs w:val="21"/>
                  </w:rPr>
                  <w:t>8</w:t>
                </w:r>
              </w:p>
            </w:tc>
          </w:sdtContent>
        </w:sdt>
      </w:tr>
      <w:tr w:rsidR="00524689">
        <w:tc>
          <w:tcPr>
            <w:tcW w:w="4524" w:type="dxa"/>
          </w:tcPr>
          <w:p w:rsidR="00524689" w:rsidRDefault="001D4C71">
            <w:pPr>
              <w:rPr>
                <w:szCs w:val="21"/>
              </w:rPr>
            </w:pPr>
            <w:r>
              <w:rPr>
                <w:szCs w:val="21"/>
              </w:rPr>
              <w:t>其中：现场会议次数</w:t>
            </w:r>
          </w:p>
        </w:tc>
        <w:tc>
          <w:tcPr>
            <w:tcW w:w="4525" w:type="dxa"/>
          </w:tcPr>
          <w:p w:rsidR="00524689" w:rsidRDefault="00CA4B53">
            <w:pPr>
              <w:rPr>
                <w:szCs w:val="21"/>
              </w:rPr>
            </w:pPr>
            <w:r>
              <w:rPr>
                <w:rFonts w:hint="eastAsia"/>
                <w:szCs w:val="21"/>
              </w:rPr>
              <w:t>5</w:t>
            </w:r>
          </w:p>
        </w:tc>
      </w:tr>
      <w:tr w:rsidR="00524689">
        <w:tc>
          <w:tcPr>
            <w:tcW w:w="4524" w:type="dxa"/>
          </w:tcPr>
          <w:p w:rsidR="00524689" w:rsidRDefault="001D4C71">
            <w:pPr>
              <w:rPr>
                <w:szCs w:val="21"/>
              </w:rPr>
            </w:pPr>
            <w:r>
              <w:rPr>
                <w:szCs w:val="21"/>
              </w:rPr>
              <w:t>通讯方式召开会议次数</w:t>
            </w:r>
          </w:p>
        </w:tc>
        <w:tc>
          <w:tcPr>
            <w:tcW w:w="4525" w:type="dxa"/>
          </w:tcPr>
          <w:p w:rsidR="00524689" w:rsidRDefault="00CA4B53">
            <w:pPr>
              <w:rPr>
                <w:szCs w:val="21"/>
              </w:rPr>
            </w:pPr>
            <w:r>
              <w:rPr>
                <w:rFonts w:hint="eastAsia"/>
                <w:szCs w:val="21"/>
              </w:rPr>
              <w:t>0</w:t>
            </w:r>
          </w:p>
        </w:tc>
      </w:tr>
      <w:tr w:rsidR="00524689">
        <w:tc>
          <w:tcPr>
            <w:tcW w:w="4524" w:type="dxa"/>
          </w:tcPr>
          <w:p w:rsidR="00524689" w:rsidRDefault="001D4C71">
            <w:pPr>
              <w:rPr>
                <w:szCs w:val="21"/>
              </w:rPr>
            </w:pPr>
            <w:r>
              <w:rPr>
                <w:szCs w:val="21"/>
              </w:rPr>
              <w:t>现场结合通讯方式召开会议次数</w:t>
            </w:r>
          </w:p>
        </w:tc>
        <w:tc>
          <w:tcPr>
            <w:tcW w:w="4525" w:type="dxa"/>
          </w:tcPr>
          <w:p w:rsidR="00524689" w:rsidRDefault="00CA4B53">
            <w:pPr>
              <w:rPr>
                <w:szCs w:val="21"/>
              </w:rPr>
            </w:pPr>
            <w:r>
              <w:rPr>
                <w:rFonts w:hint="eastAsia"/>
                <w:szCs w:val="21"/>
              </w:rPr>
              <w:t>3</w:t>
            </w:r>
          </w:p>
        </w:tc>
      </w:tr>
    </w:tbl>
    <w:p w:rsidR="00524689" w:rsidRDefault="00524689"/>
    <w:p w:rsidR="00524689" w:rsidRDefault="001D4C71" w:rsidP="00D040A0">
      <w:pPr>
        <w:pStyle w:val="3"/>
        <w:numPr>
          <w:ilvl w:val="0"/>
          <w:numId w:val="30"/>
        </w:numPr>
      </w:pPr>
      <w:r>
        <w:rPr>
          <w:szCs w:val="21"/>
        </w:rPr>
        <w:t>董事对公司有关事项提出异议的情况</w:t>
      </w:r>
    </w:p>
    <w:sdt>
      <w:sdtPr>
        <w:alias w:val="是否适用：独立董事对公司有关事项提出异议的情况[双击切换]"/>
        <w:tag w:val="_GBC_1369df39a53747ff843be7f892cb0cbd"/>
        <w:id w:val="1559823773"/>
        <w:placeholder>
          <w:docPart w:val="GBC22222222222222222222222222222"/>
        </w:placeholder>
      </w:sdtPr>
      <w:sdtEndPr/>
      <w:sdtContent>
        <w:p w:rsidR="00CA4B53" w:rsidRDefault="001D4C71" w:rsidP="00CA4B53">
          <w:pPr>
            <w:rPr>
              <w:szCs w:val="21"/>
            </w:rPr>
          </w:pPr>
          <w:r w:rsidRPr="00C36FA5">
            <w:fldChar w:fldCharType="begin"/>
          </w:r>
          <w:r w:rsidR="00CA4B53" w:rsidRPr="00C36FA5">
            <w:instrText xml:space="preserve">MACROBUTTON  SnrToggleCheckbox □适用 </w:instrText>
          </w:r>
          <w:r w:rsidRPr="00C36FA5">
            <w:fldChar w:fldCharType="end"/>
          </w:r>
          <w:r w:rsidRPr="00C36FA5">
            <w:fldChar w:fldCharType="begin"/>
          </w:r>
          <w:r w:rsidR="00CA4B53"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D040A0">
      <w:pPr>
        <w:pStyle w:val="3"/>
        <w:numPr>
          <w:ilvl w:val="0"/>
          <w:numId w:val="30"/>
        </w:numPr>
      </w:pPr>
      <w:r>
        <w:rPr>
          <w:szCs w:val="21"/>
        </w:rPr>
        <w:t>其他</w:t>
      </w:r>
    </w:p>
    <w:sdt>
      <w:sdtPr>
        <w:rPr>
          <w:rFonts w:hint="eastAsia"/>
          <w:szCs w:val="21"/>
        </w:rPr>
        <w:alias w:val="是否适用：其他董事履行职责情况说明[双击切换]"/>
        <w:tag w:val="_GBC_ba1a70dda14046559f72c5b524ca1125"/>
        <w:id w:val="-1710105618"/>
        <w:placeholder>
          <w:docPart w:val="GBC22222222222222222222222222222"/>
        </w:placeholder>
      </w:sdtPr>
      <w:sdtEndPr/>
      <w:sdtContent>
        <w:p w:rsidR="00524689" w:rsidRDefault="001D4C71" w:rsidP="00CA4B53">
          <w:pPr>
            <w:rPr>
              <w:szCs w:val="21"/>
            </w:rPr>
          </w:pPr>
          <w:r w:rsidRPr="00C36FA5">
            <w:rPr>
              <w:szCs w:val="21"/>
            </w:rPr>
            <w:fldChar w:fldCharType="begin"/>
          </w:r>
          <w:r w:rsidR="00CA4B53" w:rsidRPr="00C36FA5">
            <w:rPr>
              <w:szCs w:val="21"/>
            </w:rPr>
            <w:instrText xml:space="preserve"> MACROBUTTON  SnrToggleCheckbox □适用  </w:instrText>
          </w:r>
          <w:r w:rsidRPr="00C36FA5">
            <w:rPr>
              <w:szCs w:val="21"/>
            </w:rPr>
            <w:fldChar w:fldCharType="end"/>
          </w:r>
          <w:r w:rsidRPr="00C36FA5">
            <w:rPr>
              <w:szCs w:val="21"/>
            </w:rPr>
            <w:fldChar w:fldCharType="begin"/>
          </w:r>
          <w:r w:rsidR="00CA4B53"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29"/>
        </w:numPr>
      </w:pPr>
      <w:r>
        <w:rPr>
          <w:rFonts w:hint="eastAsia"/>
        </w:rPr>
        <w:lastRenderedPageBreak/>
        <w:t>董事会下设专门委员会情况</w:t>
      </w:r>
    </w:p>
    <w:sdt>
      <w:sdtPr>
        <w:rPr>
          <w:rFonts w:hint="eastAsia"/>
          <w:szCs w:val="21"/>
        </w:rPr>
        <w:alias w:val="是否适用：董事会下设专门委员会情况[双击切换]"/>
        <w:tag w:val="_GBC_88389a2d52e44644a2332ba32500fe69"/>
        <w:id w:val="-1617520962"/>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MACROBUTTON  SnrToggleCheckbox √适用</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524689" w:rsidRDefault="001D4C71" w:rsidP="00144A8E">
      <w:pPr>
        <w:pStyle w:val="3"/>
        <w:numPr>
          <w:ilvl w:val="0"/>
          <w:numId w:val="43"/>
        </w:numPr>
      </w:pPr>
      <w:r>
        <w:rPr>
          <w:rFonts w:hint="eastAsia"/>
        </w:rPr>
        <w:t>董事会下设专门委员会成员情况</w:t>
      </w:r>
    </w:p>
    <w:tbl>
      <w:tblPr>
        <w:tblW w:w="9051" w:type="dxa"/>
        <w:jc w:val="center"/>
        <w:tblLook w:val="04A0" w:firstRow="1" w:lastRow="0" w:firstColumn="1" w:lastColumn="0" w:noHBand="0" w:noVBand="1"/>
      </w:tblPr>
      <w:tblGrid>
        <w:gridCol w:w="2586"/>
        <w:gridCol w:w="6465"/>
      </w:tblGrid>
      <w:tr w:rsidR="00524689">
        <w:trPr>
          <w:trHeight w:val="270"/>
          <w:jc w:val="center"/>
        </w:trPr>
        <w:sdt>
          <w:sdtPr>
            <w:rPr>
              <w:szCs w:val="21"/>
            </w:rPr>
            <w:tag w:val="_PLD_d469fc77cfdc44b0b043e0b1ab52e604"/>
            <w:id w:val="1405723066"/>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689" w:rsidRPr="00971732" w:rsidRDefault="001D4C71">
                <w:pPr>
                  <w:jc w:val="center"/>
                  <w:rPr>
                    <w:szCs w:val="21"/>
                  </w:rPr>
                </w:pPr>
                <w:r w:rsidRPr="00971732">
                  <w:rPr>
                    <w:rFonts w:hint="eastAsia"/>
                    <w:szCs w:val="21"/>
                  </w:rPr>
                  <w:t>专门委员会类别</w:t>
                </w:r>
              </w:p>
            </w:tc>
          </w:sdtContent>
        </w:sdt>
        <w:sdt>
          <w:sdtPr>
            <w:rPr>
              <w:szCs w:val="21"/>
            </w:rPr>
            <w:tag w:val="_PLD_32d037161ea94d0eb907c4e766b75044"/>
            <w:id w:val="-799373415"/>
          </w:sdtPr>
          <w:sdtEnd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524689" w:rsidRPr="00971732" w:rsidRDefault="001D4C71">
                <w:pPr>
                  <w:jc w:val="center"/>
                  <w:rPr>
                    <w:szCs w:val="21"/>
                  </w:rPr>
                </w:pPr>
                <w:r w:rsidRPr="00971732">
                  <w:rPr>
                    <w:rFonts w:hint="eastAsia"/>
                    <w:szCs w:val="21"/>
                  </w:rPr>
                  <w:t>成员姓名</w:t>
                </w:r>
              </w:p>
            </w:tc>
          </w:sdtContent>
        </w:sdt>
      </w:tr>
      <w:tr w:rsidR="00524689">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24689" w:rsidRPr="00971732" w:rsidRDefault="001D4C71">
            <w:pPr>
              <w:rPr>
                <w:szCs w:val="21"/>
              </w:rPr>
            </w:pPr>
            <w:r w:rsidRPr="00971732">
              <w:rPr>
                <w:rFonts w:hint="eastAsia"/>
                <w:szCs w:val="21"/>
              </w:rPr>
              <w:t>审计委员会</w:t>
            </w:r>
          </w:p>
        </w:tc>
        <w:tc>
          <w:tcPr>
            <w:tcW w:w="6465" w:type="dxa"/>
            <w:tcBorders>
              <w:top w:val="nil"/>
              <w:left w:val="nil"/>
              <w:bottom w:val="single" w:sz="4" w:space="0" w:color="auto"/>
              <w:right w:val="single" w:sz="4" w:space="0" w:color="auto"/>
            </w:tcBorders>
            <w:shd w:val="clear" w:color="auto" w:fill="auto"/>
            <w:noWrap/>
            <w:vAlign w:val="center"/>
            <w:hideMark/>
          </w:tcPr>
          <w:p w:rsidR="00524689" w:rsidRPr="00971732" w:rsidRDefault="00214B35" w:rsidP="00214B35">
            <w:pPr>
              <w:rPr>
                <w:szCs w:val="21"/>
              </w:rPr>
            </w:pPr>
            <w:r w:rsidRPr="00971732">
              <w:rPr>
                <w:rFonts w:hint="eastAsia"/>
                <w:szCs w:val="21"/>
              </w:rPr>
              <w:t>杨林、陈稼轩、蔡晓慧、王怀芳、王帮俊</w:t>
            </w:r>
          </w:p>
        </w:tc>
      </w:tr>
      <w:tr w:rsidR="00524689">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24689" w:rsidRPr="00971732" w:rsidRDefault="001D4C71">
            <w:pPr>
              <w:rPr>
                <w:szCs w:val="21"/>
              </w:rPr>
            </w:pPr>
            <w:r w:rsidRPr="00971732">
              <w:rPr>
                <w:rFonts w:hint="eastAsia"/>
                <w:szCs w:val="21"/>
              </w:rPr>
              <w:t>提名委员会</w:t>
            </w:r>
          </w:p>
        </w:tc>
        <w:tc>
          <w:tcPr>
            <w:tcW w:w="6465" w:type="dxa"/>
            <w:tcBorders>
              <w:top w:val="nil"/>
              <w:left w:val="nil"/>
              <w:bottom w:val="single" w:sz="4" w:space="0" w:color="auto"/>
              <w:right w:val="single" w:sz="4" w:space="0" w:color="auto"/>
            </w:tcBorders>
            <w:shd w:val="clear" w:color="auto" w:fill="auto"/>
            <w:noWrap/>
            <w:vAlign w:val="center"/>
            <w:hideMark/>
          </w:tcPr>
          <w:p w:rsidR="00524689" w:rsidRPr="00971732" w:rsidRDefault="00214B35">
            <w:pPr>
              <w:rPr>
                <w:szCs w:val="21"/>
              </w:rPr>
            </w:pPr>
            <w:r w:rsidRPr="00971732">
              <w:rPr>
                <w:rFonts w:hint="eastAsia"/>
                <w:szCs w:val="21"/>
              </w:rPr>
              <w:t>杨林、周伟、蔡晓慧、王怀芳、王帮俊</w:t>
            </w:r>
          </w:p>
        </w:tc>
      </w:tr>
      <w:tr w:rsidR="00524689">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24689" w:rsidRPr="00971732" w:rsidRDefault="001D4C71">
            <w:pPr>
              <w:rPr>
                <w:szCs w:val="21"/>
              </w:rPr>
            </w:pPr>
            <w:r w:rsidRPr="00971732">
              <w:rPr>
                <w:rFonts w:hint="eastAsia"/>
                <w:szCs w:val="21"/>
              </w:rPr>
              <w:t>薪酬与考核委员会</w:t>
            </w:r>
          </w:p>
        </w:tc>
        <w:tc>
          <w:tcPr>
            <w:tcW w:w="6465" w:type="dxa"/>
            <w:tcBorders>
              <w:top w:val="nil"/>
              <w:left w:val="nil"/>
              <w:bottom w:val="single" w:sz="4" w:space="0" w:color="auto"/>
              <w:right w:val="single" w:sz="4" w:space="0" w:color="auto"/>
            </w:tcBorders>
            <w:shd w:val="clear" w:color="auto" w:fill="auto"/>
            <w:noWrap/>
            <w:vAlign w:val="center"/>
            <w:hideMark/>
          </w:tcPr>
          <w:p w:rsidR="00524689" w:rsidRPr="00971732" w:rsidRDefault="00214B35">
            <w:pPr>
              <w:rPr>
                <w:szCs w:val="21"/>
              </w:rPr>
            </w:pPr>
            <w:r w:rsidRPr="00971732">
              <w:rPr>
                <w:rFonts w:hint="eastAsia"/>
                <w:szCs w:val="21"/>
              </w:rPr>
              <w:t>杨林、焦殿志、蔡晓慧、王怀芳、王帮俊</w:t>
            </w:r>
          </w:p>
        </w:tc>
      </w:tr>
      <w:tr w:rsidR="00524689">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689" w:rsidRPr="00971732" w:rsidRDefault="001D4C71">
            <w:pPr>
              <w:rPr>
                <w:szCs w:val="21"/>
              </w:rPr>
            </w:pPr>
            <w:r w:rsidRPr="00971732">
              <w:rPr>
                <w:rFonts w:hint="eastAsia"/>
                <w:szCs w:val="21"/>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524689" w:rsidRPr="00971732" w:rsidRDefault="00214B35" w:rsidP="00214B35">
            <w:pPr>
              <w:rPr>
                <w:szCs w:val="21"/>
              </w:rPr>
            </w:pPr>
            <w:r w:rsidRPr="00971732">
              <w:rPr>
                <w:rFonts w:hint="eastAsia"/>
                <w:szCs w:val="21"/>
              </w:rPr>
              <w:t>杨林、焦殿志、朱四一、傅崑</w:t>
            </w:r>
            <w:proofErr w:type="gramStart"/>
            <w:r w:rsidRPr="00971732">
              <w:rPr>
                <w:rFonts w:hint="eastAsia"/>
                <w:szCs w:val="21"/>
              </w:rPr>
              <w:t>岚</w:t>
            </w:r>
            <w:proofErr w:type="gramEnd"/>
            <w:r w:rsidRPr="00971732">
              <w:rPr>
                <w:rFonts w:hint="eastAsia"/>
                <w:szCs w:val="21"/>
              </w:rPr>
              <w:t>、王帮俊</w:t>
            </w:r>
          </w:p>
        </w:tc>
      </w:tr>
    </w:tbl>
    <w:p w:rsidR="00524689" w:rsidRDefault="00524689">
      <w:pPr>
        <w:rPr>
          <w:szCs w:val="21"/>
        </w:rPr>
      </w:pPr>
    </w:p>
    <w:p w:rsidR="00524689" w:rsidRDefault="001D4C71" w:rsidP="00144A8E">
      <w:pPr>
        <w:pStyle w:val="3"/>
        <w:numPr>
          <w:ilvl w:val="0"/>
          <w:numId w:val="43"/>
        </w:numPr>
      </w:pPr>
      <w:r>
        <w:rPr>
          <w:rFonts w:hint="eastAsia"/>
        </w:rPr>
        <w:t>报告期内</w:t>
      </w:r>
      <w:sdt>
        <w:sdtPr>
          <w:rPr>
            <w:rFonts w:ascii="宋体" w:hAnsi="宋体" w:cs="宋体" w:hint="eastAsia"/>
            <w:kern w:val="0"/>
            <w:szCs w:val="24"/>
          </w:rPr>
          <w:alias w:val="召开会议的专门委员会类别"/>
          <w:tag w:val="_GBC_adf76ecbe3584f07b573642215a867bd"/>
          <w:id w:val="1693340770"/>
          <w:placeholder>
            <w:docPart w:val="GBC22222222222222222222222222222"/>
          </w:placeholder>
        </w:sdtPr>
        <w:sdtEndPr/>
        <w:sdtContent>
          <w:r w:rsidR="00214B35">
            <w:rPr>
              <w:rFonts w:hint="eastAsia"/>
            </w:rPr>
            <w:t>审计</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1783337286"/>
          <w:placeholder>
            <w:docPart w:val="GBC22222222222222222222222222222"/>
          </w:placeholder>
        </w:sdtPr>
        <w:sdtEndPr/>
        <w:sdtContent>
          <w:r w:rsidR="00214B35">
            <w:rPr>
              <w:rFonts w:hint="eastAsia"/>
            </w:rPr>
            <w:t>六</w:t>
          </w:r>
        </w:sdtContent>
      </w:sdt>
      <w:r>
        <w:rPr>
          <w:rFonts w:hint="eastAsia"/>
        </w:rPr>
        <w:t>次会议</w:t>
      </w:r>
    </w:p>
    <w:tbl>
      <w:tblPr>
        <w:tblW w:w="547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738"/>
        <w:gridCol w:w="1843"/>
        <w:gridCol w:w="2154"/>
      </w:tblGrid>
      <w:tr w:rsidR="00524689" w:rsidTr="001F34EA">
        <w:sdt>
          <w:sdtPr>
            <w:tag w:val="_PLD_81aefc289fbf48b1865138608d8bd14f"/>
            <w:id w:val="842121980"/>
          </w:sdtPr>
          <w:sdtEndPr/>
          <w:sdtContent>
            <w:tc>
              <w:tcPr>
                <w:tcW w:w="1000" w:type="pct"/>
                <w:shd w:val="clear" w:color="auto" w:fill="auto"/>
                <w:vAlign w:val="center"/>
              </w:tcPr>
              <w:p w:rsidR="00524689" w:rsidRDefault="001D4C71">
                <w:pPr>
                  <w:widowControl w:val="0"/>
                  <w:jc w:val="center"/>
                  <w:rPr>
                    <w:szCs w:val="21"/>
                  </w:rPr>
                </w:pPr>
                <w:r>
                  <w:rPr>
                    <w:rFonts w:hint="eastAsia"/>
                    <w:szCs w:val="21"/>
                  </w:rPr>
                  <w:t>召开日期</w:t>
                </w:r>
              </w:p>
            </w:tc>
          </w:sdtContent>
        </w:sdt>
        <w:sdt>
          <w:sdtPr>
            <w:tag w:val="_PLD_9d24b601ec70414eb969daf6b393edc8"/>
            <w:id w:val="-1751566677"/>
          </w:sdtPr>
          <w:sdtEndPr/>
          <w:sdtContent>
            <w:tc>
              <w:tcPr>
                <w:tcW w:w="1933" w:type="pct"/>
                <w:shd w:val="clear" w:color="auto" w:fill="auto"/>
                <w:vAlign w:val="center"/>
              </w:tcPr>
              <w:p w:rsidR="00524689" w:rsidRDefault="001D4C71">
                <w:pPr>
                  <w:widowControl w:val="0"/>
                  <w:jc w:val="center"/>
                  <w:rPr>
                    <w:szCs w:val="21"/>
                  </w:rPr>
                </w:pPr>
                <w:r>
                  <w:rPr>
                    <w:rFonts w:hint="eastAsia"/>
                    <w:szCs w:val="21"/>
                  </w:rPr>
                  <w:t>会议内容</w:t>
                </w:r>
              </w:p>
            </w:tc>
          </w:sdtContent>
        </w:sdt>
        <w:sdt>
          <w:sdtPr>
            <w:tag w:val="_PLD_6ea19dadc3684e98a6d98faaf035a9d9"/>
            <w:id w:val="-1623060509"/>
          </w:sdtPr>
          <w:sdtEndPr/>
          <w:sdtContent>
            <w:tc>
              <w:tcPr>
                <w:tcW w:w="953" w:type="pct"/>
                <w:shd w:val="clear" w:color="auto" w:fill="auto"/>
                <w:vAlign w:val="center"/>
              </w:tcPr>
              <w:p w:rsidR="00524689" w:rsidRDefault="001D4C71">
                <w:pPr>
                  <w:widowControl w:val="0"/>
                  <w:jc w:val="center"/>
                  <w:rPr>
                    <w:szCs w:val="21"/>
                  </w:rPr>
                </w:pPr>
                <w:r>
                  <w:rPr>
                    <w:rFonts w:hint="eastAsia"/>
                    <w:szCs w:val="21"/>
                  </w:rPr>
                  <w:t>重要意见和建议</w:t>
                </w:r>
              </w:p>
            </w:tc>
          </w:sdtContent>
        </w:sdt>
        <w:sdt>
          <w:sdtPr>
            <w:tag w:val="_PLD_ef03d3ffb00740008011022cb6a96805"/>
            <w:id w:val="-804235232"/>
          </w:sdtPr>
          <w:sdtEndPr/>
          <w:sdtContent>
            <w:tc>
              <w:tcPr>
                <w:tcW w:w="1114" w:type="pct"/>
                <w:shd w:val="clear" w:color="auto" w:fill="auto"/>
                <w:vAlign w:val="center"/>
              </w:tcPr>
              <w:p w:rsidR="00524689" w:rsidRDefault="001D4C71">
                <w:pPr>
                  <w:widowControl w:val="0"/>
                  <w:jc w:val="center"/>
                  <w:rPr>
                    <w:szCs w:val="21"/>
                  </w:rPr>
                </w:pPr>
                <w:r>
                  <w:rPr>
                    <w:rFonts w:hint="eastAsia"/>
                    <w:szCs w:val="21"/>
                  </w:rPr>
                  <w:t>其他履行职责情况</w:t>
                </w:r>
              </w:p>
            </w:tc>
          </w:sdtContent>
        </w:sdt>
      </w:tr>
      <w:tr w:rsidR="00524689" w:rsidTr="001F34EA">
        <w:tc>
          <w:tcPr>
            <w:tcW w:w="1000" w:type="pct"/>
            <w:shd w:val="clear" w:color="auto" w:fill="auto"/>
          </w:tcPr>
          <w:p w:rsidR="00524689" w:rsidRDefault="00214B35">
            <w:pPr>
              <w:widowControl w:val="0"/>
              <w:jc w:val="both"/>
              <w:rPr>
                <w:szCs w:val="21"/>
              </w:rPr>
            </w:pPr>
            <w:r>
              <w:rPr>
                <w:rFonts w:hint="eastAsia"/>
                <w:szCs w:val="21"/>
              </w:rPr>
              <w:t>2</w:t>
            </w:r>
            <w:r>
              <w:rPr>
                <w:szCs w:val="21"/>
              </w:rPr>
              <w:t>024</w:t>
            </w:r>
            <w:r>
              <w:rPr>
                <w:rFonts w:hint="eastAsia"/>
                <w:szCs w:val="21"/>
              </w:rPr>
              <w:t>年3月2</w:t>
            </w:r>
            <w:r>
              <w:rPr>
                <w:szCs w:val="21"/>
              </w:rPr>
              <w:t>7</w:t>
            </w:r>
            <w:r>
              <w:rPr>
                <w:rFonts w:hint="eastAsia"/>
                <w:szCs w:val="21"/>
              </w:rPr>
              <w:t>日</w:t>
            </w:r>
          </w:p>
        </w:tc>
        <w:tc>
          <w:tcPr>
            <w:tcW w:w="1933" w:type="pct"/>
            <w:shd w:val="clear" w:color="auto" w:fill="auto"/>
          </w:tcPr>
          <w:p w:rsidR="00524689" w:rsidRDefault="00214B35">
            <w:pPr>
              <w:widowControl w:val="0"/>
              <w:jc w:val="both"/>
              <w:rPr>
                <w:szCs w:val="21"/>
              </w:rPr>
            </w:pPr>
            <w:r>
              <w:rPr>
                <w:rFonts w:hint="eastAsia"/>
                <w:szCs w:val="21"/>
              </w:rPr>
              <w:t>审议</w:t>
            </w:r>
            <w:r w:rsidRPr="00214B35">
              <w:rPr>
                <w:szCs w:val="21"/>
              </w:rPr>
              <w:t>2023年年度报告及摘要</w:t>
            </w:r>
            <w:r>
              <w:rPr>
                <w:rFonts w:hint="eastAsia"/>
                <w:szCs w:val="21"/>
              </w:rPr>
              <w:t>、</w:t>
            </w:r>
            <w:r w:rsidRPr="00214B35">
              <w:rPr>
                <w:szCs w:val="21"/>
              </w:rPr>
              <w:t>2023年度内部控制评价报告</w:t>
            </w:r>
            <w:r>
              <w:rPr>
                <w:rFonts w:hint="eastAsia"/>
                <w:szCs w:val="21"/>
              </w:rPr>
              <w:t>、</w:t>
            </w:r>
            <w:r w:rsidRPr="00214B35">
              <w:rPr>
                <w:rFonts w:hint="eastAsia"/>
                <w:szCs w:val="21"/>
              </w:rPr>
              <w:t>董事会审计委员会</w:t>
            </w:r>
            <w:r w:rsidRPr="00214B35">
              <w:rPr>
                <w:szCs w:val="21"/>
              </w:rPr>
              <w:t>2023年度履职情况报告</w:t>
            </w:r>
            <w:r>
              <w:rPr>
                <w:rFonts w:hint="eastAsia"/>
                <w:szCs w:val="21"/>
              </w:rPr>
              <w:t>、</w:t>
            </w:r>
            <w:r w:rsidRPr="00214B35">
              <w:rPr>
                <w:rFonts w:hint="eastAsia"/>
                <w:szCs w:val="21"/>
              </w:rPr>
              <w:t>审计委员会对会计师事务所履行监督职责情况报告</w:t>
            </w:r>
          </w:p>
        </w:tc>
        <w:tc>
          <w:tcPr>
            <w:tcW w:w="953" w:type="pct"/>
            <w:shd w:val="clear" w:color="auto" w:fill="auto"/>
          </w:tcPr>
          <w:p w:rsidR="00524689" w:rsidRDefault="00214B35">
            <w:pPr>
              <w:widowControl w:val="0"/>
              <w:jc w:val="both"/>
              <w:rPr>
                <w:szCs w:val="21"/>
              </w:rPr>
            </w:pPr>
            <w:r>
              <w:rPr>
                <w:rFonts w:hint="eastAsia"/>
                <w:szCs w:val="21"/>
              </w:rPr>
              <w:t>同意各报告内容</w:t>
            </w:r>
          </w:p>
        </w:tc>
        <w:tc>
          <w:tcPr>
            <w:tcW w:w="1114" w:type="pct"/>
            <w:shd w:val="clear" w:color="auto" w:fill="auto"/>
          </w:tcPr>
          <w:p w:rsidR="00524689" w:rsidRDefault="00524689">
            <w:pPr>
              <w:widowControl w:val="0"/>
              <w:jc w:val="both"/>
              <w:rPr>
                <w:szCs w:val="21"/>
              </w:rPr>
            </w:pPr>
          </w:p>
        </w:tc>
      </w:tr>
      <w:tr w:rsidR="00524689" w:rsidTr="001F34EA">
        <w:tc>
          <w:tcPr>
            <w:tcW w:w="1000" w:type="pct"/>
            <w:shd w:val="clear" w:color="auto" w:fill="auto"/>
          </w:tcPr>
          <w:p w:rsidR="00524689" w:rsidRDefault="00214B35">
            <w:pPr>
              <w:widowControl w:val="0"/>
              <w:jc w:val="both"/>
              <w:rPr>
                <w:szCs w:val="21"/>
              </w:rPr>
            </w:pPr>
            <w:r>
              <w:rPr>
                <w:rFonts w:hint="eastAsia"/>
                <w:szCs w:val="21"/>
              </w:rPr>
              <w:t>2</w:t>
            </w:r>
            <w:r>
              <w:rPr>
                <w:szCs w:val="21"/>
              </w:rPr>
              <w:t>024</w:t>
            </w:r>
            <w:r>
              <w:rPr>
                <w:rFonts w:hint="eastAsia"/>
                <w:szCs w:val="21"/>
              </w:rPr>
              <w:t>年4月2</w:t>
            </w:r>
            <w:r>
              <w:rPr>
                <w:szCs w:val="21"/>
              </w:rPr>
              <w:t>4</w:t>
            </w:r>
            <w:r>
              <w:rPr>
                <w:rFonts w:hint="eastAsia"/>
                <w:szCs w:val="21"/>
              </w:rPr>
              <w:t>日</w:t>
            </w:r>
          </w:p>
        </w:tc>
        <w:tc>
          <w:tcPr>
            <w:tcW w:w="1933" w:type="pct"/>
            <w:shd w:val="clear" w:color="auto" w:fill="auto"/>
          </w:tcPr>
          <w:p w:rsidR="00524689" w:rsidRDefault="00214B35">
            <w:pPr>
              <w:widowControl w:val="0"/>
              <w:jc w:val="both"/>
              <w:rPr>
                <w:szCs w:val="21"/>
              </w:rPr>
            </w:pPr>
            <w:r>
              <w:rPr>
                <w:rFonts w:hint="eastAsia"/>
                <w:szCs w:val="21"/>
              </w:rPr>
              <w:t>审议</w:t>
            </w:r>
            <w:r w:rsidRPr="00214B35">
              <w:rPr>
                <w:szCs w:val="21"/>
              </w:rPr>
              <w:t>2024年一季度报告</w:t>
            </w:r>
          </w:p>
        </w:tc>
        <w:tc>
          <w:tcPr>
            <w:tcW w:w="953" w:type="pct"/>
            <w:shd w:val="clear" w:color="auto" w:fill="auto"/>
          </w:tcPr>
          <w:p w:rsidR="00524689" w:rsidRDefault="00214B35">
            <w:pPr>
              <w:widowControl w:val="0"/>
              <w:jc w:val="both"/>
              <w:rPr>
                <w:szCs w:val="21"/>
              </w:rPr>
            </w:pPr>
            <w:r>
              <w:rPr>
                <w:rFonts w:hint="eastAsia"/>
                <w:szCs w:val="21"/>
              </w:rPr>
              <w:t>同意报告内容</w:t>
            </w:r>
          </w:p>
        </w:tc>
        <w:tc>
          <w:tcPr>
            <w:tcW w:w="1114" w:type="pct"/>
            <w:shd w:val="clear" w:color="auto" w:fill="auto"/>
          </w:tcPr>
          <w:p w:rsidR="00524689" w:rsidRDefault="00524689">
            <w:pPr>
              <w:widowControl w:val="0"/>
              <w:jc w:val="both"/>
              <w:rPr>
                <w:szCs w:val="21"/>
              </w:rPr>
            </w:pPr>
          </w:p>
        </w:tc>
      </w:tr>
      <w:tr w:rsidR="00214B35" w:rsidTr="001F34EA">
        <w:tc>
          <w:tcPr>
            <w:tcW w:w="1000" w:type="pct"/>
            <w:shd w:val="clear" w:color="auto" w:fill="auto"/>
          </w:tcPr>
          <w:p w:rsidR="00214B35" w:rsidRDefault="00214B35">
            <w:pPr>
              <w:widowControl w:val="0"/>
              <w:jc w:val="both"/>
              <w:rPr>
                <w:szCs w:val="21"/>
              </w:rPr>
            </w:pPr>
            <w:r>
              <w:rPr>
                <w:rFonts w:hint="eastAsia"/>
                <w:szCs w:val="21"/>
              </w:rPr>
              <w:t>2</w:t>
            </w:r>
            <w:r>
              <w:rPr>
                <w:szCs w:val="21"/>
              </w:rPr>
              <w:t>024</w:t>
            </w:r>
            <w:r>
              <w:rPr>
                <w:rFonts w:hint="eastAsia"/>
                <w:szCs w:val="21"/>
              </w:rPr>
              <w:t>年8月1</w:t>
            </w:r>
            <w:r>
              <w:rPr>
                <w:szCs w:val="21"/>
              </w:rPr>
              <w:t>4</w:t>
            </w:r>
            <w:r>
              <w:rPr>
                <w:rFonts w:hint="eastAsia"/>
                <w:szCs w:val="21"/>
              </w:rPr>
              <w:t>日</w:t>
            </w:r>
          </w:p>
        </w:tc>
        <w:tc>
          <w:tcPr>
            <w:tcW w:w="1933" w:type="pct"/>
            <w:shd w:val="clear" w:color="auto" w:fill="auto"/>
          </w:tcPr>
          <w:p w:rsidR="00214B35" w:rsidRDefault="00214B35">
            <w:pPr>
              <w:widowControl w:val="0"/>
              <w:jc w:val="both"/>
              <w:rPr>
                <w:szCs w:val="21"/>
              </w:rPr>
            </w:pPr>
            <w:r>
              <w:rPr>
                <w:rFonts w:hint="eastAsia"/>
                <w:szCs w:val="21"/>
              </w:rPr>
              <w:t>审议</w:t>
            </w:r>
            <w:r w:rsidRPr="00214B35">
              <w:rPr>
                <w:rFonts w:hint="eastAsia"/>
                <w:szCs w:val="21"/>
              </w:rPr>
              <w:t>安徽恒源煤电股份有限公司</w:t>
            </w:r>
            <w:r w:rsidRPr="00214B35">
              <w:rPr>
                <w:szCs w:val="21"/>
              </w:rPr>
              <w:t>2024年度年报审计会计师事务所选聘方案</w:t>
            </w:r>
          </w:p>
        </w:tc>
        <w:tc>
          <w:tcPr>
            <w:tcW w:w="953" w:type="pct"/>
            <w:shd w:val="clear" w:color="auto" w:fill="auto"/>
          </w:tcPr>
          <w:p w:rsidR="00214B35" w:rsidRDefault="00214B35">
            <w:pPr>
              <w:widowControl w:val="0"/>
              <w:jc w:val="both"/>
              <w:rPr>
                <w:szCs w:val="21"/>
              </w:rPr>
            </w:pPr>
            <w:r>
              <w:rPr>
                <w:rFonts w:hint="eastAsia"/>
                <w:szCs w:val="21"/>
              </w:rPr>
              <w:t>同意选聘方案</w:t>
            </w:r>
          </w:p>
        </w:tc>
        <w:tc>
          <w:tcPr>
            <w:tcW w:w="1114" w:type="pct"/>
            <w:shd w:val="clear" w:color="auto" w:fill="auto"/>
          </w:tcPr>
          <w:p w:rsidR="00214B35" w:rsidRDefault="00214B35">
            <w:pPr>
              <w:widowControl w:val="0"/>
              <w:jc w:val="both"/>
              <w:rPr>
                <w:szCs w:val="21"/>
              </w:rPr>
            </w:pPr>
          </w:p>
        </w:tc>
      </w:tr>
      <w:tr w:rsidR="00214B35" w:rsidTr="001F34EA">
        <w:tc>
          <w:tcPr>
            <w:tcW w:w="1000" w:type="pct"/>
            <w:shd w:val="clear" w:color="auto" w:fill="auto"/>
          </w:tcPr>
          <w:p w:rsidR="00214B35" w:rsidRDefault="00214B35">
            <w:pPr>
              <w:widowControl w:val="0"/>
              <w:jc w:val="both"/>
              <w:rPr>
                <w:szCs w:val="21"/>
              </w:rPr>
            </w:pPr>
            <w:r>
              <w:rPr>
                <w:rFonts w:hint="eastAsia"/>
                <w:szCs w:val="21"/>
              </w:rPr>
              <w:t>2</w:t>
            </w:r>
            <w:r>
              <w:rPr>
                <w:szCs w:val="21"/>
              </w:rPr>
              <w:t>024</w:t>
            </w:r>
            <w:r>
              <w:rPr>
                <w:rFonts w:hint="eastAsia"/>
                <w:szCs w:val="21"/>
              </w:rPr>
              <w:t>年8月1</w:t>
            </w:r>
            <w:r>
              <w:rPr>
                <w:szCs w:val="21"/>
              </w:rPr>
              <w:t>9</w:t>
            </w:r>
            <w:r>
              <w:rPr>
                <w:rFonts w:hint="eastAsia"/>
                <w:szCs w:val="21"/>
              </w:rPr>
              <w:t>日</w:t>
            </w:r>
          </w:p>
        </w:tc>
        <w:tc>
          <w:tcPr>
            <w:tcW w:w="1933" w:type="pct"/>
            <w:shd w:val="clear" w:color="auto" w:fill="auto"/>
          </w:tcPr>
          <w:p w:rsidR="00214B35" w:rsidRDefault="00214B35">
            <w:pPr>
              <w:widowControl w:val="0"/>
              <w:jc w:val="both"/>
              <w:rPr>
                <w:szCs w:val="21"/>
              </w:rPr>
            </w:pPr>
            <w:r>
              <w:rPr>
                <w:rFonts w:hint="eastAsia"/>
                <w:szCs w:val="21"/>
              </w:rPr>
              <w:t>审议</w:t>
            </w:r>
            <w:r w:rsidRPr="00214B35">
              <w:rPr>
                <w:szCs w:val="21"/>
              </w:rPr>
              <w:t>2024年半年报</w:t>
            </w:r>
          </w:p>
        </w:tc>
        <w:tc>
          <w:tcPr>
            <w:tcW w:w="953" w:type="pct"/>
            <w:shd w:val="clear" w:color="auto" w:fill="auto"/>
          </w:tcPr>
          <w:p w:rsidR="00214B35" w:rsidRDefault="00214B35">
            <w:pPr>
              <w:widowControl w:val="0"/>
              <w:jc w:val="both"/>
              <w:rPr>
                <w:szCs w:val="21"/>
              </w:rPr>
            </w:pPr>
          </w:p>
        </w:tc>
        <w:tc>
          <w:tcPr>
            <w:tcW w:w="1114" w:type="pct"/>
            <w:shd w:val="clear" w:color="auto" w:fill="auto"/>
          </w:tcPr>
          <w:p w:rsidR="00214B35" w:rsidRDefault="00214B35">
            <w:pPr>
              <w:widowControl w:val="0"/>
              <w:jc w:val="both"/>
              <w:rPr>
                <w:szCs w:val="21"/>
              </w:rPr>
            </w:pPr>
          </w:p>
        </w:tc>
      </w:tr>
      <w:tr w:rsidR="00214B35" w:rsidTr="001F34EA">
        <w:tc>
          <w:tcPr>
            <w:tcW w:w="1000" w:type="pct"/>
            <w:shd w:val="clear" w:color="auto" w:fill="auto"/>
          </w:tcPr>
          <w:p w:rsidR="00214B35" w:rsidRDefault="00214B35">
            <w:pPr>
              <w:widowControl w:val="0"/>
              <w:jc w:val="both"/>
              <w:rPr>
                <w:szCs w:val="21"/>
              </w:rPr>
            </w:pPr>
            <w:r>
              <w:rPr>
                <w:rFonts w:hint="eastAsia"/>
                <w:szCs w:val="21"/>
              </w:rPr>
              <w:t>2</w:t>
            </w:r>
            <w:r>
              <w:rPr>
                <w:szCs w:val="21"/>
              </w:rPr>
              <w:t>024</w:t>
            </w:r>
            <w:r>
              <w:rPr>
                <w:rFonts w:hint="eastAsia"/>
                <w:szCs w:val="21"/>
              </w:rPr>
              <w:t>年1</w:t>
            </w:r>
            <w:r>
              <w:rPr>
                <w:szCs w:val="21"/>
              </w:rPr>
              <w:t>0</w:t>
            </w:r>
            <w:r>
              <w:rPr>
                <w:rFonts w:hint="eastAsia"/>
                <w:szCs w:val="21"/>
              </w:rPr>
              <w:t>月1</w:t>
            </w:r>
            <w:r>
              <w:rPr>
                <w:szCs w:val="21"/>
              </w:rPr>
              <w:t>7</w:t>
            </w:r>
            <w:r>
              <w:rPr>
                <w:rFonts w:hint="eastAsia"/>
                <w:szCs w:val="21"/>
              </w:rPr>
              <w:t>日</w:t>
            </w:r>
          </w:p>
        </w:tc>
        <w:tc>
          <w:tcPr>
            <w:tcW w:w="1933" w:type="pct"/>
            <w:shd w:val="clear" w:color="auto" w:fill="auto"/>
          </w:tcPr>
          <w:p w:rsidR="00214B35" w:rsidRDefault="00214B35">
            <w:pPr>
              <w:widowControl w:val="0"/>
              <w:jc w:val="both"/>
              <w:rPr>
                <w:szCs w:val="21"/>
              </w:rPr>
            </w:pPr>
            <w:r>
              <w:rPr>
                <w:rFonts w:hint="eastAsia"/>
                <w:szCs w:val="21"/>
              </w:rPr>
              <w:t>审议</w:t>
            </w:r>
            <w:r w:rsidRPr="00214B35">
              <w:rPr>
                <w:rFonts w:hint="eastAsia"/>
                <w:szCs w:val="21"/>
              </w:rPr>
              <w:t>关于聘任公司</w:t>
            </w:r>
            <w:r w:rsidRPr="00214B35">
              <w:rPr>
                <w:szCs w:val="21"/>
              </w:rPr>
              <w:t>2024年度年报审计会计师事务所的议案</w:t>
            </w:r>
          </w:p>
        </w:tc>
        <w:tc>
          <w:tcPr>
            <w:tcW w:w="953" w:type="pct"/>
            <w:shd w:val="clear" w:color="auto" w:fill="auto"/>
          </w:tcPr>
          <w:p w:rsidR="00214B35" w:rsidRDefault="00214B35">
            <w:pPr>
              <w:widowControl w:val="0"/>
              <w:jc w:val="both"/>
              <w:rPr>
                <w:szCs w:val="21"/>
              </w:rPr>
            </w:pPr>
            <w:r>
              <w:rPr>
                <w:rFonts w:hint="eastAsia"/>
                <w:szCs w:val="21"/>
              </w:rPr>
              <w:t>同意议案内容</w:t>
            </w:r>
          </w:p>
        </w:tc>
        <w:tc>
          <w:tcPr>
            <w:tcW w:w="1114" w:type="pct"/>
            <w:shd w:val="clear" w:color="auto" w:fill="auto"/>
          </w:tcPr>
          <w:p w:rsidR="00214B35" w:rsidRDefault="00214B35">
            <w:pPr>
              <w:widowControl w:val="0"/>
              <w:jc w:val="both"/>
              <w:rPr>
                <w:szCs w:val="21"/>
              </w:rPr>
            </w:pPr>
          </w:p>
        </w:tc>
      </w:tr>
      <w:tr w:rsidR="00214B35" w:rsidTr="001F34EA">
        <w:tc>
          <w:tcPr>
            <w:tcW w:w="1000" w:type="pct"/>
            <w:shd w:val="clear" w:color="auto" w:fill="auto"/>
          </w:tcPr>
          <w:p w:rsidR="00214B35" w:rsidRDefault="00214B35">
            <w:pPr>
              <w:widowControl w:val="0"/>
              <w:jc w:val="both"/>
              <w:rPr>
                <w:szCs w:val="21"/>
              </w:rPr>
            </w:pPr>
            <w:r>
              <w:rPr>
                <w:rFonts w:hint="eastAsia"/>
                <w:szCs w:val="21"/>
              </w:rPr>
              <w:t>2</w:t>
            </w:r>
            <w:r>
              <w:rPr>
                <w:szCs w:val="21"/>
              </w:rPr>
              <w:t>024</w:t>
            </w:r>
            <w:r>
              <w:rPr>
                <w:rFonts w:hint="eastAsia"/>
                <w:szCs w:val="21"/>
              </w:rPr>
              <w:t>年1</w:t>
            </w:r>
            <w:r>
              <w:rPr>
                <w:szCs w:val="21"/>
              </w:rPr>
              <w:t>0</w:t>
            </w:r>
            <w:r>
              <w:rPr>
                <w:rFonts w:hint="eastAsia"/>
                <w:szCs w:val="21"/>
              </w:rPr>
              <w:t>月2</w:t>
            </w:r>
            <w:r>
              <w:rPr>
                <w:szCs w:val="21"/>
              </w:rPr>
              <w:t>8</w:t>
            </w:r>
            <w:r>
              <w:rPr>
                <w:rFonts w:hint="eastAsia"/>
                <w:szCs w:val="21"/>
              </w:rPr>
              <w:t>日</w:t>
            </w:r>
          </w:p>
        </w:tc>
        <w:tc>
          <w:tcPr>
            <w:tcW w:w="1933" w:type="pct"/>
            <w:shd w:val="clear" w:color="auto" w:fill="auto"/>
          </w:tcPr>
          <w:p w:rsidR="00214B35" w:rsidRDefault="00214B35">
            <w:pPr>
              <w:widowControl w:val="0"/>
              <w:jc w:val="both"/>
              <w:rPr>
                <w:szCs w:val="21"/>
              </w:rPr>
            </w:pPr>
            <w:r>
              <w:rPr>
                <w:rFonts w:hint="eastAsia"/>
                <w:szCs w:val="21"/>
              </w:rPr>
              <w:t>审议</w:t>
            </w:r>
            <w:r w:rsidRPr="00214B35">
              <w:rPr>
                <w:szCs w:val="21"/>
              </w:rPr>
              <w:t>2024年三季度报告</w:t>
            </w:r>
          </w:p>
        </w:tc>
        <w:tc>
          <w:tcPr>
            <w:tcW w:w="953" w:type="pct"/>
            <w:shd w:val="clear" w:color="auto" w:fill="auto"/>
          </w:tcPr>
          <w:p w:rsidR="00214B35" w:rsidRDefault="00214B35">
            <w:pPr>
              <w:widowControl w:val="0"/>
              <w:jc w:val="both"/>
              <w:rPr>
                <w:szCs w:val="21"/>
              </w:rPr>
            </w:pPr>
            <w:r>
              <w:rPr>
                <w:rFonts w:hint="eastAsia"/>
                <w:szCs w:val="21"/>
              </w:rPr>
              <w:t>同意报告内容</w:t>
            </w:r>
          </w:p>
        </w:tc>
        <w:tc>
          <w:tcPr>
            <w:tcW w:w="1114" w:type="pct"/>
            <w:shd w:val="clear" w:color="auto" w:fill="auto"/>
          </w:tcPr>
          <w:p w:rsidR="00214B35" w:rsidRDefault="00214B35">
            <w:pPr>
              <w:widowControl w:val="0"/>
              <w:jc w:val="both"/>
              <w:rPr>
                <w:szCs w:val="21"/>
              </w:rPr>
            </w:pPr>
          </w:p>
        </w:tc>
      </w:tr>
    </w:tbl>
    <w:p w:rsidR="00524689" w:rsidRDefault="00524689"/>
    <w:p w:rsidR="00214B35" w:rsidRDefault="00214B35" w:rsidP="00144A8E">
      <w:pPr>
        <w:pStyle w:val="3"/>
        <w:numPr>
          <w:ilvl w:val="0"/>
          <w:numId w:val="43"/>
        </w:numPr>
      </w:pPr>
      <w:r>
        <w:rPr>
          <w:rFonts w:hint="eastAsia"/>
        </w:rPr>
        <w:t>报告期内</w:t>
      </w:r>
      <w:sdt>
        <w:sdtPr>
          <w:rPr>
            <w:rFonts w:ascii="宋体" w:hAnsi="宋体" w:cs="宋体" w:hint="eastAsia"/>
            <w:kern w:val="0"/>
            <w:szCs w:val="24"/>
          </w:rPr>
          <w:alias w:val="召开会议的专门委员会类别"/>
          <w:tag w:val="_GBC_adf76ecbe3584f07b573642215a867bd"/>
          <w:id w:val="359402663"/>
          <w:placeholder>
            <w:docPart w:val="D6EFBF1032DB4FD1B12A33B5A555CD48"/>
          </w:placeholder>
        </w:sdtPr>
        <w:sdtEndPr/>
        <w:sdtContent>
          <w:r>
            <w:rPr>
              <w:rFonts w:hint="eastAsia"/>
            </w:rPr>
            <w:t>薪酬与考核</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1162546689"/>
          <w:placeholder>
            <w:docPart w:val="D6EFBF1032DB4FD1B12A33B5A555CD48"/>
          </w:placeholder>
        </w:sdtPr>
        <w:sdtEndPr/>
        <w:sdtContent>
          <w:r>
            <w:rPr>
              <w:rFonts w:hint="eastAsia"/>
            </w:rPr>
            <w:t>一</w:t>
          </w:r>
        </w:sdtContent>
      </w:sdt>
      <w:r>
        <w:rPr>
          <w:rFonts w:hint="eastAsia"/>
        </w:rPr>
        <w:t>次会议</w:t>
      </w:r>
    </w:p>
    <w:tbl>
      <w:tblPr>
        <w:tblW w:w="547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738"/>
        <w:gridCol w:w="1843"/>
        <w:gridCol w:w="2154"/>
      </w:tblGrid>
      <w:tr w:rsidR="00214B35" w:rsidTr="001F34EA">
        <w:sdt>
          <w:sdtPr>
            <w:tag w:val="_PLD_81aefc289fbf48b1865138608d8bd14f"/>
            <w:id w:val="584960234"/>
          </w:sdtPr>
          <w:sdtEndPr/>
          <w:sdtContent>
            <w:tc>
              <w:tcPr>
                <w:tcW w:w="1000" w:type="pct"/>
                <w:shd w:val="clear" w:color="auto" w:fill="auto"/>
                <w:vAlign w:val="center"/>
              </w:tcPr>
              <w:p w:rsidR="00214B35" w:rsidRDefault="00214B35">
                <w:pPr>
                  <w:widowControl w:val="0"/>
                  <w:jc w:val="center"/>
                  <w:rPr>
                    <w:szCs w:val="21"/>
                  </w:rPr>
                </w:pPr>
                <w:r>
                  <w:rPr>
                    <w:rFonts w:hint="eastAsia"/>
                    <w:szCs w:val="21"/>
                  </w:rPr>
                  <w:t>召开日期</w:t>
                </w:r>
              </w:p>
            </w:tc>
          </w:sdtContent>
        </w:sdt>
        <w:sdt>
          <w:sdtPr>
            <w:tag w:val="_PLD_9d24b601ec70414eb969daf6b393edc8"/>
            <w:id w:val="363249993"/>
          </w:sdtPr>
          <w:sdtEndPr/>
          <w:sdtContent>
            <w:tc>
              <w:tcPr>
                <w:tcW w:w="1933" w:type="pct"/>
                <w:shd w:val="clear" w:color="auto" w:fill="auto"/>
                <w:vAlign w:val="center"/>
              </w:tcPr>
              <w:p w:rsidR="00214B35" w:rsidRDefault="00214B35">
                <w:pPr>
                  <w:widowControl w:val="0"/>
                  <w:jc w:val="center"/>
                  <w:rPr>
                    <w:szCs w:val="21"/>
                  </w:rPr>
                </w:pPr>
                <w:r>
                  <w:rPr>
                    <w:rFonts w:hint="eastAsia"/>
                    <w:szCs w:val="21"/>
                  </w:rPr>
                  <w:t>会议内容</w:t>
                </w:r>
              </w:p>
            </w:tc>
          </w:sdtContent>
        </w:sdt>
        <w:sdt>
          <w:sdtPr>
            <w:tag w:val="_PLD_6ea19dadc3684e98a6d98faaf035a9d9"/>
            <w:id w:val="2010635361"/>
          </w:sdtPr>
          <w:sdtEndPr/>
          <w:sdtContent>
            <w:tc>
              <w:tcPr>
                <w:tcW w:w="953" w:type="pct"/>
                <w:shd w:val="clear" w:color="auto" w:fill="auto"/>
                <w:vAlign w:val="center"/>
              </w:tcPr>
              <w:p w:rsidR="00214B35" w:rsidRDefault="00214B35">
                <w:pPr>
                  <w:widowControl w:val="0"/>
                  <w:jc w:val="center"/>
                  <w:rPr>
                    <w:szCs w:val="21"/>
                  </w:rPr>
                </w:pPr>
                <w:r>
                  <w:rPr>
                    <w:rFonts w:hint="eastAsia"/>
                    <w:szCs w:val="21"/>
                  </w:rPr>
                  <w:t>重要意见和建议</w:t>
                </w:r>
              </w:p>
            </w:tc>
          </w:sdtContent>
        </w:sdt>
        <w:sdt>
          <w:sdtPr>
            <w:tag w:val="_PLD_ef03d3ffb00740008011022cb6a96805"/>
            <w:id w:val="-411247673"/>
          </w:sdtPr>
          <w:sdtEndPr/>
          <w:sdtContent>
            <w:tc>
              <w:tcPr>
                <w:tcW w:w="1114" w:type="pct"/>
                <w:shd w:val="clear" w:color="auto" w:fill="auto"/>
                <w:vAlign w:val="center"/>
              </w:tcPr>
              <w:p w:rsidR="00214B35" w:rsidRDefault="00214B35">
                <w:pPr>
                  <w:widowControl w:val="0"/>
                  <w:jc w:val="center"/>
                  <w:rPr>
                    <w:szCs w:val="21"/>
                  </w:rPr>
                </w:pPr>
                <w:r>
                  <w:rPr>
                    <w:rFonts w:hint="eastAsia"/>
                    <w:szCs w:val="21"/>
                  </w:rPr>
                  <w:t>其他履行职责情况</w:t>
                </w:r>
              </w:p>
            </w:tc>
          </w:sdtContent>
        </w:sdt>
      </w:tr>
      <w:tr w:rsidR="00214B35" w:rsidTr="001F34EA">
        <w:tc>
          <w:tcPr>
            <w:tcW w:w="1000" w:type="pct"/>
            <w:shd w:val="clear" w:color="auto" w:fill="auto"/>
          </w:tcPr>
          <w:p w:rsidR="00214B35" w:rsidRDefault="00214B35">
            <w:pPr>
              <w:widowControl w:val="0"/>
              <w:jc w:val="both"/>
              <w:rPr>
                <w:szCs w:val="21"/>
              </w:rPr>
            </w:pPr>
            <w:r>
              <w:rPr>
                <w:rFonts w:hint="eastAsia"/>
                <w:szCs w:val="21"/>
              </w:rPr>
              <w:t>2</w:t>
            </w:r>
            <w:r>
              <w:rPr>
                <w:szCs w:val="21"/>
              </w:rPr>
              <w:t>024</w:t>
            </w:r>
            <w:r>
              <w:rPr>
                <w:rFonts w:hint="eastAsia"/>
                <w:szCs w:val="21"/>
              </w:rPr>
              <w:t>年3月2</w:t>
            </w:r>
            <w:r>
              <w:rPr>
                <w:szCs w:val="21"/>
              </w:rPr>
              <w:t>7</w:t>
            </w:r>
            <w:r>
              <w:rPr>
                <w:rFonts w:hint="eastAsia"/>
                <w:szCs w:val="21"/>
              </w:rPr>
              <w:t>日</w:t>
            </w:r>
          </w:p>
        </w:tc>
        <w:tc>
          <w:tcPr>
            <w:tcW w:w="1933" w:type="pct"/>
            <w:shd w:val="clear" w:color="auto" w:fill="auto"/>
          </w:tcPr>
          <w:p w:rsidR="00214B35" w:rsidRDefault="00214B35">
            <w:pPr>
              <w:widowControl w:val="0"/>
              <w:jc w:val="both"/>
              <w:rPr>
                <w:szCs w:val="21"/>
              </w:rPr>
            </w:pPr>
            <w:r>
              <w:rPr>
                <w:rFonts w:hint="eastAsia"/>
                <w:szCs w:val="21"/>
              </w:rPr>
              <w:t>审议</w:t>
            </w:r>
            <w:r w:rsidRPr="00214B35">
              <w:rPr>
                <w:szCs w:val="21"/>
              </w:rPr>
              <w:t>2023年度董事、高管薪酬考核兑现情况的报告</w:t>
            </w:r>
            <w:r>
              <w:rPr>
                <w:rFonts w:hint="eastAsia"/>
                <w:szCs w:val="21"/>
              </w:rPr>
              <w:t>、</w:t>
            </w:r>
            <w:r w:rsidRPr="00214B35">
              <w:rPr>
                <w:rFonts w:hint="eastAsia"/>
                <w:szCs w:val="21"/>
              </w:rPr>
              <w:t>薪酬与考核委员会</w:t>
            </w:r>
            <w:r w:rsidRPr="00214B35">
              <w:rPr>
                <w:szCs w:val="21"/>
              </w:rPr>
              <w:t>2023年度履职情况报告</w:t>
            </w:r>
          </w:p>
        </w:tc>
        <w:tc>
          <w:tcPr>
            <w:tcW w:w="953" w:type="pct"/>
            <w:shd w:val="clear" w:color="auto" w:fill="auto"/>
          </w:tcPr>
          <w:p w:rsidR="00214B35" w:rsidRDefault="00214B35">
            <w:pPr>
              <w:widowControl w:val="0"/>
              <w:jc w:val="both"/>
              <w:rPr>
                <w:szCs w:val="21"/>
              </w:rPr>
            </w:pPr>
            <w:r>
              <w:rPr>
                <w:rFonts w:hint="eastAsia"/>
                <w:szCs w:val="21"/>
              </w:rPr>
              <w:t>同意各报告内容</w:t>
            </w:r>
          </w:p>
        </w:tc>
        <w:tc>
          <w:tcPr>
            <w:tcW w:w="1114" w:type="pct"/>
            <w:shd w:val="clear" w:color="auto" w:fill="auto"/>
          </w:tcPr>
          <w:p w:rsidR="00214B35" w:rsidRDefault="00214B35">
            <w:pPr>
              <w:widowControl w:val="0"/>
              <w:jc w:val="both"/>
              <w:rPr>
                <w:szCs w:val="21"/>
              </w:rPr>
            </w:pPr>
          </w:p>
        </w:tc>
      </w:tr>
    </w:tbl>
    <w:p w:rsidR="00214B35" w:rsidRDefault="00214B35"/>
    <w:p w:rsidR="00214B35" w:rsidRDefault="00214B35" w:rsidP="00144A8E">
      <w:pPr>
        <w:pStyle w:val="3"/>
        <w:numPr>
          <w:ilvl w:val="0"/>
          <w:numId w:val="43"/>
        </w:numPr>
      </w:pPr>
      <w:r>
        <w:rPr>
          <w:rFonts w:hint="eastAsia"/>
        </w:rPr>
        <w:t>报告期内</w:t>
      </w:r>
      <w:sdt>
        <w:sdtPr>
          <w:rPr>
            <w:rFonts w:ascii="宋体" w:hAnsi="宋体" w:cs="宋体" w:hint="eastAsia"/>
            <w:kern w:val="0"/>
            <w:szCs w:val="24"/>
          </w:rPr>
          <w:alias w:val="召开会议的专门委员会类别"/>
          <w:tag w:val="_GBC_adf76ecbe3584f07b573642215a867bd"/>
          <w:id w:val="-703411990"/>
          <w:placeholder>
            <w:docPart w:val="E8409921A5674F3BBE118390F4359A30"/>
          </w:placeholder>
        </w:sdtPr>
        <w:sdtEndPr/>
        <w:sdtContent>
          <w:r>
            <w:rPr>
              <w:rFonts w:hint="eastAsia"/>
            </w:rPr>
            <w:t>战略</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417757037"/>
          <w:placeholder>
            <w:docPart w:val="E8409921A5674F3BBE118390F4359A30"/>
          </w:placeholder>
        </w:sdtPr>
        <w:sdtEndPr/>
        <w:sdtContent>
          <w:r>
            <w:rPr>
              <w:rFonts w:hint="eastAsia"/>
            </w:rPr>
            <w:t>四</w:t>
          </w:r>
        </w:sdtContent>
      </w:sdt>
      <w:r>
        <w:rPr>
          <w:rFonts w:hint="eastAsia"/>
        </w:rPr>
        <w:t>次会议</w:t>
      </w:r>
    </w:p>
    <w:tbl>
      <w:tblPr>
        <w:tblW w:w="555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3737"/>
        <w:gridCol w:w="1842"/>
        <w:gridCol w:w="2154"/>
      </w:tblGrid>
      <w:tr w:rsidR="00214B35" w:rsidTr="001F34EA">
        <w:sdt>
          <w:sdtPr>
            <w:tag w:val="_PLD_81aefc289fbf48b1865138608d8bd14f"/>
            <w:id w:val="-492644643"/>
          </w:sdtPr>
          <w:sdtEndPr/>
          <w:sdtContent>
            <w:tc>
              <w:tcPr>
                <w:tcW w:w="1058" w:type="pct"/>
                <w:shd w:val="clear" w:color="auto" w:fill="auto"/>
                <w:vAlign w:val="center"/>
              </w:tcPr>
              <w:p w:rsidR="00214B35" w:rsidRDefault="00214B35">
                <w:pPr>
                  <w:widowControl w:val="0"/>
                  <w:jc w:val="center"/>
                  <w:rPr>
                    <w:szCs w:val="21"/>
                  </w:rPr>
                </w:pPr>
                <w:r>
                  <w:rPr>
                    <w:rFonts w:hint="eastAsia"/>
                    <w:szCs w:val="21"/>
                  </w:rPr>
                  <w:t>召开日期</w:t>
                </w:r>
              </w:p>
            </w:tc>
          </w:sdtContent>
        </w:sdt>
        <w:sdt>
          <w:sdtPr>
            <w:tag w:val="_PLD_9d24b601ec70414eb969daf6b393edc8"/>
            <w:id w:val="-2044049901"/>
          </w:sdtPr>
          <w:sdtEndPr/>
          <w:sdtContent>
            <w:tc>
              <w:tcPr>
                <w:tcW w:w="1905" w:type="pct"/>
                <w:shd w:val="clear" w:color="auto" w:fill="auto"/>
                <w:vAlign w:val="center"/>
              </w:tcPr>
              <w:p w:rsidR="00214B35" w:rsidRDefault="00214B35">
                <w:pPr>
                  <w:widowControl w:val="0"/>
                  <w:jc w:val="center"/>
                  <w:rPr>
                    <w:szCs w:val="21"/>
                  </w:rPr>
                </w:pPr>
                <w:r>
                  <w:rPr>
                    <w:rFonts w:hint="eastAsia"/>
                    <w:szCs w:val="21"/>
                  </w:rPr>
                  <w:t>会议内容</w:t>
                </w:r>
              </w:p>
            </w:tc>
          </w:sdtContent>
        </w:sdt>
        <w:sdt>
          <w:sdtPr>
            <w:tag w:val="_PLD_6ea19dadc3684e98a6d98faaf035a9d9"/>
            <w:id w:val="-1635628696"/>
          </w:sdtPr>
          <w:sdtEndPr/>
          <w:sdtContent>
            <w:tc>
              <w:tcPr>
                <w:tcW w:w="939" w:type="pct"/>
                <w:shd w:val="clear" w:color="auto" w:fill="auto"/>
                <w:vAlign w:val="center"/>
              </w:tcPr>
              <w:p w:rsidR="00214B35" w:rsidRDefault="00214B35">
                <w:pPr>
                  <w:widowControl w:val="0"/>
                  <w:jc w:val="center"/>
                  <w:rPr>
                    <w:szCs w:val="21"/>
                  </w:rPr>
                </w:pPr>
                <w:r>
                  <w:rPr>
                    <w:rFonts w:hint="eastAsia"/>
                    <w:szCs w:val="21"/>
                  </w:rPr>
                  <w:t>重要意见和建议</w:t>
                </w:r>
              </w:p>
            </w:tc>
          </w:sdtContent>
        </w:sdt>
        <w:sdt>
          <w:sdtPr>
            <w:tag w:val="_PLD_ef03d3ffb00740008011022cb6a96805"/>
            <w:id w:val="1750078603"/>
          </w:sdtPr>
          <w:sdtEndPr/>
          <w:sdtContent>
            <w:tc>
              <w:tcPr>
                <w:tcW w:w="1098" w:type="pct"/>
                <w:shd w:val="clear" w:color="auto" w:fill="auto"/>
                <w:vAlign w:val="center"/>
              </w:tcPr>
              <w:p w:rsidR="00214B35" w:rsidRDefault="00214B35">
                <w:pPr>
                  <w:widowControl w:val="0"/>
                  <w:jc w:val="center"/>
                  <w:rPr>
                    <w:szCs w:val="21"/>
                  </w:rPr>
                </w:pPr>
                <w:r>
                  <w:rPr>
                    <w:rFonts w:hint="eastAsia"/>
                    <w:szCs w:val="21"/>
                  </w:rPr>
                  <w:t>其他履行职责情况</w:t>
                </w:r>
              </w:p>
            </w:tc>
          </w:sdtContent>
        </w:sdt>
      </w:tr>
      <w:tr w:rsidR="00214B35" w:rsidTr="001F34EA">
        <w:tc>
          <w:tcPr>
            <w:tcW w:w="1058" w:type="pct"/>
            <w:shd w:val="clear" w:color="auto" w:fill="auto"/>
          </w:tcPr>
          <w:p w:rsidR="00214B35" w:rsidRDefault="00214B35" w:rsidP="00214B35">
            <w:pPr>
              <w:widowControl w:val="0"/>
              <w:jc w:val="both"/>
              <w:rPr>
                <w:szCs w:val="21"/>
              </w:rPr>
            </w:pPr>
            <w:r>
              <w:rPr>
                <w:rFonts w:hint="eastAsia"/>
                <w:szCs w:val="21"/>
              </w:rPr>
              <w:t>2</w:t>
            </w:r>
            <w:r>
              <w:rPr>
                <w:szCs w:val="21"/>
              </w:rPr>
              <w:t>024</w:t>
            </w:r>
            <w:r>
              <w:rPr>
                <w:rFonts w:hint="eastAsia"/>
                <w:szCs w:val="21"/>
              </w:rPr>
              <w:t>年</w:t>
            </w:r>
            <w:r>
              <w:rPr>
                <w:szCs w:val="21"/>
              </w:rPr>
              <w:t>2</w:t>
            </w:r>
            <w:r>
              <w:rPr>
                <w:rFonts w:hint="eastAsia"/>
                <w:szCs w:val="21"/>
              </w:rPr>
              <w:t>月</w:t>
            </w:r>
            <w:r>
              <w:rPr>
                <w:szCs w:val="21"/>
              </w:rPr>
              <w:t>4</w:t>
            </w:r>
            <w:r>
              <w:rPr>
                <w:rFonts w:hint="eastAsia"/>
                <w:szCs w:val="21"/>
              </w:rPr>
              <w:t>日</w:t>
            </w:r>
          </w:p>
        </w:tc>
        <w:tc>
          <w:tcPr>
            <w:tcW w:w="1905" w:type="pct"/>
            <w:shd w:val="clear" w:color="auto" w:fill="auto"/>
          </w:tcPr>
          <w:p w:rsidR="00214B35" w:rsidRDefault="00214B35">
            <w:pPr>
              <w:widowControl w:val="0"/>
              <w:jc w:val="both"/>
              <w:rPr>
                <w:szCs w:val="21"/>
              </w:rPr>
            </w:pPr>
            <w:r>
              <w:rPr>
                <w:rFonts w:hint="eastAsia"/>
                <w:szCs w:val="21"/>
              </w:rPr>
              <w:t>审议</w:t>
            </w:r>
            <w:r w:rsidRPr="00214B35">
              <w:rPr>
                <w:rFonts w:hint="eastAsia"/>
                <w:szCs w:val="21"/>
              </w:rPr>
              <w:t>关于参与竞拍山西省沁水煤田两宗探矿权的议案</w:t>
            </w:r>
          </w:p>
        </w:tc>
        <w:tc>
          <w:tcPr>
            <w:tcW w:w="939" w:type="pct"/>
            <w:shd w:val="clear" w:color="auto" w:fill="auto"/>
          </w:tcPr>
          <w:p w:rsidR="00214B35" w:rsidRDefault="0031328C">
            <w:pPr>
              <w:widowControl w:val="0"/>
              <w:jc w:val="both"/>
              <w:rPr>
                <w:szCs w:val="21"/>
              </w:rPr>
            </w:pPr>
            <w:r>
              <w:rPr>
                <w:rFonts w:hint="eastAsia"/>
                <w:szCs w:val="21"/>
              </w:rPr>
              <w:t>同意议案内容</w:t>
            </w:r>
          </w:p>
        </w:tc>
        <w:tc>
          <w:tcPr>
            <w:tcW w:w="1098" w:type="pct"/>
            <w:shd w:val="clear" w:color="auto" w:fill="auto"/>
          </w:tcPr>
          <w:p w:rsidR="00214B35" w:rsidRDefault="00214B35">
            <w:pPr>
              <w:widowControl w:val="0"/>
              <w:jc w:val="both"/>
              <w:rPr>
                <w:szCs w:val="21"/>
              </w:rPr>
            </w:pPr>
          </w:p>
        </w:tc>
      </w:tr>
      <w:tr w:rsidR="00214B35" w:rsidTr="001F34EA">
        <w:tc>
          <w:tcPr>
            <w:tcW w:w="1058" w:type="pct"/>
            <w:shd w:val="clear" w:color="auto" w:fill="auto"/>
          </w:tcPr>
          <w:p w:rsidR="00214B35" w:rsidRDefault="0031328C">
            <w:pPr>
              <w:widowControl w:val="0"/>
              <w:jc w:val="both"/>
              <w:rPr>
                <w:szCs w:val="21"/>
              </w:rPr>
            </w:pPr>
            <w:r>
              <w:rPr>
                <w:rFonts w:hint="eastAsia"/>
                <w:szCs w:val="21"/>
              </w:rPr>
              <w:t>2</w:t>
            </w:r>
            <w:r>
              <w:rPr>
                <w:szCs w:val="21"/>
              </w:rPr>
              <w:t>024</w:t>
            </w:r>
            <w:r>
              <w:rPr>
                <w:rFonts w:hint="eastAsia"/>
                <w:szCs w:val="21"/>
              </w:rPr>
              <w:t>年3月2</w:t>
            </w:r>
            <w:r>
              <w:rPr>
                <w:szCs w:val="21"/>
              </w:rPr>
              <w:t>7</w:t>
            </w:r>
            <w:r>
              <w:rPr>
                <w:rFonts w:hint="eastAsia"/>
                <w:szCs w:val="21"/>
              </w:rPr>
              <w:t>日</w:t>
            </w:r>
          </w:p>
        </w:tc>
        <w:tc>
          <w:tcPr>
            <w:tcW w:w="1905" w:type="pct"/>
            <w:shd w:val="clear" w:color="auto" w:fill="auto"/>
          </w:tcPr>
          <w:p w:rsidR="00214B35" w:rsidRDefault="0031328C">
            <w:pPr>
              <w:widowControl w:val="0"/>
              <w:jc w:val="both"/>
              <w:rPr>
                <w:szCs w:val="21"/>
              </w:rPr>
            </w:pPr>
            <w:r>
              <w:rPr>
                <w:rFonts w:hint="eastAsia"/>
                <w:szCs w:val="21"/>
              </w:rPr>
              <w:t>审议</w:t>
            </w:r>
            <w:r w:rsidRPr="0031328C">
              <w:rPr>
                <w:szCs w:val="21"/>
              </w:rPr>
              <w:t>2023年经营投资完成情况和2024年经营投资计划</w:t>
            </w:r>
            <w:r>
              <w:rPr>
                <w:rFonts w:hint="eastAsia"/>
                <w:szCs w:val="21"/>
              </w:rPr>
              <w:t>、</w:t>
            </w:r>
            <w:r w:rsidRPr="0031328C">
              <w:rPr>
                <w:rFonts w:hint="eastAsia"/>
                <w:szCs w:val="21"/>
              </w:rPr>
              <w:t>董事会战略委员会</w:t>
            </w:r>
            <w:r w:rsidRPr="0031328C">
              <w:rPr>
                <w:szCs w:val="21"/>
              </w:rPr>
              <w:t>2023年度履职情况报告</w:t>
            </w:r>
          </w:p>
        </w:tc>
        <w:tc>
          <w:tcPr>
            <w:tcW w:w="939" w:type="pct"/>
            <w:shd w:val="clear" w:color="auto" w:fill="auto"/>
          </w:tcPr>
          <w:p w:rsidR="00214B35" w:rsidRDefault="0031328C">
            <w:pPr>
              <w:widowControl w:val="0"/>
              <w:jc w:val="both"/>
              <w:rPr>
                <w:szCs w:val="21"/>
              </w:rPr>
            </w:pPr>
            <w:r>
              <w:rPr>
                <w:rFonts w:hint="eastAsia"/>
                <w:szCs w:val="21"/>
              </w:rPr>
              <w:t>同意报告内容</w:t>
            </w:r>
          </w:p>
        </w:tc>
        <w:tc>
          <w:tcPr>
            <w:tcW w:w="1098" w:type="pct"/>
            <w:shd w:val="clear" w:color="auto" w:fill="auto"/>
          </w:tcPr>
          <w:p w:rsidR="00214B35" w:rsidRDefault="00214B35">
            <w:pPr>
              <w:widowControl w:val="0"/>
              <w:jc w:val="both"/>
              <w:rPr>
                <w:szCs w:val="21"/>
              </w:rPr>
            </w:pPr>
          </w:p>
        </w:tc>
      </w:tr>
      <w:tr w:rsidR="0031328C" w:rsidTr="001F34EA">
        <w:tc>
          <w:tcPr>
            <w:tcW w:w="1058" w:type="pct"/>
            <w:shd w:val="clear" w:color="auto" w:fill="auto"/>
          </w:tcPr>
          <w:p w:rsidR="0031328C" w:rsidRDefault="0031328C">
            <w:pPr>
              <w:widowControl w:val="0"/>
              <w:jc w:val="both"/>
              <w:rPr>
                <w:szCs w:val="21"/>
              </w:rPr>
            </w:pPr>
            <w:r>
              <w:rPr>
                <w:rFonts w:hint="eastAsia"/>
                <w:szCs w:val="21"/>
              </w:rPr>
              <w:t>2</w:t>
            </w:r>
            <w:r>
              <w:rPr>
                <w:szCs w:val="21"/>
              </w:rPr>
              <w:t>024</w:t>
            </w:r>
            <w:r>
              <w:rPr>
                <w:rFonts w:hint="eastAsia"/>
                <w:szCs w:val="21"/>
              </w:rPr>
              <w:t>年4月2</w:t>
            </w:r>
            <w:r>
              <w:rPr>
                <w:szCs w:val="21"/>
              </w:rPr>
              <w:t>4</w:t>
            </w:r>
            <w:r>
              <w:rPr>
                <w:rFonts w:hint="eastAsia"/>
                <w:szCs w:val="21"/>
              </w:rPr>
              <w:t>日</w:t>
            </w:r>
          </w:p>
        </w:tc>
        <w:tc>
          <w:tcPr>
            <w:tcW w:w="1905" w:type="pct"/>
            <w:shd w:val="clear" w:color="auto" w:fill="auto"/>
          </w:tcPr>
          <w:p w:rsidR="0031328C" w:rsidRDefault="0031328C">
            <w:pPr>
              <w:widowControl w:val="0"/>
              <w:jc w:val="both"/>
              <w:rPr>
                <w:szCs w:val="21"/>
              </w:rPr>
            </w:pPr>
            <w:r>
              <w:rPr>
                <w:rFonts w:hint="eastAsia"/>
                <w:szCs w:val="21"/>
              </w:rPr>
              <w:t>审议</w:t>
            </w:r>
            <w:r w:rsidRPr="0031328C">
              <w:rPr>
                <w:rFonts w:hint="eastAsia"/>
                <w:szCs w:val="21"/>
              </w:rPr>
              <w:t>关于向安徽恒源煤电售电有限责任公司增加注册资本金的议案</w:t>
            </w:r>
          </w:p>
        </w:tc>
        <w:tc>
          <w:tcPr>
            <w:tcW w:w="939" w:type="pct"/>
            <w:shd w:val="clear" w:color="auto" w:fill="auto"/>
          </w:tcPr>
          <w:p w:rsidR="0031328C" w:rsidRDefault="0031328C">
            <w:pPr>
              <w:widowControl w:val="0"/>
              <w:jc w:val="both"/>
              <w:rPr>
                <w:szCs w:val="21"/>
              </w:rPr>
            </w:pPr>
            <w:r w:rsidRPr="0031328C">
              <w:rPr>
                <w:rFonts w:hint="eastAsia"/>
                <w:szCs w:val="21"/>
              </w:rPr>
              <w:t>同意议案内容</w:t>
            </w:r>
          </w:p>
        </w:tc>
        <w:tc>
          <w:tcPr>
            <w:tcW w:w="1098" w:type="pct"/>
            <w:shd w:val="clear" w:color="auto" w:fill="auto"/>
          </w:tcPr>
          <w:p w:rsidR="0031328C" w:rsidRDefault="0031328C">
            <w:pPr>
              <w:widowControl w:val="0"/>
              <w:jc w:val="both"/>
              <w:rPr>
                <w:szCs w:val="21"/>
              </w:rPr>
            </w:pPr>
          </w:p>
        </w:tc>
      </w:tr>
      <w:tr w:rsidR="0031328C" w:rsidTr="001F34EA">
        <w:tc>
          <w:tcPr>
            <w:tcW w:w="1058" w:type="pct"/>
            <w:shd w:val="clear" w:color="auto" w:fill="auto"/>
          </w:tcPr>
          <w:p w:rsidR="0031328C" w:rsidRDefault="0031328C">
            <w:pPr>
              <w:widowControl w:val="0"/>
              <w:jc w:val="both"/>
              <w:rPr>
                <w:szCs w:val="21"/>
              </w:rPr>
            </w:pPr>
            <w:r>
              <w:rPr>
                <w:rFonts w:hint="eastAsia"/>
                <w:szCs w:val="21"/>
              </w:rPr>
              <w:t>2</w:t>
            </w:r>
            <w:r>
              <w:rPr>
                <w:szCs w:val="21"/>
              </w:rPr>
              <w:t>024</w:t>
            </w:r>
            <w:r>
              <w:rPr>
                <w:rFonts w:hint="eastAsia"/>
                <w:szCs w:val="21"/>
              </w:rPr>
              <w:t>年1</w:t>
            </w:r>
            <w:r>
              <w:rPr>
                <w:szCs w:val="21"/>
              </w:rPr>
              <w:t>0</w:t>
            </w:r>
            <w:r>
              <w:rPr>
                <w:rFonts w:hint="eastAsia"/>
                <w:szCs w:val="21"/>
              </w:rPr>
              <w:t>月1</w:t>
            </w:r>
            <w:r>
              <w:rPr>
                <w:szCs w:val="21"/>
              </w:rPr>
              <w:t>7</w:t>
            </w:r>
            <w:r>
              <w:rPr>
                <w:rFonts w:hint="eastAsia"/>
                <w:szCs w:val="21"/>
              </w:rPr>
              <w:t>日</w:t>
            </w:r>
          </w:p>
        </w:tc>
        <w:tc>
          <w:tcPr>
            <w:tcW w:w="1905" w:type="pct"/>
            <w:shd w:val="clear" w:color="auto" w:fill="auto"/>
          </w:tcPr>
          <w:p w:rsidR="0031328C" w:rsidRDefault="0031328C">
            <w:pPr>
              <w:widowControl w:val="0"/>
              <w:jc w:val="both"/>
              <w:rPr>
                <w:szCs w:val="21"/>
              </w:rPr>
            </w:pPr>
            <w:r>
              <w:rPr>
                <w:rFonts w:hint="eastAsia"/>
                <w:szCs w:val="21"/>
              </w:rPr>
              <w:t>审议</w:t>
            </w:r>
            <w:r w:rsidRPr="0031328C">
              <w:rPr>
                <w:rFonts w:hint="eastAsia"/>
                <w:szCs w:val="21"/>
              </w:rPr>
              <w:t>关于参与竞拍山西省</w:t>
            </w:r>
            <w:proofErr w:type="gramStart"/>
            <w:r w:rsidRPr="0031328C">
              <w:rPr>
                <w:rFonts w:hint="eastAsia"/>
                <w:szCs w:val="21"/>
              </w:rPr>
              <w:t>保德县化树塔</w:t>
            </w:r>
            <w:proofErr w:type="gramEnd"/>
            <w:r w:rsidRPr="0031328C">
              <w:rPr>
                <w:rFonts w:hint="eastAsia"/>
                <w:szCs w:val="21"/>
              </w:rPr>
              <w:t>区块煤炭探矿权的议案</w:t>
            </w:r>
          </w:p>
        </w:tc>
        <w:tc>
          <w:tcPr>
            <w:tcW w:w="939" w:type="pct"/>
            <w:shd w:val="clear" w:color="auto" w:fill="auto"/>
          </w:tcPr>
          <w:p w:rsidR="0031328C" w:rsidRDefault="0031328C">
            <w:pPr>
              <w:widowControl w:val="0"/>
              <w:jc w:val="both"/>
              <w:rPr>
                <w:szCs w:val="21"/>
              </w:rPr>
            </w:pPr>
            <w:r w:rsidRPr="0031328C">
              <w:rPr>
                <w:rFonts w:hint="eastAsia"/>
                <w:szCs w:val="21"/>
              </w:rPr>
              <w:t>同意议案内容</w:t>
            </w:r>
          </w:p>
        </w:tc>
        <w:tc>
          <w:tcPr>
            <w:tcW w:w="1098" w:type="pct"/>
            <w:shd w:val="clear" w:color="auto" w:fill="auto"/>
          </w:tcPr>
          <w:p w:rsidR="0031328C" w:rsidRDefault="0031328C">
            <w:pPr>
              <w:widowControl w:val="0"/>
              <w:jc w:val="both"/>
              <w:rPr>
                <w:szCs w:val="21"/>
              </w:rPr>
            </w:pPr>
          </w:p>
        </w:tc>
      </w:tr>
    </w:tbl>
    <w:p w:rsidR="00214B35" w:rsidRDefault="00214B35"/>
    <w:p w:rsidR="00214B35" w:rsidRDefault="00214B35" w:rsidP="00144A8E">
      <w:pPr>
        <w:pStyle w:val="3"/>
        <w:numPr>
          <w:ilvl w:val="0"/>
          <w:numId w:val="43"/>
        </w:numPr>
      </w:pPr>
      <w:r>
        <w:rPr>
          <w:rFonts w:hint="eastAsia"/>
        </w:rPr>
        <w:t>报告期内</w:t>
      </w:r>
      <w:sdt>
        <w:sdtPr>
          <w:rPr>
            <w:rFonts w:ascii="宋体" w:hAnsi="宋体" w:cs="宋体" w:hint="eastAsia"/>
            <w:kern w:val="0"/>
            <w:szCs w:val="24"/>
          </w:rPr>
          <w:alias w:val="召开会议的专门委员会类别"/>
          <w:tag w:val="_GBC_adf76ecbe3584f07b573642215a867bd"/>
          <w:id w:val="1681620173"/>
          <w:placeholder>
            <w:docPart w:val="E31DDDE0926E4D809E90AD926712928C"/>
          </w:placeholder>
        </w:sdtPr>
        <w:sdtEndPr/>
        <w:sdtContent>
          <w:r w:rsidR="006E5888">
            <w:rPr>
              <w:rFonts w:hint="eastAsia"/>
            </w:rPr>
            <w:t>提名</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511959207"/>
          <w:placeholder>
            <w:docPart w:val="E31DDDE0926E4D809E90AD926712928C"/>
          </w:placeholder>
        </w:sdtPr>
        <w:sdtEndPr/>
        <w:sdtContent>
          <w:r w:rsidR="006E5888">
            <w:rPr>
              <w:rFonts w:hint="eastAsia"/>
            </w:rPr>
            <w:t>一</w:t>
          </w:r>
        </w:sdtContent>
      </w:sdt>
      <w:r>
        <w:rPr>
          <w:rFonts w:hint="eastAsia"/>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738"/>
        <w:gridCol w:w="1843"/>
        <w:gridCol w:w="2154"/>
      </w:tblGrid>
      <w:tr w:rsidR="00214B35">
        <w:sdt>
          <w:sdtPr>
            <w:tag w:val="_PLD_81aefc289fbf48b1865138608d8bd14f"/>
            <w:id w:val="-702173450"/>
          </w:sdtPr>
          <w:sdtEndPr/>
          <w:sdtContent>
            <w:tc>
              <w:tcPr>
                <w:tcW w:w="611" w:type="pct"/>
                <w:shd w:val="clear" w:color="auto" w:fill="auto"/>
                <w:vAlign w:val="center"/>
              </w:tcPr>
              <w:p w:rsidR="00214B35" w:rsidRDefault="00214B35">
                <w:pPr>
                  <w:widowControl w:val="0"/>
                  <w:jc w:val="center"/>
                  <w:rPr>
                    <w:szCs w:val="21"/>
                  </w:rPr>
                </w:pPr>
                <w:r>
                  <w:rPr>
                    <w:rFonts w:hint="eastAsia"/>
                    <w:szCs w:val="21"/>
                  </w:rPr>
                  <w:t>召开日期</w:t>
                </w:r>
              </w:p>
            </w:tc>
          </w:sdtContent>
        </w:sdt>
        <w:sdt>
          <w:sdtPr>
            <w:tag w:val="_PLD_9d24b601ec70414eb969daf6b393edc8"/>
            <w:id w:val="1987964895"/>
          </w:sdtPr>
          <w:sdtEndPr/>
          <w:sdtContent>
            <w:tc>
              <w:tcPr>
                <w:tcW w:w="2121" w:type="pct"/>
                <w:shd w:val="clear" w:color="auto" w:fill="auto"/>
                <w:vAlign w:val="center"/>
              </w:tcPr>
              <w:p w:rsidR="00214B35" w:rsidRDefault="00214B35">
                <w:pPr>
                  <w:widowControl w:val="0"/>
                  <w:jc w:val="center"/>
                  <w:rPr>
                    <w:szCs w:val="21"/>
                  </w:rPr>
                </w:pPr>
                <w:r>
                  <w:rPr>
                    <w:rFonts w:hint="eastAsia"/>
                    <w:szCs w:val="21"/>
                  </w:rPr>
                  <w:t>会议内容</w:t>
                </w:r>
              </w:p>
            </w:tc>
          </w:sdtContent>
        </w:sdt>
        <w:sdt>
          <w:sdtPr>
            <w:tag w:val="_PLD_6ea19dadc3684e98a6d98faaf035a9d9"/>
            <w:id w:val="-1591537488"/>
          </w:sdtPr>
          <w:sdtEndPr/>
          <w:sdtContent>
            <w:tc>
              <w:tcPr>
                <w:tcW w:w="1046" w:type="pct"/>
                <w:shd w:val="clear" w:color="auto" w:fill="auto"/>
                <w:vAlign w:val="center"/>
              </w:tcPr>
              <w:p w:rsidR="00214B35" w:rsidRDefault="00214B35">
                <w:pPr>
                  <w:widowControl w:val="0"/>
                  <w:jc w:val="center"/>
                  <w:rPr>
                    <w:szCs w:val="21"/>
                  </w:rPr>
                </w:pPr>
                <w:r>
                  <w:rPr>
                    <w:rFonts w:hint="eastAsia"/>
                    <w:szCs w:val="21"/>
                  </w:rPr>
                  <w:t>重要意见和建议</w:t>
                </w:r>
              </w:p>
            </w:tc>
          </w:sdtContent>
        </w:sdt>
        <w:sdt>
          <w:sdtPr>
            <w:tag w:val="_PLD_ef03d3ffb00740008011022cb6a96805"/>
            <w:id w:val="-1929578134"/>
          </w:sdtPr>
          <w:sdtEndPr/>
          <w:sdtContent>
            <w:tc>
              <w:tcPr>
                <w:tcW w:w="1222" w:type="pct"/>
                <w:shd w:val="clear" w:color="auto" w:fill="auto"/>
                <w:vAlign w:val="center"/>
              </w:tcPr>
              <w:p w:rsidR="00214B35" w:rsidRDefault="00214B35">
                <w:pPr>
                  <w:widowControl w:val="0"/>
                  <w:jc w:val="center"/>
                  <w:rPr>
                    <w:szCs w:val="21"/>
                  </w:rPr>
                </w:pPr>
                <w:r>
                  <w:rPr>
                    <w:rFonts w:hint="eastAsia"/>
                    <w:szCs w:val="21"/>
                  </w:rPr>
                  <w:t>其他履行职责情况</w:t>
                </w:r>
              </w:p>
            </w:tc>
          </w:sdtContent>
        </w:sdt>
      </w:tr>
      <w:tr w:rsidR="00214B35">
        <w:tc>
          <w:tcPr>
            <w:tcW w:w="611" w:type="pct"/>
            <w:shd w:val="clear" w:color="auto" w:fill="auto"/>
          </w:tcPr>
          <w:p w:rsidR="00214B35" w:rsidRDefault="006E5888">
            <w:pPr>
              <w:widowControl w:val="0"/>
              <w:jc w:val="both"/>
              <w:rPr>
                <w:szCs w:val="21"/>
              </w:rPr>
            </w:pPr>
            <w:r w:rsidRPr="006E5888">
              <w:rPr>
                <w:szCs w:val="21"/>
              </w:rPr>
              <w:t>2024年3</w:t>
            </w:r>
            <w:r w:rsidRPr="006E5888">
              <w:rPr>
                <w:szCs w:val="21"/>
              </w:rPr>
              <w:lastRenderedPageBreak/>
              <w:t>月27日</w:t>
            </w:r>
          </w:p>
        </w:tc>
        <w:tc>
          <w:tcPr>
            <w:tcW w:w="2121" w:type="pct"/>
            <w:shd w:val="clear" w:color="auto" w:fill="auto"/>
          </w:tcPr>
          <w:p w:rsidR="00214B35" w:rsidRDefault="006E5888">
            <w:pPr>
              <w:widowControl w:val="0"/>
              <w:jc w:val="both"/>
              <w:rPr>
                <w:szCs w:val="21"/>
              </w:rPr>
            </w:pPr>
            <w:r w:rsidRPr="006E5888">
              <w:rPr>
                <w:rFonts w:hint="eastAsia"/>
                <w:szCs w:val="21"/>
              </w:rPr>
              <w:lastRenderedPageBreak/>
              <w:t>董事会提名委员会</w:t>
            </w:r>
            <w:r w:rsidRPr="006E5888">
              <w:rPr>
                <w:szCs w:val="21"/>
              </w:rPr>
              <w:t>2023年年度履职情</w:t>
            </w:r>
            <w:r w:rsidRPr="006E5888">
              <w:rPr>
                <w:szCs w:val="21"/>
              </w:rPr>
              <w:lastRenderedPageBreak/>
              <w:t>况报告</w:t>
            </w:r>
          </w:p>
        </w:tc>
        <w:tc>
          <w:tcPr>
            <w:tcW w:w="1046" w:type="pct"/>
            <w:shd w:val="clear" w:color="auto" w:fill="auto"/>
          </w:tcPr>
          <w:p w:rsidR="00214B35" w:rsidRDefault="00E22B9B">
            <w:pPr>
              <w:widowControl w:val="0"/>
              <w:jc w:val="both"/>
              <w:rPr>
                <w:szCs w:val="21"/>
              </w:rPr>
            </w:pPr>
            <w:r>
              <w:rPr>
                <w:rFonts w:hint="eastAsia"/>
                <w:szCs w:val="21"/>
              </w:rPr>
              <w:lastRenderedPageBreak/>
              <w:t>同意报告内容</w:t>
            </w:r>
          </w:p>
        </w:tc>
        <w:tc>
          <w:tcPr>
            <w:tcW w:w="1222" w:type="pct"/>
            <w:shd w:val="clear" w:color="auto" w:fill="auto"/>
          </w:tcPr>
          <w:p w:rsidR="00214B35" w:rsidRDefault="00214B35">
            <w:pPr>
              <w:widowControl w:val="0"/>
              <w:jc w:val="both"/>
              <w:rPr>
                <w:szCs w:val="21"/>
              </w:rPr>
            </w:pPr>
          </w:p>
        </w:tc>
      </w:tr>
    </w:tbl>
    <w:p w:rsidR="00214B35" w:rsidRDefault="00214B35"/>
    <w:p w:rsidR="00524689" w:rsidRDefault="001D4C71" w:rsidP="00144A8E">
      <w:pPr>
        <w:pStyle w:val="3"/>
        <w:numPr>
          <w:ilvl w:val="0"/>
          <w:numId w:val="43"/>
        </w:numPr>
      </w:pPr>
      <w:r>
        <w:rPr>
          <w:rFonts w:hint="eastAsia"/>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829517645"/>
        <w:placeholder>
          <w:docPart w:val="GBC22222222222222222222222222222"/>
        </w:placeholder>
      </w:sdtPr>
      <w:sdtEndPr/>
      <w:sdtContent>
        <w:p w:rsidR="00524689" w:rsidRDefault="001D4C71" w:rsidP="00E22B9B">
          <w:pPr>
            <w:rPr>
              <w:szCs w:val="21"/>
            </w:rPr>
          </w:pPr>
          <w:r w:rsidRPr="00C36FA5">
            <w:rPr>
              <w:szCs w:val="21"/>
            </w:rPr>
            <w:fldChar w:fldCharType="begin"/>
          </w:r>
          <w:r w:rsidR="00E22B9B" w:rsidRPr="00C36FA5">
            <w:rPr>
              <w:szCs w:val="21"/>
            </w:rPr>
            <w:instrText xml:space="preserve"> MACROBUTTON  SnrToggleCheckbox □适用  </w:instrText>
          </w:r>
          <w:r w:rsidRPr="00C36FA5">
            <w:rPr>
              <w:szCs w:val="21"/>
            </w:rPr>
            <w:fldChar w:fldCharType="end"/>
          </w:r>
          <w:r w:rsidRPr="00C36FA5">
            <w:rPr>
              <w:szCs w:val="21"/>
            </w:rPr>
            <w:fldChar w:fldCharType="begin"/>
          </w:r>
          <w:r w:rsidR="00E22B9B"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29"/>
        </w:numPr>
      </w:pPr>
      <w:r>
        <w:t>监事会发现公司存在风险的说明</w:t>
      </w:r>
    </w:p>
    <w:sdt>
      <w:sdtPr>
        <w:alias w:val="是否适用：监事会发现公司存在风险的说明[双击切换]"/>
        <w:tag w:val="_GBC_987bc6e795084351a58e9d0bca47f246"/>
        <w:id w:val="2031143226"/>
        <w:placeholder>
          <w:docPart w:val="GBC22222222222222222222222222222"/>
        </w:placeholder>
      </w:sdtPr>
      <w:sdtEndPr/>
      <w:sdtContent>
        <w:p w:rsidR="00524689" w:rsidRDefault="001D4C71">
          <w:r w:rsidRPr="00C36FA5">
            <w:fldChar w:fldCharType="begin"/>
          </w:r>
          <w:r w:rsidR="00E22B9B" w:rsidRPr="00C36FA5">
            <w:instrText xml:space="preserve">MACROBUTTON  SnrToggleCheckbox □适用 </w:instrText>
          </w:r>
          <w:r w:rsidRPr="00C36FA5">
            <w:fldChar w:fldCharType="end"/>
          </w:r>
          <w:r w:rsidRPr="00C36FA5">
            <w:fldChar w:fldCharType="begin"/>
          </w:r>
          <w:r w:rsidR="00E22B9B" w:rsidRPr="00C36FA5">
            <w:instrText xml:space="preserve"> MACROBUTTON  SnrToggleCheckbox √不适用 </w:instrText>
          </w:r>
          <w:r w:rsidRPr="00C36FA5">
            <w:fldChar w:fldCharType="end"/>
          </w:r>
        </w:p>
      </w:sdtContent>
    </w:sdt>
    <w:p w:rsidR="00E22B9B" w:rsidRDefault="00E22B9B">
      <w:pPr>
        <w:rPr>
          <w:szCs w:val="21"/>
        </w:rPr>
      </w:pPr>
      <w:r>
        <w:rPr>
          <w:rFonts w:hint="eastAsia"/>
        </w:rPr>
        <w:t>监事会对报告期内的监督事项</w:t>
      </w:r>
      <w:sdt>
        <w:sdtPr>
          <w:tag w:val="_PLD_66086d7fdf9245bb81102da5ce6dd63d"/>
          <w:id w:val="266194422"/>
        </w:sdtPr>
        <w:sdtEndPr/>
        <w:sdtContent>
          <w:r>
            <w:rPr>
              <w:rFonts w:hint="eastAsia"/>
            </w:rPr>
            <w:t>无异议</w:t>
          </w:r>
        </w:sdtContent>
      </w:sdt>
      <w:r>
        <w:rPr>
          <w:rFonts w:hint="eastAsia"/>
        </w:rPr>
        <w:t>。</w:t>
      </w:r>
    </w:p>
    <w:p w:rsidR="00E22B9B" w:rsidRPr="00E22B9B" w:rsidRDefault="00E22B9B" w:rsidP="00E22B9B"/>
    <w:p w:rsidR="00524689" w:rsidRDefault="001D4C71" w:rsidP="00D040A0">
      <w:pPr>
        <w:pStyle w:val="2"/>
        <w:numPr>
          <w:ilvl w:val="0"/>
          <w:numId w:val="29"/>
        </w:numPr>
      </w:pPr>
      <w:r>
        <w:rPr>
          <w:rFonts w:ascii="宋体" w:hAnsi="宋体" w:cs="宋体" w:hint="eastAsia"/>
          <w:kern w:val="0"/>
          <w:szCs w:val="24"/>
        </w:rPr>
        <w:t>报告期末</w:t>
      </w:r>
      <w:r>
        <w:rPr>
          <w:rFonts w:ascii="宋体" w:hAnsi="宋体" w:cs="宋体"/>
          <w:kern w:val="0"/>
          <w:szCs w:val="24"/>
        </w:rPr>
        <w:t>母公司和主要子公司的员工情况</w:t>
      </w:r>
    </w:p>
    <w:p w:rsidR="00524689" w:rsidRDefault="001D4C71" w:rsidP="00D040A0">
      <w:pPr>
        <w:pStyle w:val="3"/>
        <w:numPr>
          <w:ilvl w:val="0"/>
          <w:numId w:val="28"/>
        </w:numPr>
        <w:rPr>
          <w:szCs w:val="21"/>
        </w:rPr>
      </w:pPr>
      <w:bookmarkStart w:id="82" w:name="_Hlk89184114"/>
      <w:r>
        <w:rPr>
          <w:szCs w:val="21"/>
        </w:rPr>
        <w:t>员工情况</w:t>
      </w:r>
    </w:p>
    <w:tbl>
      <w:tblPr>
        <w:tblStyle w:val="a5"/>
        <w:tblW w:w="5000" w:type="pct"/>
        <w:tblLook w:val="04A0" w:firstRow="1" w:lastRow="0" w:firstColumn="1" w:lastColumn="0" w:noHBand="0" w:noVBand="1"/>
      </w:tblPr>
      <w:tblGrid>
        <w:gridCol w:w="4411"/>
        <w:gridCol w:w="4412"/>
      </w:tblGrid>
      <w:tr w:rsidR="00524689">
        <w:trPr>
          <w:trHeight w:val="120"/>
        </w:trPr>
        <w:sdt>
          <w:sdtPr>
            <w:tag w:val="_PLD_cff5d8823807446facbb16ac3f50949e"/>
            <w:id w:val="-1127002423"/>
          </w:sdtPr>
          <w:sdtEndPr/>
          <w:sdtContent>
            <w:tc>
              <w:tcPr>
                <w:tcW w:w="2500" w:type="pct"/>
              </w:tcPr>
              <w:p w:rsidR="00524689" w:rsidRDefault="001D4C71">
                <w:pPr>
                  <w:rPr>
                    <w:szCs w:val="21"/>
                  </w:rPr>
                </w:pPr>
                <w:r>
                  <w:rPr>
                    <w:szCs w:val="21"/>
                  </w:rPr>
                  <w:t>母公司在职员工的数量</w:t>
                </w:r>
              </w:p>
            </w:tc>
          </w:sdtContent>
        </w:sdt>
        <w:tc>
          <w:tcPr>
            <w:tcW w:w="2500" w:type="pct"/>
          </w:tcPr>
          <w:p w:rsidR="00524689" w:rsidRDefault="0011357F" w:rsidP="0011357F">
            <w:pPr>
              <w:jc w:val="right"/>
              <w:rPr>
                <w:szCs w:val="21"/>
              </w:rPr>
            </w:pPr>
            <w:r>
              <w:rPr>
                <w:szCs w:val="21"/>
              </w:rPr>
              <w:t>14,068</w:t>
            </w:r>
          </w:p>
        </w:tc>
      </w:tr>
      <w:tr w:rsidR="00524689">
        <w:trPr>
          <w:trHeight w:val="195"/>
        </w:trPr>
        <w:tc>
          <w:tcPr>
            <w:tcW w:w="2500" w:type="pct"/>
          </w:tcPr>
          <w:p w:rsidR="00524689" w:rsidRDefault="001D4C71">
            <w:pPr>
              <w:rPr>
                <w:szCs w:val="21"/>
              </w:rPr>
            </w:pPr>
            <w:r>
              <w:rPr>
                <w:szCs w:val="21"/>
              </w:rPr>
              <w:t>主要子公司在职员工的数量</w:t>
            </w:r>
          </w:p>
        </w:tc>
        <w:tc>
          <w:tcPr>
            <w:tcW w:w="2500" w:type="pct"/>
          </w:tcPr>
          <w:p w:rsidR="00524689" w:rsidRDefault="0011357F">
            <w:pPr>
              <w:jc w:val="right"/>
              <w:rPr>
                <w:szCs w:val="21"/>
              </w:rPr>
            </w:pPr>
            <w:r>
              <w:rPr>
                <w:rFonts w:hint="eastAsia"/>
                <w:szCs w:val="21"/>
              </w:rPr>
              <w:t>7</w:t>
            </w:r>
            <w:r>
              <w:rPr>
                <w:szCs w:val="21"/>
              </w:rPr>
              <w:t>49</w:t>
            </w:r>
          </w:p>
        </w:tc>
      </w:tr>
      <w:tr w:rsidR="00524689">
        <w:trPr>
          <w:trHeight w:val="116"/>
        </w:trPr>
        <w:tc>
          <w:tcPr>
            <w:tcW w:w="2500" w:type="pct"/>
          </w:tcPr>
          <w:p w:rsidR="00524689" w:rsidRDefault="001D4C71">
            <w:pPr>
              <w:rPr>
                <w:szCs w:val="21"/>
              </w:rPr>
            </w:pPr>
            <w:r>
              <w:rPr>
                <w:szCs w:val="21"/>
              </w:rPr>
              <w:t>在职员工的数量合计</w:t>
            </w:r>
          </w:p>
        </w:tc>
        <w:tc>
          <w:tcPr>
            <w:tcW w:w="2500" w:type="pct"/>
          </w:tcPr>
          <w:p w:rsidR="00524689" w:rsidRDefault="0011357F">
            <w:pPr>
              <w:jc w:val="right"/>
              <w:rPr>
                <w:szCs w:val="21"/>
              </w:rPr>
            </w:pPr>
            <w:r>
              <w:rPr>
                <w:szCs w:val="21"/>
              </w:rPr>
              <w:t>14,817</w:t>
            </w:r>
          </w:p>
        </w:tc>
      </w:tr>
      <w:tr w:rsidR="00524689">
        <w:trPr>
          <w:trHeight w:val="180"/>
        </w:trPr>
        <w:tc>
          <w:tcPr>
            <w:tcW w:w="2500" w:type="pct"/>
          </w:tcPr>
          <w:p w:rsidR="00524689" w:rsidRDefault="001D4C71">
            <w:pPr>
              <w:rPr>
                <w:szCs w:val="21"/>
              </w:rPr>
            </w:pPr>
            <w:r>
              <w:rPr>
                <w:szCs w:val="21"/>
              </w:rPr>
              <w:t>母公司及主要子公司需承担费用的离退休职工人数</w:t>
            </w:r>
          </w:p>
        </w:tc>
        <w:tc>
          <w:tcPr>
            <w:tcW w:w="2500" w:type="pct"/>
          </w:tcPr>
          <w:p w:rsidR="00524689" w:rsidRDefault="0011357F">
            <w:pPr>
              <w:jc w:val="right"/>
              <w:rPr>
                <w:szCs w:val="21"/>
              </w:rPr>
            </w:pPr>
            <w:r>
              <w:rPr>
                <w:rFonts w:hint="eastAsia"/>
                <w:szCs w:val="21"/>
              </w:rPr>
              <w:t>0</w:t>
            </w:r>
          </w:p>
        </w:tc>
      </w:tr>
      <w:tr w:rsidR="00524689">
        <w:trPr>
          <w:trHeight w:val="101"/>
        </w:trPr>
        <w:sdt>
          <w:sdtPr>
            <w:tag w:val="_PLD_f37d0297c6bb44dea272632ad4d910e4"/>
            <w:id w:val="-1225369014"/>
          </w:sdtPr>
          <w:sdtEndPr/>
          <w:sdtContent>
            <w:tc>
              <w:tcPr>
                <w:tcW w:w="5000" w:type="pct"/>
                <w:gridSpan w:val="2"/>
                <w:vAlign w:val="center"/>
              </w:tcPr>
              <w:p w:rsidR="00524689" w:rsidRDefault="001D4C71">
                <w:pPr>
                  <w:jc w:val="center"/>
                  <w:rPr>
                    <w:szCs w:val="21"/>
                  </w:rPr>
                </w:pPr>
                <w:r>
                  <w:rPr>
                    <w:szCs w:val="21"/>
                  </w:rPr>
                  <w:t>专业构成</w:t>
                </w:r>
              </w:p>
            </w:tc>
          </w:sdtContent>
        </w:sdt>
      </w:tr>
      <w:tr w:rsidR="00524689">
        <w:trPr>
          <w:trHeight w:val="150"/>
        </w:trPr>
        <w:sdt>
          <w:sdtPr>
            <w:tag w:val="_PLD_90bef974c0c14508b11a7e84e6f364c5"/>
            <w:id w:val="399635602"/>
          </w:sdtPr>
          <w:sdtEndPr/>
          <w:sdtContent>
            <w:tc>
              <w:tcPr>
                <w:tcW w:w="2500" w:type="pct"/>
              </w:tcPr>
              <w:p w:rsidR="00524689" w:rsidRDefault="001D4C71">
                <w:pPr>
                  <w:jc w:val="center"/>
                  <w:rPr>
                    <w:szCs w:val="21"/>
                  </w:rPr>
                </w:pPr>
                <w:r>
                  <w:rPr>
                    <w:szCs w:val="21"/>
                  </w:rPr>
                  <w:t>专业构成类别</w:t>
                </w:r>
              </w:p>
            </w:tc>
          </w:sdtContent>
        </w:sdt>
        <w:sdt>
          <w:sdtPr>
            <w:tag w:val="_PLD_a5f175a6b2a94ee7a70936fbe5cbc8da"/>
            <w:id w:val="-168019636"/>
          </w:sdtPr>
          <w:sdtEndPr/>
          <w:sdtContent>
            <w:tc>
              <w:tcPr>
                <w:tcW w:w="2500" w:type="pct"/>
              </w:tcPr>
              <w:p w:rsidR="00524689" w:rsidRDefault="001D4C71">
                <w:pPr>
                  <w:jc w:val="center"/>
                  <w:rPr>
                    <w:szCs w:val="21"/>
                  </w:rPr>
                </w:pPr>
                <w:r>
                  <w:rPr>
                    <w:szCs w:val="21"/>
                  </w:rPr>
                  <w:t>专业构成人数</w:t>
                </w:r>
              </w:p>
            </w:tc>
          </w:sdtContent>
        </w:sdt>
      </w:tr>
      <w:tr w:rsidR="0011357F" w:rsidTr="00D51FA6">
        <w:trPr>
          <w:trHeight w:val="150"/>
        </w:trPr>
        <w:tc>
          <w:tcPr>
            <w:tcW w:w="2500" w:type="pct"/>
          </w:tcPr>
          <w:p w:rsidR="0011357F" w:rsidRDefault="0011357F" w:rsidP="0011357F">
            <w:pPr>
              <w:jc w:val="center"/>
              <w:rPr>
                <w:szCs w:val="21"/>
              </w:rPr>
            </w:pPr>
            <w:r>
              <w:rPr>
                <w:szCs w:val="21"/>
              </w:rPr>
              <w:t>生产人员</w:t>
            </w:r>
          </w:p>
        </w:tc>
        <w:tc>
          <w:tcPr>
            <w:tcW w:w="2500" w:type="pct"/>
            <w:vAlign w:val="center"/>
          </w:tcPr>
          <w:p w:rsidR="0011357F" w:rsidRDefault="0011357F" w:rsidP="0011357F">
            <w:pPr>
              <w:jc w:val="right"/>
              <w:rPr>
                <w:sz w:val="24"/>
              </w:rPr>
            </w:pPr>
            <w:r>
              <w:t>11,855</w:t>
            </w:r>
          </w:p>
        </w:tc>
      </w:tr>
      <w:tr w:rsidR="0011357F" w:rsidTr="00D51FA6">
        <w:trPr>
          <w:trHeight w:val="150"/>
        </w:trPr>
        <w:tc>
          <w:tcPr>
            <w:tcW w:w="2500" w:type="pct"/>
          </w:tcPr>
          <w:p w:rsidR="0011357F" w:rsidRDefault="0011357F" w:rsidP="0011357F">
            <w:pPr>
              <w:jc w:val="center"/>
              <w:rPr>
                <w:szCs w:val="21"/>
              </w:rPr>
            </w:pPr>
            <w:r>
              <w:rPr>
                <w:szCs w:val="21"/>
              </w:rPr>
              <w:t>销售人员</w:t>
            </w:r>
          </w:p>
        </w:tc>
        <w:tc>
          <w:tcPr>
            <w:tcW w:w="2500" w:type="pct"/>
            <w:vAlign w:val="center"/>
          </w:tcPr>
          <w:p w:rsidR="0011357F" w:rsidRDefault="0011357F" w:rsidP="0011357F">
            <w:pPr>
              <w:jc w:val="right"/>
            </w:pPr>
            <w:r>
              <w:t>407</w:t>
            </w:r>
          </w:p>
        </w:tc>
      </w:tr>
      <w:tr w:rsidR="0011357F" w:rsidTr="00D51FA6">
        <w:trPr>
          <w:trHeight w:val="101"/>
        </w:trPr>
        <w:tc>
          <w:tcPr>
            <w:tcW w:w="2500" w:type="pct"/>
          </w:tcPr>
          <w:p w:rsidR="0011357F" w:rsidRDefault="0011357F" w:rsidP="0011357F">
            <w:pPr>
              <w:jc w:val="center"/>
              <w:rPr>
                <w:szCs w:val="21"/>
              </w:rPr>
            </w:pPr>
            <w:r>
              <w:rPr>
                <w:szCs w:val="21"/>
              </w:rPr>
              <w:t>技术人员</w:t>
            </w:r>
          </w:p>
        </w:tc>
        <w:tc>
          <w:tcPr>
            <w:tcW w:w="2500" w:type="pct"/>
            <w:vAlign w:val="center"/>
          </w:tcPr>
          <w:p w:rsidR="0011357F" w:rsidRDefault="0011357F" w:rsidP="0011357F">
            <w:pPr>
              <w:jc w:val="right"/>
            </w:pPr>
            <w:r>
              <w:t>1,176</w:t>
            </w:r>
          </w:p>
        </w:tc>
      </w:tr>
      <w:tr w:rsidR="0011357F" w:rsidTr="00D51FA6">
        <w:trPr>
          <w:trHeight w:val="116"/>
        </w:trPr>
        <w:tc>
          <w:tcPr>
            <w:tcW w:w="2500" w:type="pct"/>
          </w:tcPr>
          <w:p w:rsidR="0011357F" w:rsidRDefault="0011357F" w:rsidP="0011357F">
            <w:pPr>
              <w:jc w:val="center"/>
              <w:rPr>
                <w:szCs w:val="21"/>
              </w:rPr>
            </w:pPr>
            <w:r>
              <w:rPr>
                <w:szCs w:val="21"/>
              </w:rPr>
              <w:t>财务人员</w:t>
            </w:r>
          </w:p>
        </w:tc>
        <w:tc>
          <w:tcPr>
            <w:tcW w:w="2500" w:type="pct"/>
            <w:vAlign w:val="center"/>
          </w:tcPr>
          <w:p w:rsidR="0011357F" w:rsidRDefault="0011357F" w:rsidP="0011357F">
            <w:pPr>
              <w:jc w:val="right"/>
            </w:pPr>
            <w:r>
              <w:t>86</w:t>
            </w:r>
          </w:p>
        </w:tc>
      </w:tr>
      <w:tr w:rsidR="0011357F" w:rsidTr="00D51FA6">
        <w:trPr>
          <w:trHeight w:val="165"/>
        </w:trPr>
        <w:tc>
          <w:tcPr>
            <w:tcW w:w="2500" w:type="pct"/>
          </w:tcPr>
          <w:p w:rsidR="0011357F" w:rsidRDefault="0011357F" w:rsidP="0011357F">
            <w:pPr>
              <w:jc w:val="center"/>
              <w:rPr>
                <w:szCs w:val="21"/>
              </w:rPr>
            </w:pPr>
            <w:r>
              <w:rPr>
                <w:szCs w:val="21"/>
              </w:rPr>
              <w:t>行政人员</w:t>
            </w:r>
          </w:p>
        </w:tc>
        <w:tc>
          <w:tcPr>
            <w:tcW w:w="2500" w:type="pct"/>
            <w:vAlign w:val="center"/>
          </w:tcPr>
          <w:p w:rsidR="0011357F" w:rsidRDefault="0011357F" w:rsidP="0011357F">
            <w:pPr>
              <w:jc w:val="right"/>
            </w:pPr>
            <w:r>
              <w:t>1,293</w:t>
            </w:r>
          </w:p>
        </w:tc>
      </w:tr>
      <w:tr w:rsidR="0011357F">
        <w:trPr>
          <w:trHeight w:val="146"/>
        </w:trPr>
        <w:tc>
          <w:tcPr>
            <w:tcW w:w="2500" w:type="pct"/>
            <w:vAlign w:val="center"/>
          </w:tcPr>
          <w:p w:rsidR="0011357F" w:rsidRDefault="0011357F" w:rsidP="0011357F">
            <w:pPr>
              <w:jc w:val="center"/>
              <w:rPr>
                <w:szCs w:val="21"/>
              </w:rPr>
            </w:pPr>
            <w:r>
              <w:rPr>
                <w:szCs w:val="21"/>
              </w:rPr>
              <w:t>合计</w:t>
            </w:r>
          </w:p>
        </w:tc>
        <w:tc>
          <w:tcPr>
            <w:tcW w:w="2500" w:type="pct"/>
          </w:tcPr>
          <w:p w:rsidR="0011357F" w:rsidRDefault="0011357F" w:rsidP="0011357F">
            <w:pPr>
              <w:jc w:val="right"/>
              <w:rPr>
                <w:szCs w:val="21"/>
              </w:rPr>
            </w:pPr>
            <w:r>
              <w:rPr>
                <w:szCs w:val="21"/>
              </w:rPr>
              <w:t>14,817</w:t>
            </w:r>
          </w:p>
        </w:tc>
      </w:tr>
      <w:tr w:rsidR="0011357F">
        <w:trPr>
          <w:trHeight w:val="101"/>
        </w:trPr>
        <w:sdt>
          <w:sdtPr>
            <w:tag w:val="_PLD_ea58f2d9c900463a8694fdc78940295e"/>
            <w:id w:val="1811982242"/>
          </w:sdtPr>
          <w:sdtEndPr/>
          <w:sdtContent>
            <w:tc>
              <w:tcPr>
                <w:tcW w:w="5000" w:type="pct"/>
                <w:gridSpan w:val="2"/>
                <w:vAlign w:val="center"/>
              </w:tcPr>
              <w:p w:rsidR="0011357F" w:rsidRDefault="0011357F" w:rsidP="0011357F">
                <w:pPr>
                  <w:jc w:val="center"/>
                  <w:rPr>
                    <w:szCs w:val="21"/>
                  </w:rPr>
                </w:pPr>
                <w:r>
                  <w:rPr>
                    <w:szCs w:val="21"/>
                  </w:rPr>
                  <w:t>教育程度</w:t>
                </w:r>
              </w:p>
            </w:tc>
          </w:sdtContent>
        </w:sdt>
      </w:tr>
      <w:tr w:rsidR="0011357F">
        <w:trPr>
          <w:trHeight w:val="116"/>
        </w:trPr>
        <w:sdt>
          <w:sdtPr>
            <w:tag w:val="_PLD_92fefeded22c454881177d08c5c97d97"/>
            <w:id w:val="1509719065"/>
          </w:sdtPr>
          <w:sdtEndPr/>
          <w:sdtContent>
            <w:tc>
              <w:tcPr>
                <w:tcW w:w="2500" w:type="pct"/>
              </w:tcPr>
              <w:p w:rsidR="0011357F" w:rsidRDefault="0011357F" w:rsidP="0011357F">
                <w:pPr>
                  <w:jc w:val="center"/>
                  <w:rPr>
                    <w:szCs w:val="21"/>
                  </w:rPr>
                </w:pPr>
                <w:r>
                  <w:rPr>
                    <w:szCs w:val="21"/>
                  </w:rPr>
                  <w:t>教育程度类别</w:t>
                </w:r>
              </w:p>
            </w:tc>
          </w:sdtContent>
        </w:sdt>
        <w:sdt>
          <w:sdtPr>
            <w:tag w:val="_PLD_2a8ff2c52daa4348bedf7a0e6951a5c6"/>
            <w:id w:val="748931116"/>
          </w:sdtPr>
          <w:sdtEndPr/>
          <w:sdtContent>
            <w:tc>
              <w:tcPr>
                <w:tcW w:w="2500" w:type="pct"/>
              </w:tcPr>
              <w:p w:rsidR="0011357F" w:rsidRDefault="0011357F" w:rsidP="0011357F">
                <w:pPr>
                  <w:jc w:val="center"/>
                  <w:rPr>
                    <w:szCs w:val="21"/>
                  </w:rPr>
                </w:pPr>
                <w:r>
                  <w:rPr>
                    <w:szCs w:val="21"/>
                  </w:rPr>
                  <w:t>数量（人）</w:t>
                </w:r>
              </w:p>
            </w:tc>
          </w:sdtContent>
        </w:sdt>
      </w:tr>
      <w:tr w:rsidR="0011357F">
        <w:trPr>
          <w:trHeight w:val="131"/>
        </w:trPr>
        <w:tc>
          <w:tcPr>
            <w:tcW w:w="2500" w:type="pct"/>
          </w:tcPr>
          <w:p w:rsidR="0011357F" w:rsidRPr="0011357F" w:rsidRDefault="0011357F" w:rsidP="0011357F">
            <w:pPr>
              <w:jc w:val="center"/>
              <w:rPr>
                <w:szCs w:val="21"/>
              </w:rPr>
            </w:pPr>
            <w:r w:rsidRPr="0011357F">
              <w:rPr>
                <w:rFonts w:hint="eastAsia"/>
                <w:szCs w:val="21"/>
              </w:rPr>
              <w:t>本科及以上</w:t>
            </w:r>
          </w:p>
        </w:tc>
        <w:tc>
          <w:tcPr>
            <w:tcW w:w="2500" w:type="pct"/>
          </w:tcPr>
          <w:p w:rsidR="0011357F" w:rsidRPr="0011357F" w:rsidRDefault="0011357F" w:rsidP="0011357F">
            <w:pPr>
              <w:jc w:val="right"/>
              <w:rPr>
                <w:szCs w:val="21"/>
              </w:rPr>
            </w:pPr>
            <w:r>
              <w:rPr>
                <w:szCs w:val="21"/>
              </w:rPr>
              <w:t>2,210</w:t>
            </w:r>
          </w:p>
        </w:tc>
      </w:tr>
      <w:tr w:rsidR="0011357F">
        <w:trPr>
          <w:trHeight w:val="131"/>
        </w:trPr>
        <w:tc>
          <w:tcPr>
            <w:tcW w:w="2500" w:type="pct"/>
          </w:tcPr>
          <w:p w:rsidR="0011357F" w:rsidRPr="0011357F" w:rsidRDefault="0011357F" w:rsidP="0011357F">
            <w:pPr>
              <w:jc w:val="center"/>
              <w:rPr>
                <w:szCs w:val="21"/>
              </w:rPr>
            </w:pPr>
            <w:r w:rsidRPr="0011357F">
              <w:rPr>
                <w:rFonts w:hint="eastAsia"/>
                <w:szCs w:val="21"/>
              </w:rPr>
              <w:t>大专</w:t>
            </w:r>
          </w:p>
        </w:tc>
        <w:tc>
          <w:tcPr>
            <w:tcW w:w="2500" w:type="pct"/>
          </w:tcPr>
          <w:p w:rsidR="0011357F" w:rsidRPr="0011357F" w:rsidRDefault="0011357F" w:rsidP="0011357F">
            <w:pPr>
              <w:jc w:val="right"/>
              <w:rPr>
                <w:szCs w:val="21"/>
              </w:rPr>
            </w:pPr>
            <w:r>
              <w:rPr>
                <w:szCs w:val="21"/>
              </w:rPr>
              <w:t>2,285</w:t>
            </w:r>
          </w:p>
        </w:tc>
      </w:tr>
      <w:tr w:rsidR="0011357F">
        <w:trPr>
          <w:trHeight w:val="131"/>
        </w:trPr>
        <w:tc>
          <w:tcPr>
            <w:tcW w:w="2500" w:type="pct"/>
          </w:tcPr>
          <w:p w:rsidR="0011357F" w:rsidRPr="0011357F" w:rsidRDefault="0011357F" w:rsidP="0011357F">
            <w:pPr>
              <w:jc w:val="center"/>
              <w:rPr>
                <w:szCs w:val="21"/>
              </w:rPr>
            </w:pPr>
            <w:r w:rsidRPr="0011357F">
              <w:rPr>
                <w:rFonts w:hint="eastAsia"/>
                <w:szCs w:val="21"/>
              </w:rPr>
              <w:t>中专技校</w:t>
            </w:r>
          </w:p>
        </w:tc>
        <w:tc>
          <w:tcPr>
            <w:tcW w:w="2500" w:type="pct"/>
          </w:tcPr>
          <w:p w:rsidR="0011357F" w:rsidRPr="0011357F" w:rsidRDefault="0011357F" w:rsidP="0011357F">
            <w:pPr>
              <w:jc w:val="right"/>
              <w:rPr>
                <w:szCs w:val="21"/>
              </w:rPr>
            </w:pPr>
            <w:r>
              <w:rPr>
                <w:szCs w:val="21"/>
              </w:rPr>
              <w:t>2,273</w:t>
            </w:r>
          </w:p>
        </w:tc>
      </w:tr>
      <w:tr w:rsidR="0011357F">
        <w:trPr>
          <w:trHeight w:val="131"/>
        </w:trPr>
        <w:tc>
          <w:tcPr>
            <w:tcW w:w="2500" w:type="pct"/>
          </w:tcPr>
          <w:p w:rsidR="0011357F" w:rsidRPr="0011357F" w:rsidRDefault="0011357F" w:rsidP="0011357F">
            <w:pPr>
              <w:jc w:val="center"/>
              <w:rPr>
                <w:szCs w:val="21"/>
              </w:rPr>
            </w:pPr>
            <w:r w:rsidRPr="0011357F">
              <w:rPr>
                <w:rFonts w:hint="eastAsia"/>
                <w:szCs w:val="21"/>
              </w:rPr>
              <w:t>高中及职高</w:t>
            </w:r>
          </w:p>
        </w:tc>
        <w:tc>
          <w:tcPr>
            <w:tcW w:w="2500" w:type="pct"/>
          </w:tcPr>
          <w:p w:rsidR="0011357F" w:rsidRPr="0011357F" w:rsidRDefault="0011357F" w:rsidP="0011357F">
            <w:pPr>
              <w:jc w:val="right"/>
              <w:rPr>
                <w:szCs w:val="21"/>
              </w:rPr>
            </w:pPr>
            <w:r>
              <w:rPr>
                <w:szCs w:val="21"/>
              </w:rPr>
              <w:t>2,374</w:t>
            </w:r>
          </w:p>
        </w:tc>
      </w:tr>
      <w:tr w:rsidR="0011357F">
        <w:trPr>
          <w:trHeight w:val="131"/>
        </w:trPr>
        <w:tc>
          <w:tcPr>
            <w:tcW w:w="2500" w:type="pct"/>
          </w:tcPr>
          <w:p w:rsidR="0011357F" w:rsidRPr="0011357F" w:rsidRDefault="0011357F" w:rsidP="0011357F">
            <w:pPr>
              <w:jc w:val="center"/>
              <w:rPr>
                <w:szCs w:val="21"/>
              </w:rPr>
            </w:pPr>
            <w:r w:rsidRPr="0011357F">
              <w:rPr>
                <w:rFonts w:hint="eastAsia"/>
                <w:szCs w:val="21"/>
              </w:rPr>
              <w:t>初中及以下</w:t>
            </w:r>
          </w:p>
        </w:tc>
        <w:tc>
          <w:tcPr>
            <w:tcW w:w="2500" w:type="pct"/>
          </w:tcPr>
          <w:p w:rsidR="0011357F" w:rsidRPr="0011357F" w:rsidRDefault="0011357F" w:rsidP="0011357F">
            <w:pPr>
              <w:jc w:val="right"/>
              <w:rPr>
                <w:szCs w:val="21"/>
              </w:rPr>
            </w:pPr>
            <w:r>
              <w:rPr>
                <w:szCs w:val="21"/>
              </w:rPr>
              <w:t>5,675</w:t>
            </w:r>
          </w:p>
        </w:tc>
      </w:tr>
      <w:tr w:rsidR="0011357F">
        <w:trPr>
          <w:trHeight w:val="131"/>
        </w:trPr>
        <w:tc>
          <w:tcPr>
            <w:tcW w:w="2500" w:type="pct"/>
          </w:tcPr>
          <w:p w:rsidR="0011357F" w:rsidRPr="0011357F" w:rsidRDefault="0011357F" w:rsidP="0011357F">
            <w:pPr>
              <w:jc w:val="center"/>
              <w:rPr>
                <w:szCs w:val="21"/>
              </w:rPr>
            </w:pPr>
            <w:r w:rsidRPr="0011357F">
              <w:rPr>
                <w:rFonts w:hint="eastAsia"/>
                <w:szCs w:val="21"/>
              </w:rPr>
              <w:t>本科及以上</w:t>
            </w:r>
          </w:p>
        </w:tc>
        <w:tc>
          <w:tcPr>
            <w:tcW w:w="2500" w:type="pct"/>
          </w:tcPr>
          <w:p w:rsidR="0011357F" w:rsidRPr="0011357F" w:rsidRDefault="0011357F" w:rsidP="0011357F">
            <w:pPr>
              <w:jc w:val="right"/>
              <w:rPr>
                <w:szCs w:val="21"/>
              </w:rPr>
            </w:pPr>
            <w:r>
              <w:rPr>
                <w:szCs w:val="21"/>
              </w:rPr>
              <w:t>2,210</w:t>
            </w:r>
          </w:p>
        </w:tc>
      </w:tr>
      <w:tr w:rsidR="0011357F">
        <w:trPr>
          <w:trHeight w:val="165"/>
        </w:trPr>
        <w:tc>
          <w:tcPr>
            <w:tcW w:w="2500" w:type="pct"/>
            <w:tcBorders>
              <w:bottom w:val="single" w:sz="4" w:space="0" w:color="auto"/>
            </w:tcBorders>
            <w:vAlign w:val="center"/>
          </w:tcPr>
          <w:p w:rsidR="0011357F" w:rsidRDefault="0011357F" w:rsidP="0011357F">
            <w:pPr>
              <w:jc w:val="center"/>
              <w:rPr>
                <w:szCs w:val="21"/>
              </w:rPr>
            </w:pPr>
            <w:r>
              <w:rPr>
                <w:szCs w:val="21"/>
              </w:rPr>
              <w:t>合计</w:t>
            </w:r>
          </w:p>
        </w:tc>
        <w:tc>
          <w:tcPr>
            <w:tcW w:w="2500" w:type="pct"/>
            <w:tcBorders>
              <w:bottom w:val="single" w:sz="4" w:space="0" w:color="auto"/>
            </w:tcBorders>
          </w:tcPr>
          <w:p w:rsidR="0011357F" w:rsidRDefault="0011357F" w:rsidP="0011357F">
            <w:pPr>
              <w:jc w:val="right"/>
              <w:rPr>
                <w:szCs w:val="21"/>
              </w:rPr>
            </w:pPr>
            <w:r>
              <w:rPr>
                <w:szCs w:val="21"/>
              </w:rPr>
              <w:t>14,817</w:t>
            </w:r>
          </w:p>
        </w:tc>
      </w:tr>
    </w:tbl>
    <w:p w:rsidR="00524689" w:rsidRDefault="00524689">
      <w:pPr>
        <w:rPr>
          <w:szCs w:val="21"/>
        </w:rPr>
      </w:pPr>
    </w:p>
    <w:bookmarkEnd w:id="82"/>
    <w:p w:rsidR="00524689" w:rsidRDefault="001D4C71" w:rsidP="00D040A0">
      <w:pPr>
        <w:pStyle w:val="3"/>
        <w:numPr>
          <w:ilvl w:val="0"/>
          <w:numId w:val="28"/>
        </w:numPr>
        <w:rPr>
          <w:szCs w:val="21"/>
        </w:rPr>
      </w:pPr>
      <w:r>
        <w:rPr>
          <w:szCs w:val="21"/>
        </w:rPr>
        <w:t>薪酬政策</w:t>
      </w:r>
    </w:p>
    <w:sdt>
      <w:sdtPr>
        <w:rPr>
          <w:rFonts w:hint="eastAsia"/>
          <w:szCs w:val="21"/>
        </w:rPr>
        <w:alias w:val="是否适用：薪酬政策[双击切换]"/>
        <w:tag w:val="_GBC_13404877597d44c38f554884f31b3123"/>
        <w:id w:val="-1402754924"/>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员工薪酬政策"/>
        <w:tag w:val="_GBC_c66914a8847a42b2b50437dbe93cdad1"/>
        <w:id w:val="-43291392"/>
        <w:placeholder>
          <w:docPart w:val="GBC22222222222222222222222222222"/>
        </w:placeholder>
      </w:sdtPr>
      <w:sdtEndPr/>
      <w:sdtContent>
        <w:sdt>
          <w:sdtPr>
            <w:rPr>
              <w:rFonts w:hint="eastAsia"/>
              <w:szCs w:val="21"/>
            </w:rPr>
            <w:alias w:val="员工薪酬政策"/>
            <w:tag w:val="_GBC_c66914a8847a42b2b50437dbe93cdad1"/>
            <w:id w:val="-1711713566"/>
            <w:placeholder>
              <w:docPart w:val="AFF24F8925694480AC09C7A91F81B855"/>
            </w:placeholder>
          </w:sdtPr>
          <w:sdtEndPr/>
          <w:sdtContent>
            <w:p w:rsidR="00524689" w:rsidRDefault="0011357F" w:rsidP="0011357F">
              <w:pPr>
                <w:ind w:firstLineChars="200" w:firstLine="420"/>
                <w:rPr>
                  <w:szCs w:val="21"/>
                </w:rPr>
              </w:pPr>
              <w:r w:rsidRPr="00BE34E9">
                <w:rPr>
                  <w:rFonts w:hint="eastAsia"/>
                  <w:szCs w:val="21"/>
                </w:rPr>
                <w:t>公司实行岗位工资和效益工资制。</w:t>
              </w:r>
              <w:proofErr w:type="gramStart"/>
              <w:r w:rsidRPr="00BE34E9">
                <w:rPr>
                  <w:rFonts w:hint="eastAsia"/>
                  <w:szCs w:val="21"/>
                </w:rPr>
                <w:t>岗效工资制</w:t>
              </w:r>
              <w:proofErr w:type="gramEnd"/>
              <w:r w:rsidRPr="00BE34E9">
                <w:rPr>
                  <w:rFonts w:hint="eastAsia"/>
                  <w:szCs w:val="21"/>
                </w:rPr>
                <w:t>是以按劳分配为原则，以岗位分类为基础，以工作绩效为主要内容，以公司经济效益控制工资总量，根据员工履行规定的岗位职责情况，经绩效考核后，支付员工劳动报酬的一种工资分配制度。同时，按照国家、省、市相关政策，公司员工享受“五险两金”、带薪休假、带薪培训等待遇。</w:t>
              </w:r>
            </w:p>
          </w:sdtContent>
        </w:sdt>
      </w:sdtContent>
    </w:sdt>
    <w:p w:rsidR="00524689" w:rsidRDefault="00524689">
      <w:pPr>
        <w:rPr>
          <w:szCs w:val="21"/>
        </w:rPr>
      </w:pPr>
    </w:p>
    <w:p w:rsidR="00524689" w:rsidRDefault="001D4C71" w:rsidP="00D040A0">
      <w:pPr>
        <w:pStyle w:val="3"/>
        <w:numPr>
          <w:ilvl w:val="0"/>
          <w:numId w:val="28"/>
        </w:numPr>
        <w:rPr>
          <w:szCs w:val="21"/>
        </w:rPr>
      </w:pPr>
      <w:r>
        <w:rPr>
          <w:szCs w:val="21"/>
        </w:rPr>
        <w:t>培训计划</w:t>
      </w:r>
    </w:p>
    <w:sdt>
      <w:sdtPr>
        <w:rPr>
          <w:rFonts w:hint="eastAsia"/>
          <w:szCs w:val="21"/>
        </w:rPr>
        <w:alias w:val="是否适用：培训计划[双击切换]"/>
        <w:tag w:val="_GBC_123cfa2c006d4970ae10b316c2c1f95a"/>
        <w:id w:val="-53624377"/>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员工培训计划"/>
        <w:tag w:val="_GBC_266f6e1d93824387ae96645a471738b7"/>
        <w:id w:val="2010628197"/>
        <w:placeholder>
          <w:docPart w:val="GBC22222222222222222222222222222"/>
        </w:placeholder>
      </w:sdtPr>
      <w:sdtEndPr/>
      <w:sdtContent>
        <w:sdt>
          <w:sdtPr>
            <w:rPr>
              <w:rFonts w:hint="eastAsia"/>
              <w:szCs w:val="21"/>
            </w:rPr>
            <w:alias w:val="员工培训计划"/>
            <w:tag w:val="_GBC_266f6e1d93824387ae96645a471738b7"/>
            <w:id w:val="1658959994"/>
            <w:placeholder>
              <w:docPart w:val="6B95CD3B4C464B558B824E429267EB6C"/>
            </w:placeholder>
          </w:sdtPr>
          <w:sdtEndPr/>
          <w:sdtContent>
            <w:p w:rsidR="00524689" w:rsidRDefault="0011357F" w:rsidP="0011357F">
              <w:pPr>
                <w:ind w:firstLineChars="200" w:firstLine="420"/>
                <w:rPr>
                  <w:szCs w:val="21"/>
                </w:rPr>
              </w:pPr>
              <w:r w:rsidRPr="00BE34E9">
                <w:rPr>
                  <w:rFonts w:hint="eastAsia"/>
                  <w:szCs w:val="21"/>
                </w:rPr>
                <w:t>公司建立了分层分类的培训体系，根据公司业务发展需要，采取</w:t>
              </w:r>
              <w:proofErr w:type="gramStart"/>
              <w:r w:rsidRPr="00BE34E9">
                <w:rPr>
                  <w:rFonts w:hint="eastAsia"/>
                  <w:szCs w:val="21"/>
                </w:rPr>
                <w:t>内训与外训相</w:t>
              </w:r>
              <w:proofErr w:type="gramEnd"/>
              <w:r w:rsidRPr="00BE34E9">
                <w:rPr>
                  <w:rFonts w:hint="eastAsia"/>
                  <w:szCs w:val="21"/>
                </w:rPr>
                <w:t>结合的方式开展员工培训工作，以提升员工的岗位技能水平和业务能力，保障员工的职业成长及企业的稳健发展。</w:t>
              </w:r>
            </w:p>
          </w:sdtContent>
        </w:sdt>
      </w:sdtContent>
    </w:sdt>
    <w:p w:rsidR="00524689" w:rsidRDefault="00524689">
      <w:pPr>
        <w:rPr>
          <w:szCs w:val="21"/>
        </w:rPr>
      </w:pPr>
    </w:p>
    <w:p w:rsidR="00524689" w:rsidRDefault="001D4C71" w:rsidP="00D040A0">
      <w:pPr>
        <w:pStyle w:val="3"/>
        <w:numPr>
          <w:ilvl w:val="0"/>
          <w:numId w:val="28"/>
        </w:numPr>
        <w:rPr>
          <w:szCs w:val="21"/>
        </w:rPr>
      </w:pPr>
      <w:bookmarkStart w:id="83" w:name="_Hlk184285495"/>
      <w:r>
        <w:rPr>
          <w:szCs w:val="21"/>
        </w:rPr>
        <w:t>劳务外包情况</w:t>
      </w:r>
    </w:p>
    <w:sdt>
      <w:sdtPr>
        <w:alias w:val="是否适用：劳务外包情况[双击切换]"/>
        <w:tag w:val="_GBC_7647f15955ca4a4f9916c280d684fbc0"/>
        <w:id w:val="926003990"/>
        <w:placeholder>
          <w:docPart w:val="GBC22222222222222222222222222222"/>
        </w:placeholder>
      </w:sdtPr>
      <w:sdtEndPr/>
      <w:sdtContent>
        <w:p w:rsidR="00524689" w:rsidRDefault="001D4C71" w:rsidP="0011357F">
          <w:r w:rsidRPr="00C36FA5">
            <w:fldChar w:fldCharType="begin"/>
          </w:r>
          <w:r w:rsidR="0011357F" w:rsidRPr="00C36FA5">
            <w:instrText xml:space="preserve">MACROBUTTON  SnrToggleCheckbox □适用 </w:instrText>
          </w:r>
          <w:r w:rsidRPr="00C36FA5">
            <w:fldChar w:fldCharType="end"/>
          </w:r>
          <w:r w:rsidRPr="00C36FA5">
            <w:fldChar w:fldCharType="begin"/>
          </w:r>
          <w:r w:rsidR="0011357F" w:rsidRPr="00C36FA5">
            <w:instrText xml:space="preserve"> MACROBUTTON  SnrToggleCheckbox √不适用 </w:instrText>
          </w:r>
          <w:r w:rsidRPr="00C36FA5">
            <w:fldChar w:fldCharType="end"/>
          </w:r>
        </w:p>
      </w:sdtContent>
    </w:sdt>
    <w:p w:rsidR="0011357F" w:rsidRDefault="0011357F" w:rsidP="0011357F">
      <w:pPr>
        <w:rPr>
          <w:szCs w:val="21"/>
        </w:rPr>
      </w:pPr>
    </w:p>
    <w:bookmarkEnd w:id="83"/>
    <w:p w:rsidR="00524689" w:rsidRDefault="001D4C71" w:rsidP="00D040A0">
      <w:pPr>
        <w:pStyle w:val="2"/>
        <w:numPr>
          <w:ilvl w:val="0"/>
          <w:numId w:val="29"/>
        </w:numPr>
      </w:pPr>
      <w:r>
        <w:t>利润分配或资本公积金转增预案</w:t>
      </w:r>
    </w:p>
    <w:p w:rsidR="00524689" w:rsidRDefault="001D4C71" w:rsidP="00144A8E">
      <w:pPr>
        <w:pStyle w:val="3"/>
        <w:numPr>
          <w:ilvl w:val="0"/>
          <w:numId w:val="31"/>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944532771"/>
        <w:placeholder>
          <w:docPart w:val="GBC22222222222222222222222222222"/>
        </w:placeholder>
      </w:sdtPr>
      <w:sdtEndPr/>
      <w:sdtContent>
        <w:p w:rsidR="00524689"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现金分红政策的执行情况"/>
        <w:tag w:val="_GBC_0ba57968760941749cc2f420644f2599"/>
        <w:id w:val="-1453631472"/>
        <w:placeholder>
          <w:docPart w:val="GBC22222222222222222222222222222"/>
        </w:placeholder>
      </w:sdtPr>
      <w:sdtEndPr/>
      <w:sdtContent>
        <w:sdt>
          <w:sdtPr>
            <w:alias w:val="现金分红政策的执行情况"/>
            <w:tag w:val="_GBC_0ba57968760941749cc2f420644f2599"/>
            <w:id w:val="-1825733056"/>
            <w:placeholder>
              <w:docPart w:val="B44575A434214B54B4691CDFE3B27030"/>
            </w:placeholder>
          </w:sdtPr>
          <w:sdtEndPr/>
          <w:sdtContent>
            <w:p w:rsidR="00524689" w:rsidRDefault="00D63D24" w:rsidP="00D63D24">
              <w:pPr>
                <w:ind w:firstLineChars="200" w:firstLine="420"/>
              </w:pPr>
              <w:r w:rsidRPr="00BE34E9">
                <w:rPr>
                  <w:rFonts w:hint="eastAsia"/>
                </w:rPr>
                <w:t>根据公司章程及上海证券交易所相关规定，公司在未分配利润为正的情况下，连续三年以现金方式累计分配的利润不少于该三年实现的年均可分配利润的百分之三十。</w:t>
              </w:r>
            </w:p>
          </w:sdtContent>
        </w:sdt>
      </w:sdtContent>
    </w:sdt>
    <w:p w:rsidR="00524689" w:rsidRDefault="00524689"/>
    <w:p w:rsidR="00524689" w:rsidRDefault="001D4C71" w:rsidP="00144A8E">
      <w:pPr>
        <w:pStyle w:val="3"/>
        <w:numPr>
          <w:ilvl w:val="0"/>
          <w:numId w:val="31"/>
        </w:numPr>
      </w:pPr>
      <w:bookmarkStart w:id="84" w:name="_Hlk89446160"/>
      <w:r>
        <w:rPr>
          <w:rFonts w:hint="eastAsia"/>
        </w:rPr>
        <w:t>现金分红政策的专项说明</w:t>
      </w:r>
    </w:p>
    <w:sdt>
      <w:sdtPr>
        <w:alias w:val="是否适用：现金分红政策的专项说明 [双击切换]"/>
        <w:tag w:val="_GBC_715d8b6c04924cf19dcd2347ae32471f"/>
        <w:id w:val="-1482921807"/>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0"/>
        <w:gridCol w:w="1945"/>
      </w:tblGrid>
      <w:tr w:rsidR="00524689" w:rsidTr="001F34EA">
        <w:sdt>
          <w:sdtPr>
            <w:tag w:val="_PLD_be5b642d619e47719375899ad34c31f6"/>
            <w:id w:val="-1426025394"/>
          </w:sdtPr>
          <w:sdtEndPr/>
          <w:sdtContent>
            <w:tc>
              <w:tcPr>
                <w:tcW w:w="3965" w:type="pct"/>
              </w:tcPr>
              <w:p w:rsidR="00524689" w:rsidRDefault="001D4C71">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584462904"/>
          </w:sdtPr>
          <w:sdtEndPr/>
          <w:sdtContent>
            <w:tc>
              <w:tcPr>
                <w:tcW w:w="1035" w:type="pct"/>
              </w:tcPr>
              <w:p w:rsidR="00524689" w:rsidRDefault="001D4C71">
                <w:pPr>
                  <w:jc w:val="center"/>
                </w:pPr>
                <w:r>
                  <w:fldChar w:fldCharType="begin"/>
                </w:r>
                <w:r w:rsidR="00D63D24">
                  <w:instrText xml:space="preserve"> MACROBUTTON  SnrToggleCheckbox √是 </w:instrText>
                </w:r>
                <w:r>
                  <w:fldChar w:fldCharType="end"/>
                </w:r>
                <w:r>
                  <w:fldChar w:fldCharType="begin"/>
                </w:r>
                <w:r w:rsidR="00D63D24">
                  <w:instrText xml:space="preserve"> MACROBUTTON  SnrToggleCheckbox □否 </w:instrText>
                </w:r>
                <w:r>
                  <w:fldChar w:fldCharType="end"/>
                </w:r>
              </w:p>
            </w:tc>
          </w:sdtContent>
        </w:sdt>
      </w:tr>
      <w:tr w:rsidR="00524689" w:rsidTr="001F34EA">
        <w:tc>
          <w:tcPr>
            <w:tcW w:w="3965" w:type="pct"/>
          </w:tcPr>
          <w:p w:rsidR="00524689" w:rsidRDefault="001D4C71">
            <w:r>
              <w:rPr>
                <w:rFonts w:hint="eastAsia"/>
              </w:rPr>
              <w:t>分红标准和比例是否明确和清晰</w:t>
            </w:r>
          </w:p>
        </w:tc>
        <w:sdt>
          <w:sdtPr>
            <w:alias w:val="分红标准和比例是否明确和清晰[双击切换]"/>
            <w:tag w:val="_GBC_c8bbad0601c544fca3faeac3b11ee218"/>
            <w:id w:val="-646056159"/>
          </w:sdtPr>
          <w:sdtEndPr/>
          <w:sdtContent>
            <w:tc>
              <w:tcPr>
                <w:tcW w:w="1035" w:type="pct"/>
              </w:tcPr>
              <w:p w:rsidR="00524689" w:rsidRDefault="001D4C71">
                <w:pPr>
                  <w:jc w:val="center"/>
                </w:pPr>
                <w:r>
                  <w:fldChar w:fldCharType="begin"/>
                </w:r>
                <w:r w:rsidR="00D63D24">
                  <w:instrText xml:space="preserve"> MACROBUTTON  SnrToggleCheckbox √是 </w:instrText>
                </w:r>
                <w:r>
                  <w:fldChar w:fldCharType="end"/>
                </w:r>
                <w:r>
                  <w:fldChar w:fldCharType="begin"/>
                </w:r>
                <w:r w:rsidR="00D63D24">
                  <w:instrText xml:space="preserve"> MACROBUTTON  SnrToggleCheckbox □否 </w:instrText>
                </w:r>
                <w:r>
                  <w:fldChar w:fldCharType="end"/>
                </w:r>
              </w:p>
            </w:tc>
          </w:sdtContent>
        </w:sdt>
      </w:tr>
      <w:tr w:rsidR="00524689" w:rsidTr="001F34EA">
        <w:tc>
          <w:tcPr>
            <w:tcW w:w="3965" w:type="pct"/>
            <w:tcBorders>
              <w:top w:val="single" w:sz="4" w:space="0" w:color="auto"/>
              <w:left w:val="single" w:sz="4" w:space="0" w:color="auto"/>
              <w:bottom w:val="single" w:sz="4" w:space="0" w:color="auto"/>
              <w:right w:val="single" w:sz="4" w:space="0" w:color="auto"/>
            </w:tcBorders>
          </w:tcPr>
          <w:p w:rsidR="00524689" w:rsidRDefault="001D4C71">
            <w:r>
              <w:rPr>
                <w:rFonts w:hint="eastAsia"/>
              </w:rPr>
              <w:t>相关的决策程序和机制是否完备</w:t>
            </w:r>
          </w:p>
        </w:tc>
        <w:sdt>
          <w:sdtPr>
            <w:alias w:val="相关的决策程序和机制是否完备[双击切换]"/>
            <w:tag w:val="_GBC_b2d0d75abb6f4f14a51595902d0ad7b9"/>
            <w:id w:val="410816530"/>
          </w:sdtPr>
          <w:sdtEndPr/>
          <w:sdtContent>
            <w:tc>
              <w:tcPr>
                <w:tcW w:w="1035" w:type="pct"/>
                <w:tcBorders>
                  <w:top w:val="single" w:sz="4" w:space="0" w:color="auto"/>
                  <w:left w:val="single" w:sz="4" w:space="0" w:color="auto"/>
                  <w:bottom w:val="single" w:sz="4" w:space="0" w:color="auto"/>
                  <w:right w:val="single" w:sz="4" w:space="0" w:color="auto"/>
                </w:tcBorders>
              </w:tcPr>
              <w:p w:rsidR="00524689" w:rsidRDefault="001D4C71">
                <w:pPr>
                  <w:jc w:val="center"/>
                </w:pPr>
                <w:r>
                  <w:fldChar w:fldCharType="begin"/>
                </w:r>
                <w:r w:rsidR="00D63D24">
                  <w:instrText xml:space="preserve"> MACROBUTTON  SnrToggleCheckbox √是 </w:instrText>
                </w:r>
                <w:r>
                  <w:fldChar w:fldCharType="end"/>
                </w:r>
                <w:r>
                  <w:fldChar w:fldCharType="begin"/>
                </w:r>
                <w:r w:rsidR="00D63D24">
                  <w:instrText xml:space="preserve"> MACROBUTTON  SnrToggleCheckbox □否 </w:instrText>
                </w:r>
                <w:r>
                  <w:fldChar w:fldCharType="end"/>
                </w:r>
              </w:p>
            </w:tc>
          </w:sdtContent>
        </w:sdt>
      </w:tr>
      <w:tr w:rsidR="00524689" w:rsidTr="001F34EA">
        <w:tc>
          <w:tcPr>
            <w:tcW w:w="3965" w:type="pct"/>
            <w:tcBorders>
              <w:top w:val="single" w:sz="4" w:space="0" w:color="auto"/>
              <w:left w:val="single" w:sz="4" w:space="0" w:color="auto"/>
              <w:bottom w:val="single" w:sz="4" w:space="0" w:color="auto"/>
              <w:right w:val="single" w:sz="4" w:space="0" w:color="auto"/>
            </w:tcBorders>
          </w:tcPr>
          <w:p w:rsidR="00524689" w:rsidRDefault="001D4C71">
            <w:r>
              <w:rPr>
                <w:rFonts w:hint="eastAsia"/>
              </w:rPr>
              <w:t>独立董事是否履职尽责并发挥了应有的作用</w:t>
            </w:r>
          </w:p>
        </w:tc>
        <w:sdt>
          <w:sdtPr>
            <w:alias w:val="独立董事是否履职尽责并发挥了应有的作用[双击切换]"/>
            <w:tag w:val="_GBC_0b8d249fbcc74af893077c4c7eee16ef"/>
            <w:id w:val="1603451893"/>
          </w:sdtPr>
          <w:sdtEndPr/>
          <w:sdtContent>
            <w:tc>
              <w:tcPr>
                <w:tcW w:w="1035" w:type="pct"/>
                <w:tcBorders>
                  <w:top w:val="single" w:sz="4" w:space="0" w:color="auto"/>
                  <w:left w:val="single" w:sz="4" w:space="0" w:color="auto"/>
                  <w:bottom w:val="single" w:sz="4" w:space="0" w:color="auto"/>
                  <w:right w:val="single" w:sz="4" w:space="0" w:color="auto"/>
                </w:tcBorders>
              </w:tcPr>
              <w:p w:rsidR="00524689" w:rsidRDefault="001D4C71">
                <w:pPr>
                  <w:jc w:val="center"/>
                </w:pPr>
                <w:r>
                  <w:fldChar w:fldCharType="begin"/>
                </w:r>
                <w:r w:rsidR="00D63D24">
                  <w:instrText xml:space="preserve"> MACROBUTTON  SnrToggleCheckbox √是 </w:instrText>
                </w:r>
                <w:r>
                  <w:fldChar w:fldCharType="end"/>
                </w:r>
                <w:r>
                  <w:fldChar w:fldCharType="begin"/>
                </w:r>
                <w:r w:rsidR="00D63D24">
                  <w:instrText xml:space="preserve"> MACROBUTTON  SnrToggleCheckbox □否 </w:instrText>
                </w:r>
                <w:r>
                  <w:fldChar w:fldCharType="end"/>
                </w:r>
              </w:p>
            </w:tc>
          </w:sdtContent>
        </w:sdt>
      </w:tr>
      <w:tr w:rsidR="00524689" w:rsidTr="001F34EA">
        <w:tc>
          <w:tcPr>
            <w:tcW w:w="3965" w:type="pct"/>
            <w:tcBorders>
              <w:top w:val="single" w:sz="4" w:space="0" w:color="auto"/>
              <w:left w:val="single" w:sz="4" w:space="0" w:color="auto"/>
              <w:bottom w:val="single" w:sz="4" w:space="0" w:color="auto"/>
              <w:right w:val="single" w:sz="4" w:space="0" w:color="auto"/>
            </w:tcBorders>
          </w:tcPr>
          <w:p w:rsidR="00524689" w:rsidRDefault="001D4C71">
            <w:r>
              <w:rPr>
                <w:rFonts w:hint="eastAsia"/>
              </w:rPr>
              <w:t>中小股东是否有充分表达意见和诉求的机会，其合法权益是否得到了充分保护</w:t>
            </w:r>
          </w:p>
        </w:tc>
        <w:sdt>
          <w:sdtPr>
            <w:alias w:val="中小股东是否有充分表达意见和诉求的机会，其合法权益是否得到了充分保护[双击切换]"/>
            <w:tag w:val="_GBC_827122507d054bfd80b4c5e8d243a91b"/>
            <w:id w:val="482127877"/>
          </w:sdtPr>
          <w:sdtEndPr/>
          <w:sdtContent>
            <w:tc>
              <w:tcPr>
                <w:tcW w:w="1035" w:type="pct"/>
                <w:tcBorders>
                  <w:top w:val="single" w:sz="4" w:space="0" w:color="auto"/>
                  <w:left w:val="single" w:sz="4" w:space="0" w:color="auto"/>
                  <w:bottom w:val="single" w:sz="4" w:space="0" w:color="auto"/>
                  <w:right w:val="single" w:sz="4" w:space="0" w:color="auto"/>
                </w:tcBorders>
              </w:tcPr>
              <w:p w:rsidR="00524689" w:rsidRDefault="001D4C71">
                <w:pPr>
                  <w:jc w:val="center"/>
                </w:pPr>
                <w:r>
                  <w:fldChar w:fldCharType="begin"/>
                </w:r>
                <w:r w:rsidR="00D63D24">
                  <w:instrText xml:space="preserve"> MACROBUTTON  SnrToggleCheckbox √是 </w:instrText>
                </w:r>
                <w:r>
                  <w:fldChar w:fldCharType="end"/>
                </w:r>
                <w:r>
                  <w:fldChar w:fldCharType="begin"/>
                </w:r>
                <w:r w:rsidR="00D63D24">
                  <w:instrText xml:space="preserve"> MACROBUTTON  SnrToggleCheckbox □否 </w:instrText>
                </w:r>
                <w:r>
                  <w:fldChar w:fldCharType="end"/>
                </w:r>
              </w:p>
            </w:tc>
          </w:sdtContent>
        </w:sdt>
      </w:tr>
    </w:tbl>
    <w:p w:rsidR="00524689" w:rsidRDefault="00524689"/>
    <w:bookmarkEnd w:id="84"/>
    <w:p w:rsidR="00524689" w:rsidRDefault="001D4C71" w:rsidP="00144A8E">
      <w:pPr>
        <w:pStyle w:val="3"/>
        <w:numPr>
          <w:ilvl w:val="0"/>
          <w:numId w:val="31"/>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22732875"/>
        <w:placeholder>
          <w:docPart w:val="GBC22222222222222222222222222222"/>
        </w:placeholder>
      </w:sdtPr>
      <w:sdtEndPr/>
      <w:sdtContent>
        <w:p w:rsidR="00524689" w:rsidRDefault="001D4C71" w:rsidP="00D63D24">
          <w:r w:rsidRPr="00C36FA5">
            <w:fldChar w:fldCharType="begin"/>
          </w:r>
          <w:r w:rsidR="00D63D24" w:rsidRPr="00C36FA5">
            <w:instrText xml:space="preserve">MACROBUTTON  SnrToggleCheckbox □适用 </w:instrText>
          </w:r>
          <w:r w:rsidRPr="00C36FA5">
            <w:fldChar w:fldCharType="end"/>
          </w:r>
          <w:r w:rsidRPr="00C36FA5">
            <w:fldChar w:fldCharType="begin"/>
          </w:r>
          <w:r w:rsidR="00D63D24" w:rsidRPr="00C36FA5">
            <w:instrText xml:space="preserve"> MACROBUTTON  SnrToggleCheckbox √不适用 </w:instrText>
          </w:r>
          <w:r w:rsidRPr="00C36FA5">
            <w:fldChar w:fldCharType="end"/>
          </w:r>
        </w:p>
      </w:sdtContent>
    </w:sdt>
    <w:p w:rsidR="00D63D24" w:rsidRDefault="00D63D24" w:rsidP="00D63D24"/>
    <w:p w:rsidR="00524689" w:rsidRDefault="001D4C71" w:rsidP="00144A8E">
      <w:pPr>
        <w:pStyle w:val="3"/>
        <w:numPr>
          <w:ilvl w:val="0"/>
          <w:numId w:val="31"/>
        </w:numPr>
      </w:pPr>
      <w:r>
        <w:rPr>
          <w:rFonts w:hint="eastAsia"/>
        </w:rPr>
        <w:t>本报告期利润分配及资本公积金转增股本预案</w:t>
      </w:r>
    </w:p>
    <w:sdt>
      <w:sdtPr>
        <w:alias w:val="是否适用：利润分配及资本公积金转增股本情况[双击切换]"/>
        <w:tag w:val="_GBC_495a4ba42a0f42f09a8ad4b2fade6559"/>
        <w:id w:val="-1357735133"/>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2352565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szCs w:val="21"/>
            </w:rPr>
            <w:t>元</w:t>
          </w:r>
        </w:sdtContent>
      </w:sdt>
      <w:r>
        <w:rPr>
          <w:rFonts w:hint="eastAsia"/>
          <w:szCs w:val="21"/>
        </w:rPr>
        <w:t>币种：</w:t>
      </w:r>
      <w:sdt>
        <w:sdtPr>
          <w:rPr>
            <w:rFonts w:hint="eastAsia"/>
            <w:szCs w:val="21"/>
          </w:rPr>
          <w:alias w:val="币种：利润分配及资本公积金转增股本情况"/>
          <w:tag w:val="_GBC_7b66af31a51f46208037a812a69070e9"/>
          <w:id w:val="-311915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410"/>
        <w:gridCol w:w="4413"/>
      </w:tblGrid>
      <w:tr w:rsidR="00524689">
        <w:trPr>
          <w:trHeight w:val="380"/>
        </w:trPr>
        <w:sdt>
          <w:sdtPr>
            <w:tag w:val="_PLD_28cd685f5155420cab6b327b3f81025e"/>
            <w:id w:val="746771789"/>
          </w:sdtPr>
          <w:sdtEndPr/>
          <w:sdtContent>
            <w:tc>
              <w:tcPr>
                <w:tcW w:w="2499" w:type="pct"/>
                <w:shd w:val="clear" w:color="auto" w:fill="auto"/>
                <w:vAlign w:val="center"/>
              </w:tcPr>
              <w:p w:rsidR="00524689" w:rsidRDefault="001D4C71">
                <w:r>
                  <w:t>每10股送红股数（股）</w:t>
                </w:r>
              </w:p>
            </w:tc>
          </w:sdtContent>
        </w:sdt>
        <w:sdt>
          <w:sdtPr>
            <w:alias w:val="每10股送红股数"/>
            <w:tag w:val="_GBC_58f0c45405b7481688ebf758a6c2771d"/>
            <w:id w:val="1275216551"/>
          </w:sdtPr>
          <w:sdtEndPr/>
          <w:sdtContent>
            <w:tc>
              <w:tcPr>
                <w:tcW w:w="2501" w:type="pct"/>
                <w:vAlign w:val="center"/>
              </w:tcPr>
              <w:p w:rsidR="00524689" w:rsidRDefault="00CB0A06" w:rsidP="00CB0A06">
                <w:pPr>
                  <w:jc w:val="right"/>
                </w:pPr>
                <w:r>
                  <w:t>0</w:t>
                </w:r>
              </w:p>
            </w:tc>
          </w:sdtContent>
        </w:sdt>
      </w:tr>
      <w:tr w:rsidR="00524689">
        <w:trPr>
          <w:trHeight w:val="340"/>
        </w:trPr>
        <w:tc>
          <w:tcPr>
            <w:tcW w:w="2499" w:type="pct"/>
            <w:shd w:val="clear" w:color="auto" w:fill="auto"/>
            <w:vAlign w:val="center"/>
          </w:tcPr>
          <w:p w:rsidR="00524689" w:rsidRDefault="001D4C71">
            <w:r>
              <w:rPr>
                <w:rFonts w:hint="eastAsia"/>
              </w:rPr>
              <w:t>每</w:t>
            </w:r>
            <w:r>
              <w:t>10</w:t>
            </w:r>
            <w:r>
              <w:rPr>
                <w:rFonts w:hint="eastAsia"/>
              </w:rPr>
              <w:t>股派息数（元）（含税）</w:t>
            </w:r>
          </w:p>
        </w:tc>
        <w:tc>
          <w:tcPr>
            <w:tcW w:w="2501" w:type="pct"/>
            <w:vAlign w:val="center"/>
          </w:tcPr>
          <w:p w:rsidR="00524689" w:rsidRDefault="00CB0A06">
            <w:pPr>
              <w:jc w:val="right"/>
            </w:pPr>
            <w:r>
              <w:rPr>
                <w:rFonts w:hint="eastAsia"/>
              </w:rPr>
              <w:t>2</w:t>
            </w:r>
            <w:r>
              <w:t>.7</w:t>
            </w:r>
          </w:p>
        </w:tc>
      </w:tr>
      <w:tr w:rsidR="00524689">
        <w:trPr>
          <w:trHeight w:val="340"/>
        </w:trPr>
        <w:tc>
          <w:tcPr>
            <w:tcW w:w="2499" w:type="pct"/>
            <w:shd w:val="clear" w:color="auto" w:fill="auto"/>
            <w:vAlign w:val="center"/>
          </w:tcPr>
          <w:p w:rsidR="00524689" w:rsidRDefault="001D4C71">
            <w:r>
              <w:rPr>
                <w:rFonts w:hint="eastAsia"/>
              </w:rPr>
              <w:t>每</w:t>
            </w:r>
            <w:r>
              <w:t>10</w:t>
            </w:r>
            <w:r>
              <w:rPr>
                <w:rFonts w:hint="eastAsia"/>
              </w:rPr>
              <w:t>股转增数（股）</w:t>
            </w:r>
          </w:p>
        </w:tc>
        <w:tc>
          <w:tcPr>
            <w:tcW w:w="2501" w:type="pct"/>
            <w:vAlign w:val="center"/>
          </w:tcPr>
          <w:p w:rsidR="00524689" w:rsidRDefault="00CB0A06">
            <w:pPr>
              <w:jc w:val="right"/>
            </w:pPr>
            <w:r>
              <w:rPr>
                <w:rFonts w:hint="eastAsia"/>
              </w:rPr>
              <w:t>0</w:t>
            </w:r>
          </w:p>
        </w:tc>
      </w:tr>
      <w:tr w:rsidR="00524689">
        <w:trPr>
          <w:trHeight w:val="340"/>
        </w:trPr>
        <w:tc>
          <w:tcPr>
            <w:tcW w:w="2499" w:type="pct"/>
            <w:shd w:val="clear" w:color="auto" w:fill="auto"/>
            <w:vAlign w:val="center"/>
          </w:tcPr>
          <w:p w:rsidR="00524689" w:rsidRDefault="001D4C71">
            <w:r>
              <w:rPr>
                <w:rFonts w:hint="eastAsia"/>
              </w:rPr>
              <w:t>现金分红金额（含税）</w:t>
            </w:r>
          </w:p>
        </w:tc>
        <w:tc>
          <w:tcPr>
            <w:tcW w:w="2501" w:type="pct"/>
            <w:vAlign w:val="center"/>
          </w:tcPr>
          <w:p w:rsidR="00524689" w:rsidRDefault="00CB0A06">
            <w:pPr>
              <w:jc w:val="right"/>
            </w:pPr>
            <w:r>
              <w:t>324,001,318.68</w:t>
            </w:r>
          </w:p>
        </w:tc>
      </w:tr>
      <w:tr w:rsidR="00524689">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r>
              <w:t>合并报表中归属于上市公司</w:t>
            </w:r>
            <w:r>
              <w:rPr>
                <w:rFonts w:hint="eastAsia"/>
              </w:rPr>
              <w:t>普通股</w:t>
            </w:r>
            <w:r>
              <w:t>股东的净利润</w:t>
            </w:r>
          </w:p>
        </w:tc>
        <w:tc>
          <w:tcPr>
            <w:tcW w:w="2501" w:type="pct"/>
            <w:tcBorders>
              <w:top w:val="single" w:sz="4" w:space="0" w:color="auto"/>
              <w:left w:val="single" w:sz="4" w:space="0" w:color="auto"/>
              <w:bottom w:val="single" w:sz="4" w:space="0" w:color="auto"/>
              <w:right w:val="single" w:sz="4" w:space="0" w:color="auto"/>
            </w:tcBorders>
            <w:vAlign w:val="center"/>
          </w:tcPr>
          <w:p w:rsidR="00524689" w:rsidRDefault="00CB0A06">
            <w:pPr>
              <w:jc w:val="right"/>
            </w:pPr>
            <w:r>
              <w:t>1,071,963,231.91</w:t>
            </w:r>
          </w:p>
        </w:tc>
      </w:tr>
      <w:tr w:rsidR="00524689">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r>
              <w:rPr>
                <w:rFonts w:hint="eastAsia"/>
              </w:rPr>
              <w:t>现金分红金额</w:t>
            </w:r>
            <w:r>
              <w:t>占合并报表中归属于上市公司</w:t>
            </w:r>
            <w:r>
              <w:rPr>
                <w:rFonts w:hint="eastAsia"/>
              </w:rPr>
              <w:t>普通股</w:t>
            </w:r>
            <w:r>
              <w:t>股东的净利润的比率</w:t>
            </w:r>
            <w:bookmarkStart w:id="85" w:name="OLE_LINK4"/>
            <w:r>
              <w:rPr>
                <w:rFonts w:hint="eastAsia"/>
              </w:rPr>
              <w:t>（%）</w:t>
            </w:r>
          </w:p>
        </w:tc>
        <w:bookmarkEnd w:id="85"/>
        <w:tc>
          <w:tcPr>
            <w:tcW w:w="2501" w:type="pct"/>
            <w:tcBorders>
              <w:top w:val="single" w:sz="4" w:space="0" w:color="auto"/>
              <w:left w:val="single" w:sz="4" w:space="0" w:color="auto"/>
              <w:bottom w:val="single" w:sz="4" w:space="0" w:color="auto"/>
              <w:right w:val="single" w:sz="4" w:space="0" w:color="auto"/>
            </w:tcBorders>
            <w:vAlign w:val="center"/>
          </w:tcPr>
          <w:p w:rsidR="00524689" w:rsidRDefault="00CB0A06">
            <w:pPr>
              <w:jc w:val="right"/>
            </w:pPr>
            <w:r>
              <w:rPr>
                <w:rFonts w:hint="eastAsia"/>
              </w:rPr>
              <w:t>3</w:t>
            </w:r>
            <w:r>
              <w:t>0.22</w:t>
            </w:r>
          </w:p>
        </w:tc>
      </w:tr>
      <w:tr w:rsidR="00524689">
        <w:trPr>
          <w:trHeight w:val="340"/>
        </w:trPr>
        <w:tc>
          <w:tcPr>
            <w:tcW w:w="2499" w:type="pct"/>
            <w:shd w:val="clear" w:color="auto" w:fill="auto"/>
            <w:vAlign w:val="center"/>
          </w:tcPr>
          <w:p w:rsidR="00524689" w:rsidRDefault="001D4C71">
            <w:r>
              <w:rPr>
                <w:rFonts w:hint="eastAsia"/>
              </w:rPr>
              <w:t>以</w:t>
            </w:r>
            <w:r>
              <w:t>现金方式回购股份计入现金分红的</w:t>
            </w:r>
            <w:r>
              <w:rPr>
                <w:rFonts w:hint="eastAsia"/>
              </w:rPr>
              <w:t>金额</w:t>
            </w:r>
          </w:p>
        </w:tc>
        <w:tc>
          <w:tcPr>
            <w:tcW w:w="2501" w:type="pct"/>
            <w:vAlign w:val="center"/>
          </w:tcPr>
          <w:p w:rsidR="00524689" w:rsidRDefault="00CB0A06">
            <w:pPr>
              <w:jc w:val="right"/>
            </w:pPr>
            <w:r>
              <w:rPr>
                <w:rFonts w:hint="eastAsia"/>
              </w:rPr>
              <w:t>0</w:t>
            </w:r>
          </w:p>
        </w:tc>
      </w:tr>
      <w:tr w:rsidR="00524689">
        <w:trPr>
          <w:trHeight w:val="340"/>
        </w:trPr>
        <w:tc>
          <w:tcPr>
            <w:tcW w:w="2499" w:type="pct"/>
            <w:shd w:val="clear" w:color="auto" w:fill="auto"/>
            <w:vAlign w:val="center"/>
          </w:tcPr>
          <w:p w:rsidR="00524689" w:rsidRDefault="001D4C71">
            <w:r>
              <w:rPr>
                <w:rFonts w:hint="eastAsia"/>
              </w:rPr>
              <w:t>合计分红金额（含税）</w:t>
            </w:r>
          </w:p>
        </w:tc>
        <w:tc>
          <w:tcPr>
            <w:tcW w:w="2501" w:type="pct"/>
            <w:vAlign w:val="center"/>
          </w:tcPr>
          <w:p w:rsidR="00524689" w:rsidRDefault="00CB0A06">
            <w:pPr>
              <w:jc w:val="right"/>
            </w:pPr>
            <w:r>
              <w:t>324,001,318.68</w:t>
            </w:r>
          </w:p>
        </w:tc>
      </w:tr>
      <w:tr w:rsidR="00524689">
        <w:trPr>
          <w:trHeight w:val="340"/>
        </w:trPr>
        <w:tc>
          <w:tcPr>
            <w:tcW w:w="2499" w:type="pct"/>
            <w:shd w:val="clear" w:color="auto" w:fill="auto"/>
            <w:vAlign w:val="center"/>
          </w:tcPr>
          <w:p w:rsidR="00524689" w:rsidRDefault="001D4C71">
            <w:r>
              <w:rPr>
                <w:rFonts w:hint="eastAsia"/>
              </w:rPr>
              <w:t>合计分红金额</w:t>
            </w:r>
            <w:r>
              <w:t>占合并报表中归属于上市公司</w:t>
            </w:r>
            <w:r>
              <w:rPr>
                <w:rFonts w:hint="eastAsia"/>
              </w:rPr>
              <w:t>普通股</w:t>
            </w:r>
            <w:r>
              <w:t>股东的净利润的比率</w:t>
            </w:r>
            <w:r>
              <w:rPr>
                <w:rFonts w:hint="eastAsia"/>
              </w:rPr>
              <w:t>（%）</w:t>
            </w:r>
          </w:p>
        </w:tc>
        <w:tc>
          <w:tcPr>
            <w:tcW w:w="2501" w:type="pct"/>
            <w:vAlign w:val="center"/>
          </w:tcPr>
          <w:p w:rsidR="00524689" w:rsidRDefault="00CB0A06">
            <w:pPr>
              <w:jc w:val="right"/>
            </w:pPr>
            <w:r>
              <w:rPr>
                <w:rFonts w:hint="eastAsia"/>
              </w:rPr>
              <w:t>3</w:t>
            </w:r>
            <w:r>
              <w:t>0.22</w:t>
            </w:r>
          </w:p>
        </w:tc>
      </w:tr>
    </w:tbl>
    <w:p w:rsidR="00971732" w:rsidRPr="00DA7B9F" w:rsidRDefault="00971732" w:rsidP="00971732">
      <w:pPr>
        <w:kinsoku w:val="0"/>
        <w:overflowPunct w:val="0"/>
        <w:autoSpaceDE w:val="0"/>
        <w:autoSpaceDN w:val="0"/>
        <w:adjustRightInd w:val="0"/>
        <w:snapToGrid w:val="0"/>
        <w:spacing w:line="360" w:lineRule="exact"/>
        <w:ind w:firstLineChars="200" w:firstLine="420"/>
        <w:rPr>
          <w:color w:val="FF0000"/>
          <w:szCs w:val="21"/>
        </w:rPr>
      </w:pPr>
      <w:r>
        <w:rPr>
          <w:rFonts w:hint="eastAsia"/>
        </w:rPr>
        <w:t>依据2024年12月31日召开的公司2024</w:t>
      </w:r>
      <w:r w:rsidR="006E003E">
        <w:rPr>
          <w:rFonts w:hint="eastAsia"/>
        </w:rPr>
        <w:t>年第三次临时股东大会，审议通过的</w:t>
      </w:r>
      <w:r>
        <w:rPr>
          <w:rFonts w:hint="eastAsia"/>
        </w:rPr>
        <w:t>2</w:t>
      </w:r>
      <w:r>
        <w:t>024</w:t>
      </w:r>
      <w:r>
        <w:rPr>
          <w:rFonts w:hint="eastAsia"/>
        </w:rPr>
        <w:t>年中期利润分配方案，每1</w:t>
      </w:r>
      <w:r>
        <w:t>0</w:t>
      </w:r>
      <w:r>
        <w:rPr>
          <w:rFonts w:hint="eastAsia"/>
        </w:rPr>
        <w:t>股派发现金红利2元（含税），累计派发现金红利2</w:t>
      </w:r>
      <w:r>
        <w:t>40,000,976.8</w:t>
      </w:r>
      <w:r>
        <w:rPr>
          <w:rFonts w:hint="eastAsia"/>
        </w:rPr>
        <w:t>元，并于2</w:t>
      </w:r>
      <w:r>
        <w:t>025</w:t>
      </w:r>
      <w:r>
        <w:rPr>
          <w:rFonts w:hint="eastAsia"/>
        </w:rPr>
        <w:t>年1</w:t>
      </w:r>
      <w:r>
        <w:rPr>
          <w:rFonts w:hint="eastAsia"/>
        </w:rPr>
        <w:lastRenderedPageBreak/>
        <w:t>月2</w:t>
      </w:r>
      <w:r>
        <w:t>2</w:t>
      </w:r>
      <w:r>
        <w:rPr>
          <w:rFonts w:hint="eastAsia"/>
        </w:rPr>
        <w:t>日实施完成。如本次年度利润分配预案经股东大会审议通过，则2</w:t>
      </w:r>
      <w:r>
        <w:t>024</w:t>
      </w:r>
      <w:r>
        <w:rPr>
          <w:rFonts w:hint="eastAsia"/>
        </w:rPr>
        <w:t>年度利润分配总额为5</w:t>
      </w:r>
      <w:r>
        <w:t>64,002,295.48</w:t>
      </w:r>
      <w:r>
        <w:rPr>
          <w:rFonts w:hint="eastAsia"/>
        </w:rPr>
        <w:t>元，占当年公司</w:t>
      </w:r>
      <w:r w:rsidRPr="00D22E0F">
        <w:rPr>
          <w:szCs w:val="21"/>
        </w:rPr>
        <w:t>归属于上市公司股东的净利润</w:t>
      </w:r>
      <w:r>
        <w:rPr>
          <w:rFonts w:hint="eastAsia"/>
          <w:szCs w:val="21"/>
        </w:rPr>
        <w:t>5</w:t>
      </w:r>
      <w:r>
        <w:rPr>
          <w:szCs w:val="21"/>
        </w:rPr>
        <w:t>2.61%</w:t>
      </w:r>
      <w:r>
        <w:rPr>
          <w:rFonts w:hint="eastAsia"/>
          <w:szCs w:val="21"/>
        </w:rPr>
        <w:t>。</w:t>
      </w:r>
    </w:p>
    <w:p w:rsidR="00524689" w:rsidRDefault="001D4C71" w:rsidP="00144A8E">
      <w:pPr>
        <w:pStyle w:val="3"/>
        <w:numPr>
          <w:ilvl w:val="0"/>
          <w:numId w:val="31"/>
        </w:numPr>
      </w:pPr>
      <w:bookmarkStart w:id="86" w:name="_Hlk183089680"/>
      <w:r>
        <w:rPr>
          <w:rFonts w:hint="eastAsia"/>
        </w:rPr>
        <w:t>最近三个会计年度现金分红情况</w:t>
      </w:r>
    </w:p>
    <w:sdt>
      <w:sdtPr>
        <w:rPr>
          <w:rFonts w:hint="eastAsia"/>
        </w:rPr>
        <w:alias w:val="是否适用：最近三个会计年度现金分红情况[双击切换]"/>
        <w:tag w:val="_GBC_28e549783f2141f4b4d8c360788bf33d"/>
        <w:id w:val="1690724354"/>
        <w:placeholder>
          <w:docPart w:val="GBC22222222222222222222222222222"/>
        </w:placeholder>
      </w:sdtPr>
      <w:sdtEndPr/>
      <w:sdtContent>
        <w:p w:rsidR="00524689" w:rsidRDefault="001D4C71">
          <w:r w:rsidRPr="00C36FA5">
            <w:rPr>
              <w:rFonts w:hint="eastAsia"/>
            </w:rPr>
            <w:fldChar w:fldCharType="begin"/>
          </w:r>
          <w:r w:rsidRPr="00C36FA5">
            <w:rPr>
              <w:rFonts w:hint="eastAsia"/>
            </w:rPr>
            <w:instrText xml:space="preserve"> MACROBUTTON  SnrToggleCheckbox √适用 </w:instrText>
          </w:r>
          <w:r w:rsidRPr="00C36FA5">
            <w:rPr>
              <w:rFonts w:hint="eastAsia"/>
            </w:rPr>
            <w:fldChar w:fldCharType="end"/>
          </w:r>
          <w:r w:rsidRPr="00C36FA5">
            <w:rPr>
              <w:rFonts w:hint="eastAsia"/>
            </w:rPr>
            <w:fldChar w:fldCharType="begin"/>
          </w:r>
          <w:r w:rsidRPr="00C36FA5">
            <w:rPr>
              <w:rFonts w:hint="eastAsia"/>
            </w:rPr>
            <w:instrText xml:space="preserve"> MACROBUTTON  SnrToggleCheckbox □不适用 </w:instrText>
          </w:r>
          <w:r w:rsidRPr="00C36FA5">
            <w:rPr>
              <w:rFonts w:hint="eastAsia"/>
            </w:rPr>
            <w:fldChar w:fldCharType="end"/>
          </w:r>
        </w:p>
      </w:sdtContent>
    </w:sdt>
    <w:p w:rsidR="00524689" w:rsidRDefault="001D4C71">
      <w:pPr>
        <w:jc w:val="right"/>
      </w:pPr>
      <w:r>
        <w:rPr>
          <w:rFonts w:hint="eastAsia"/>
          <w:szCs w:val="21"/>
        </w:rPr>
        <w:t>单位：</w:t>
      </w:r>
      <w:sdt>
        <w:sdtPr>
          <w:rPr>
            <w:rFonts w:hint="eastAsia"/>
            <w:szCs w:val="21"/>
          </w:rPr>
          <w:alias w:val="单位：最近三个会计年度现金分红情况"/>
          <w:tag w:val="_GBC_b8634c7351cc405bb925f28f0a63105b"/>
          <w:id w:val="153238141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szCs w:val="21"/>
            </w:rPr>
            <w:t>元</w:t>
          </w:r>
        </w:sdtContent>
      </w:sdt>
      <w:r>
        <w:rPr>
          <w:rFonts w:hint="eastAsia"/>
          <w:szCs w:val="21"/>
        </w:rPr>
        <w:t>币种：</w:t>
      </w:r>
      <w:sdt>
        <w:sdtPr>
          <w:rPr>
            <w:rFonts w:hint="eastAsia"/>
            <w:szCs w:val="21"/>
          </w:rPr>
          <w:alias w:val="币种：最近三个会计年度现金分红情况"/>
          <w:tag w:val="_GBC_f92d810bf34147c190eacf6f794855d7"/>
          <w:id w:val="10302266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943"/>
        <w:gridCol w:w="3875"/>
      </w:tblGrid>
      <w:tr w:rsidR="00524689">
        <w:trPr>
          <w:trHeight w:val="340"/>
        </w:trPr>
        <w:sdt>
          <w:sdtPr>
            <w:tag w:val="_PLD_f2d866feb6ed4bba8cf4399521757247"/>
            <w:id w:val="-395979305"/>
          </w:sdtPr>
          <w:sdtEndPr/>
          <w:sdtContent>
            <w:tc>
              <w:tcPr>
                <w:tcW w:w="2803" w:type="pct"/>
                <w:vAlign w:val="center"/>
              </w:tcPr>
              <w:p w:rsidR="00524689" w:rsidRDefault="001D4C71">
                <w:r>
                  <w:rPr>
                    <w:rFonts w:hint="eastAsia"/>
                  </w:rPr>
                  <w:t>最近三个会计年度累计现金分红金额（含税）(1)</w:t>
                </w:r>
              </w:p>
            </w:tc>
          </w:sdtContent>
        </w:sdt>
        <w:tc>
          <w:tcPr>
            <w:tcW w:w="2197" w:type="pct"/>
            <w:vAlign w:val="center"/>
          </w:tcPr>
          <w:p w:rsidR="00524689" w:rsidRDefault="00227A87" w:rsidP="00227A87">
            <w:pPr>
              <w:ind w:right="210"/>
              <w:jc w:val="right"/>
            </w:pPr>
            <w:r>
              <w:t>2,784,011,330.88</w:t>
            </w:r>
          </w:p>
        </w:tc>
      </w:tr>
      <w:tr w:rsidR="00524689">
        <w:trPr>
          <w:trHeight w:val="340"/>
        </w:trPr>
        <w:tc>
          <w:tcPr>
            <w:tcW w:w="2803" w:type="pct"/>
            <w:vAlign w:val="center"/>
          </w:tcPr>
          <w:p w:rsidR="00524689" w:rsidRDefault="001D4C71">
            <w:r>
              <w:rPr>
                <w:rFonts w:hint="eastAsia"/>
              </w:rPr>
              <w:t>最近三个会计年度累计回购并注销金额</w:t>
            </w:r>
            <w:r>
              <w:t>(</w:t>
            </w:r>
            <w:r>
              <w:rPr>
                <w:rFonts w:hint="eastAsia"/>
              </w:rPr>
              <w:t>2</w:t>
            </w:r>
            <w:r>
              <w:t>)</w:t>
            </w:r>
          </w:p>
        </w:tc>
        <w:tc>
          <w:tcPr>
            <w:tcW w:w="2197" w:type="pct"/>
            <w:vAlign w:val="center"/>
          </w:tcPr>
          <w:p w:rsidR="00524689" w:rsidRDefault="00227A87">
            <w:pPr>
              <w:jc w:val="right"/>
            </w:pPr>
            <w:r>
              <w:rPr>
                <w:rFonts w:hint="eastAsia"/>
              </w:rPr>
              <w:t>0</w:t>
            </w:r>
          </w:p>
        </w:tc>
      </w:tr>
      <w:tr w:rsidR="00524689">
        <w:trPr>
          <w:trHeight w:val="340"/>
        </w:trPr>
        <w:tc>
          <w:tcPr>
            <w:tcW w:w="2803" w:type="pct"/>
            <w:vAlign w:val="center"/>
          </w:tcPr>
          <w:p w:rsidR="00524689" w:rsidRDefault="001D4C71">
            <w:r>
              <w:rPr>
                <w:rFonts w:hint="eastAsia"/>
              </w:rPr>
              <w:t>最近三个会计年度现金分红和回购并注销累计金额</w:t>
            </w:r>
            <w:r>
              <w:t>(</w:t>
            </w:r>
            <w:r>
              <w:rPr>
                <w:rFonts w:hint="eastAsia"/>
              </w:rPr>
              <w:t>3</w:t>
            </w:r>
            <w:r>
              <w:t>)=(1)+(</w:t>
            </w:r>
            <w:r>
              <w:rPr>
                <w:rFonts w:hint="eastAsia"/>
              </w:rPr>
              <w:t>2</w:t>
            </w:r>
            <w:r>
              <w:t>)</w:t>
            </w:r>
          </w:p>
        </w:tc>
        <w:tc>
          <w:tcPr>
            <w:tcW w:w="2197" w:type="pct"/>
            <w:vAlign w:val="center"/>
          </w:tcPr>
          <w:p w:rsidR="00524689" w:rsidRDefault="00227A87">
            <w:pPr>
              <w:jc w:val="right"/>
            </w:pPr>
            <w:r>
              <w:t>2,784,011,330.88</w:t>
            </w:r>
          </w:p>
        </w:tc>
      </w:tr>
      <w:tr w:rsidR="003C7727" w:rsidRPr="003C7727">
        <w:trPr>
          <w:trHeight w:val="340"/>
        </w:trPr>
        <w:tc>
          <w:tcPr>
            <w:tcW w:w="2803" w:type="pct"/>
            <w:vAlign w:val="center"/>
          </w:tcPr>
          <w:p w:rsidR="00524689" w:rsidRPr="003C7727" w:rsidRDefault="001D4C71">
            <w:pPr>
              <w:rPr>
                <w:color w:val="000000" w:themeColor="text1"/>
              </w:rPr>
            </w:pPr>
            <w:r w:rsidRPr="003C7727">
              <w:rPr>
                <w:rFonts w:hint="eastAsia"/>
                <w:color w:val="000000" w:themeColor="text1"/>
              </w:rPr>
              <w:t>最近三个会计年度年均净利润金额</w:t>
            </w:r>
            <w:r w:rsidRPr="003C7727">
              <w:rPr>
                <w:color w:val="000000" w:themeColor="text1"/>
              </w:rPr>
              <w:t>(</w:t>
            </w:r>
            <w:r w:rsidRPr="003C7727">
              <w:rPr>
                <w:rFonts w:hint="eastAsia"/>
                <w:color w:val="000000" w:themeColor="text1"/>
              </w:rPr>
              <w:t>4</w:t>
            </w:r>
            <w:r w:rsidRPr="003C7727">
              <w:rPr>
                <w:color w:val="000000" w:themeColor="text1"/>
              </w:rPr>
              <w:t>)</w:t>
            </w:r>
          </w:p>
        </w:tc>
        <w:tc>
          <w:tcPr>
            <w:tcW w:w="2197" w:type="pct"/>
            <w:vAlign w:val="center"/>
          </w:tcPr>
          <w:p w:rsidR="00524689" w:rsidRPr="003C7727" w:rsidRDefault="002847D7">
            <w:pPr>
              <w:jc w:val="right"/>
              <w:rPr>
                <w:color w:val="000000" w:themeColor="text1"/>
              </w:rPr>
            </w:pPr>
            <w:r w:rsidRPr="003C7727">
              <w:rPr>
                <w:color w:val="000000" w:themeColor="text1"/>
              </w:rPr>
              <w:t>1,878,286,722.64</w:t>
            </w:r>
          </w:p>
        </w:tc>
      </w:tr>
      <w:tr w:rsidR="003C7727" w:rsidRPr="003C7727">
        <w:trPr>
          <w:trHeight w:val="340"/>
        </w:trPr>
        <w:tc>
          <w:tcPr>
            <w:tcW w:w="2803" w:type="pct"/>
            <w:vAlign w:val="center"/>
          </w:tcPr>
          <w:p w:rsidR="00524689" w:rsidRPr="003C7727" w:rsidRDefault="001D4C71">
            <w:pPr>
              <w:rPr>
                <w:color w:val="000000" w:themeColor="text1"/>
              </w:rPr>
            </w:pPr>
            <w:r w:rsidRPr="003C7727">
              <w:rPr>
                <w:rFonts w:hint="eastAsia"/>
                <w:color w:val="000000" w:themeColor="text1"/>
              </w:rPr>
              <w:t>最近三个会计年度现金分红比例（%）</w:t>
            </w:r>
            <w:r w:rsidRPr="003C7727">
              <w:rPr>
                <w:color w:val="000000" w:themeColor="text1"/>
              </w:rPr>
              <w:t>(5)=(3)/(4)</w:t>
            </w:r>
          </w:p>
        </w:tc>
        <w:tc>
          <w:tcPr>
            <w:tcW w:w="2197" w:type="pct"/>
            <w:vAlign w:val="center"/>
          </w:tcPr>
          <w:p w:rsidR="00524689" w:rsidRPr="003C7727" w:rsidRDefault="00227A87" w:rsidP="002847D7">
            <w:pPr>
              <w:jc w:val="right"/>
              <w:rPr>
                <w:color w:val="000000" w:themeColor="text1"/>
              </w:rPr>
            </w:pPr>
            <w:r w:rsidRPr="003C7727">
              <w:rPr>
                <w:rFonts w:hint="eastAsia"/>
                <w:color w:val="000000" w:themeColor="text1"/>
              </w:rPr>
              <w:t>1</w:t>
            </w:r>
            <w:r w:rsidRPr="003C7727">
              <w:rPr>
                <w:color w:val="000000" w:themeColor="text1"/>
              </w:rPr>
              <w:t>48.</w:t>
            </w:r>
            <w:r w:rsidR="002847D7" w:rsidRPr="003C7727">
              <w:rPr>
                <w:color w:val="000000" w:themeColor="text1"/>
              </w:rPr>
              <w:t>22</w:t>
            </w:r>
          </w:p>
        </w:tc>
      </w:tr>
      <w:tr w:rsidR="003C7727" w:rsidRPr="003C7727">
        <w:trPr>
          <w:trHeight w:val="340"/>
        </w:trPr>
        <w:tc>
          <w:tcPr>
            <w:tcW w:w="2803" w:type="pct"/>
            <w:vAlign w:val="center"/>
          </w:tcPr>
          <w:p w:rsidR="00524689" w:rsidRPr="003C7727" w:rsidRDefault="001D4C71">
            <w:pPr>
              <w:rPr>
                <w:color w:val="000000" w:themeColor="text1"/>
              </w:rPr>
            </w:pPr>
            <w:r w:rsidRPr="003C7727">
              <w:rPr>
                <w:rFonts w:hint="eastAsia"/>
                <w:color w:val="000000" w:themeColor="text1"/>
              </w:rPr>
              <w:t>最近一个会计年度</w:t>
            </w:r>
            <w:r w:rsidRPr="003C7727">
              <w:rPr>
                <w:color w:val="000000" w:themeColor="text1"/>
              </w:rPr>
              <w:t>合并报表</w:t>
            </w:r>
            <w:r w:rsidRPr="003C7727">
              <w:rPr>
                <w:rFonts w:hint="eastAsia"/>
                <w:color w:val="000000" w:themeColor="text1"/>
              </w:rPr>
              <w:t>中</w:t>
            </w:r>
            <w:r w:rsidRPr="003C7727">
              <w:rPr>
                <w:color w:val="000000" w:themeColor="text1"/>
              </w:rPr>
              <w:t>归属于上市公司</w:t>
            </w:r>
            <w:r w:rsidRPr="003C7727">
              <w:rPr>
                <w:rFonts w:hint="eastAsia"/>
                <w:color w:val="000000" w:themeColor="text1"/>
              </w:rPr>
              <w:t>普通股</w:t>
            </w:r>
            <w:r w:rsidRPr="003C7727">
              <w:rPr>
                <w:color w:val="000000" w:themeColor="text1"/>
              </w:rPr>
              <w:t>股东的净利润</w:t>
            </w:r>
          </w:p>
        </w:tc>
        <w:tc>
          <w:tcPr>
            <w:tcW w:w="2197" w:type="pct"/>
            <w:vAlign w:val="center"/>
          </w:tcPr>
          <w:p w:rsidR="00524689" w:rsidRPr="003C7727" w:rsidRDefault="00227A87">
            <w:pPr>
              <w:jc w:val="right"/>
              <w:rPr>
                <w:color w:val="000000" w:themeColor="text1"/>
              </w:rPr>
            </w:pPr>
            <w:r w:rsidRPr="003C7727">
              <w:rPr>
                <w:color w:val="000000" w:themeColor="text1"/>
              </w:rPr>
              <w:t>1,071,963,231.91</w:t>
            </w:r>
          </w:p>
        </w:tc>
      </w:tr>
      <w:tr w:rsidR="003C7727" w:rsidRPr="003C7727">
        <w:trPr>
          <w:trHeight w:val="340"/>
        </w:trPr>
        <w:tc>
          <w:tcPr>
            <w:tcW w:w="2803" w:type="pct"/>
            <w:vAlign w:val="center"/>
          </w:tcPr>
          <w:p w:rsidR="00524689" w:rsidRPr="003C7727" w:rsidRDefault="001D4C71">
            <w:pPr>
              <w:rPr>
                <w:color w:val="000000" w:themeColor="text1"/>
              </w:rPr>
            </w:pPr>
            <w:r w:rsidRPr="003C7727">
              <w:rPr>
                <w:rFonts w:hint="eastAsia"/>
                <w:color w:val="000000" w:themeColor="text1"/>
              </w:rPr>
              <w:t>最近一个会计年度母公司报表年度末未分配利润</w:t>
            </w:r>
          </w:p>
        </w:tc>
        <w:tc>
          <w:tcPr>
            <w:tcW w:w="2197" w:type="pct"/>
            <w:vAlign w:val="center"/>
          </w:tcPr>
          <w:p w:rsidR="00524689" w:rsidRPr="003C7727" w:rsidRDefault="00227A87">
            <w:pPr>
              <w:jc w:val="right"/>
              <w:rPr>
                <w:color w:val="000000" w:themeColor="text1"/>
              </w:rPr>
            </w:pPr>
            <w:r w:rsidRPr="003C7727">
              <w:rPr>
                <w:color w:val="000000" w:themeColor="text1"/>
              </w:rPr>
              <w:t>7,983,432,078.90</w:t>
            </w:r>
          </w:p>
        </w:tc>
      </w:tr>
    </w:tbl>
    <w:p w:rsidR="00524689" w:rsidRPr="003C7727" w:rsidRDefault="00227A87">
      <w:pPr>
        <w:rPr>
          <w:color w:val="000000" w:themeColor="text1"/>
        </w:rPr>
      </w:pPr>
      <w:r w:rsidRPr="003C7727">
        <w:rPr>
          <w:rFonts w:hint="eastAsia"/>
          <w:color w:val="000000" w:themeColor="text1"/>
        </w:rPr>
        <w:t>注：</w:t>
      </w:r>
      <w:r w:rsidR="002847D7" w:rsidRPr="003C7727">
        <w:rPr>
          <w:rFonts w:hint="eastAsia"/>
          <w:color w:val="000000" w:themeColor="text1"/>
        </w:rPr>
        <w:t>1</w:t>
      </w:r>
      <w:r w:rsidR="002847D7" w:rsidRPr="003C7727">
        <w:rPr>
          <w:color w:val="000000" w:themeColor="text1"/>
        </w:rPr>
        <w:t>.</w:t>
      </w:r>
      <w:r w:rsidRPr="003C7727">
        <w:rPr>
          <w:rFonts w:hint="eastAsia"/>
          <w:color w:val="000000" w:themeColor="text1"/>
        </w:rPr>
        <w:t>最近三个会计年度统计的为2</w:t>
      </w:r>
      <w:r w:rsidRPr="003C7727">
        <w:rPr>
          <w:color w:val="000000" w:themeColor="text1"/>
        </w:rPr>
        <w:t>022</w:t>
      </w:r>
      <w:r w:rsidRPr="003C7727">
        <w:rPr>
          <w:rFonts w:hint="eastAsia"/>
          <w:color w:val="000000" w:themeColor="text1"/>
        </w:rPr>
        <w:t>年度、2</w:t>
      </w:r>
      <w:r w:rsidRPr="003C7727">
        <w:rPr>
          <w:color w:val="000000" w:themeColor="text1"/>
        </w:rPr>
        <w:t>023</w:t>
      </w:r>
      <w:r w:rsidRPr="003C7727">
        <w:rPr>
          <w:rFonts w:hint="eastAsia"/>
          <w:color w:val="000000" w:themeColor="text1"/>
        </w:rPr>
        <w:t>年度、2</w:t>
      </w:r>
      <w:r w:rsidRPr="003C7727">
        <w:rPr>
          <w:color w:val="000000" w:themeColor="text1"/>
        </w:rPr>
        <w:t>024</w:t>
      </w:r>
      <w:r w:rsidRPr="003C7727">
        <w:rPr>
          <w:rFonts w:hint="eastAsia"/>
          <w:color w:val="000000" w:themeColor="text1"/>
        </w:rPr>
        <w:t>年度，累计分红包含2</w:t>
      </w:r>
      <w:r w:rsidRPr="003C7727">
        <w:rPr>
          <w:color w:val="000000" w:themeColor="text1"/>
        </w:rPr>
        <w:t>022</w:t>
      </w:r>
      <w:r w:rsidRPr="003C7727">
        <w:rPr>
          <w:rFonts w:hint="eastAsia"/>
          <w:color w:val="000000" w:themeColor="text1"/>
        </w:rPr>
        <w:t>年度分红、2</w:t>
      </w:r>
      <w:r w:rsidRPr="003C7727">
        <w:rPr>
          <w:color w:val="000000" w:themeColor="text1"/>
        </w:rPr>
        <w:t>023</w:t>
      </w:r>
      <w:r w:rsidRPr="003C7727">
        <w:rPr>
          <w:rFonts w:hint="eastAsia"/>
          <w:color w:val="000000" w:themeColor="text1"/>
        </w:rPr>
        <w:t>年度分红、2</w:t>
      </w:r>
      <w:r w:rsidRPr="003C7727">
        <w:rPr>
          <w:color w:val="000000" w:themeColor="text1"/>
        </w:rPr>
        <w:t>024</w:t>
      </w:r>
      <w:r w:rsidRPr="003C7727">
        <w:rPr>
          <w:rFonts w:hint="eastAsia"/>
          <w:color w:val="000000" w:themeColor="text1"/>
        </w:rPr>
        <w:t>年中期分红和2</w:t>
      </w:r>
      <w:r w:rsidRPr="003C7727">
        <w:rPr>
          <w:color w:val="000000" w:themeColor="text1"/>
        </w:rPr>
        <w:t>024</w:t>
      </w:r>
      <w:r w:rsidRPr="003C7727">
        <w:rPr>
          <w:rFonts w:hint="eastAsia"/>
          <w:color w:val="000000" w:themeColor="text1"/>
        </w:rPr>
        <w:t>年度预分红。</w:t>
      </w:r>
    </w:p>
    <w:p w:rsidR="002847D7" w:rsidRPr="003C7727" w:rsidRDefault="002847D7">
      <w:pPr>
        <w:rPr>
          <w:color w:val="000000" w:themeColor="text1"/>
        </w:rPr>
      </w:pPr>
      <w:r w:rsidRPr="003C7727">
        <w:rPr>
          <w:rFonts w:hint="eastAsia"/>
          <w:color w:val="000000" w:themeColor="text1"/>
        </w:rPr>
        <w:t xml:space="preserve"> </w:t>
      </w:r>
      <w:r w:rsidRPr="003C7727">
        <w:rPr>
          <w:color w:val="000000" w:themeColor="text1"/>
        </w:rPr>
        <w:t xml:space="preserve">    2.</w:t>
      </w:r>
      <w:r w:rsidR="00777C8C">
        <w:rPr>
          <w:rFonts w:hint="eastAsia"/>
          <w:color w:val="000000" w:themeColor="text1"/>
        </w:rPr>
        <w:t>净利润统计口径为</w:t>
      </w:r>
      <w:r w:rsidR="00777C8C" w:rsidRPr="003C7727">
        <w:rPr>
          <w:rFonts w:hint="eastAsia"/>
          <w:color w:val="000000" w:themeColor="text1"/>
        </w:rPr>
        <w:t>归属于上市公司股东的净利润</w:t>
      </w:r>
      <w:r w:rsidR="00777C8C">
        <w:rPr>
          <w:rFonts w:hint="eastAsia"/>
          <w:color w:val="000000" w:themeColor="text1"/>
        </w:rPr>
        <w:t>，</w:t>
      </w:r>
      <w:r w:rsidR="00777C8C" w:rsidRPr="003C7727">
        <w:rPr>
          <w:rFonts w:hint="eastAsia"/>
          <w:color w:val="000000" w:themeColor="text1"/>
        </w:rPr>
        <w:t xml:space="preserve"> </w:t>
      </w:r>
      <w:r w:rsidRPr="003C7727">
        <w:rPr>
          <w:rFonts w:hint="eastAsia"/>
          <w:color w:val="000000" w:themeColor="text1"/>
        </w:rPr>
        <w:t>2</w:t>
      </w:r>
      <w:r w:rsidRPr="003C7727">
        <w:rPr>
          <w:color w:val="000000" w:themeColor="text1"/>
        </w:rPr>
        <w:t>022</w:t>
      </w:r>
      <w:r w:rsidRPr="003C7727">
        <w:rPr>
          <w:rFonts w:hint="eastAsia"/>
          <w:color w:val="000000" w:themeColor="text1"/>
        </w:rPr>
        <w:t>年度归属于上市公司股东的净利润系追溯调整后数据。</w:t>
      </w:r>
    </w:p>
    <w:p w:rsidR="00524689" w:rsidRDefault="001D4C71" w:rsidP="00D040A0">
      <w:pPr>
        <w:pStyle w:val="2"/>
        <w:numPr>
          <w:ilvl w:val="0"/>
          <w:numId w:val="29"/>
        </w:numPr>
      </w:pPr>
      <w:bookmarkStart w:id="87" w:name="_Toc342491956"/>
      <w:bookmarkStart w:id="88" w:name="_Toc342565948"/>
      <w:bookmarkEnd w:id="86"/>
      <w:r>
        <w:rPr>
          <w:rFonts w:hint="eastAsia"/>
        </w:rPr>
        <w:t>公司股权激励计划、员工持股计划或其他员工激励措施的情况及其影响</w:t>
      </w:r>
      <w:bookmarkEnd w:id="87"/>
      <w:bookmarkEnd w:id="88"/>
    </w:p>
    <w:p w:rsidR="00524689" w:rsidRDefault="001D4C71" w:rsidP="00D040A0">
      <w:pPr>
        <w:pStyle w:val="3"/>
        <w:numPr>
          <w:ilvl w:val="1"/>
          <w:numId w:val="7"/>
        </w:numPr>
        <w:rPr>
          <w:kern w:val="44"/>
          <w:szCs w:val="21"/>
        </w:rPr>
      </w:pPr>
      <w:bookmarkStart w:id="89" w:name="_Toc342565949"/>
      <w:bookmarkStart w:id="90" w:name="_Toc342491957"/>
      <w:r>
        <w:rPr>
          <w:rFonts w:hint="eastAsia"/>
          <w:kern w:val="44"/>
          <w:szCs w:val="21"/>
        </w:rPr>
        <w:t>相关激励事项已在临时公告披露且后续实施无进展或变化的</w:t>
      </w:r>
      <w:bookmarkEnd w:id="89"/>
      <w:bookmarkEnd w:id="90"/>
    </w:p>
    <w:sdt>
      <w:sdtPr>
        <w:alias w:val="是否适用：相关激励事项已在临时公告披露且后续实施无进展或变化的[双击切换]"/>
        <w:tag w:val="_GBC_0af9dca2858d42619c57d7878f3a7792"/>
        <w:id w:val="164451995"/>
        <w:placeholder>
          <w:docPart w:val="GBC22222222222222222222222222222"/>
        </w:placeholder>
      </w:sdtPr>
      <w:sdtEndPr/>
      <w:sdtContent>
        <w:p w:rsidR="00524689" w:rsidRDefault="001D4C71" w:rsidP="00D63D24">
          <w:r w:rsidRPr="00C36FA5">
            <w:fldChar w:fldCharType="begin"/>
          </w:r>
          <w:r w:rsidR="00D63D24" w:rsidRPr="00C36FA5">
            <w:instrText xml:space="preserve">MACROBUTTON  SnrToggleCheckbox □适用 </w:instrText>
          </w:r>
          <w:r w:rsidRPr="00C36FA5">
            <w:fldChar w:fldCharType="end"/>
          </w:r>
          <w:r w:rsidRPr="00C36FA5">
            <w:fldChar w:fldCharType="begin"/>
          </w:r>
          <w:r w:rsidR="00D63D24" w:rsidRPr="00C36FA5">
            <w:instrText xml:space="preserve"> MACROBUTTON  SnrToggleCheckbox √不适用 </w:instrText>
          </w:r>
          <w:r w:rsidRPr="00C36FA5">
            <w:fldChar w:fldCharType="end"/>
          </w:r>
        </w:p>
      </w:sdtContent>
    </w:sdt>
    <w:p w:rsidR="00D63D24" w:rsidRDefault="00D63D24" w:rsidP="00D63D24"/>
    <w:p w:rsidR="00524689" w:rsidRDefault="001D4C71" w:rsidP="00D040A0">
      <w:pPr>
        <w:pStyle w:val="3"/>
        <w:numPr>
          <w:ilvl w:val="1"/>
          <w:numId w:val="7"/>
        </w:numPr>
        <w:rPr>
          <w:kern w:val="44"/>
          <w:szCs w:val="21"/>
        </w:rPr>
      </w:pPr>
      <w:r>
        <w:rPr>
          <w:rFonts w:hint="eastAsia"/>
          <w:kern w:val="44"/>
          <w:szCs w:val="21"/>
        </w:rPr>
        <w:t>临时公告未披露或有后续进展的激励情况</w:t>
      </w:r>
    </w:p>
    <w:p w:rsidR="00524689" w:rsidRDefault="001D4C71">
      <w:r>
        <w:rPr>
          <w:rFonts w:hint="eastAsia"/>
        </w:rPr>
        <w:t>股权激励情况</w:t>
      </w:r>
    </w:p>
    <w:p w:rsidR="00524689" w:rsidRDefault="0023688F" w:rsidP="00D63D24">
      <w:sdt>
        <w:sdtPr>
          <w:alias w:val="是否适用：股权激励情况[双击切换]"/>
          <w:tag w:val="_GBC_002ad948ce1449c2a805bfbb132b2202"/>
          <w:id w:val="-905220533"/>
          <w:placeholder>
            <w:docPart w:val="GBC22222222222222222222222222222"/>
          </w:placeholder>
        </w:sdtPr>
        <w:sdtEndPr/>
        <w:sdtContent>
          <w:r w:rsidR="001D4C71" w:rsidRPr="00C36FA5">
            <w:fldChar w:fldCharType="begin"/>
          </w:r>
          <w:r w:rsidR="00D63D24" w:rsidRPr="00C36FA5">
            <w:instrText xml:space="preserve">MACROBUTTON  SnrToggleCheckbox □适用 </w:instrText>
          </w:r>
          <w:r w:rsidR="001D4C71" w:rsidRPr="00C36FA5">
            <w:fldChar w:fldCharType="end"/>
          </w:r>
          <w:r w:rsidR="001D4C71" w:rsidRPr="00C36FA5">
            <w:fldChar w:fldCharType="begin"/>
          </w:r>
          <w:r w:rsidR="00D63D24" w:rsidRPr="00C36FA5">
            <w:instrText xml:space="preserve"> MACROBUTTON  SnrToggleCheckbox √不适用 </w:instrText>
          </w:r>
          <w:r w:rsidR="001D4C71" w:rsidRPr="00C36FA5">
            <w:fldChar w:fldCharType="end"/>
          </w:r>
        </w:sdtContent>
      </w:sdt>
    </w:p>
    <w:p w:rsidR="00D63D24" w:rsidRDefault="00D63D24" w:rsidP="00D63D24">
      <w:pPr>
        <w:rPr>
          <w:szCs w:val="21"/>
        </w:rPr>
      </w:pPr>
    </w:p>
    <w:p w:rsidR="00524689" w:rsidRDefault="001D4C71">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2130773644"/>
        <w:placeholder>
          <w:docPart w:val="GBC22222222222222222222222222222"/>
        </w:placeholder>
      </w:sdtPr>
      <w:sdtEndPr/>
      <w:sdtContent>
        <w:p w:rsidR="00524689" w:rsidRDefault="001D4C71" w:rsidP="00D63D24">
          <w:pPr>
            <w:rPr>
              <w:szCs w:val="21"/>
            </w:rPr>
          </w:pPr>
          <w:r w:rsidRPr="00C36FA5">
            <w:rPr>
              <w:szCs w:val="21"/>
            </w:rPr>
            <w:fldChar w:fldCharType="begin"/>
          </w:r>
          <w:r w:rsidR="00D63D24" w:rsidRPr="00C36FA5">
            <w:rPr>
              <w:szCs w:val="21"/>
            </w:rPr>
            <w:instrText xml:space="preserve"> MACROBUTTON  SnrToggleCheckbox □适用  </w:instrText>
          </w:r>
          <w:r w:rsidRPr="00C36FA5">
            <w:rPr>
              <w:szCs w:val="21"/>
            </w:rPr>
            <w:fldChar w:fldCharType="end"/>
          </w:r>
          <w:r w:rsidRPr="00C36FA5">
            <w:rPr>
              <w:szCs w:val="21"/>
            </w:rPr>
            <w:fldChar w:fldCharType="begin"/>
          </w:r>
          <w:r w:rsidR="00D63D24"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012422685"/>
        <w:placeholder>
          <w:docPart w:val="GBC22222222222222222222222222222"/>
        </w:placeholder>
      </w:sdtPr>
      <w:sdtEndPr/>
      <w:sdtContent>
        <w:p w:rsidR="00524689" w:rsidRDefault="001D4C71" w:rsidP="00D63D24">
          <w:pPr>
            <w:rPr>
              <w:bCs/>
              <w:szCs w:val="21"/>
            </w:rPr>
          </w:pPr>
          <w:r w:rsidRPr="00C36FA5">
            <w:rPr>
              <w:bCs/>
              <w:szCs w:val="21"/>
            </w:rPr>
            <w:fldChar w:fldCharType="begin"/>
          </w:r>
          <w:r w:rsidR="00D63D24" w:rsidRPr="00C36FA5">
            <w:rPr>
              <w:bCs/>
              <w:szCs w:val="21"/>
            </w:rPr>
            <w:instrText xml:space="preserve"> MACROBUTTON  SnrToggleCheckbox □适用  </w:instrText>
          </w:r>
          <w:r w:rsidRPr="00C36FA5">
            <w:rPr>
              <w:bCs/>
              <w:szCs w:val="21"/>
            </w:rPr>
            <w:fldChar w:fldCharType="end"/>
          </w:r>
          <w:r w:rsidRPr="00C36FA5">
            <w:rPr>
              <w:bCs/>
              <w:szCs w:val="21"/>
            </w:rPr>
            <w:fldChar w:fldCharType="begin"/>
          </w:r>
          <w:r w:rsidR="00D63D24" w:rsidRPr="00C36FA5">
            <w:rPr>
              <w:bCs/>
              <w:szCs w:val="21"/>
            </w:rPr>
            <w:instrText xml:space="preserve"> MACROBUTTON  SnrToggleCheckbox √不适用 </w:instrText>
          </w:r>
          <w:r w:rsidRPr="00C36FA5">
            <w:rPr>
              <w:bCs/>
              <w:szCs w:val="21"/>
            </w:rPr>
            <w:fldChar w:fldCharType="end"/>
          </w:r>
        </w:p>
      </w:sdtContent>
    </w:sdt>
    <w:p w:rsidR="00524689" w:rsidRDefault="00524689">
      <w:pPr>
        <w:rPr>
          <w:bCs/>
          <w:szCs w:val="21"/>
        </w:rPr>
      </w:pPr>
    </w:p>
    <w:p w:rsidR="00524689" w:rsidRDefault="001D4C71">
      <w:pPr>
        <w:rPr>
          <w:bCs/>
          <w:szCs w:val="21"/>
        </w:rPr>
      </w:pPr>
      <w:r>
        <w:rPr>
          <w:rFonts w:hint="eastAsia"/>
          <w:bCs/>
          <w:szCs w:val="21"/>
        </w:rPr>
        <w:t>其他激励措施</w:t>
      </w:r>
    </w:p>
    <w:sdt>
      <w:sdtPr>
        <w:rPr>
          <w:szCs w:val="21"/>
        </w:rPr>
        <w:alias w:val="是否适用：其他激励措施[双击切换]"/>
        <w:tag w:val="_GBC_1273f753309d4658962c7982b10fa010"/>
        <w:id w:val="-1576813130"/>
        <w:placeholder>
          <w:docPart w:val="GBC22222222222222222222222222222"/>
        </w:placeholder>
      </w:sdtPr>
      <w:sdtEndPr/>
      <w:sdtContent>
        <w:p w:rsidR="00524689" w:rsidRDefault="001D4C71" w:rsidP="00D63D24">
          <w:pPr>
            <w:rPr>
              <w:bCs/>
              <w:szCs w:val="21"/>
            </w:rPr>
          </w:pPr>
          <w:r w:rsidRPr="00C36FA5">
            <w:rPr>
              <w:szCs w:val="21"/>
            </w:rPr>
            <w:fldChar w:fldCharType="begin"/>
          </w:r>
          <w:r w:rsidR="00D63D24" w:rsidRPr="00C36FA5">
            <w:rPr>
              <w:szCs w:val="21"/>
            </w:rPr>
            <w:instrText xml:space="preserve">MACROBUTTON  SnrToggleCheckbox □适用 </w:instrText>
          </w:r>
          <w:r w:rsidRPr="00C36FA5">
            <w:rPr>
              <w:szCs w:val="21"/>
            </w:rPr>
            <w:fldChar w:fldCharType="end"/>
          </w:r>
          <w:r w:rsidRPr="00C36FA5">
            <w:rPr>
              <w:szCs w:val="21"/>
            </w:rPr>
            <w:fldChar w:fldCharType="begin"/>
          </w:r>
          <w:r w:rsidR="00D63D24" w:rsidRPr="00C36FA5">
            <w:rPr>
              <w:szCs w:val="21"/>
            </w:rPr>
            <w:instrText xml:space="preserve"> MACROBUTTON  SnrToggleCheckbox √不适用 </w:instrText>
          </w:r>
          <w:r w:rsidRPr="00C36FA5">
            <w:rPr>
              <w:szCs w:val="21"/>
            </w:rPr>
            <w:fldChar w:fldCharType="end"/>
          </w:r>
        </w:p>
      </w:sdtContent>
    </w:sdt>
    <w:p w:rsidR="00524689" w:rsidRDefault="00524689">
      <w:pPr>
        <w:rPr>
          <w:bCs/>
          <w:szCs w:val="21"/>
        </w:rPr>
      </w:pPr>
    </w:p>
    <w:p w:rsidR="00524689" w:rsidRDefault="001D4C71" w:rsidP="00D040A0">
      <w:pPr>
        <w:pStyle w:val="3"/>
        <w:numPr>
          <w:ilvl w:val="1"/>
          <w:numId w:val="7"/>
        </w:numPr>
        <w:rPr>
          <w:kern w:val="44"/>
          <w:szCs w:val="21"/>
        </w:rPr>
      </w:pPr>
      <w:bookmarkStart w:id="91" w:name="_Toc342566005"/>
      <w:bookmarkStart w:id="92" w:name="_Toc342057945"/>
      <w:r>
        <w:rPr>
          <w:rFonts w:hint="eastAsia"/>
          <w:kern w:val="44"/>
          <w:szCs w:val="21"/>
        </w:rPr>
        <w:t>董事、高级管理人员报告期内被授予的股权激励情况</w:t>
      </w:r>
      <w:bookmarkEnd w:id="91"/>
      <w:bookmarkEnd w:id="92"/>
    </w:p>
    <w:p w:rsidR="00D63D24" w:rsidRPr="006E003E" w:rsidRDefault="0023688F" w:rsidP="006E003E">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1311523009"/>
          <w:placeholder>
            <w:docPart w:val="GBC22222222222222222222222222222"/>
          </w:placeholder>
        </w:sdtPr>
        <w:sdtEndPr/>
        <w:sdtContent>
          <w:r w:rsidR="001D4C71" w:rsidRPr="00C36FA5">
            <w:rPr>
              <w:szCs w:val="21"/>
            </w:rPr>
            <w:fldChar w:fldCharType="begin"/>
          </w:r>
          <w:r w:rsidR="00D63D24" w:rsidRPr="00C36FA5">
            <w:rPr>
              <w:szCs w:val="21"/>
            </w:rPr>
            <w:instrText xml:space="preserve">MACROBUTTON  SnrToggleCheckbox □适用 </w:instrText>
          </w:r>
          <w:r w:rsidR="001D4C71" w:rsidRPr="00C36FA5">
            <w:rPr>
              <w:szCs w:val="21"/>
            </w:rPr>
            <w:fldChar w:fldCharType="end"/>
          </w:r>
          <w:r w:rsidR="001D4C71" w:rsidRPr="00C36FA5">
            <w:rPr>
              <w:szCs w:val="21"/>
            </w:rPr>
            <w:fldChar w:fldCharType="begin"/>
          </w:r>
          <w:r w:rsidR="00D63D24" w:rsidRPr="00C36FA5">
            <w:rPr>
              <w:szCs w:val="21"/>
            </w:rPr>
            <w:instrText xml:space="preserve"> MACROBUTTON  SnrToggleCheckbox √不适用 </w:instrText>
          </w:r>
          <w:r w:rsidR="001D4C71" w:rsidRPr="00C36FA5">
            <w:rPr>
              <w:szCs w:val="21"/>
            </w:rPr>
            <w:fldChar w:fldCharType="end"/>
          </w:r>
        </w:sdtContent>
      </w:sdt>
      <w:bookmarkStart w:id="93" w:name="_Hlk56780992"/>
    </w:p>
    <w:bookmarkEnd w:id="93"/>
    <w:p w:rsidR="00524689" w:rsidRDefault="001D4C71" w:rsidP="00D040A0">
      <w:pPr>
        <w:pStyle w:val="3"/>
        <w:numPr>
          <w:ilvl w:val="1"/>
          <w:numId w:val="7"/>
        </w:numPr>
        <w:rPr>
          <w:kern w:val="44"/>
          <w:szCs w:val="21"/>
        </w:rPr>
      </w:pPr>
      <w:r>
        <w:rPr>
          <w:rFonts w:hint="eastAsia"/>
          <w:kern w:val="44"/>
          <w:szCs w:val="21"/>
        </w:rP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1873719561"/>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公司对高级管理人员的考评及激励情况"/>
        <w:tag w:val="_GBC_ff8dc93589b2464ba735502bf6a2a8ca"/>
        <w:id w:val="-687982561"/>
        <w:placeholder>
          <w:docPart w:val="GBC22222222222222222222222222222"/>
        </w:placeholder>
      </w:sdtPr>
      <w:sdtEndPr/>
      <w:sdtContent>
        <w:sdt>
          <w:sdtPr>
            <w:rPr>
              <w:rFonts w:hint="eastAsia"/>
              <w:szCs w:val="21"/>
            </w:rPr>
            <w:alias w:val="公司对高级管理人员的考评及激励情况"/>
            <w:tag w:val="_GBC_ff8dc93589b2464ba735502bf6a2a8ca"/>
            <w:id w:val="69939214"/>
            <w:placeholder>
              <w:docPart w:val="70D7DA5A540347F4B4789E6ED3408DC4"/>
            </w:placeholder>
          </w:sdtPr>
          <w:sdtEndPr/>
          <w:sdtContent>
            <w:p w:rsidR="00524689" w:rsidRDefault="00D63D24" w:rsidP="00D63D24">
              <w:pPr>
                <w:ind w:firstLineChars="200" w:firstLine="420"/>
                <w:rPr>
                  <w:szCs w:val="21"/>
                </w:rPr>
              </w:pPr>
              <w:r w:rsidRPr="00BE34E9">
                <w:rPr>
                  <w:rFonts w:hint="eastAsia"/>
                  <w:szCs w:val="21"/>
                </w:rPr>
                <w:t>报告期内，公司根据薪酬与考核相关管理规定，按照公司年初制定的生产、安全、经营等预算执行情况对在公司领取薪酬的董事和高级管理人员进行全面考核，根据考核结果兑现</w:t>
              </w:r>
              <w:proofErr w:type="gramStart"/>
              <w:r w:rsidRPr="00BE34E9">
                <w:rPr>
                  <w:rFonts w:hint="eastAsia"/>
                  <w:szCs w:val="21"/>
                </w:rPr>
                <w:t>薪</w:t>
              </w:r>
              <w:proofErr w:type="gramEnd"/>
              <w:r w:rsidRPr="00BE34E9">
                <w:rPr>
                  <w:rFonts w:hint="eastAsia"/>
                  <w:szCs w:val="21"/>
                </w:rPr>
                <w:t>酬和奖励。</w:t>
              </w:r>
            </w:p>
          </w:sdtContent>
        </w:sdt>
      </w:sdtContent>
    </w:sdt>
    <w:p w:rsidR="00524689" w:rsidRDefault="00524689">
      <w:pPr>
        <w:rPr>
          <w:szCs w:val="21"/>
        </w:rPr>
      </w:pPr>
    </w:p>
    <w:p w:rsidR="00524689" w:rsidRDefault="001D4C71" w:rsidP="00D040A0">
      <w:pPr>
        <w:pStyle w:val="2"/>
        <w:numPr>
          <w:ilvl w:val="0"/>
          <w:numId w:val="29"/>
        </w:numPr>
      </w:pPr>
      <w:r>
        <w:rPr>
          <w:rFonts w:hint="eastAsia"/>
        </w:rPr>
        <w:lastRenderedPageBreak/>
        <w:t>报告期内的内部控制制度建设及实施情况</w:t>
      </w:r>
    </w:p>
    <w:sdt>
      <w:sdtPr>
        <w:rPr>
          <w:szCs w:val="21"/>
        </w:rPr>
        <w:alias w:val="是否适用：报告期内的内部控制制度建设及实施情况[双击切换]"/>
        <w:tag w:val="_GBC_f76747fb26ee47cfb00fc8ad5592b038"/>
        <w:id w:val="1577315778"/>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内部控制自我评价报告"/>
        <w:tag w:val="_GBC_7ec2120247b647e18f5670c0a1211280"/>
        <w:id w:val="999998283"/>
        <w:placeholder>
          <w:docPart w:val="GBC22222222222222222222222222222"/>
        </w:placeholder>
      </w:sdtPr>
      <w:sdtEndPr/>
      <w:sdtContent>
        <w:sdt>
          <w:sdtPr>
            <w:rPr>
              <w:rFonts w:hint="eastAsia"/>
              <w:szCs w:val="21"/>
            </w:rPr>
            <w:alias w:val="内部控制自我评价报告"/>
            <w:tag w:val="_GBC_7ec2120247b647e18f5670c0a1211280"/>
            <w:id w:val="-1735306618"/>
            <w:placeholder>
              <w:docPart w:val="ECEDCC3FF34F4695908D85AD1618C887"/>
            </w:placeholder>
          </w:sdtPr>
          <w:sdtEndPr/>
          <w:sdtContent>
            <w:p w:rsidR="00524689" w:rsidRDefault="00D63D24" w:rsidP="00705945">
              <w:pPr>
                <w:ind w:firstLineChars="200" w:firstLine="420"/>
                <w:rPr>
                  <w:szCs w:val="21"/>
                </w:rPr>
              </w:pPr>
              <w:r w:rsidRPr="00BE34E9">
                <w:rPr>
                  <w:rFonts w:hint="eastAsia"/>
                  <w:szCs w:val="21"/>
                </w:rPr>
                <w:t>公司制定有完备的内部控制制度并严格按照制度要求进行实施，</w:t>
              </w:r>
              <w:r>
                <w:rPr>
                  <w:rFonts w:hint="eastAsia"/>
                  <w:szCs w:val="21"/>
                </w:rPr>
                <w:t>容诚</w:t>
              </w:r>
              <w:r w:rsidRPr="00BE34E9">
                <w:rPr>
                  <w:rFonts w:hint="eastAsia"/>
                  <w:szCs w:val="21"/>
                </w:rPr>
                <w:t>会计师事务所对公司</w:t>
              </w:r>
              <w:r>
                <w:rPr>
                  <w:szCs w:val="21"/>
                </w:rPr>
                <w:t>20</w:t>
              </w:r>
              <w:r w:rsidR="00705945">
                <w:rPr>
                  <w:szCs w:val="21"/>
                </w:rPr>
                <w:t>24</w:t>
              </w:r>
              <w:r w:rsidRPr="00BE34E9">
                <w:rPr>
                  <w:szCs w:val="21"/>
                </w:rPr>
                <w:t>年度的内部控制进行了审计，并出具了标准无保留意见的《内部控制审计报告》</w:t>
              </w:r>
            </w:p>
          </w:sdtContent>
        </w:sdt>
      </w:sdtContent>
    </w:sdt>
    <w:p w:rsidR="00524689" w:rsidRDefault="00524689">
      <w:pPr>
        <w:rPr>
          <w:szCs w:val="21"/>
        </w:rPr>
      </w:pPr>
    </w:p>
    <w:p w:rsidR="00524689" w:rsidRDefault="001D4C71">
      <w:pPr>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2035181212"/>
        <w:placeholder>
          <w:docPart w:val="GBC22222222222222222222222222222"/>
        </w:placeholder>
      </w:sdtPr>
      <w:sdtEndPr/>
      <w:sdtContent>
        <w:p w:rsidR="00524689" w:rsidRDefault="001D4C71" w:rsidP="00204F6E">
          <w:pPr>
            <w:rPr>
              <w:szCs w:val="21"/>
            </w:rPr>
          </w:pPr>
          <w:r w:rsidRPr="00C36FA5">
            <w:rPr>
              <w:szCs w:val="21"/>
            </w:rPr>
            <w:fldChar w:fldCharType="begin"/>
          </w:r>
          <w:r w:rsidR="00204F6E" w:rsidRPr="00C36FA5">
            <w:rPr>
              <w:szCs w:val="21"/>
            </w:rPr>
            <w:instrText xml:space="preserve">MACROBUTTON  SnrToggleCheckbox □适用 </w:instrText>
          </w:r>
          <w:r w:rsidRPr="00C36FA5">
            <w:rPr>
              <w:szCs w:val="21"/>
            </w:rPr>
            <w:fldChar w:fldCharType="end"/>
          </w:r>
          <w:r w:rsidRPr="00C36FA5">
            <w:rPr>
              <w:szCs w:val="21"/>
            </w:rPr>
            <w:fldChar w:fldCharType="begin"/>
          </w:r>
          <w:r w:rsidR="00204F6E"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29"/>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85904648"/>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MACROBUTTON  SnrToggleCheckbox √适用</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报告期内对子公司的管理控制情况"/>
        <w:tag w:val="_GBC_c42acb3ad0ff45a1891fd8fa03ee78a2"/>
        <w:id w:val="-1143353792"/>
        <w:placeholder>
          <w:docPart w:val="GBC22222222222222222222222222222"/>
        </w:placeholder>
      </w:sdtPr>
      <w:sdtEndPr/>
      <w:sdtContent>
        <w:sdt>
          <w:sdtPr>
            <w:rPr>
              <w:rFonts w:hint="eastAsia"/>
              <w:szCs w:val="21"/>
            </w:rPr>
            <w:alias w:val="报告期内对子公司的管理控制情况"/>
            <w:tag w:val="_GBC_c42acb3ad0ff45a1891fd8fa03ee78a2"/>
            <w:id w:val="-299919412"/>
            <w:placeholder>
              <w:docPart w:val="CBDC689CBB1B4D579F5D11F0986FAF55"/>
            </w:placeholder>
          </w:sdtPr>
          <w:sdtEndPr/>
          <w:sdtContent>
            <w:p w:rsidR="00524689" w:rsidRDefault="00204F6E" w:rsidP="007F7568">
              <w:pPr>
                <w:ind w:firstLineChars="200" w:firstLine="420"/>
                <w:rPr>
                  <w:szCs w:val="21"/>
                </w:rPr>
              </w:pPr>
              <w:r>
                <w:rPr>
                  <w:rFonts w:hint="eastAsia"/>
                  <w:szCs w:val="21"/>
                </w:rPr>
                <w:t>公司报告期内对子公司管控有效，子公司人事任免、安全生产、经营考核等方面严格按照公司相关制度执行。</w:t>
              </w:r>
            </w:p>
          </w:sdtContent>
        </w:sdt>
      </w:sdtContent>
    </w:sdt>
    <w:p w:rsidR="00524689" w:rsidRDefault="00524689">
      <w:pPr>
        <w:rPr>
          <w:szCs w:val="21"/>
        </w:rPr>
      </w:pPr>
    </w:p>
    <w:p w:rsidR="00524689" w:rsidRDefault="001D4C71" w:rsidP="00D040A0">
      <w:pPr>
        <w:pStyle w:val="2"/>
        <w:numPr>
          <w:ilvl w:val="0"/>
          <w:numId w:val="2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435129694"/>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审计报告与公司自我评价意见不一致情况"/>
        <w:tag w:val="_GBC_1abfe1ce3c2044e1a311865463691e52"/>
        <w:id w:val="-173646766"/>
        <w:placeholder>
          <w:docPart w:val="GBC22222222222222222222222222222"/>
        </w:placeholder>
      </w:sdtPr>
      <w:sdtEndPr/>
      <w:sdtContent>
        <w:sdt>
          <w:sdtPr>
            <w:rPr>
              <w:rFonts w:hint="eastAsia"/>
              <w:szCs w:val="21"/>
            </w:rPr>
            <w:alias w:val="审计报告与公司自我评价意见不一致情况"/>
            <w:tag w:val="_GBC_1abfe1ce3c2044e1a311865463691e52"/>
            <w:id w:val="162899384"/>
            <w:placeholder>
              <w:docPart w:val="D3286BD647E54214BFF25AEF4C542CD0"/>
            </w:placeholder>
          </w:sdtPr>
          <w:sdtEndPr/>
          <w:sdtContent>
            <w:p w:rsidR="00524689" w:rsidRDefault="00204F6E" w:rsidP="00705945">
              <w:pPr>
                <w:ind w:firstLineChars="100" w:firstLine="210"/>
                <w:rPr>
                  <w:szCs w:val="21"/>
                </w:rPr>
              </w:pPr>
              <w:r>
                <w:rPr>
                  <w:rFonts w:hint="eastAsia"/>
                  <w:szCs w:val="21"/>
                </w:rPr>
                <w:t>容诚</w:t>
              </w:r>
              <w:r w:rsidRPr="00377423">
                <w:rPr>
                  <w:rFonts w:hint="eastAsia"/>
                  <w:szCs w:val="21"/>
                </w:rPr>
                <w:t>会计师事务所对公司</w:t>
              </w:r>
              <w:r>
                <w:rPr>
                  <w:szCs w:val="21"/>
                </w:rPr>
                <w:t>20</w:t>
              </w:r>
              <w:r>
                <w:rPr>
                  <w:rFonts w:hint="eastAsia"/>
                  <w:szCs w:val="21"/>
                </w:rPr>
                <w:t>2</w:t>
              </w:r>
              <w:r w:rsidR="00705945">
                <w:rPr>
                  <w:szCs w:val="21"/>
                </w:rPr>
                <w:t>4</w:t>
              </w:r>
              <w:r w:rsidRPr="00377423">
                <w:rPr>
                  <w:szCs w:val="21"/>
                </w:rPr>
                <w:t>年度的内部控制进行了审计，并出具了《内部控制审计报告》，认为公司于</w:t>
              </w:r>
              <w:r>
                <w:rPr>
                  <w:szCs w:val="21"/>
                </w:rPr>
                <w:t>20</w:t>
              </w:r>
              <w:r>
                <w:rPr>
                  <w:rFonts w:hint="eastAsia"/>
                  <w:szCs w:val="21"/>
                </w:rPr>
                <w:t>2</w:t>
              </w:r>
              <w:r w:rsidR="00705945">
                <w:rPr>
                  <w:szCs w:val="21"/>
                </w:rPr>
                <w:t>4</w:t>
              </w:r>
              <w:r w:rsidRPr="00377423">
                <w:rPr>
                  <w:szCs w:val="21"/>
                </w:rPr>
                <w:t>年12月31日按照《企业内部控制基本规范》和相关规定在所有重大方面保持了有效的财务报告内部控制</w:t>
              </w:r>
              <w:r>
                <w:rPr>
                  <w:rFonts w:hint="eastAsia"/>
                  <w:szCs w:val="21"/>
                </w:rPr>
                <w:t>。</w:t>
              </w:r>
              <w:r w:rsidRPr="00377423">
                <w:rPr>
                  <w:szCs w:val="21"/>
                </w:rPr>
                <w:t>《内部控制审计报告》</w:t>
              </w:r>
              <w:r>
                <w:rPr>
                  <w:szCs w:val="21"/>
                </w:rPr>
                <w:t>可通过上海</w:t>
              </w:r>
              <w:proofErr w:type="gramStart"/>
              <w:r>
                <w:rPr>
                  <w:szCs w:val="21"/>
                </w:rPr>
                <w:t>证券交易所官网进行</w:t>
              </w:r>
              <w:proofErr w:type="gramEnd"/>
              <w:r>
                <w:rPr>
                  <w:szCs w:val="21"/>
                </w:rPr>
                <w:t>查询</w:t>
              </w:r>
              <w:r>
                <w:rPr>
                  <w:rFonts w:hint="eastAsia"/>
                  <w:szCs w:val="21"/>
                </w:rPr>
                <w:t>。</w:t>
              </w:r>
            </w:p>
          </w:sdtContent>
        </w:sdt>
      </w:sdtContent>
    </w:sdt>
    <w:p w:rsidR="00524689" w:rsidRDefault="001D4C71">
      <w:pPr>
        <w:rPr>
          <w:szCs w:val="21"/>
        </w:rPr>
      </w:pPr>
      <w:r>
        <w:rPr>
          <w:szCs w:val="21"/>
        </w:rPr>
        <w:t>是否披露内部控制审计报告：</w:t>
      </w:r>
      <w:sdt>
        <w:sdtPr>
          <w:rPr>
            <w:szCs w:val="21"/>
          </w:rPr>
          <w:alias w:val="审计机构是否对公司内部控制出具核实评价意见"/>
          <w:tag w:val="_GBC_c9f332f7c06944ebbd339ca86944d1e2"/>
          <w:id w:val="-7376760"/>
          <w:lock w:val="sdtLocked"/>
          <w:placeholder>
            <w:docPart w:val="GBC22222222222222222222222222222"/>
          </w:placeholder>
          <w:comboBox>
            <w:listItem w:displayText="是" w:value="true"/>
            <w:listItem w:displayText="否" w:value="false"/>
          </w:comboBox>
        </w:sdtPr>
        <w:sdtEndPr/>
        <w:sdtContent>
          <w:r w:rsidR="00204F6E">
            <w:rPr>
              <w:szCs w:val="21"/>
            </w:rPr>
            <w:t>是</w:t>
          </w:r>
        </w:sdtContent>
      </w:sdt>
    </w:p>
    <w:p w:rsidR="00524689" w:rsidRDefault="001D4C71">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825926879"/>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EndPr/>
        <w:sdtContent>
          <w:r w:rsidR="00204F6E">
            <w:rPr>
              <w:rFonts w:hint="eastAsia"/>
              <w:lang w:val="zh-CN"/>
            </w:rPr>
            <w:t>标准的无保留意见</w:t>
          </w:r>
        </w:sdtContent>
      </w:sdt>
    </w:p>
    <w:p w:rsidR="00524689" w:rsidRDefault="00524689">
      <w:pPr>
        <w:rPr>
          <w:szCs w:val="21"/>
        </w:rPr>
      </w:pPr>
    </w:p>
    <w:p w:rsidR="00524689" w:rsidRDefault="001D4C71" w:rsidP="00D040A0">
      <w:pPr>
        <w:pStyle w:val="2"/>
        <w:numPr>
          <w:ilvl w:val="0"/>
          <w:numId w:val="29"/>
        </w:numPr>
      </w:pPr>
      <w:bookmarkStart w:id="94" w:name="_Hlk40625199"/>
      <w:bookmarkStart w:id="95" w:name="_Hlk40625163"/>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400590580"/>
        <w:placeholder>
          <w:docPart w:val="GBC22222222222222222222222222222"/>
        </w:placeholder>
      </w:sdtPr>
      <w:sdtEndPr/>
      <w:sdtContent>
        <w:p w:rsidR="00524689" w:rsidRDefault="00204F6E">
          <w:pPr>
            <w:rPr>
              <w:szCs w:val="21"/>
            </w:rPr>
          </w:pPr>
          <w:r>
            <w:rPr>
              <w:rFonts w:hint="eastAsia"/>
              <w:szCs w:val="21"/>
            </w:rPr>
            <w:t>已整改完毕</w:t>
          </w:r>
        </w:p>
      </w:sdtContent>
    </w:sdt>
    <w:p w:rsidR="00524689" w:rsidRDefault="00524689">
      <w:pPr>
        <w:rPr>
          <w:szCs w:val="21"/>
        </w:rPr>
      </w:pPr>
    </w:p>
    <w:bookmarkEnd w:id="94"/>
    <w:bookmarkEnd w:id="95"/>
    <w:p w:rsidR="00524689" w:rsidRDefault="001D4C71" w:rsidP="00D040A0">
      <w:pPr>
        <w:pStyle w:val="2"/>
        <w:numPr>
          <w:ilvl w:val="0"/>
          <w:numId w:val="29"/>
        </w:numPr>
      </w:pPr>
      <w:r>
        <w:t>其他</w:t>
      </w:r>
    </w:p>
    <w:sdt>
      <w:sdtPr>
        <w:rPr>
          <w:rFonts w:hint="eastAsia"/>
          <w:szCs w:val="21"/>
        </w:rPr>
        <w:alias w:val="是否适用：其他公司治理情况说明[双击切换]"/>
        <w:tag w:val="_GBC_dc91085943bb4d4ab22a79a9ba7014df"/>
        <w:id w:val="-749276232"/>
        <w:placeholder>
          <w:docPart w:val="GBC22222222222222222222222222222"/>
        </w:placeholder>
      </w:sdtPr>
      <w:sdtEndPr/>
      <w:sdtContent>
        <w:p w:rsidR="00524689" w:rsidRDefault="001D4C71" w:rsidP="00D51FA6">
          <w:pPr>
            <w:rPr>
              <w:szCs w:val="21"/>
            </w:rPr>
          </w:pPr>
          <w:r w:rsidRPr="00C36FA5">
            <w:rPr>
              <w:szCs w:val="21"/>
            </w:rPr>
            <w:fldChar w:fldCharType="begin"/>
          </w:r>
          <w:r w:rsidR="00D51FA6" w:rsidRPr="00C36FA5">
            <w:rPr>
              <w:szCs w:val="21"/>
            </w:rPr>
            <w:instrText xml:space="preserve"> MACROBUTTON  SnrToggleCheckbox □适用  </w:instrText>
          </w:r>
          <w:r w:rsidRPr="00C36FA5">
            <w:rPr>
              <w:szCs w:val="21"/>
            </w:rPr>
            <w:fldChar w:fldCharType="end"/>
          </w:r>
          <w:r w:rsidRPr="00C36FA5">
            <w:rPr>
              <w:szCs w:val="21"/>
            </w:rPr>
            <w:fldChar w:fldCharType="begin"/>
          </w:r>
          <w:r w:rsidR="00D51FA6"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pPr>
        <w:pStyle w:val="10"/>
        <w:numPr>
          <w:ilvl w:val="0"/>
          <w:numId w:val="3"/>
        </w:numPr>
      </w:pPr>
      <w:bookmarkStart w:id="96" w:name="_Toc184741578"/>
      <w:r>
        <w:rPr>
          <w:rFonts w:hint="eastAsia"/>
        </w:rPr>
        <w:t>环境与社会责任</w:t>
      </w:r>
    </w:p>
    <w:p w:rsidR="00524689" w:rsidRDefault="001D4C71" w:rsidP="00144A8E">
      <w:pPr>
        <w:pStyle w:val="2"/>
        <w:numPr>
          <w:ilvl w:val="0"/>
          <w:numId w:val="39"/>
        </w:numPr>
        <w:tabs>
          <w:tab w:val="left" w:pos="426"/>
        </w:tabs>
        <w:ind w:left="425" w:hanging="425"/>
        <w:jc w:val="left"/>
        <w:rPr>
          <w:rFonts w:ascii="宋体" w:hAnsi="宋体"/>
        </w:rPr>
      </w:pPr>
      <w:bookmarkStart w:id="97" w:name="_Hlk89187025"/>
      <w:bookmarkStart w:id="98" w:name="_Hlk89187063"/>
      <w:bookmarkEnd w:id="96"/>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355"/>
      </w:tblGrid>
      <w:tr w:rsidR="00524689">
        <w:sdt>
          <w:sdtPr>
            <w:tag w:val="_PLD_5357166cc0f74e2181ffc731d0410fde"/>
            <w:id w:val="1006569958"/>
          </w:sdtPr>
          <w:sdtEndPr/>
          <w:sdtContent>
            <w:tc>
              <w:tcPr>
                <w:tcW w:w="2532" w:type="pct"/>
                <w:shd w:val="clear" w:color="auto" w:fill="auto"/>
              </w:tcPr>
              <w:p w:rsidR="00524689" w:rsidRDefault="001D4C71">
                <w:pPr>
                  <w:widowControl w:val="0"/>
                  <w:jc w:val="both"/>
                </w:pPr>
                <w:r>
                  <w:rPr>
                    <w:rFonts w:hint="eastAsia"/>
                  </w:rPr>
                  <w:t>是否建立环境保护相关机制</w:t>
                </w:r>
              </w:p>
            </w:tc>
          </w:sdtContent>
        </w:sdt>
        <w:sdt>
          <w:sdtPr>
            <w:rPr>
              <w:rFonts w:hint="eastAsia"/>
            </w:rPr>
            <w:alias w:val="是否建立环境保护相关机制"/>
            <w:tag w:val="_GBC_db4b394c15a64e53bc9eb2ef5d2d583b"/>
            <w:id w:val="162515918"/>
            <w:comboBox>
              <w:listItem w:displayText="是" w:value="是"/>
              <w:listItem w:displayText="否" w:value="否"/>
            </w:comboBox>
          </w:sdtPr>
          <w:sdtEndPr/>
          <w:sdtContent>
            <w:tc>
              <w:tcPr>
                <w:tcW w:w="2468" w:type="pct"/>
                <w:shd w:val="clear" w:color="auto" w:fill="auto"/>
              </w:tcPr>
              <w:p w:rsidR="00524689" w:rsidRDefault="000F63A5">
                <w:pPr>
                  <w:widowControl w:val="0"/>
                </w:pPr>
                <w:r>
                  <w:rPr>
                    <w:rFonts w:hint="eastAsia"/>
                  </w:rPr>
                  <w:t>是</w:t>
                </w:r>
              </w:p>
            </w:tc>
          </w:sdtContent>
        </w:sdt>
      </w:tr>
      <w:tr w:rsidR="00524689">
        <w:tc>
          <w:tcPr>
            <w:tcW w:w="2532" w:type="pct"/>
            <w:shd w:val="clear" w:color="auto" w:fill="auto"/>
          </w:tcPr>
          <w:p w:rsidR="00524689" w:rsidRDefault="0023688F">
            <w:pPr>
              <w:widowControl w:val="0"/>
              <w:jc w:val="both"/>
            </w:pPr>
            <w:sdt>
              <w:sdtPr>
                <w:tag w:val="_PLD_cc2834f9480347efb3c6049a723db89d"/>
                <w:id w:val="28313626"/>
              </w:sdtPr>
              <w:sdtEndPr/>
              <w:sdtContent>
                <w:r w:rsidR="001D4C71">
                  <w:rPr>
                    <w:rFonts w:hint="eastAsia"/>
                  </w:rPr>
                  <w:t>报告期内投入环保资金</w:t>
                </w:r>
              </w:sdtContent>
            </w:sdt>
            <w:r w:rsidR="001D4C71">
              <w:rPr>
                <w:rFonts w:hint="eastAsia"/>
              </w:rPr>
              <w:t>（单位：</w:t>
            </w:r>
            <w:sdt>
              <w:sdtPr>
                <w:rPr>
                  <w:rFonts w:hint="eastAsia"/>
                </w:rPr>
                <w:alias w:val="单位：报告期内投入环保资金"/>
                <w:tag w:val="_GBC_23fc355d243f4962992b20f0d6511069"/>
                <w:id w:val="491302824"/>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rPr>
                  <w:t>万元</w:t>
                </w:r>
              </w:sdtContent>
            </w:sdt>
            <w:r w:rsidR="001D4C71">
              <w:rPr>
                <w:rFonts w:hint="eastAsia"/>
              </w:rPr>
              <w:t>）</w:t>
            </w:r>
          </w:p>
        </w:tc>
        <w:tc>
          <w:tcPr>
            <w:tcW w:w="2468" w:type="pct"/>
            <w:shd w:val="clear" w:color="auto" w:fill="auto"/>
          </w:tcPr>
          <w:p w:rsidR="00524689" w:rsidRDefault="00621E59" w:rsidP="006E003E">
            <w:pPr>
              <w:widowControl w:val="0"/>
            </w:pPr>
            <w:r>
              <w:t>1,991</w:t>
            </w:r>
          </w:p>
        </w:tc>
      </w:tr>
    </w:tbl>
    <w:p w:rsidR="00524689" w:rsidRDefault="00524689"/>
    <w:p w:rsidR="00524689" w:rsidRDefault="001D4C71" w:rsidP="00144A8E">
      <w:pPr>
        <w:pStyle w:val="3"/>
        <w:numPr>
          <w:ilvl w:val="0"/>
          <w:numId w:val="37"/>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787467351"/>
        <w:placeholder>
          <w:docPart w:val="GBC22222222222222222222222222222"/>
        </w:placeholder>
      </w:sdtPr>
      <w:sdtEndPr/>
      <w:sdtContent>
        <w:p w:rsidR="00524689" w:rsidRDefault="001D4C71">
          <w:r w:rsidRPr="00C36FA5">
            <w:fldChar w:fldCharType="begin"/>
          </w:r>
          <w:r w:rsidRPr="00C36FA5">
            <w:instrText xml:space="preserve"> </w:instrText>
          </w:r>
          <w:r w:rsidRPr="00C36FA5">
            <w:rPr>
              <w:rFonts w:hint="eastAsia"/>
            </w:rPr>
            <w:instrText>MACROBUTTON  SnrToggleCheckbox √适用</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rsidP="00144A8E">
      <w:pPr>
        <w:pStyle w:val="4"/>
        <w:numPr>
          <w:ilvl w:val="0"/>
          <w:numId w:val="38"/>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c1cef0b525dc4a0e9630fcb580d743be"/>
        <w:id w:val="-2018295070"/>
        <w:placeholder>
          <w:docPart w:val="GBC22222222222222222222222222222"/>
        </w:placeholder>
      </w:sdtPr>
      <w:sdtEndPr/>
      <w:sdtContent>
        <w:p w:rsidR="00524689" w:rsidRDefault="001D4C71">
          <w:pPr>
            <w:pStyle w:val="a9"/>
            <w:ind w:firstLineChars="0" w:firstLine="0"/>
            <w:rPr>
              <w:rFonts w:ascii="宋体" w:hAnsi="宋体"/>
            </w:rPr>
          </w:pPr>
          <w:r w:rsidRPr="00C36FA5">
            <w:rPr>
              <w:rFonts w:ascii="宋体" w:hAnsi="宋体"/>
            </w:rPr>
            <w:fldChar w:fldCharType="begin"/>
          </w:r>
          <w:r w:rsidRPr="00C36FA5">
            <w:rPr>
              <w:rFonts w:ascii="宋体" w:hAnsi="宋体"/>
            </w:rPr>
            <w:instrText xml:space="preserve"> </w:instrText>
          </w:r>
          <w:r w:rsidRPr="00C36FA5">
            <w:rPr>
              <w:rFonts w:ascii="宋体" w:hAnsi="宋体" w:hint="eastAsia"/>
            </w:rPr>
            <w:instrText>MACROBUTTON  SnrToggleCheckbox √适用</w:instrText>
          </w:r>
          <w:r w:rsidRPr="00C36FA5">
            <w:rPr>
              <w:rFonts w:ascii="宋体" w:hAnsi="宋体"/>
            </w:rPr>
            <w:instrText xml:space="preserve"> </w:instrText>
          </w:r>
          <w:r w:rsidRPr="00C36FA5">
            <w:rPr>
              <w:rFonts w:ascii="宋体" w:hAnsi="宋体"/>
            </w:rPr>
            <w:fldChar w:fldCharType="end"/>
          </w:r>
          <w:r w:rsidRPr="00C36FA5">
            <w:rPr>
              <w:rFonts w:ascii="宋体" w:hAnsi="宋体"/>
            </w:rPr>
            <w:fldChar w:fldCharType="begin"/>
          </w:r>
          <w:r w:rsidRPr="00C36FA5">
            <w:rPr>
              <w:rFonts w:ascii="宋体" w:hAnsi="宋体"/>
            </w:rPr>
            <w:instrText xml:space="preserve"> MACROBUTTON  SnrToggleCheckbox □不适用 </w:instrText>
          </w:r>
          <w:r w:rsidRPr="00C36FA5">
            <w:rPr>
              <w:rFonts w:ascii="宋体" w:hAnsi="宋体"/>
            </w:rPr>
            <w:fldChar w:fldCharType="end"/>
          </w:r>
        </w:p>
      </w:sdtContent>
    </w:sdt>
    <w:sdt>
      <w:sdtPr>
        <w:rPr>
          <w:rFonts w:ascii="Calibri" w:hAnsi="Calibri" w:cs="Times New Roman" w:hint="eastAsia"/>
          <w:kern w:val="2"/>
          <w:szCs w:val="22"/>
        </w:rPr>
        <w:alias w:val="排污信息"/>
        <w:tag w:val="_GBC_ddafe40d844342a78bc0ed0326232a03"/>
        <w:id w:val="858009753"/>
        <w:placeholder>
          <w:docPart w:val="GBC22222222222222222222222222222"/>
        </w:placeholder>
      </w:sdtPr>
      <w:sdtEndPr/>
      <w:sdtContent>
        <w:p w:rsidR="00621E59" w:rsidRPr="00621E59" w:rsidRDefault="00621E59" w:rsidP="00621E59">
          <w:pPr>
            <w:ind w:firstLineChars="200" w:firstLine="420"/>
            <w:jc w:val="center"/>
            <w:rPr>
              <w:color w:val="000000" w:themeColor="text1"/>
              <w:szCs w:val="21"/>
            </w:rPr>
          </w:pPr>
          <w:r w:rsidRPr="00621E59">
            <w:rPr>
              <w:rFonts w:hint="eastAsia"/>
              <w:color w:val="000000" w:themeColor="text1"/>
              <w:szCs w:val="21"/>
            </w:rPr>
            <w:t>表1重点排污单位大气污染物排放情况</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42"/>
            <w:gridCol w:w="646"/>
            <w:gridCol w:w="822"/>
            <w:gridCol w:w="851"/>
            <w:gridCol w:w="1417"/>
            <w:gridCol w:w="1531"/>
            <w:gridCol w:w="1134"/>
            <w:gridCol w:w="1021"/>
            <w:gridCol w:w="680"/>
          </w:tblGrid>
          <w:tr w:rsidR="00621E59" w:rsidRPr="00621E59" w:rsidTr="004802E6">
            <w:trPr>
              <w:trHeight w:val="1653"/>
            </w:trPr>
            <w:tc>
              <w:tcPr>
                <w:tcW w:w="1134"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lastRenderedPageBreak/>
                  <w:t>单位名称</w:t>
                </w:r>
              </w:p>
            </w:tc>
            <w:tc>
              <w:tcPr>
                <w:tcW w:w="942"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主要污染物及特征污染物的名称</w:t>
                </w:r>
              </w:p>
            </w:tc>
            <w:tc>
              <w:tcPr>
                <w:tcW w:w="646"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排放方式</w:t>
                </w:r>
              </w:p>
            </w:tc>
            <w:tc>
              <w:tcPr>
                <w:tcW w:w="822"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排放口数量</w:t>
                </w:r>
              </w:p>
            </w:tc>
            <w:tc>
              <w:tcPr>
                <w:tcW w:w="851" w:type="dxa"/>
                <w:vAlign w:val="center"/>
              </w:tcPr>
              <w:p w:rsidR="00621E59" w:rsidRPr="00621E59" w:rsidRDefault="00621E59" w:rsidP="00621E59">
                <w:pPr>
                  <w:widowControl w:val="0"/>
                  <w:jc w:val="center"/>
                  <w:rPr>
                    <w:color w:val="000000" w:themeColor="text1"/>
                    <w:spacing w:val="-6"/>
                    <w:w w:val="90"/>
                    <w:szCs w:val="21"/>
                  </w:rPr>
                </w:pPr>
                <w:r w:rsidRPr="00621E59">
                  <w:rPr>
                    <w:rFonts w:hint="eastAsia"/>
                    <w:color w:val="000000" w:themeColor="text1"/>
                    <w:spacing w:val="-6"/>
                    <w:w w:val="90"/>
                    <w:szCs w:val="21"/>
                  </w:rPr>
                  <w:t>排放口</w:t>
                </w:r>
              </w:p>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分布情况</w:t>
                </w:r>
              </w:p>
            </w:tc>
            <w:tc>
              <w:tcPr>
                <w:tcW w:w="1417"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排放浓度</w:t>
                </w:r>
              </w:p>
            </w:tc>
            <w:tc>
              <w:tcPr>
                <w:tcW w:w="1531"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执行的污染物排放标准</w:t>
                </w:r>
              </w:p>
            </w:tc>
            <w:tc>
              <w:tcPr>
                <w:tcW w:w="1134"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排放总量</w:t>
                </w:r>
              </w:p>
            </w:tc>
            <w:tc>
              <w:tcPr>
                <w:tcW w:w="1021"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核定的排放总量</w:t>
                </w:r>
              </w:p>
            </w:tc>
            <w:tc>
              <w:tcPr>
                <w:tcW w:w="680"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超标排放情况</w:t>
                </w:r>
              </w:p>
            </w:tc>
          </w:tr>
          <w:tr w:rsidR="00621E59" w:rsidRPr="00621E59" w:rsidTr="004802E6">
            <w:tc>
              <w:tcPr>
                <w:tcW w:w="1134"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恒力电业</w:t>
                </w:r>
              </w:p>
            </w:tc>
            <w:tc>
              <w:tcPr>
                <w:tcW w:w="942"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二氧化硫、氮氧化物、烟尘</w:t>
                </w:r>
              </w:p>
            </w:tc>
            <w:tc>
              <w:tcPr>
                <w:tcW w:w="646"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有组织</w:t>
                </w:r>
              </w:p>
            </w:tc>
            <w:tc>
              <w:tcPr>
                <w:tcW w:w="822"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color w:val="000000" w:themeColor="text1"/>
                    <w:spacing w:val="-6"/>
                    <w:w w:val="90"/>
                    <w:szCs w:val="21"/>
                  </w:rPr>
                  <w:t>1</w:t>
                </w:r>
                <w:r w:rsidRPr="00621E59">
                  <w:rPr>
                    <w:rFonts w:hint="eastAsia"/>
                    <w:color w:val="000000" w:themeColor="text1"/>
                    <w:spacing w:val="-6"/>
                    <w:w w:val="90"/>
                    <w:szCs w:val="21"/>
                  </w:rPr>
                  <w:t>个</w:t>
                </w:r>
              </w:p>
            </w:tc>
            <w:tc>
              <w:tcPr>
                <w:tcW w:w="851"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cs="仿宋" w:hint="eastAsia"/>
                    <w:color w:val="000000" w:themeColor="text1"/>
                    <w:spacing w:val="-6"/>
                    <w:w w:val="90"/>
                    <w:szCs w:val="21"/>
                  </w:rPr>
                  <w:t>北纬</w:t>
                </w:r>
                <w:r w:rsidRPr="00621E59">
                  <w:rPr>
                    <w:rFonts w:cs="仿宋"/>
                    <w:color w:val="000000" w:themeColor="text1"/>
                    <w:spacing w:val="-6"/>
                    <w:w w:val="90"/>
                    <w:szCs w:val="21"/>
                  </w:rPr>
                  <w:t>33</w:t>
                </w:r>
                <w:r w:rsidRPr="00621E59">
                  <w:rPr>
                    <w:rFonts w:cs="仿宋" w:hint="eastAsia"/>
                    <w:color w:val="000000" w:themeColor="text1"/>
                    <w:spacing w:val="-6"/>
                    <w:w w:val="90"/>
                    <w:szCs w:val="21"/>
                  </w:rPr>
                  <w:t>°</w:t>
                </w:r>
                <w:r w:rsidRPr="00621E59">
                  <w:rPr>
                    <w:rFonts w:cs="仿宋"/>
                    <w:color w:val="000000" w:themeColor="text1"/>
                    <w:spacing w:val="-6"/>
                    <w:w w:val="90"/>
                    <w:szCs w:val="21"/>
                  </w:rPr>
                  <w:t>28</w:t>
                </w:r>
                <w:r w:rsidRPr="00621E59">
                  <w:rPr>
                    <w:rFonts w:cs="仿宋" w:hint="eastAsia"/>
                    <w:color w:val="000000" w:themeColor="text1"/>
                    <w:spacing w:val="-6"/>
                    <w:w w:val="90"/>
                    <w:szCs w:val="21"/>
                  </w:rPr>
                  <w:t>′</w:t>
                </w:r>
                <w:r w:rsidRPr="00621E59">
                  <w:rPr>
                    <w:rFonts w:cs="仿宋"/>
                    <w:color w:val="000000" w:themeColor="text1"/>
                    <w:spacing w:val="-6"/>
                    <w:w w:val="90"/>
                    <w:szCs w:val="21"/>
                  </w:rPr>
                  <w:t>23</w:t>
                </w:r>
                <w:r w:rsidRPr="00621E59">
                  <w:rPr>
                    <w:rFonts w:cs="仿宋" w:hint="eastAsia"/>
                    <w:color w:val="000000" w:themeColor="text1"/>
                    <w:spacing w:val="-6"/>
                    <w:w w:val="90"/>
                    <w:szCs w:val="21"/>
                  </w:rPr>
                  <w:t>″，东经</w:t>
                </w:r>
                <w:r w:rsidRPr="00621E59">
                  <w:rPr>
                    <w:rFonts w:cs="仿宋"/>
                    <w:color w:val="000000" w:themeColor="text1"/>
                    <w:spacing w:val="-6"/>
                    <w:w w:val="90"/>
                    <w:szCs w:val="21"/>
                  </w:rPr>
                  <w:t>116</w:t>
                </w:r>
                <w:r w:rsidRPr="00621E59">
                  <w:rPr>
                    <w:rFonts w:cs="仿宋" w:hint="eastAsia"/>
                    <w:color w:val="000000" w:themeColor="text1"/>
                    <w:spacing w:val="-6"/>
                    <w:w w:val="90"/>
                    <w:szCs w:val="21"/>
                  </w:rPr>
                  <w:t>°</w:t>
                </w:r>
                <w:r w:rsidRPr="00621E59">
                  <w:rPr>
                    <w:rFonts w:cs="仿宋"/>
                    <w:color w:val="000000" w:themeColor="text1"/>
                    <w:spacing w:val="-6"/>
                    <w:w w:val="90"/>
                    <w:szCs w:val="21"/>
                  </w:rPr>
                  <w:t>46</w:t>
                </w:r>
                <w:r w:rsidRPr="00621E59">
                  <w:rPr>
                    <w:rFonts w:cs="仿宋" w:hint="eastAsia"/>
                    <w:color w:val="000000" w:themeColor="text1"/>
                    <w:spacing w:val="-6"/>
                    <w:w w:val="90"/>
                    <w:szCs w:val="21"/>
                  </w:rPr>
                  <w:t>′</w:t>
                </w:r>
                <w:r w:rsidRPr="00621E59">
                  <w:rPr>
                    <w:rFonts w:cs="仿宋"/>
                    <w:color w:val="000000" w:themeColor="text1"/>
                    <w:spacing w:val="-6"/>
                    <w:w w:val="90"/>
                    <w:szCs w:val="21"/>
                  </w:rPr>
                  <w:t>2</w:t>
                </w:r>
                <w:r w:rsidRPr="00621E59">
                  <w:rPr>
                    <w:rFonts w:cs="仿宋" w:hint="eastAsia"/>
                    <w:color w:val="000000" w:themeColor="text1"/>
                    <w:spacing w:val="-6"/>
                    <w:w w:val="90"/>
                    <w:szCs w:val="21"/>
                  </w:rPr>
                  <w:t>″</w:t>
                </w:r>
              </w:p>
            </w:tc>
            <w:tc>
              <w:tcPr>
                <w:tcW w:w="1417"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7.64</w:t>
                </w:r>
                <w:r w:rsidRPr="00621E59">
                  <w:rPr>
                    <w:color w:val="000000" w:themeColor="text1"/>
                    <w:spacing w:val="-6"/>
                    <w:w w:val="90"/>
                    <w:szCs w:val="21"/>
                  </w:rPr>
                  <w:t>mg/m3</w:t>
                </w:r>
                <w:r w:rsidRPr="00621E59">
                  <w:rPr>
                    <w:rFonts w:hint="eastAsia"/>
                    <w:color w:val="000000" w:themeColor="text1"/>
                    <w:spacing w:val="-6"/>
                    <w:w w:val="90"/>
                    <w:szCs w:val="21"/>
                  </w:rPr>
                  <w:t>、氮氧化物</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77.65</w:t>
                </w:r>
                <w:r w:rsidRPr="00621E59">
                  <w:rPr>
                    <w:color w:val="000000" w:themeColor="text1"/>
                    <w:spacing w:val="-6"/>
                    <w:w w:val="90"/>
                    <w:szCs w:val="21"/>
                  </w:rPr>
                  <w:t>mg/m3</w:t>
                </w:r>
                <w:r w:rsidRPr="00621E59">
                  <w:rPr>
                    <w:rFonts w:hint="eastAsia"/>
                    <w:color w:val="000000" w:themeColor="text1"/>
                    <w:spacing w:val="-6"/>
                    <w:w w:val="90"/>
                    <w:szCs w:val="21"/>
                  </w:rPr>
                  <w:t>、烟尘</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5.05</w:t>
                </w:r>
                <w:r w:rsidRPr="00621E59">
                  <w:rPr>
                    <w:color w:val="000000" w:themeColor="text1"/>
                    <w:spacing w:val="-6"/>
                    <w:w w:val="90"/>
                    <w:szCs w:val="21"/>
                  </w:rPr>
                  <w:t>mg/m3</w:t>
                </w:r>
              </w:p>
            </w:tc>
            <w:tc>
              <w:tcPr>
                <w:tcW w:w="153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执行DB34/4336-2023火电厂大气污染物排放标准</w:t>
                </w:r>
                <w:proofErr w:type="gramStart"/>
                <w:r w:rsidRPr="00621E59">
                  <w:rPr>
                    <w:rFonts w:hint="eastAsia"/>
                    <w:color w:val="000000" w:themeColor="text1"/>
                    <w:spacing w:val="-6"/>
                    <w:w w:val="90"/>
                    <w:szCs w:val="21"/>
                  </w:rPr>
                  <w:t>》</w:t>
                </w:r>
                <w:proofErr w:type="gramEnd"/>
                <w:r w:rsidRPr="00621E59">
                  <w:rPr>
                    <w:rFonts w:hint="eastAsia"/>
                    <w:color w:val="000000" w:themeColor="text1"/>
                    <w:spacing w:val="-6"/>
                    <w:w w:val="90"/>
                    <w:szCs w:val="21"/>
                  </w:rPr>
                  <w:t>二氧化硫200</w:t>
                </w:r>
                <w:r w:rsidRPr="00621E59">
                  <w:rPr>
                    <w:color w:val="000000" w:themeColor="text1"/>
                    <w:spacing w:val="-6"/>
                    <w:w w:val="90"/>
                    <w:szCs w:val="21"/>
                  </w:rPr>
                  <w:t>mg/m3</w:t>
                </w:r>
                <w:r w:rsidRPr="00621E59">
                  <w:rPr>
                    <w:rFonts w:hint="eastAsia"/>
                    <w:color w:val="000000" w:themeColor="text1"/>
                    <w:spacing w:val="-6"/>
                    <w:w w:val="90"/>
                    <w:szCs w:val="21"/>
                  </w:rPr>
                  <w:t>、氮氧化物200</w:t>
                </w:r>
                <w:r w:rsidRPr="00621E59">
                  <w:rPr>
                    <w:color w:val="000000" w:themeColor="text1"/>
                    <w:spacing w:val="-6"/>
                    <w:w w:val="90"/>
                    <w:szCs w:val="21"/>
                  </w:rPr>
                  <w:t>mg/m3</w:t>
                </w:r>
                <w:r w:rsidRPr="00621E59">
                  <w:rPr>
                    <w:rFonts w:hint="eastAsia"/>
                    <w:color w:val="000000" w:themeColor="text1"/>
                    <w:spacing w:val="-6"/>
                    <w:w w:val="90"/>
                    <w:szCs w:val="21"/>
                  </w:rPr>
                  <w:t>、烟尘30</w:t>
                </w:r>
                <w:r w:rsidRPr="00621E59">
                  <w:rPr>
                    <w:color w:val="000000" w:themeColor="text1"/>
                    <w:spacing w:val="-6"/>
                    <w:w w:val="90"/>
                    <w:szCs w:val="21"/>
                  </w:rPr>
                  <w:t>mg/m3</w:t>
                </w:r>
                <w:r w:rsidRPr="00621E59">
                  <w:rPr>
                    <w:rFonts w:hint="eastAsia"/>
                    <w:color w:val="000000" w:themeColor="text1"/>
                    <w:spacing w:val="-6"/>
                    <w:w w:val="90"/>
                    <w:szCs w:val="21"/>
                  </w:rPr>
                  <w:t>,</w:t>
                </w:r>
              </w:p>
            </w:tc>
            <w:tc>
              <w:tcPr>
                <w:tcW w:w="1134"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二氧化硫8.4吨、氮氧化物87.1吨、烟尘10.51吨</w:t>
                </w:r>
              </w:p>
            </w:tc>
            <w:tc>
              <w:tcPr>
                <w:tcW w:w="102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二氧化硫74.71吨、氮氧化物</w:t>
                </w:r>
                <w:r w:rsidRPr="00621E59">
                  <w:rPr>
                    <w:color w:val="000000" w:themeColor="text1"/>
                    <w:spacing w:val="-6"/>
                    <w:w w:val="90"/>
                    <w:szCs w:val="21"/>
                  </w:rPr>
                  <w:t>144.81</w:t>
                </w:r>
                <w:r w:rsidRPr="00621E59">
                  <w:rPr>
                    <w:rFonts w:hint="eastAsia"/>
                    <w:color w:val="000000" w:themeColor="text1"/>
                    <w:spacing w:val="-6"/>
                    <w:w w:val="90"/>
                    <w:szCs w:val="21"/>
                  </w:rPr>
                  <w:t>吨、烟尘9.11吨-</w:t>
                </w:r>
              </w:p>
            </w:tc>
            <w:tc>
              <w:tcPr>
                <w:tcW w:w="680"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无</w:t>
                </w:r>
              </w:p>
            </w:tc>
          </w:tr>
          <w:tr w:rsidR="00621E59" w:rsidRPr="00621E59" w:rsidTr="004802E6">
            <w:trPr>
              <w:trHeight w:val="2247"/>
            </w:trPr>
            <w:tc>
              <w:tcPr>
                <w:tcW w:w="1134"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新源热电</w:t>
                </w:r>
              </w:p>
            </w:tc>
            <w:tc>
              <w:tcPr>
                <w:tcW w:w="942"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二氧化硫、氮氧化物、烟尘</w:t>
                </w:r>
              </w:p>
            </w:tc>
            <w:tc>
              <w:tcPr>
                <w:tcW w:w="646"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有组织</w:t>
                </w:r>
              </w:p>
            </w:tc>
            <w:tc>
              <w:tcPr>
                <w:tcW w:w="822"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color w:val="000000" w:themeColor="text1"/>
                    <w:spacing w:val="-6"/>
                    <w:w w:val="90"/>
                    <w:szCs w:val="21"/>
                  </w:rPr>
                  <w:t>2</w:t>
                </w:r>
                <w:r w:rsidRPr="00621E59">
                  <w:rPr>
                    <w:rFonts w:hint="eastAsia"/>
                    <w:color w:val="000000" w:themeColor="text1"/>
                    <w:spacing w:val="-6"/>
                    <w:w w:val="90"/>
                    <w:szCs w:val="21"/>
                  </w:rPr>
                  <w:t>个</w:t>
                </w:r>
              </w:p>
            </w:tc>
            <w:tc>
              <w:tcPr>
                <w:tcW w:w="851"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cs="仿宋" w:hint="eastAsia"/>
                    <w:color w:val="000000" w:themeColor="text1"/>
                    <w:spacing w:val="-6"/>
                    <w:w w:val="90"/>
                    <w:szCs w:val="21"/>
                  </w:rPr>
                  <w:t>北纬</w:t>
                </w:r>
                <w:r w:rsidRPr="00621E59">
                  <w:rPr>
                    <w:rFonts w:cs="仿宋"/>
                    <w:color w:val="000000" w:themeColor="text1"/>
                    <w:spacing w:val="-6"/>
                    <w:w w:val="90"/>
                    <w:szCs w:val="21"/>
                  </w:rPr>
                  <w:t>33°56′6.25</w:t>
                </w:r>
                <w:r w:rsidRPr="00621E59">
                  <w:rPr>
                    <w:rFonts w:cs="仿宋" w:hint="eastAsia"/>
                    <w:color w:val="000000" w:themeColor="text1"/>
                    <w:spacing w:val="-6"/>
                    <w:w w:val="90"/>
                    <w:szCs w:val="21"/>
                  </w:rPr>
                  <w:t>″，东经</w:t>
                </w:r>
                <w:r w:rsidRPr="00621E59">
                  <w:rPr>
                    <w:rFonts w:cs="仿宋"/>
                    <w:color w:val="000000" w:themeColor="text1"/>
                    <w:spacing w:val="-6"/>
                    <w:w w:val="90"/>
                    <w:szCs w:val="21"/>
                  </w:rPr>
                  <w:t>116°38′58.42″</w:t>
                </w:r>
              </w:p>
            </w:tc>
            <w:tc>
              <w:tcPr>
                <w:tcW w:w="1417"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1#塔二氧化硫12.4</w:t>
                </w:r>
                <w:r w:rsidRPr="00621E59">
                  <w:rPr>
                    <w:color w:val="000000" w:themeColor="text1"/>
                    <w:spacing w:val="-6"/>
                    <w:w w:val="90"/>
                    <w:szCs w:val="21"/>
                  </w:rPr>
                  <w:t>mg/m3</w:t>
                </w:r>
                <w:r w:rsidRPr="00621E59">
                  <w:rPr>
                    <w:rFonts w:hint="eastAsia"/>
                    <w:color w:val="000000" w:themeColor="text1"/>
                    <w:spacing w:val="-6"/>
                    <w:w w:val="90"/>
                    <w:szCs w:val="21"/>
                  </w:rPr>
                  <w:t>、氮氧化物37.9</w:t>
                </w:r>
                <w:r w:rsidRPr="00621E59">
                  <w:rPr>
                    <w:color w:val="000000" w:themeColor="text1"/>
                    <w:spacing w:val="-6"/>
                    <w:w w:val="90"/>
                    <w:szCs w:val="21"/>
                  </w:rPr>
                  <w:t>mg/m3</w:t>
                </w:r>
                <w:r w:rsidRPr="00621E59">
                  <w:rPr>
                    <w:rFonts w:hint="eastAsia"/>
                    <w:color w:val="000000" w:themeColor="text1"/>
                    <w:spacing w:val="-6"/>
                    <w:w w:val="90"/>
                    <w:szCs w:val="21"/>
                  </w:rPr>
                  <w:t>、烟尘3.59</w:t>
                </w:r>
                <w:r w:rsidRPr="00621E59">
                  <w:rPr>
                    <w:color w:val="000000" w:themeColor="text1"/>
                    <w:spacing w:val="-6"/>
                    <w:w w:val="90"/>
                    <w:szCs w:val="21"/>
                  </w:rPr>
                  <w:t>mg/m3</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2#塔二氧化硫14.4</w:t>
                </w:r>
                <w:r w:rsidRPr="00621E59">
                  <w:rPr>
                    <w:color w:val="000000" w:themeColor="text1"/>
                    <w:spacing w:val="-6"/>
                    <w:w w:val="90"/>
                    <w:szCs w:val="21"/>
                  </w:rPr>
                  <w:t>mg/m3</w:t>
                </w:r>
                <w:r w:rsidRPr="00621E59">
                  <w:rPr>
                    <w:rFonts w:hint="eastAsia"/>
                    <w:color w:val="000000" w:themeColor="text1"/>
                    <w:spacing w:val="-6"/>
                    <w:w w:val="90"/>
                    <w:szCs w:val="21"/>
                  </w:rPr>
                  <w:t>、氮氧化物35</w:t>
                </w:r>
                <w:r w:rsidRPr="00621E59">
                  <w:rPr>
                    <w:color w:val="000000" w:themeColor="text1"/>
                    <w:spacing w:val="-6"/>
                    <w:w w:val="90"/>
                    <w:szCs w:val="21"/>
                  </w:rPr>
                  <w:t>mg/m3</w:t>
                </w:r>
                <w:r w:rsidRPr="00621E59">
                  <w:rPr>
                    <w:rFonts w:hint="eastAsia"/>
                    <w:color w:val="000000" w:themeColor="text1"/>
                    <w:spacing w:val="-6"/>
                    <w:w w:val="90"/>
                    <w:szCs w:val="21"/>
                  </w:rPr>
                  <w:t>、烟尘3.43</w:t>
                </w:r>
                <w:r w:rsidRPr="00621E59">
                  <w:rPr>
                    <w:color w:val="000000" w:themeColor="text1"/>
                    <w:spacing w:val="-6"/>
                    <w:w w:val="90"/>
                    <w:szCs w:val="21"/>
                  </w:rPr>
                  <w:t>mg/m3</w:t>
                </w:r>
              </w:p>
            </w:tc>
            <w:tc>
              <w:tcPr>
                <w:tcW w:w="153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执行DB34/4336-2023火电厂大气污染物排放标准</w:t>
                </w:r>
                <w:proofErr w:type="gramStart"/>
                <w:r w:rsidRPr="00621E59">
                  <w:rPr>
                    <w:rFonts w:hint="eastAsia"/>
                    <w:color w:val="000000" w:themeColor="text1"/>
                    <w:spacing w:val="-6"/>
                    <w:w w:val="90"/>
                    <w:szCs w:val="21"/>
                  </w:rPr>
                  <w:t>》</w:t>
                </w:r>
                <w:proofErr w:type="gramEnd"/>
                <w:r w:rsidRPr="00621E59">
                  <w:rPr>
                    <w:rFonts w:hint="eastAsia"/>
                    <w:color w:val="000000" w:themeColor="text1"/>
                    <w:spacing w:val="-6"/>
                    <w:w w:val="90"/>
                    <w:szCs w:val="21"/>
                  </w:rPr>
                  <w:t>二氧化硫35</w:t>
                </w:r>
                <w:r w:rsidRPr="00621E59">
                  <w:rPr>
                    <w:color w:val="000000" w:themeColor="text1"/>
                    <w:spacing w:val="-6"/>
                    <w:w w:val="90"/>
                    <w:szCs w:val="21"/>
                  </w:rPr>
                  <w:t>mg/m3</w:t>
                </w:r>
                <w:r w:rsidRPr="00621E59">
                  <w:rPr>
                    <w:rFonts w:hint="eastAsia"/>
                    <w:color w:val="000000" w:themeColor="text1"/>
                    <w:spacing w:val="-6"/>
                    <w:w w:val="90"/>
                    <w:szCs w:val="21"/>
                  </w:rPr>
                  <w:t>、氮氧化物50</w:t>
                </w:r>
                <w:r w:rsidRPr="00621E59">
                  <w:rPr>
                    <w:color w:val="000000" w:themeColor="text1"/>
                    <w:spacing w:val="-6"/>
                    <w:w w:val="90"/>
                    <w:szCs w:val="21"/>
                  </w:rPr>
                  <w:t>mg/m3</w:t>
                </w:r>
                <w:r w:rsidRPr="00621E59">
                  <w:rPr>
                    <w:rFonts w:hint="eastAsia"/>
                    <w:color w:val="000000" w:themeColor="text1"/>
                    <w:spacing w:val="-6"/>
                    <w:w w:val="90"/>
                    <w:szCs w:val="21"/>
                  </w:rPr>
                  <w:t>、烟尘10</w:t>
                </w:r>
                <w:r w:rsidRPr="00621E59">
                  <w:rPr>
                    <w:color w:val="000000" w:themeColor="text1"/>
                    <w:spacing w:val="-6"/>
                    <w:w w:val="90"/>
                    <w:szCs w:val="21"/>
                  </w:rPr>
                  <w:t>mg/m3</w:t>
                </w:r>
                <w:r w:rsidRPr="00621E59">
                  <w:rPr>
                    <w:rFonts w:hint="eastAsia"/>
                    <w:color w:val="000000" w:themeColor="text1"/>
                    <w:spacing w:val="-6"/>
                    <w:w w:val="90"/>
                    <w:szCs w:val="21"/>
                  </w:rPr>
                  <w:t>,</w:t>
                </w:r>
              </w:p>
            </w:tc>
            <w:tc>
              <w:tcPr>
                <w:tcW w:w="1134"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二氧化硫9.6吨、氮氧化物29.1吨、烟尘2.8吨</w:t>
                </w:r>
              </w:p>
            </w:tc>
            <w:tc>
              <w:tcPr>
                <w:tcW w:w="102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二氧化硫50.54吨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氮氧化物72.2吨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烟尘14.4吨</w:t>
                </w:r>
              </w:p>
            </w:tc>
            <w:tc>
              <w:tcPr>
                <w:tcW w:w="680"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无</w:t>
                </w:r>
              </w:p>
            </w:tc>
          </w:tr>
          <w:tr w:rsidR="00621E59" w:rsidRPr="00621E59" w:rsidTr="004802E6">
            <w:trPr>
              <w:trHeight w:val="2258"/>
            </w:trPr>
            <w:tc>
              <w:tcPr>
                <w:tcW w:w="1134" w:type="dxa"/>
                <w:vAlign w:val="center"/>
              </w:tcPr>
              <w:p w:rsidR="00621E59" w:rsidRPr="00621E59" w:rsidRDefault="00621E59" w:rsidP="00621E59">
                <w:pPr>
                  <w:widowControl w:val="0"/>
                  <w:jc w:val="both"/>
                  <w:rPr>
                    <w:rFonts w:cs="Times New Roman"/>
                    <w:color w:val="000000" w:themeColor="text1"/>
                    <w:spacing w:val="-6"/>
                    <w:w w:val="90"/>
                    <w:szCs w:val="21"/>
                  </w:rPr>
                </w:pPr>
                <w:proofErr w:type="gramStart"/>
                <w:r w:rsidRPr="00621E59">
                  <w:rPr>
                    <w:rFonts w:hint="eastAsia"/>
                    <w:color w:val="000000" w:themeColor="text1"/>
                    <w:spacing w:val="-6"/>
                    <w:w w:val="90"/>
                    <w:szCs w:val="21"/>
                  </w:rPr>
                  <w:t>创元发电</w:t>
                </w:r>
                <w:proofErr w:type="gramEnd"/>
              </w:p>
            </w:tc>
            <w:tc>
              <w:tcPr>
                <w:tcW w:w="942"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二氧化硫、氮氧化物、烟尘</w:t>
                </w:r>
              </w:p>
            </w:tc>
            <w:tc>
              <w:tcPr>
                <w:tcW w:w="646"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有组织</w:t>
                </w:r>
              </w:p>
            </w:tc>
            <w:tc>
              <w:tcPr>
                <w:tcW w:w="822"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color w:val="000000" w:themeColor="text1"/>
                    <w:spacing w:val="-6"/>
                    <w:w w:val="90"/>
                    <w:szCs w:val="21"/>
                  </w:rPr>
                  <w:t>1</w:t>
                </w:r>
                <w:r w:rsidRPr="00621E59">
                  <w:rPr>
                    <w:rFonts w:hint="eastAsia"/>
                    <w:color w:val="000000" w:themeColor="text1"/>
                    <w:spacing w:val="-6"/>
                    <w:w w:val="90"/>
                    <w:szCs w:val="21"/>
                  </w:rPr>
                  <w:t>个</w:t>
                </w:r>
              </w:p>
            </w:tc>
            <w:tc>
              <w:tcPr>
                <w:tcW w:w="851" w:type="dxa"/>
                <w:vAlign w:val="center"/>
              </w:tcPr>
              <w:p w:rsidR="00621E59" w:rsidRPr="00621E59" w:rsidRDefault="00621E59" w:rsidP="00621E59">
                <w:pPr>
                  <w:widowControl w:val="0"/>
                  <w:jc w:val="both"/>
                  <w:rPr>
                    <w:rFonts w:cs="Times New Roman"/>
                    <w:color w:val="000000" w:themeColor="text1"/>
                    <w:spacing w:val="-6"/>
                    <w:w w:val="90"/>
                    <w:szCs w:val="21"/>
                  </w:rPr>
                </w:pPr>
                <w:r w:rsidRPr="00621E59">
                  <w:rPr>
                    <w:rFonts w:hint="eastAsia"/>
                    <w:color w:val="000000" w:themeColor="text1"/>
                    <w:spacing w:val="-6"/>
                    <w:w w:val="90"/>
                    <w:szCs w:val="21"/>
                  </w:rPr>
                  <w:t>北纬</w:t>
                </w:r>
                <w:r w:rsidRPr="00621E59">
                  <w:rPr>
                    <w:color w:val="000000" w:themeColor="text1"/>
                    <w:spacing w:val="-6"/>
                    <w:w w:val="90"/>
                    <w:szCs w:val="21"/>
                  </w:rPr>
                  <w:t>33°25</w:t>
                </w:r>
                <w:proofErr w:type="gramStart"/>
                <w:r w:rsidRPr="00621E59">
                  <w:rPr>
                    <w:color w:val="000000" w:themeColor="text1"/>
                    <w:spacing w:val="-6"/>
                    <w:w w:val="90"/>
                    <w:szCs w:val="21"/>
                  </w:rPr>
                  <w:t>’</w:t>
                </w:r>
                <w:proofErr w:type="gramEnd"/>
                <w:r w:rsidRPr="00621E59">
                  <w:rPr>
                    <w:color w:val="000000" w:themeColor="text1"/>
                    <w:spacing w:val="-6"/>
                    <w:w w:val="90"/>
                    <w:szCs w:val="21"/>
                  </w:rPr>
                  <w:t>52</w:t>
                </w:r>
                <w:proofErr w:type="gramStart"/>
                <w:r w:rsidRPr="00621E59">
                  <w:rPr>
                    <w:color w:val="000000" w:themeColor="text1"/>
                    <w:spacing w:val="-6"/>
                    <w:w w:val="90"/>
                    <w:szCs w:val="21"/>
                  </w:rPr>
                  <w:t>’’</w:t>
                </w:r>
                <w:proofErr w:type="gramEnd"/>
                <w:r w:rsidRPr="00621E59">
                  <w:rPr>
                    <w:rFonts w:hint="eastAsia"/>
                    <w:color w:val="000000" w:themeColor="text1"/>
                    <w:spacing w:val="-6"/>
                    <w:w w:val="90"/>
                    <w:szCs w:val="21"/>
                  </w:rPr>
                  <w:t>，东经</w:t>
                </w:r>
                <w:r w:rsidRPr="00621E59">
                  <w:rPr>
                    <w:color w:val="000000" w:themeColor="text1"/>
                    <w:spacing w:val="-6"/>
                    <w:w w:val="90"/>
                    <w:szCs w:val="21"/>
                  </w:rPr>
                  <w:t>117°6</w:t>
                </w:r>
                <w:proofErr w:type="gramStart"/>
                <w:r w:rsidRPr="00621E59">
                  <w:rPr>
                    <w:color w:val="000000" w:themeColor="text1"/>
                    <w:spacing w:val="-6"/>
                    <w:w w:val="90"/>
                    <w:szCs w:val="21"/>
                  </w:rPr>
                  <w:t>’</w:t>
                </w:r>
                <w:proofErr w:type="gramEnd"/>
                <w:r w:rsidRPr="00621E59">
                  <w:rPr>
                    <w:color w:val="000000" w:themeColor="text1"/>
                    <w:spacing w:val="-6"/>
                    <w:w w:val="90"/>
                    <w:szCs w:val="21"/>
                  </w:rPr>
                  <w:t>1</w:t>
                </w:r>
                <w:r w:rsidRPr="00621E59">
                  <w:rPr>
                    <w:rFonts w:hint="eastAsia"/>
                    <w:color w:val="000000" w:themeColor="text1"/>
                    <w:spacing w:val="-6"/>
                    <w:w w:val="90"/>
                    <w:szCs w:val="21"/>
                  </w:rPr>
                  <w:t>″</w:t>
                </w:r>
              </w:p>
            </w:tc>
            <w:tc>
              <w:tcPr>
                <w:tcW w:w="1417"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11.15</w:t>
                </w:r>
                <w:r w:rsidRPr="00621E59">
                  <w:rPr>
                    <w:color w:val="000000" w:themeColor="text1"/>
                    <w:spacing w:val="-6"/>
                    <w:w w:val="90"/>
                    <w:szCs w:val="21"/>
                  </w:rPr>
                  <w:t>mg/m3</w:t>
                </w:r>
                <w:r w:rsidRPr="00621E59">
                  <w:rPr>
                    <w:rFonts w:hint="eastAsia"/>
                    <w:color w:val="000000" w:themeColor="text1"/>
                    <w:spacing w:val="-6"/>
                    <w:w w:val="90"/>
                    <w:szCs w:val="21"/>
                  </w:rPr>
                  <w:t>、氮氧化物35.72</w:t>
                </w:r>
                <w:r w:rsidRPr="00621E59">
                  <w:rPr>
                    <w:color w:val="000000" w:themeColor="text1"/>
                    <w:spacing w:val="-6"/>
                    <w:w w:val="90"/>
                    <w:szCs w:val="21"/>
                  </w:rPr>
                  <w:t>mg/m3</w:t>
                </w:r>
                <w:r w:rsidRPr="00621E59">
                  <w:rPr>
                    <w:rFonts w:hint="eastAsia"/>
                    <w:color w:val="000000" w:themeColor="text1"/>
                    <w:spacing w:val="-6"/>
                    <w:w w:val="90"/>
                    <w:szCs w:val="21"/>
                  </w:rPr>
                  <w:t>、烟尘3.93</w:t>
                </w:r>
                <w:r w:rsidRPr="00621E59">
                  <w:rPr>
                    <w:color w:val="000000" w:themeColor="text1"/>
                    <w:spacing w:val="-6"/>
                    <w:w w:val="90"/>
                    <w:szCs w:val="21"/>
                  </w:rPr>
                  <w:t>mg/m3</w:t>
                </w:r>
              </w:p>
            </w:tc>
            <w:tc>
              <w:tcPr>
                <w:tcW w:w="153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DB34/4366-2023《火电厂大气污染物排放标准》二氧化硫35</w:t>
                </w:r>
                <w:r w:rsidRPr="00621E59">
                  <w:rPr>
                    <w:color w:val="000000" w:themeColor="text1"/>
                    <w:spacing w:val="-6"/>
                    <w:w w:val="90"/>
                    <w:szCs w:val="21"/>
                  </w:rPr>
                  <w:t>mg/m3</w:t>
                </w:r>
                <w:r w:rsidRPr="00621E59">
                  <w:rPr>
                    <w:rFonts w:hint="eastAsia"/>
                    <w:color w:val="000000" w:themeColor="text1"/>
                    <w:spacing w:val="-6"/>
                    <w:w w:val="90"/>
                    <w:szCs w:val="21"/>
                  </w:rPr>
                  <w:t>、氮氧化物50</w:t>
                </w:r>
                <w:r w:rsidRPr="00621E59">
                  <w:rPr>
                    <w:color w:val="000000" w:themeColor="text1"/>
                    <w:spacing w:val="-6"/>
                    <w:w w:val="90"/>
                    <w:szCs w:val="21"/>
                  </w:rPr>
                  <w:t>mg/m3</w:t>
                </w:r>
                <w:r w:rsidRPr="00621E59">
                  <w:rPr>
                    <w:rFonts w:hint="eastAsia"/>
                    <w:color w:val="000000" w:themeColor="text1"/>
                    <w:spacing w:val="-6"/>
                    <w:w w:val="90"/>
                    <w:szCs w:val="21"/>
                  </w:rPr>
                  <w:t>、烟尘10</w:t>
                </w:r>
                <w:r w:rsidRPr="00621E59">
                  <w:rPr>
                    <w:color w:val="000000" w:themeColor="text1"/>
                    <w:spacing w:val="-6"/>
                    <w:w w:val="90"/>
                    <w:szCs w:val="21"/>
                  </w:rPr>
                  <w:t>mg/m3</w:t>
                </w:r>
              </w:p>
            </w:tc>
            <w:tc>
              <w:tcPr>
                <w:tcW w:w="1134"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二氧化硫6.79吨、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氮氧化物23.77吨、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烟尘2.11吨</w:t>
                </w:r>
              </w:p>
              <w:p w:rsidR="00621E59" w:rsidRPr="00621E59" w:rsidRDefault="00621E59" w:rsidP="00621E59">
                <w:pPr>
                  <w:widowControl w:val="0"/>
                  <w:jc w:val="both"/>
                  <w:rPr>
                    <w:color w:val="000000" w:themeColor="text1"/>
                    <w:spacing w:val="-6"/>
                    <w:w w:val="90"/>
                    <w:szCs w:val="21"/>
                  </w:rPr>
                </w:pPr>
              </w:p>
            </w:tc>
            <w:tc>
              <w:tcPr>
                <w:tcW w:w="1021" w:type="dxa"/>
                <w:vAlign w:val="center"/>
              </w:tcPr>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二氧化硫</w:t>
                </w:r>
                <w:r w:rsidRPr="00621E59">
                  <w:rPr>
                    <w:color w:val="000000" w:themeColor="text1"/>
                    <w:spacing w:val="-6"/>
                    <w:w w:val="90"/>
                    <w:szCs w:val="21"/>
                  </w:rPr>
                  <w:t>38.78</w:t>
                </w:r>
                <w:r w:rsidRPr="00621E59">
                  <w:rPr>
                    <w:rFonts w:hint="eastAsia"/>
                    <w:color w:val="000000" w:themeColor="text1"/>
                    <w:spacing w:val="-6"/>
                    <w:w w:val="90"/>
                    <w:szCs w:val="21"/>
                  </w:rPr>
                  <w:t>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氮氧化物</w:t>
                </w:r>
                <w:r w:rsidRPr="00621E59">
                  <w:rPr>
                    <w:color w:val="000000" w:themeColor="text1"/>
                    <w:spacing w:val="-6"/>
                    <w:w w:val="90"/>
                    <w:szCs w:val="21"/>
                  </w:rPr>
                  <w:t>55.4</w:t>
                </w:r>
                <w:r w:rsidRPr="00621E59">
                  <w:rPr>
                    <w:rFonts w:hint="eastAsia"/>
                    <w:color w:val="000000" w:themeColor="text1"/>
                    <w:spacing w:val="-6"/>
                    <w:w w:val="90"/>
                    <w:szCs w:val="21"/>
                  </w:rPr>
                  <w:t>吨</w:t>
                </w:r>
              </w:p>
              <w:p w:rsidR="00621E59" w:rsidRPr="00621E59" w:rsidRDefault="00621E59" w:rsidP="00621E59">
                <w:pPr>
                  <w:widowControl w:val="0"/>
                  <w:jc w:val="both"/>
                  <w:rPr>
                    <w:color w:val="000000" w:themeColor="text1"/>
                    <w:spacing w:val="-6"/>
                    <w:w w:val="90"/>
                    <w:szCs w:val="21"/>
                  </w:rPr>
                </w:pPr>
                <w:r w:rsidRPr="00621E59">
                  <w:rPr>
                    <w:rFonts w:hint="eastAsia"/>
                    <w:color w:val="000000" w:themeColor="text1"/>
                    <w:spacing w:val="-6"/>
                    <w:w w:val="90"/>
                    <w:szCs w:val="21"/>
                  </w:rPr>
                  <w:t>烟尘</w:t>
                </w:r>
                <w:r w:rsidRPr="00621E59">
                  <w:rPr>
                    <w:color w:val="000000" w:themeColor="text1"/>
                    <w:spacing w:val="-6"/>
                    <w:w w:val="90"/>
                    <w:szCs w:val="21"/>
                  </w:rPr>
                  <w:t>11.08</w:t>
                </w:r>
                <w:r w:rsidRPr="00621E59">
                  <w:rPr>
                    <w:rFonts w:hint="eastAsia"/>
                    <w:color w:val="000000" w:themeColor="text1"/>
                    <w:spacing w:val="-6"/>
                    <w:w w:val="90"/>
                    <w:szCs w:val="21"/>
                  </w:rPr>
                  <w:t>吨</w:t>
                </w:r>
              </w:p>
            </w:tc>
            <w:tc>
              <w:tcPr>
                <w:tcW w:w="680" w:type="dxa"/>
                <w:vAlign w:val="center"/>
              </w:tcPr>
              <w:p w:rsidR="00621E59" w:rsidRPr="00621E59" w:rsidRDefault="00621E59" w:rsidP="00621E59">
                <w:pPr>
                  <w:widowControl w:val="0"/>
                  <w:jc w:val="center"/>
                  <w:rPr>
                    <w:rFonts w:cs="Times New Roman"/>
                    <w:color w:val="000000" w:themeColor="text1"/>
                    <w:spacing w:val="-6"/>
                    <w:w w:val="90"/>
                    <w:szCs w:val="21"/>
                  </w:rPr>
                </w:pPr>
                <w:r w:rsidRPr="00621E59">
                  <w:rPr>
                    <w:rFonts w:hint="eastAsia"/>
                    <w:color w:val="000000" w:themeColor="text1"/>
                    <w:spacing w:val="-6"/>
                    <w:w w:val="90"/>
                    <w:szCs w:val="21"/>
                  </w:rPr>
                  <w:t>无</w:t>
                </w:r>
              </w:p>
            </w:tc>
          </w:tr>
        </w:tbl>
        <w:p w:rsidR="00621E59" w:rsidRPr="00621E59" w:rsidRDefault="00621E59" w:rsidP="00621E59">
          <w:pPr>
            <w:pStyle w:val="a9"/>
            <w:ind w:firstLineChars="0" w:firstLine="0"/>
            <w:jc w:val="center"/>
            <w:rPr>
              <w:rFonts w:ascii="宋体" w:hAnsi="宋体" w:cs="宋体"/>
              <w:color w:val="000000" w:themeColor="text1"/>
              <w:kern w:val="0"/>
              <w:szCs w:val="21"/>
            </w:rPr>
          </w:pPr>
          <w:r w:rsidRPr="00621E59">
            <w:rPr>
              <w:rFonts w:ascii="宋体" w:hAnsi="宋体" w:cs="宋体" w:hint="eastAsia"/>
              <w:color w:val="000000" w:themeColor="text1"/>
              <w:kern w:val="0"/>
              <w:szCs w:val="21"/>
            </w:rPr>
            <w:t>表2重点排污单位水污染物</w:t>
          </w:r>
          <w:r w:rsidRPr="00621E59">
            <w:rPr>
              <w:rFonts w:ascii="宋体" w:hAnsi="宋体" w:hint="eastAsia"/>
              <w:color w:val="000000" w:themeColor="text1"/>
              <w:szCs w:val="21"/>
            </w:rPr>
            <w:t>排放情况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302"/>
            <w:gridCol w:w="854"/>
            <w:gridCol w:w="1078"/>
            <w:gridCol w:w="1343"/>
            <w:gridCol w:w="1120"/>
            <w:gridCol w:w="1409"/>
            <w:gridCol w:w="992"/>
          </w:tblGrid>
          <w:tr w:rsidR="00621E59" w:rsidRPr="00621E59" w:rsidTr="004802E6">
            <w:tc>
              <w:tcPr>
                <w:tcW w:w="1967"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单位名称</w:t>
                </w:r>
              </w:p>
            </w:tc>
            <w:tc>
              <w:tcPr>
                <w:tcW w:w="1302"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主要污染物及特征污染物的名称</w:t>
                </w:r>
              </w:p>
            </w:tc>
            <w:tc>
              <w:tcPr>
                <w:tcW w:w="854"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排放方式</w:t>
                </w:r>
              </w:p>
            </w:tc>
            <w:tc>
              <w:tcPr>
                <w:tcW w:w="1078"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排放口数量</w:t>
                </w:r>
              </w:p>
            </w:tc>
            <w:tc>
              <w:tcPr>
                <w:tcW w:w="1343"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排放口分布情况</w:t>
                </w:r>
              </w:p>
            </w:tc>
            <w:tc>
              <w:tcPr>
                <w:tcW w:w="1120"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排放浓度</w:t>
                </w:r>
              </w:p>
            </w:tc>
            <w:tc>
              <w:tcPr>
                <w:tcW w:w="1409"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执行的污染物排放标准</w:t>
                </w:r>
              </w:p>
            </w:tc>
            <w:tc>
              <w:tcPr>
                <w:tcW w:w="992"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排放总量</w:t>
                </w:r>
              </w:p>
            </w:tc>
          </w:tr>
          <w:tr w:rsidR="00621E59" w:rsidRPr="00621E59" w:rsidTr="004802E6">
            <w:tc>
              <w:tcPr>
                <w:tcW w:w="1967"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公司所属矿（恒源煤矿、祁东煤矿、任楼煤矿、</w:t>
                </w:r>
                <w:proofErr w:type="gramStart"/>
                <w:r w:rsidRPr="00621E59">
                  <w:rPr>
                    <w:rFonts w:hint="eastAsia"/>
                    <w:color w:val="000000" w:themeColor="text1"/>
                    <w:szCs w:val="21"/>
                  </w:rPr>
                  <w:t>五沟煤矿</w:t>
                </w:r>
                <w:proofErr w:type="gramEnd"/>
                <w:r w:rsidRPr="00621E59">
                  <w:rPr>
                    <w:rFonts w:hint="eastAsia"/>
                    <w:color w:val="000000" w:themeColor="text1"/>
                    <w:szCs w:val="21"/>
                  </w:rPr>
                  <w:t>、钱营孜煤矿）</w:t>
                </w:r>
              </w:p>
            </w:tc>
            <w:tc>
              <w:tcPr>
                <w:tcW w:w="1302" w:type="dxa"/>
                <w:vAlign w:val="center"/>
              </w:tcPr>
              <w:p w:rsidR="00621E59" w:rsidRPr="00621E59" w:rsidRDefault="00621E59" w:rsidP="00621E59">
                <w:pPr>
                  <w:widowControl w:val="0"/>
                  <w:jc w:val="center"/>
                  <w:rPr>
                    <w:rFonts w:cs="Times New Roman"/>
                    <w:color w:val="000000" w:themeColor="text1"/>
                    <w:szCs w:val="21"/>
                  </w:rPr>
                </w:pPr>
                <w:r w:rsidRPr="00621E59">
                  <w:rPr>
                    <w:color w:val="000000" w:themeColor="text1"/>
                    <w:szCs w:val="21"/>
                  </w:rPr>
                  <w:t>PH</w:t>
                </w:r>
                <w:r w:rsidRPr="00621E59">
                  <w:rPr>
                    <w:rFonts w:hint="eastAsia"/>
                    <w:color w:val="000000" w:themeColor="text1"/>
                    <w:szCs w:val="21"/>
                  </w:rPr>
                  <w:t>、化学需氧量、悬浮物</w:t>
                </w:r>
              </w:p>
            </w:tc>
            <w:tc>
              <w:tcPr>
                <w:tcW w:w="854"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处理后连续排放</w:t>
                </w:r>
              </w:p>
            </w:tc>
            <w:tc>
              <w:tcPr>
                <w:tcW w:w="1078"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废水排放口</w:t>
                </w:r>
                <w:r w:rsidRPr="00621E59">
                  <w:rPr>
                    <w:color w:val="000000" w:themeColor="text1"/>
                    <w:szCs w:val="21"/>
                  </w:rPr>
                  <w:t>6</w:t>
                </w:r>
                <w:r w:rsidRPr="00621E59">
                  <w:rPr>
                    <w:rFonts w:hint="eastAsia"/>
                    <w:color w:val="000000" w:themeColor="text1"/>
                    <w:szCs w:val="21"/>
                  </w:rPr>
                  <w:t>个</w:t>
                </w:r>
              </w:p>
            </w:tc>
            <w:tc>
              <w:tcPr>
                <w:tcW w:w="1343" w:type="dxa"/>
                <w:vAlign w:val="center"/>
              </w:tcPr>
              <w:p w:rsidR="00621E59" w:rsidRPr="00621E59" w:rsidRDefault="00621E59" w:rsidP="00621E59">
                <w:pPr>
                  <w:widowControl w:val="0"/>
                  <w:jc w:val="center"/>
                  <w:rPr>
                    <w:color w:val="000000" w:themeColor="text1"/>
                    <w:szCs w:val="21"/>
                  </w:rPr>
                </w:pPr>
                <w:r w:rsidRPr="00621E59">
                  <w:rPr>
                    <w:rFonts w:hint="eastAsia"/>
                    <w:color w:val="000000" w:themeColor="text1"/>
                    <w:szCs w:val="21"/>
                  </w:rPr>
                  <w:t>各矿矿井水经矿井水厂处理后达标排放，生活污水经自建生活污水处理厂处理后达标排放。</w:t>
                </w:r>
              </w:p>
            </w:tc>
            <w:tc>
              <w:tcPr>
                <w:tcW w:w="1120" w:type="dxa"/>
                <w:vAlign w:val="center"/>
              </w:tcPr>
              <w:p w:rsidR="00621E59" w:rsidRPr="00621E59" w:rsidRDefault="00621E59" w:rsidP="00621E59">
                <w:pPr>
                  <w:widowControl w:val="0"/>
                  <w:jc w:val="center"/>
                  <w:rPr>
                    <w:color w:val="000000" w:themeColor="text1"/>
                    <w:szCs w:val="21"/>
                  </w:rPr>
                </w:pPr>
                <w:r w:rsidRPr="00621E59">
                  <w:rPr>
                    <w:color w:val="000000" w:themeColor="text1"/>
                    <w:szCs w:val="21"/>
                  </w:rPr>
                  <w:t>PH:6-9,</w:t>
                </w:r>
                <w:r w:rsidRPr="00621E59">
                  <w:rPr>
                    <w:rFonts w:hint="eastAsia"/>
                    <w:color w:val="000000" w:themeColor="text1"/>
                    <w:szCs w:val="21"/>
                  </w:rPr>
                  <w:t>化学需氧量≤</w:t>
                </w:r>
                <w:r w:rsidRPr="00621E59">
                  <w:rPr>
                    <w:color w:val="000000" w:themeColor="text1"/>
                    <w:szCs w:val="21"/>
                  </w:rPr>
                  <w:t>50mg/L,</w:t>
                </w:r>
                <w:r w:rsidRPr="00621E59">
                  <w:rPr>
                    <w:rFonts w:hint="eastAsia"/>
                    <w:color w:val="000000" w:themeColor="text1"/>
                    <w:szCs w:val="21"/>
                  </w:rPr>
                  <w:t>悬浮物≤</w:t>
                </w:r>
                <w:r w:rsidRPr="00621E59">
                  <w:rPr>
                    <w:color w:val="000000" w:themeColor="text1"/>
                    <w:szCs w:val="21"/>
                  </w:rPr>
                  <w:t>50mg/L</w:t>
                </w:r>
              </w:p>
            </w:tc>
            <w:tc>
              <w:tcPr>
                <w:tcW w:w="1409" w:type="dxa"/>
                <w:vAlign w:val="center"/>
              </w:tcPr>
              <w:p w:rsidR="00621E59" w:rsidRPr="00621E59" w:rsidRDefault="00621E59" w:rsidP="00621E59">
                <w:pPr>
                  <w:widowControl w:val="0"/>
                  <w:jc w:val="center"/>
                  <w:rPr>
                    <w:color w:val="000000" w:themeColor="text1"/>
                    <w:szCs w:val="21"/>
                  </w:rPr>
                </w:pPr>
                <w:r w:rsidRPr="00621E59">
                  <w:rPr>
                    <w:rFonts w:hint="eastAsia"/>
                    <w:color w:val="000000" w:themeColor="text1"/>
                    <w:szCs w:val="21"/>
                  </w:rPr>
                  <w:t>总排</w:t>
                </w:r>
                <w:proofErr w:type="gramStart"/>
                <w:r w:rsidRPr="00621E59">
                  <w:rPr>
                    <w:rFonts w:hint="eastAsia"/>
                    <w:color w:val="000000" w:themeColor="text1"/>
                    <w:szCs w:val="21"/>
                  </w:rPr>
                  <w:t>口执行</w:t>
                </w:r>
                <w:proofErr w:type="gramEnd"/>
                <w:r w:rsidRPr="00621E59">
                  <w:rPr>
                    <w:rFonts w:hint="eastAsia"/>
                    <w:color w:val="000000" w:themeColor="text1"/>
                    <w:szCs w:val="21"/>
                  </w:rPr>
                  <w:t>《煤炭工业污染物排放标准》</w:t>
                </w:r>
                <w:r w:rsidRPr="00621E59">
                  <w:rPr>
                    <w:color w:val="000000" w:themeColor="text1"/>
                    <w:szCs w:val="21"/>
                  </w:rPr>
                  <w:t>GB20426-2006,PH:6-9,</w:t>
                </w:r>
                <w:r w:rsidRPr="00621E59">
                  <w:rPr>
                    <w:rFonts w:hint="eastAsia"/>
                    <w:color w:val="000000" w:themeColor="text1"/>
                    <w:szCs w:val="21"/>
                  </w:rPr>
                  <w:t>化学需氧量≤</w:t>
                </w:r>
                <w:r w:rsidRPr="00621E59">
                  <w:rPr>
                    <w:color w:val="000000" w:themeColor="text1"/>
                    <w:szCs w:val="21"/>
                  </w:rPr>
                  <w:t>50mg/L,</w:t>
                </w:r>
                <w:r w:rsidRPr="00621E59">
                  <w:rPr>
                    <w:rFonts w:hint="eastAsia"/>
                    <w:color w:val="000000" w:themeColor="text1"/>
                    <w:szCs w:val="21"/>
                  </w:rPr>
                  <w:t>悬浮物≤</w:t>
                </w:r>
                <w:r w:rsidRPr="00621E59">
                  <w:rPr>
                    <w:color w:val="000000" w:themeColor="text1"/>
                    <w:szCs w:val="21"/>
                  </w:rPr>
                  <w:t>50mg/L</w:t>
                </w:r>
              </w:p>
            </w:tc>
            <w:tc>
              <w:tcPr>
                <w:tcW w:w="992" w:type="dxa"/>
                <w:vAlign w:val="center"/>
              </w:tcPr>
              <w:p w:rsidR="00621E59" w:rsidRPr="00621E59" w:rsidRDefault="00621E59" w:rsidP="00621E59">
                <w:pPr>
                  <w:widowControl w:val="0"/>
                  <w:jc w:val="center"/>
                  <w:rPr>
                    <w:rFonts w:cs="Times New Roman"/>
                    <w:color w:val="000000" w:themeColor="text1"/>
                    <w:szCs w:val="21"/>
                  </w:rPr>
                </w:pPr>
                <w:r w:rsidRPr="00621E59">
                  <w:rPr>
                    <w:rFonts w:hint="eastAsia"/>
                    <w:color w:val="000000" w:themeColor="text1"/>
                    <w:szCs w:val="21"/>
                  </w:rPr>
                  <w:t>化学需氧量38.97吨，悬浮物10.42吨</w:t>
                </w:r>
              </w:p>
            </w:tc>
          </w:tr>
        </w:tbl>
        <w:p w:rsidR="00524689" w:rsidRPr="001F34EA" w:rsidRDefault="0023688F" w:rsidP="001F34EA">
          <w:pPr>
            <w:pStyle w:val="a9"/>
            <w:ind w:firstLineChars="0" w:firstLine="0"/>
            <w:rPr>
              <w:rFonts w:ascii="宋体" w:hAnsi="宋体"/>
            </w:rPr>
          </w:pPr>
        </w:p>
      </w:sdtContent>
    </w:sdt>
    <w:p w:rsidR="00524689" w:rsidRDefault="001D4C71" w:rsidP="00144A8E">
      <w:pPr>
        <w:pStyle w:val="4"/>
        <w:numPr>
          <w:ilvl w:val="0"/>
          <w:numId w:val="38"/>
        </w:numPr>
        <w:rPr>
          <w:rFonts w:ascii="宋体" w:hAnsi="宋体"/>
        </w:rPr>
      </w:pPr>
      <w:r>
        <w:rPr>
          <w:rFonts w:ascii="宋体" w:hAnsi="宋体" w:hint="eastAsia"/>
        </w:rPr>
        <w:t>防治污染设施的建设和运行情况</w:t>
      </w:r>
    </w:p>
    <w:sdt>
      <w:sdtPr>
        <w:alias w:val="是否适用：防治污染设施的建设和运行情况[双击切换]"/>
        <w:tag w:val="_GBC_665c787eaadc48818cfce34c2b6143fc"/>
        <w:id w:val="-1131704397"/>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防治污染设施的建设和运行情况"/>
        <w:tag w:val="_GBC_c27cfa9787844f19acb594b8dca60fdb"/>
        <w:id w:val="414911140"/>
        <w:placeholder>
          <w:docPart w:val="GBC22222222222222222222222222222"/>
        </w:placeholder>
      </w:sdtPr>
      <w:sdtEndPr/>
      <w:sdtContent>
        <w:p w:rsidR="00621E59" w:rsidRPr="00621E59" w:rsidRDefault="00621E59" w:rsidP="009F3518">
          <w:pPr>
            <w:spacing w:line="560" w:lineRule="exact"/>
            <w:ind w:firstLineChars="100" w:firstLine="210"/>
          </w:pPr>
          <w:r w:rsidRPr="00621E59">
            <w:rPr>
              <w:rFonts w:hint="eastAsia"/>
            </w:rPr>
            <w:t>（1）大气污染防治设施</w:t>
          </w:r>
        </w:p>
        <w:p w:rsidR="00621E59" w:rsidRPr="00621E59" w:rsidRDefault="00621E59" w:rsidP="00621E59">
          <w:pPr>
            <w:ind w:firstLineChars="200" w:firstLine="420"/>
          </w:pPr>
          <w:r w:rsidRPr="00621E59">
            <w:rPr>
              <w:rFonts w:hint="eastAsia"/>
            </w:rPr>
            <w:t>恒力电业：防治污染设施运行正常，采用石灰石</w:t>
          </w:r>
          <w:r w:rsidRPr="00621E59">
            <w:t>-石膏湿法脱硫工艺、SCR+SNCR</w:t>
          </w:r>
          <w:proofErr w:type="gramStart"/>
          <w:r w:rsidRPr="00621E59">
            <w:t>和低氮优化</w:t>
          </w:r>
          <w:proofErr w:type="gramEnd"/>
          <w:r w:rsidRPr="00621E59">
            <w:t>燃烧改造</w:t>
          </w:r>
          <w:r w:rsidRPr="00621E59">
            <w:rPr>
              <w:rFonts w:hint="eastAsia"/>
            </w:rPr>
            <w:t>脱硝</w:t>
          </w:r>
          <w:r w:rsidRPr="00621E59">
            <w:t>工艺、</w:t>
          </w:r>
          <w:proofErr w:type="gramStart"/>
          <w:r w:rsidRPr="00621E59">
            <w:t>电袋复合</w:t>
          </w:r>
          <w:proofErr w:type="gramEnd"/>
          <w:r w:rsidRPr="00621E59">
            <w:t>除尘工艺。</w:t>
          </w:r>
        </w:p>
        <w:p w:rsidR="00621E59" w:rsidRPr="00621E59" w:rsidRDefault="00621E59" w:rsidP="00621E59">
          <w:pPr>
            <w:ind w:firstLineChars="200" w:firstLine="420"/>
          </w:pPr>
          <w:r w:rsidRPr="00621E59">
            <w:rPr>
              <w:rFonts w:hint="eastAsia"/>
            </w:rPr>
            <w:t>新源热电：防治污染设施运行正常，脱硫：采用石灰石</w:t>
          </w:r>
          <w:r w:rsidRPr="00621E59">
            <w:t>-石膏湿法脱硫工艺</w:t>
          </w:r>
          <w:r w:rsidRPr="00621E59">
            <w:rPr>
              <w:rFonts w:hint="eastAsia"/>
            </w:rPr>
            <w:t>，脱</w:t>
          </w:r>
          <w:r w:rsidR="00A3176C">
            <w:rPr>
              <w:rFonts w:hint="eastAsia"/>
            </w:rPr>
            <w:t>硝</w:t>
          </w:r>
          <w:r w:rsidRPr="00621E59">
            <w:rPr>
              <w:rFonts w:hint="eastAsia"/>
            </w:rPr>
            <w:t>：采用</w:t>
          </w:r>
          <w:r w:rsidRPr="00621E59">
            <w:t>SNCR</w:t>
          </w:r>
          <w:proofErr w:type="gramStart"/>
          <w:r w:rsidRPr="00621E59">
            <w:t>和低氮优化</w:t>
          </w:r>
          <w:proofErr w:type="gramEnd"/>
          <w:r w:rsidRPr="00621E59">
            <w:t>燃烧</w:t>
          </w:r>
          <w:r w:rsidRPr="00621E59">
            <w:rPr>
              <w:rFonts w:hint="eastAsia"/>
            </w:rPr>
            <w:t>脱硝工艺，除尘：采用“电-袋复合除尘器”工艺。</w:t>
          </w:r>
        </w:p>
        <w:p w:rsidR="00621E59" w:rsidRPr="00621E59" w:rsidRDefault="00621E59" w:rsidP="00621E59">
          <w:pPr>
            <w:ind w:firstLineChars="200" w:firstLine="420"/>
          </w:pPr>
          <w:proofErr w:type="gramStart"/>
          <w:r w:rsidRPr="00621E59">
            <w:rPr>
              <w:rFonts w:hint="eastAsia"/>
            </w:rPr>
            <w:t>创元发电</w:t>
          </w:r>
          <w:proofErr w:type="gramEnd"/>
          <w:r w:rsidRPr="00621E59">
            <w:rPr>
              <w:rFonts w:hint="eastAsia"/>
            </w:rPr>
            <w:t>：防治污染设施运行正常，采用石灰石</w:t>
          </w:r>
          <w:r w:rsidRPr="00621E59">
            <w:t>-石膏湿法脱硫工艺；SNCR</w:t>
          </w:r>
          <w:r w:rsidRPr="00621E59">
            <w:rPr>
              <w:rFonts w:hint="eastAsia"/>
            </w:rPr>
            <w:t>+</w:t>
          </w:r>
          <w:proofErr w:type="gramStart"/>
          <w:r w:rsidRPr="00621E59">
            <w:rPr>
              <w:rFonts w:hint="eastAsia"/>
            </w:rPr>
            <w:t>低氮燃烧</w:t>
          </w:r>
          <w:proofErr w:type="gramEnd"/>
          <w:r w:rsidRPr="00621E59">
            <w:t>脱硝工艺；</w:t>
          </w:r>
          <w:proofErr w:type="gramStart"/>
          <w:r w:rsidRPr="00621E59">
            <w:t>电袋复合</w:t>
          </w:r>
          <w:proofErr w:type="gramEnd"/>
          <w:r w:rsidRPr="00621E59">
            <w:t>及脱硫塔管束除尘。</w:t>
          </w:r>
        </w:p>
        <w:p w:rsidR="00621E59" w:rsidRPr="00621E59" w:rsidRDefault="009F3518" w:rsidP="00621E59">
          <w:pPr>
            <w:ind w:firstLineChars="200" w:firstLine="420"/>
          </w:pPr>
          <w:r>
            <w:rPr>
              <w:rFonts w:hint="eastAsia"/>
            </w:rPr>
            <w:t>根据《大气污染防治法》等法律法规要求，</w:t>
          </w:r>
          <w:r w:rsidR="00621E59" w:rsidRPr="00621E59">
            <w:rPr>
              <w:rFonts w:hint="eastAsia"/>
            </w:rPr>
            <w:t>公司积极组织开展大气污染防治工作。公司已建成使用煤矸石、煤场等物料密闭大棚，切实有效落实矿区煤炭生产、储存、转运环节大气污染防治措施，降低煤系固体废弃物在储装运过程中的扬尘污染，大气环境质量明显改善。2024年完成机械总厂中央式焊接烟尘净化系统建设、机械总厂新能源</w:t>
          </w:r>
          <w:proofErr w:type="gramStart"/>
          <w:r w:rsidR="00621E59" w:rsidRPr="00621E59">
            <w:rPr>
              <w:rFonts w:hint="eastAsia"/>
            </w:rPr>
            <w:t>重卡运输</w:t>
          </w:r>
          <w:proofErr w:type="gramEnd"/>
          <w:r w:rsidR="00621E59" w:rsidRPr="00621E59">
            <w:rPr>
              <w:rFonts w:hint="eastAsia"/>
            </w:rPr>
            <w:t>车辆购置，正在推进任楼煤矿101矸石密闭大棚建设。</w:t>
          </w:r>
        </w:p>
        <w:p w:rsidR="00621E59" w:rsidRPr="00621E59" w:rsidRDefault="00621E59" w:rsidP="00621E59">
          <w:pPr>
            <w:ind w:firstLineChars="200" w:firstLine="420"/>
          </w:pPr>
          <w:r w:rsidRPr="00621E59">
            <w:rPr>
              <w:rFonts w:hint="eastAsia"/>
            </w:rPr>
            <w:t>（2）废水污染防治设施</w:t>
          </w:r>
        </w:p>
        <w:p w:rsidR="00621E59" w:rsidRPr="00621E59" w:rsidRDefault="00621E59" w:rsidP="00621E59">
          <w:pPr>
            <w:ind w:firstLineChars="200" w:firstLine="420"/>
          </w:pPr>
          <w:r w:rsidRPr="00621E59">
            <w:rPr>
              <w:rFonts w:hint="eastAsia"/>
            </w:rPr>
            <w:t>废水污染防治设施报告期内运行正常。本公司所属各矿</w:t>
          </w:r>
          <w:proofErr w:type="gramStart"/>
          <w:r w:rsidRPr="00621E59">
            <w:rPr>
              <w:rFonts w:hint="eastAsia"/>
            </w:rPr>
            <w:t>均配套</w:t>
          </w:r>
          <w:proofErr w:type="gramEnd"/>
          <w:r w:rsidRPr="00621E59">
            <w:rPr>
              <w:rFonts w:hint="eastAsia"/>
            </w:rPr>
            <w:t>建设了矿井水处理厂，生活污水处理厂，矿井水、生活污水处理后达标排放。通过开展矿井水处理和利用技术研究，推进矿井水深度处理，积极回用矿井水用于消防绿化、洒水降尘、冲厕所、选煤厂、电厂、井下生产等，不断拓宽矿井水利用渠道，对矿井水、生活污水进行提标改造，提升矿井水、生活污水重复利用率。</w:t>
          </w:r>
        </w:p>
        <w:p w:rsidR="00621E59" w:rsidRPr="00621E59" w:rsidRDefault="00621E59" w:rsidP="00621E59">
          <w:pPr>
            <w:ind w:firstLineChars="200" w:firstLine="420"/>
          </w:pPr>
          <w:r w:rsidRPr="00621E59">
            <w:rPr>
              <w:rFonts w:hint="eastAsia"/>
            </w:rPr>
            <w:t>（3）</w:t>
          </w:r>
          <w:r w:rsidRPr="00621E59">
            <w:t>固体废物污染防治</w:t>
          </w:r>
        </w:p>
        <w:p w:rsidR="00621E59" w:rsidRPr="00621E59" w:rsidRDefault="00621E59" w:rsidP="00621E59">
          <w:pPr>
            <w:ind w:firstLineChars="200" w:firstLine="420"/>
          </w:pPr>
          <w:r w:rsidRPr="00621E59">
            <w:rPr>
              <w:rFonts w:hint="eastAsia"/>
            </w:rPr>
            <w:t>严格贯彻固体废物污染环境防治法，实施煤矸石处置准入机制，不向不具备资质要求的企业销售煤矸石。各单位在煤矸石处置招标文件中明确写入资质、能力审核要求，并在合同中细化环保责任约定，对煤矸石最终去向进行持续跟踪监督，有效防范工业固废污染。</w:t>
          </w:r>
        </w:p>
        <w:p w:rsidR="00621E59" w:rsidRPr="00621E59" w:rsidRDefault="00621E59" w:rsidP="00621E59">
          <w:pPr>
            <w:ind w:firstLineChars="200" w:firstLine="420"/>
          </w:pPr>
          <w:r w:rsidRPr="00621E59">
            <w:rPr>
              <w:rFonts w:hint="eastAsia"/>
            </w:rPr>
            <w:t>（4）</w:t>
          </w:r>
          <w:r w:rsidRPr="00621E59">
            <w:t>危险废物污染防治</w:t>
          </w:r>
          <w:r w:rsidRPr="00621E59">
            <w:rPr>
              <w:rFonts w:hint="eastAsia"/>
            </w:rPr>
            <w:t>设施</w:t>
          </w:r>
        </w:p>
        <w:p w:rsidR="00524689" w:rsidRDefault="00621E59" w:rsidP="009F3518">
          <w:pPr>
            <w:ind w:firstLineChars="200" w:firstLine="420"/>
          </w:pPr>
          <w:r w:rsidRPr="00621E59">
            <w:rPr>
              <w:rFonts w:hint="eastAsia"/>
            </w:rPr>
            <w:t>各矿均按照《危险废物贮存污染控制标准》（</w:t>
          </w:r>
          <w:r w:rsidRPr="00621E59">
            <w:t>GB18597-2001</w:t>
          </w:r>
          <w:r w:rsidRPr="00621E59">
            <w:rPr>
              <w:rFonts w:hint="eastAsia"/>
            </w:rPr>
            <w:t>）建设了危险废物暂存场所，对危险废物的收集、贮存进行了规范管理，报告期内各矿与有资质单位签订危险废物回收协议，规范处置，确保危险废物去向明确，处置安全。</w:t>
          </w:r>
        </w:p>
      </w:sdtContent>
    </w:sdt>
    <w:p w:rsidR="00524689" w:rsidRDefault="00524689">
      <w:pPr>
        <w:pStyle w:val="a9"/>
        <w:ind w:firstLineChars="0" w:firstLine="0"/>
        <w:rPr>
          <w:rFonts w:ascii="宋体" w:hAnsi="宋体"/>
        </w:rPr>
      </w:pPr>
    </w:p>
    <w:p w:rsidR="00524689" w:rsidRDefault="001D4C71" w:rsidP="00144A8E">
      <w:pPr>
        <w:pStyle w:val="4"/>
        <w:numPr>
          <w:ilvl w:val="0"/>
          <w:numId w:val="38"/>
        </w:numPr>
        <w:rPr>
          <w:rFonts w:ascii="宋体" w:hAnsi="宋体"/>
        </w:rPr>
      </w:pPr>
      <w:r>
        <w:rPr>
          <w:rFonts w:ascii="宋体" w:hAnsi="宋体" w:hint="eastAsia"/>
        </w:rPr>
        <w:t>建设项目环境影响评价及其他环境保护行政许可情况</w:t>
      </w:r>
    </w:p>
    <w:sdt>
      <w:sdtPr>
        <w:rPr>
          <w:rFonts w:ascii="宋体" w:hAnsi="宋体" w:hint="eastAsia"/>
        </w:rPr>
        <w:alias w:val="是否适用：环境影响评价及其他环境保护行政许可[双击切换]"/>
        <w:tag w:val="_GBC_b1119f4f82174fe198452c8d630e1378"/>
        <w:id w:val="-1863579428"/>
        <w:placeholder>
          <w:docPart w:val="GBC22222222222222222222222222222"/>
        </w:placeholder>
      </w:sdtPr>
      <w:sdtEndPr/>
      <w:sdtContent>
        <w:p w:rsidR="00524689" w:rsidRDefault="001D4C71">
          <w:pPr>
            <w:pStyle w:val="a9"/>
            <w:ind w:firstLineChars="0" w:firstLine="0"/>
            <w:rPr>
              <w:rFonts w:ascii="宋体" w:hAnsi="宋体"/>
            </w:rPr>
          </w:pPr>
          <w:r w:rsidRPr="00C36FA5">
            <w:rPr>
              <w:rFonts w:ascii="宋体" w:hAnsi="宋体"/>
            </w:rPr>
            <w:fldChar w:fldCharType="begin"/>
          </w:r>
          <w:r w:rsidRPr="00C36FA5">
            <w:rPr>
              <w:rFonts w:ascii="宋体" w:hAnsi="宋体"/>
            </w:rPr>
            <w:instrText xml:space="preserve"> </w:instrText>
          </w:r>
          <w:r w:rsidRPr="00C36FA5">
            <w:rPr>
              <w:rFonts w:ascii="宋体" w:hAnsi="宋体" w:hint="eastAsia"/>
            </w:rPr>
            <w:instrText>MACROBUTTON  SnrToggleCheckbox √适用</w:instrText>
          </w:r>
          <w:r w:rsidRPr="00C36FA5">
            <w:rPr>
              <w:rFonts w:ascii="宋体" w:hAnsi="宋体"/>
            </w:rPr>
            <w:instrText xml:space="preserve"> </w:instrText>
          </w:r>
          <w:r w:rsidRPr="00C36FA5">
            <w:rPr>
              <w:rFonts w:ascii="宋体" w:hAnsi="宋体"/>
            </w:rPr>
            <w:fldChar w:fldCharType="end"/>
          </w:r>
          <w:r w:rsidRPr="00C36FA5">
            <w:rPr>
              <w:rFonts w:ascii="宋体" w:hAnsi="宋体"/>
            </w:rPr>
            <w:fldChar w:fldCharType="begin"/>
          </w:r>
          <w:r w:rsidRPr="00C36FA5">
            <w:rPr>
              <w:rFonts w:ascii="宋体" w:hAnsi="宋体"/>
            </w:rPr>
            <w:instrText xml:space="preserve"> MACROBUTTON  SnrToggleCheckbox □不适用 </w:instrText>
          </w:r>
          <w:r w:rsidRPr="00C36FA5">
            <w:rPr>
              <w:rFonts w:ascii="宋体" w:hAnsi="宋体"/>
            </w:rPr>
            <w:fldChar w:fldCharType="end"/>
          </w:r>
        </w:p>
      </w:sdtContent>
    </w:sdt>
    <w:sdt>
      <w:sdtPr>
        <w:alias w:val="环境影响评价及其他环境保护行政许可"/>
        <w:tag w:val="_GBC_514c62e995014de18ee8286e2b72f880"/>
        <w:id w:val="961999102"/>
        <w:placeholder>
          <w:docPart w:val="GBC22222222222222222222222222222"/>
        </w:placeholder>
      </w:sdtPr>
      <w:sdtEndPr/>
      <w:sdtContent>
        <w:p w:rsidR="00621E59" w:rsidRPr="00621E59" w:rsidRDefault="00621E59" w:rsidP="00621E59">
          <w:pPr>
            <w:ind w:firstLineChars="200" w:firstLine="420"/>
          </w:pPr>
          <w:r w:rsidRPr="00621E59">
            <w:rPr>
              <w:rFonts w:hint="eastAsia"/>
            </w:rPr>
            <w:t>（1）排污许可证手续办理</w:t>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p>
        <w:p w:rsidR="00621E59" w:rsidRPr="00621E59" w:rsidRDefault="00621E59" w:rsidP="00621E59">
          <w:pPr>
            <w:ind w:firstLineChars="200" w:firstLine="420"/>
          </w:pPr>
          <w:r w:rsidRPr="00621E59">
            <w:rPr>
              <w:rFonts w:hint="eastAsia"/>
            </w:rPr>
            <w:t>恒力电业、新源热电、</w:t>
          </w:r>
          <w:proofErr w:type="gramStart"/>
          <w:r w:rsidRPr="00621E59">
            <w:rPr>
              <w:rFonts w:hint="eastAsia"/>
            </w:rPr>
            <w:t>创元发电</w:t>
          </w:r>
          <w:proofErr w:type="gramEnd"/>
          <w:r w:rsidRPr="00621E59">
            <w:rPr>
              <w:rFonts w:hint="eastAsia"/>
            </w:rPr>
            <w:t>三个电厂和</w:t>
          </w:r>
          <w:proofErr w:type="gramStart"/>
          <w:r w:rsidRPr="00621E59">
            <w:rPr>
              <w:rFonts w:hint="eastAsia"/>
            </w:rPr>
            <w:t>恒源</w:t>
          </w:r>
          <w:proofErr w:type="gramEnd"/>
          <w:r w:rsidRPr="00621E59">
            <w:rPr>
              <w:rFonts w:hint="eastAsia"/>
            </w:rPr>
            <w:t>煤矿、祁东煤矿、任楼煤矿、</w:t>
          </w:r>
          <w:proofErr w:type="gramStart"/>
          <w:r w:rsidRPr="00621E59">
            <w:rPr>
              <w:rFonts w:hint="eastAsia"/>
            </w:rPr>
            <w:t>五沟煤矿</w:t>
          </w:r>
          <w:proofErr w:type="gramEnd"/>
          <w:r w:rsidRPr="00621E59">
            <w:rPr>
              <w:rFonts w:hint="eastAsia"/>
            </w:rPr>
            <w:t>、钱营孜煤矿均办理了排污许可证。</w:t>
          </w:r>
        </w:p>
        <w:p w:rsidR="00621E59" w:rsidRPr="00621E59" w:rsidRDefault="00621E59" w:rsidP="00621E59">
          <w:pPr>
            <w:ind w:firstLineChars="200" w:firstLine="420"/>
          </w:pPr>
          <w:r w:rsidRPr="00621E59">
            <w:rPr>
              <w:rFonts w:hint="eastAsia"/>
            </w:rPr>
            <w:t>（2）环</w:t>
          </w:r>
          <w:proofErr w:type="gramStart"/>
          <w:r w:rsidRPr="00621E59">
            <w:rPr>
              <w:rFonts w:hint="eastAsia"/>
            </w:rPr>
            <w:t>评手续</w:t>
          </w:r>
          <w:proofErr w:type="gramEnd"/>
          <w:r w:rsidRPr="00621E59">
            <w:rPr>
              <w:rFonts w:hint="eastAsia"/>
            </w:rPr>
            <w:t>办理</w:t>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r w:rsidRPr="00621E59">
            <w:rPr>
              <w:rFonts w:hint="eastAsia"/>
            </w:rPr>
            <w:tab/>
          </w:r>
        </w:p>
        <w:p w:rsidR="00524689" w:rsidRDefault="00621E59" w:rsidP="00621E59">
          <w:r w:rsidRPr="00621E59">
            <w:rPr>
              <w:rFonts w:hint="eastAsia"/>
            </w:rPr>
            <w:t>公司建设项目按照《中华人民共和国环境影响评价法》进行了环境影响评价工作。</w:t>
          </w:r>
        </w:p>
      </w:sdtContent>
    </w:sdt>
    <w:p w:rsidR="00524689" w:rsidRDefault="00524689"/>
    <w:p w:rsidR="00524689" w:rsidRDefault="001D4C71" w:rsidP="00144A8E">
      <w:pPr>
        <w:pStyle w:val="4"/>
        <w:numPr>
          <w:ilvl w:val="0"/>
          <w:numId w:val="38"/>
        </w:numPr>
        <w:rPr>
          <w:rFonts w:ascii="宋体" w:hAnsi="宋体"/>
        </w:rPr>
      </w:pPr>
      <w:r>
        <w:rPr>
          <w:rFonts w:ascii="宋体" w:hAnsi="宋体" w:hint="eastAsia"/>
        </w:rPr>
        <w:t>突发环境事件应急预案</w:t>
      </w:r>
    </w:p>
    <w:sdt>
      <w:sdtPr>
        <w:alias w:val="是否适用：突发环境事件应急预案[双击切换]"/>
        <w:tag w:val="_GBC_320f7292de294add91d1065ccfdd3b3b"/>
        <w:id w:val="-1556609442"/>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突发环境事件应急预案"/>
        <w:tag w:val="_GBC_e110284d79c948878cb696cb6474bb1e"/>
        <w:id w:val="-1974213686"/>
        <w:placeholder>
          <w:docPart w:val="GBC22222222222222222222222222222"/>
        </w:placeholder>
      </w:sdtPr>
      <w:sdtEndPr/>
      <w:sdtContent>
        <w:p w:rsidR="00621E59" w:rsidRPr="00621E59" w:rsidRDefault="00621E59" w:rsidP="00621E59">
          <w:pPr>
            <w:ind w:firstLineChars="200" w:firstLine="420"/>
          </w:pPr>
          <w:r w:rsidRPr="00621E59">
            <w:rPr>
              <w:rFonts w:hint="eastAsia"/>
            </w:rPr>
            <w:t>公司突发环境事件应急预案：</w:t>
          </w:r>
          <w:r w:rsidRPr="00621E59">
            <w:t>2022年3月25日在</w:t>
          </w:r>
          <w:r w:rsidRPr="00621E59">
            <w:rPr>
              <w:rFonts w:hint="eastAsia"/>
            </w:rPr>
            <w:t>濉溪</w:t>
          </w:r>
          <w:proofErr w:type="gramStart"/>
          <w:r w:rsidRPr="00621E59">
            <w:rPr>
              <w:rFonts w:hint="eastAsia"/>
            </w:rPr>
            <w:t>县</w:t>
          </w:r>
          <w:r w:rsidRPr="00621E59">
            <w:t>环境</w:t>
          </w:r>
          <w:proofErr w:type="gramEnd"/>
          <w:r w:rsidRPr="00621E59">
            <w:t>应急中心备案，备案编号：340621-2022-020-L</w:t>
          </w:r>
          <w:r w:rsidRPr="00621E59">
            <w:rPr>
              <w:rFonts w:hint="eastAsia"/>
            </w:rPr>
            <w:t>；</w:t>
          </w:r>
          <w:r w:rsidRPr="00621E59">
            <w:t>2022年3月28日</w:t>
          </w:r>
          <w:r w:rsidR="005965E6">
            <w:rPr>
              <w:rFonts w:hint="eastAsia"/>
            </w:rPr>
            <w:t>在</w:t>
          </w:r>
          <w:r w:rsidRPr="00621E59">
            <w:rPr>
              <w:rFonts w:hint="eastAsia"/>
            </w:rPr>
            <w:t>宿州市</w:t>
          </w:r>
          <w:proofErr w:type="gramStart"/>
          <w:r w:rsidRPr="00621E59">
            <w:rPr>
              <w:rFonts w:hint="eastAsia"/>
            </w:rPr>
            <w:t>埇</w:t>
          </w:r>
          <w:proofErr w:type="gramEnd"/>
          <w:r w:rsidRPr="00621E59">
            <w:rPr>
              <w:rFonts w:hint="eastAsia"/>
            </w:rPr>
            <w:t>桥区</w:t>
          </w:r>
          <w:r w:rsidRPr="00621E59">
            <w:t>环境应急中心备案，备案编号：341302-2022-009-L</w:t>
          </w:r>
          <w:r w:rsidRPr="00621E59">
            <w:rPr>
              <w:rFonts w:hint="eastAsia"/>
            </w:rPr>
            <w:t>。</w:t>
          </w:r>
        </w:p>
        <w:p w:rsidR="00621E59" w:rsidRPr="00621E59" w:rsidRDefault="00621E59" w:rsidP="00621E59">
          <w:pPr>
            <w:ind w:firstLineChars="200" w:firstLine="420"/>
          </w:pPr>
          <w:r w:rsidRPr="00621E59">
            <w:rPr>
              <w:rFonts w:hint="eastAsia"/>
            </w:rPr>
            <w:t>恒力电业：2023年8月7日</w:t>
          </w:r>
          <w:r w:rsidRPr="00621E59">
            <w:t>濉溪</w:t>
          </w:r>
          <w:proofErr w:type="gramStart"/>
          <w:r w:rsidRPr="00621E59">
            <w:t>县环境</w:t>
          </w:r>
          <w:proofErr w:type="gramEnd"/>
          <w:r w:rsidRPr="00621E59">
            <w:t>应急中心备案</w:t>
          </w:r>
          <w:r w:rsidRPr="00621E59">
            <w:rPr>
              <w:rFonts w:hint="eastAsia"/>
            </w:rPr>
            <w:t>，</w:t>
          </w:r>
          <w:r w:rsidRPr="00621E59">
            <w:t>备案编号：340621-202</w:t>
          </w:r>
          <w:r w:rsidRPr="00621E59">
            <w:rPr>
              <w:rFonts w:hint="eastAsia"/>
            </w:rPr>
            <w:t>3</w:t>
          </w:r>
          <w:r w:rsidRPr="00621E59">
            <w:t>-0</w:t>
          </w:r>
          <w:r w:rsidRPr="00621E59">
            <w:rPr>
              <w:rFonts w:hint="eastAsia"/>
            </w:rPr>
            <w:t>82</w:t>
          </w:r>
          <w:r w:rsidRPr="00621E59">
            <w:t>-L</w:t>
          </w:r>
        </w:p>
        <w:p w:rsidR="00621E59" w:rsidRPr="00621E59" w:rsidRDefault="00621E59" w:rsidP="00621E59">
          <w:pPr>
            <w:ind w:firstLineChars="200" w:firstLine="420"/>
          </w:pPr>
          <w:r w:rsidRPr="00621E59">
            <w:rPr>
              <w:rFonts w:hint="eastAsia"/>
            </w:rPr>
            <w:t>新源热电：2023年8月25日</w:t>
          </w:r>
          <w:r w:rsidRPr="00621E59">
            <w:t>濉溪</w:t>
          </w:r>
          <w:proofErr w:type="gramStart"/>
          <w:r w:rsidRPr="00621E59">
            <w:t>县环境</w:t>
          </w:r>
          <w:proofErr w:type="gramEnd"/>
          <w:r w:rsidRPr="00621E59">
            <w:t>应急中心备案</w:t>
          </w:r>
          <w:r w:rsidRPr="00621E59">
            <w:rPr>
              <w:rFonts w:hint="eastAsia"/>
            </w:rPr>
            <w:t>，</w:t>
          </w:r>
          <w:r w:rsidRPr="00621E59">
            <w:t>备案编号：340621-202</w:t>
          </w:r>
          <w:r w:rsidRPr="00621E59">
            <w:rPr>
              <w:rFonts w:hint="eastAsia"/>
            </w:rPr>
            <w:t>3</w:t>
          </w:r>
          <w:r w:rsidRPr="00621E59">
            <w:t>-0</w:t>
          </w:r>
          <w:r w:rsidRPr="00621E59">
            <w:rPr>
              <w:rFonts w:hint="eastAsia"/>
            </w:rPr>
            <w:t>87</w:t>
          </w:r>
          <w:r w:rsidRPr="00621E59">
            <w:t>-L</w:t>
          </w:r>
        </w:p>
        <w:p w:rsidR="00621E59" w:rsidRPr="00621E59" w:rsidRDefault="00621E59" w:rsidP="00621E59">
          <w:pPr>
            <w:ind w:firstLineChars="200" w:firstLine="420"/>
          </w:pPr>
          <w:proofErr w:type="gramStart"/>
          <w:r w:rsidRPr="00621E59">
            <w:rPr>
              <w:rFonts w:hint="eastAsia"/>
            </w:rPr>
            <w:t>创元发电</w:t>
          </w:r>
          <w:proofErr w:type="gramEnd"/>
          <w:r w:rsidRPr="00621E59">
            <w:rPr>
              <w:rFonts w:hint="eastAsia"/>
            </w:rPr>
            <w:t>：</w:t>
          </w:r>
          <w:r w:rsidRPr="00621E59">
            <w:t>2023年10月7日宿州市突发环境事件应急管理中心备案，备案编号：341302-2023-078-L</w:t>
          </w:r>
        </w:p>
        <w:p w:rsidR="00621E59" w:rsidRPr="00621E59" w:rsidRDefault="00621E59" w:rsidP="00621E59">
          <w:pPr>
            <w:ind w:firstLineChars="200" w:firstLine="420"/>
          </w:pPr>
          <w:r w:rsidRPr="00621E59">
            <w:rPr>
              <w:rFonts w:hint="eastAsia"/>
            </w:rPr>
            <w:t>任楼煤矿：</w:t>
          </w:r>
          <w:r w:rsidRPr="00621E59">
            <w:t>20</w:t>
          </w:r>
          <w:r w:rsidRPr="00621E59">
            <w:rPr>
              <w:rFonts w:hint="eastAsia"/>
            </w:rPr>
            <w:t>2</w:t>
          </w:r>
          <w:r w:rsidRPr="00621E59">
            <w:t>4年10月24日在淮北市环境应急中心备案，备案编号：3406</w:t>
          </w:r>
          <w:r w:rsidRPr="00621E59">
            <w:rPr>
              <w:rFonts w:hint="eastAsia"/>
            </w:rPr>
            <w:t>21</w:t>
          </w:r>
          <w:r w:rsidRPr="00621E59">
            <w:t>-20</w:t>
          </w:r>
          <w:r w:rsidRPr="00621E59">
            <w:rPr>
              <w:rFonts w:hint="eastAsia"/>
            </w:rPr>
            <w:t>2</w:t>
          </w:r>
          <w:r w:rsidRPr="00621E59">
            <w:t>4-</w:t>
          </w:r>
          <w:r w:rsidRPr="00621E59">
            <w:rPr>
              <w:rFonts w:hint="eastAsia"/>
            </w:rPr>
            <w:t>10</w:t>
          </w:r>
          <w:r w:rsidRPr="00621E59">
            <w:t>0-L</w:t>
          </w:r>
        </w:p>
        <w:p w:rsidR="00621E59" w:rsidRPr="00621E59" w:rsidRDefault="00621E59" w:rsidP="00621E59">
          <w:pPr>
            <w:ind w:firstLineChars="200" w:firstLine="420"/>
          </w:pPr>
          <w:proofErr w:type="gramStart"/>
          <w:r w:rsidRPr="00621E59">
            <w:rPr>
              <w:rFonts w:hint="eastAsia"/>
            </w:rPr>
            <w:t>五沟煤矿</w:t>
          </w:r>
          <w:proofErr w:type="gramEnd"/>
          <w:r w:rsidRPr="00621E59">
            <w:rPr>
              <w:rFonts w:hint="eastAsia"/>
            </w:rPr>
            <w:t>：2023年5月11日在濉溪</w:t>
          </w:r>
          <w:proofErr w:type="gramStart"/>
          <w:r w:rsidRPr="00621E59">
            <w:rPr>
              <w:rFonts w:hint="eastAsia"/>
            </w:rPr>
            <w:t>县环境</w:t>
          </w:r>
          <w:proofErr w:type="gramEnd"/>
          <w:r w:rsidRPr="00621E59">
            <w:rPr>
              <w:rFonts w:hint="eastAsia"/>
            </w:rPr>
            <w:t>应急中心备案，备案编号：340621-2023-032-L</w:t>
          </w:r>
        </w:p>
        <w:p w:rsidR="00621E59" w:rsidRPr="00621E59" w:rsidRDefault="00621E59" w:rsidP="00621E59">
          <w:pPr>
            <w:ind w:firstLineChars="200" w:firstLine="420"/>
          </w:pPr>
          <w:r w:rsidRPr="00621E59">
            <w:rPr>
              <w:rFonts w:hint="eastAsia"/>
            </w:rPr>
            <w:t>恒源煤矿：</w:t>
          </w:r>
          <w:r w:rsidRPr="00621E59">
            <w:t>202</w:t>
          </w:r>
          <w:r w:rsidRPr="00621E59">
            <w:rPr>
              <w:rFonts w:hint="eastAsia"/>
            </w:rPr>
            <w:t>4年1月在濉溪</w:t>
          </w:r>
          <w:proofErr w:type="gramStart"/>
          <w:r w:rsidRPr="00621E59">
            <w:rPr>
              <w:rFonts w:hint="eastAsia"/>
            </w:rPr>
            <w:t>县环境</w:t>
          </w:r>
          <w:proofErr w:type="gramEnd"/>
          <w:r w:rsidRPr="00621E59">
            <w:rPr>
              <w:rFonts w:hint="eastAsia"/>
            </w:rPr>
            <w:t>应急中心备案，备案编号：340621-2024-010-L。</w:t>
          </w:r>
        </w:p>
        <w:p w:rsidR="00621E59" w:rsidRPr="00621E59" w:rsidRDefault="00621E59" w:rsidP="00621E59">
          <w:pPr>
            <w:ind w:firstLineChars="200" w:firstLine="420"/>
          </w:pPr>
          <w:r w:rsidRPr="00621E59">
            <w:rPr>
              <w:rFonts w:hint="eastAsia"/>
            </w:rPr>
            <w:lastRenderedPageBreak/>
            <w:t>祁东煤矿：</w:t>
          </w:r>
          <w:r w:rsidRPr="00621E59">
            <w:t>20</w:t>
          </w:r>
          <w:r w:rsidRPr="00621E59">
            <w:rPr>
              <w:rFonts w:hint="eastAsia"/>
            </w:rPr>
            <w:t>25</w:t>
          </w:r>
          <w:r w:rsidRPr="00621E59">
            <w:t>年</w:t>
          </w:r>
          <w:r w:rsidRPr="00621E59">
            <w:rPr>
              <w:rFonts w:hint="eastAsia"/>
            </w:rPr>
            <w:t>2</w:t>
          </w:r>
          <w:r w:rsidRPr="00621E59">
            <w:t>月</w:t>
          </w:r>
          <w:r w:rsidRPr="00621E59">
            <w:rPr>
              <w:rFonts w:hint="eastAsia"/>
            </w:rPr>
            <w:t>10</w:t>
          </w:r>
          <w:r w:rsidRPr="00621E59">
            <w:t>日在宿州市突发环境事件应急管理中心备案，备案编号：341302-202</w:t>
          </w:r>
          <w:r w:rsidRPr="00621E59">
            <w:rPr>
              <w:rFonts w:hint="eastAsia"/>
            </w:rPr>
            <w:t>5</w:t>
          </w:r>
          <w:r w:rsidRPr="00621E59">
            <w:t>-0</w:t>
          </w:r>
          <w:r w:rsidRPr="00621E59">
            <w:rPr>
              <w:rFonts w:hint="eastAsia"/>
            </w:rPr>
            <w:t>13</w:t>
          </w:r>
          <w:r w:rsidRPr="00621E59">
            <w:t>-L</w:t>
          </w:r>
        </w:p>
        <w:p w:rsidR="00524689" w:rsidRPr="00621E59" w:rsidRDefault="00621E59" w:rsidP="00621E59">
          <w:pPr>
            <w:ind w:firstLineChars="200" w:firstLine="420"/>
          </w:pPr>
          <w:r w:rsidRPr="00621E59">
            <w:rPr>
              <w:rFonts w:hint="eastAsia"/>
            </w:rPr>
            <w:t>钱营孜煤矿：</w:t>
          </w:r>
          <w:r w:rsidRPr="00621E59">
            <w:t>20</w:t>
          </w:r>
          <w:r w:rsidRPr="00621E59">
            <w:rPr>
              <w:rFonts w:hint="eastAsia"/>
            </w:rPr>
            <w:t>25</w:t>
          </w:r>
          <w:r w:rsidRPr="00621E59">
            <w:t>年2月</w:t>
          </w:r>
          <w:r w:rsidRPr="00621E59">
            <w:rPr>
              <w:rFonts w:hint="eastAsia"/>
            </w:rPr>
            <w:t>10</w:t>
          </w:r>
          <w:r w:rsidRPr="00621E59">
            <w:t>日在宿州市突发环境事件应急管理中心备案，备案编号：34130</w:t>
          </w:r>
          <w:r w:rsidRPr="00621E59">
            <w:rPr>
              <w:rFonts w:hint="eastAsia"/>
            </w:rPr>
            <w:t>2</w:t>
          </w:r>
          <w:r w:rsidRPr="00621E59">
            <w:t>-20</w:t>
          </w:r>
          <w:r w:rsidRPr="00621E59">
            <w:rPr>
              <w:rFonts w:hint="eastAsia"/>
            </w:rPr>
            <w:t>25</w:t>
          </w:r>
          <w:r w:rsidRPr="00621E59">
            <w:t>-</w:t>
          </w:r>
          <w:r w:rsidRPr="00621E59">
            <w:rPr>
              <w:rFonts w:hint="eastAsia"/>
            </w:rPr>
            <w:t>014</w:t>
          </w:r>
          <w:r w:rsidRPr="00621E59">
            <w:t>-L</w:t>
          </w:r>
        </w:p>
      </w:sdtContent>
    </w:sdt>
    <w:p w:rsidR="00524689" w:rsidRDefault="00524689"/>
    <w:p w:rsidR="00524689" w:rsidRDefault="001D4C71" w:rsidP="00144A8E">
      <w:pPr>
        <w:pStyle w:val="4"/>
        <w:numPr>
          <w:ilvl w:val="0"/>
          <w:numId w:val="38"/>
        </w:numPr>
        <w:rPr>
          <w:rFonts w:ascii="宋体" w:hAnsi="宋体"/>
        </w:rPr>
      </w:pPr>
      <w:r>
        <w:rPr>
          <w:rFonts w:ascii="宋体" w:hAnsi="宋体" w:hint="eastAsia"/>
        </w:rPr>
        <w:t>环境自行监测方案</w:t>
      </w:r>
    </w:p>
    <w:sdt>
      <w:sdtPr>
        <w:rPr>
          <w:rFonts w:ascii="宋体" w:hAnsi="宋体" w:hint="eastAsia"/>
        </w:rPr>
        <w:alias w:val="是否适用：环境自行监测方案[双击切换]"/>
        <w:tag w:val="_GBC_11a22cdfe2d94619a57dc598b14322b3"/>
        <w:id w:val="909883309"/>
        <w:placeholder>
          <w:docPart w:val="GBC22222222222222222222222222222"/>
        </w:placeholder>
      </w:sdtPr>
      <w:sdtEndPr/>
      <w:sdtContent>
        <w:p w:rsidR="00524689" w:rsidRDefault="001D4C71">
          <w:pPr>
            <w:pStyle w:val="a9"/>
            <w:ind w:firstLineChars="0" w:firstLine="0"/>
            <w:rPr>
              <w:rFonts w:ascii="宋体" w:hAnsi="宋体"/>
            </w:rPr>
          </w:pPr>
          <w:r w:rsidRPr="00C36FA5">
            <w:rPr>
              <w:rFonts w:ascii="宋体" w:hAnsi="宋体"/>
            </w:rPr>
            <w:fldChar w:fldCharType="begin"/>
          </w:r>
          <w:r w:rsidRPr="00C36FA5">
            <w:rPr>
              <w:rFonts w:ascii="宋体" w:hAnsi="宋体"/>
            </w:rPr>
            <w:instrText xml:space="preserve"> </w:instrText>
          </w:r>
          <w:r w:rsidRPr="00C36FA5">
            <w:rPr>
              <w:rFonts w:ascii="宋体" w:hAnsi="宋体" w:hint="eastAsia"/>
            </w:rPr>
            <w:instrText>MACROBUTTON  SnrToggleCheckbox √适用</w:instrText>
          </w:r>
          <w:r w:rsidRPr="00C36FA5">
            <w:rPr>
              <w:rFonts w:ascii="宋体" w:hAnsi="宋体"/>
            </w:rPr>
            <w:instrText xml:space="preserve"> </w:instrText>
          </w:r>
          <w:r w:rsidRPr="00C36FA5">
            <w:rPr>
              <w:rFonts w:ascii="宋体" w:hAnsi="宋体"/>
            </w:rPr>
            <w:fldChar w:fldCharType="end"/>
          </w:r>
          <w:r w:rsidRPr="00C36FA5">
            <w:rPr>
              <w:rFonts w:ascii="宋体" w:hAnsi="宋体"/>
            </w:rPr>
            <w:fldChar w:fldCharType="begin"/>
          </w:r>
          <w:r w:rsidRPr="00C36FA5">
            <w:rPr>
              <w:rFonts w:ascii="宋体" w:hAnsi="宋体"/>
            </w:rPr>
            <w:instrText xml:space="preserve"> MACROBUTTON  SnrToggleCheckbox □不适用 </w:instrText>
          </w:r>
          <w:r w:rsidRPr="00C36FA5">
            <w:rPr>
              <w:rFonts w:ascii="宋体" w:hAnsi="宋体"/>
            </w:rPr>
            <w:fldChar w:fldCharType="end"/>
          </w:r>
        </w:p>
      </w:sdtContent>
    </w:sdt>
    <w:sdt>
      <w:sdtPr>
        <w:alias w:val="环境自行监测方案"/>
        <w:tag w:val="_GBC_b4e9798a403545c5a31116f4a13a92a2"/>
        <w:id w:val="-1166701557"/>
        <w:placeholder>
          <w:docPart w:val="GBC22222222222222222222222222222"/>
        </w:placeholder>
      </w:sdtPr>
      <w:sdtEndPr/>
      <w:sdtContent>
        <w:p w:rsidR="00621E59" w:rsidRPr="00621E59" w:rsidRDefault="00621E59" w:rsidP="00621E59">
          <w:pPr>
            <w:ind w:firstLineChars="200" w:firstLine="420"/>
          </w:pPr>
          <w:r w:rsidRPr="00621E59">
            <w:rPr>
              <w:rFonts w:hint="eastAsia"/>
            </w:rPr>
            <w:t>公司委托第三方环境监测机构对公司所属各煤矿的矿井废水和生活污水进、出水及总排口废水进行监测。污染源自动监测设备比对监测每月监测一次；雨水排放口、厂界噪声、储煤场及煤矸石堆场无组织排放废气、生活污水处理厂有组织和无组织</w:t>
          </w:r>
          <w:r w:rsidR="00AD02AE">
            <w:rPr>
              <w:rFonts w:hint="eastAsia"/>
            </w:rPr>
            <w:t>排放的</w:t>
          </w:r>
          <w:r w:rsidRPr="00621E59">
            <w:rPr>
              <w:rFonts w:hint="eastAsia"/>
            </w:rPr>
            <w:t>废气、辐射工作人员外照射个人剂量等每季度监测一次；锅炉废气每半年监测一次；固废、土壤、地下水、地表水、放射源辐射环境每年监测一次。</w:t>
          </w:r>
        </w:p>
        <w:p w:rsidR="00621E59" w:rsidRPr="00621E59" w:rsidRDefault="00621E59" w:rsidP="00621E59">
          <w:pPr>
            <w:ind w:firstLineChars="200" w:firstLine="420"/>
          </w:pPr>
          <w:r w:rsidRPr="00621E59">
            <w:rPr>
              <w:rFonts w:hint="eastAsia"/>
            </w:rPr>
            <w:t>恒力电业：除自动监测外，委托安徽国信检测技术有限公司每季度手工检测一次有组织废气（林格曼黑度、</w:t>
          </w:r>
          <w:proofErr w:type="gramStart"/>
          <w:r w:rsidRPr="00621E59">
            <w:rPr>
              <w:rFonts w:hint="eastAsia"/>
            </w:rPr>
            <w:t>汞及化合物</w:t>
          </w:r>
          <w:proofErr w:type="gramEnd"/>
          <w:r w:rsidRPr="00621E59">
            <w:rPr>
              <w:rFonts w:hint="eastAsia"/>
            </w:rPr>
            <w:t>）、无组织废气、厂界噪声等，并对在线数据每季度进行一次比对监测。</w:t>
          </w:r>
        </w:p>
        <w:p w:rsidR="00621E59" w:rsidRPr="00621E59" w:rsidRDefault="00621E59" w:rsidP="00621E59">
          <w:pPr>
            <w:ind w:firstLineChars="200" w:firstLine="420"/>
          </w:pPr>
          <w:r w:rsidRPr="00621E59">
            <w:rPr>
              <w:rFonts w:hint="eastAsia"/>
            </w:rPr>
            <w:t>新源热电：除自动监测外，2</w:t>
          </w:r>
          <w:r w:rsidRPr="00621E59">
            <w:t>02</w:t>
          </w:r>
          <w:r w:rsidRPr="00621E59">
            <w:rPr>
              <w:rFonts w:hint="eastAsia"/>
            </w:rPr>
            <w:t>4年委托安徽迈峰检测技术有限公司进行每季度手工监测一次有组织废气（格曼黑度、汞及其化合物），无组织废，厂界噪声等，并对在线监测数据每季度进行一次比对监测。</w:t>
          </w:r>
        </w:p>
        <w:p w:rsidR="00524689" w:rsidRDefault="00621E59" w:rsidP="005965E6">
          <w:pPr>
            <w:ind w:firstLineChars="200" w:firstLine="420"/>
          </w:pPr>
          <w:proofErr w:type="gramStart"/>
          <w:r w:rsidRPr="00621E59">
            <w:rPr>
              <w:rFonts w:hint="eastAsia"/>
            </w:rPr>
            <w:t>创元发电</w:t>
          </w:r>
          <w:proofErr w:type="gramEnd"/>
          <w:r w:rsidRPr="00621E59">
            <w:rPr>
              <w:rFonts w:hint="eastAsia"/>
            </w:rPr>
            <w:t>：除自动监测外，委托安徽圣泰检测科技有限公司对烟气林格曼黑度、汞及其化合物，厂界噪声、厂界总悬浮物、非甲烷总烃进行检测及对在线监测系统进行比对，委托安徽创佳安全环境科技公司对废水进行手工监测。</w:t>
          </w:r>
        </w:p>
      </w:sdtContent>
    </w:sdt>
    <w:p w:rsidR="00524689" w:rsidRDefault="00524689"/>
    <w:p w:rsidR="00524689" w:rsidRDefault="001D4C71" w:rsidP="00144A8E">
      <w:pPr>
        <w:pStyle w:val="4"/>
        <w:numPr>
          <w:ilvl w:val="0"/>
          <w:numId w:val="38"/>
        </w:numPr>
        <w:rPr>
          <w:rFonts w:ascii="宋体" w:hAnsi="宋体"/>
        </w:rPr>
      </w:pPr>
      <w:r>
        <w:rPr>
          <w:rFonts w:ascii="宋体" w:hAnsi="宋体" w:hint="eastAsia"/>
        </w:rPr>
        <w:t>报告期内因环境问题受到行政处罚的情况</w:t>
      </w:r>
    </w:p>
    <w:sdt>
      <w:sdtPr>
        <w:alias w:val="是否适用：报告期内因环境问题受到行政处罚的情况[双击切换]"/>
        <w:tag w:val="_GBC_60b589f1d48b40cdb553a3dca08d1b42"/>
        <w:id w:val="-248963527"/>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报告期内因环境问题受到行政处罚的情况"/>
        <w:tag w:val="_GBC_36200a62c329427e8b8bda7e442e809e"/>
        <w:id w:val="-1369984035"/>
        <w:placeholder>
          <w:docPart w:val="GBC22222222222222222222222222222"/>
        </w:placeholder>
      </w:sdtPr>
      <w:sdtEndPr/>
      <w:sdtContent>
        <w:p w:rsidR="00621E59" w:rsidRPr="00621E59" w:rsidRDefault="00621E59" w:rsidP="00621E59">
          <w:pPr>
            <w:ind w:firstLineChars="200" w:firstLine="420"/>
          </w:pPr>
          <w:r w:rsidRPr="00621E59">
            <w:rPr>
              <w:rFonts w:hint="eastAsia"/>
            </w:rPr>
            <w:t>1.2024年8月20日恒源煤矿被淮北市生态环境局（皖淮北环（相）罚【2024】5号行政处罚人民币24万元。</w:t>
          </w:r>
        </w:p>
        <w:p w:rsidR="00524689" w:rsidRDefault="00621E59" w:rsidP="005965E6">
          <w:pPr>
            <w:ind w:firstLineChars="200" w:firstLine="420"/>
          </w:pPr>
          <w:r w:rsidRPr="00621E59">
            <w:rPr>
              <w:rFonts w:hint="eastAsia"/>
            </w:rPr>
            <w:t>2.</w:t>
          </w:r>
          <w:proofErr w:type="gramStart"/>
          <w:r w:rsidRPr="00621E59">
            <w:rPr>
              <w:rFonts w:hint="eastAsia"/>
            </w:rPr>
            <w:t>2024年10月28日五沟煤矿</w:t>
          </w:r>
          <w:proofErr w:type="gramEnd"/>
          <w:r w:rsidRPr="00621E59">
            <w:rPr>
              <w:rFonts w:hint="eastAsia"/>
            </w:rPr>
            <w:t>被淮北市环境局（皖</w:t>
          </w:r>
          <w:proofErr w:type="gramStart"/>
          <w:r w:rsidRPr="00621E59">
            <w:rPr>
              <w:rFonts w:hint="eastAsia"/>
            </w:rPr>
            <w:t>淮北环罚【2024】</w:t>
          </w:r>
          <w:proofErr w:type="gramEnd"/>
          <w:r w:rsidRPr="00621E59">
            <w:rPr>
              <w:rFonts w:hint="eastAsia"/>
            </w:rPr>
            <w:t>9号行政处罚人民币2.9万元。</w:t>
          </w:r>
        </w:p>
      </w:sdtContent>
    </w:sdt>
    <w:p w:rsidR="00524689" w:rsidRDefault="00524689"/>
    <w:p w:rsidR="00524689" w:rsidRDefault="001D4C71" w:rsidP="00144A8E">
      <w:pPr>
        <w:pStyle w:val="4"/>
        <w:numPr>
          <w:ilvl w:val="0"/>
          <w:numId w:val="38"/>
        </w:numPr>
        <w:rPr>
          <w:rFonts w:ascii="宋体" w:hAnsi="宋体"/>
        </w:rPr>
      </w:pPr>
      <w:r>
        <w:rPr>
          <w:rFonts w:ascii="宋体" w:hAnsi="宋体" w:hint="eastAsia"/>
        </w:rPr>
        <w:t>其他应当公开的环境信息</w:t>
      </w:r>
    </w:p>
    <w:sdt>
      <w:sdtPr>
        <w:alias w:val="是否适用：其他应当公开的环境信息[双击切换]"/>
        <w:tag w:val="_GBC_98ced024394941ff987ebfb84f969979"/>
        <w:id w:val="1990288154"/>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其他应当公开的环境信息"/>
        <w:tag w:val="_GBC_1d80b358a11241929c57afa51bddbf87"/>
        <w:id w:val="659820336"/>
        <w:placeholder>
          <w:docPart w:val="GBC22222222222222222222222222222"/>
        </w:placeholder>
      </w:sdtPr>
      <w:sdtEndPr/>
      <w:sdtContent>
        <w:p w:rsidR="00621E59" w:rsidRPr="00621E59" w:rsidRDefault="00621E59" w:rsidP="00621E59">
          <w:pPr>
            <w:ind w:firstLineChars="200" w:firstLine="420"/>
          </w:pPr>
          <w:r w:rsidRPr="00621E59">
            <w:t>(1)</w:t>
          </w:r>
          <w:r w:rsidRPr="00621E59">
            <w:rPr>
              <w:rFonts w:hint="eastAsia"/>
            </w:rPr>
            <w:t>、加强大气污染防治</w:t>
          </w:r>
        </w:p>
        <w:p w:rsidR="00621E59" w:rsidRPr="00621E59" w:rsidRDefault="00621E59" w:rsidP="00621E59">
          <w:pPr>
            <w:ind w:firstLineChars="200" w:firstLine="420"/>
          </w:pPr>
          <w:r w:rsidRPr="00621E59">
            <w:rPr>
              <w:rFonts w:hint="eastAsia"/>
            </w:rPr>
            <w:t>各</w:t>
          </w:r>
          <w:r w:rsidRPr="00621E59">
            <w:t>矿</w:t>
          </w:r>
          <w:r w:rsidRPr="00621E59">
            <w:rPr>
              <w:rFonts w:hint="eastAsia"/>
            </w:rPr>
            <w:t>建设煤场大棚、煤泥大棚、水洗矸石大棚、矸石大棚、废旧物资大棚。做好现有大气污染防治设施的运行管理，进一步</w:t>
          </w:r>
          <w:proofErr w:type="gramStart"/>
          <w:r w:rsidRPr="00621E59">
            <w:rPr>
              <w:rFonts w:hint="eastAsia"/>
            </w:rPr>
            <w:t>完善重</w:t>
          </w:r>
          <w:proofErr w:type="gramEnd"/>
          <w:r w:rsidRPr="00621E59">
            <w:rPr>
              <w:rFonts w:hint="eastAsia"/>
            </w:rPr>
            <w:t>污染天气应急预案，夯实应急减排措施，积极应对重污染天气。</w:t>
          </w:r>
        </w:p>
        <w:p w:rsidR="00621E59" w:rsidRPr="00621E59" w:rsidRDefault="00621E59" w:rsidP="00621E59">
          <w:pPr>
            <w:ind w:firstLineChars="200" w:firstLine="420"/>
          </w:pPr>
          <w:r w:rsidRPr="00621E59">
            <w:rPr>
              <w:rFonts w:hint="eastAsia"/>
            </w:rPr>
            <w:t>对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rsidR="00621E59" w:rsidRPr="00621E59" w:rsidRDefault="00621E59" w:rsidP="00621E59">
          <w:pPr>
            <w:ind w:firstLineChars="200" w:firstLine="420"/>
          </w:pPr>
          <w:r w:rsidRPr="00621E59">
            <w:t>(2)</w:t>
          </w:r>
          <w:r w:rsidRPr="00621E59">
            <w:rPr>
              <w:rFonts w:hint="eastAsia"/>
            </w:rPr>
            <w:t>积极组织开展水污染防治工作</w:t>
          </w:r>
        </w:p>
        <w:p w:rsidR="00621E59" w:rsidRPr="00621E59" w:rsidRDefault="00621E59" w:rsidP="00621E59">
          <w:pPr>
            <w:ind w:firstLineChars="200" w:firstLine="420"/>
          </w:pPr>
          <w:r w:rsidRPr="00621E59">
            <w:rPr>
              <w:rFonts w:hint="eastAsia"/>
            </w:rPr>
            <w:t>2024年已完成恒源煤矿生活污水零排放及</w:t>
          </w:r>
          <w:proofErr w:type="gramStart"/>
          <w:r w:rsidRPr="00621E59">
            <w:rPr>
              <w:rFonts w:hint="eastAsia"/>
            </w:rPr>
            <w:t>太</w:t>
          </w:r>
          <w:proofErr w:type="gramEnd"/>
          <w:r w:rsidRPr="00621E59">
            <w:rPr>
              <w:rFonts w:hint="eastAsia"/>
            </w:rPr>
            <w:t>灰水废水排放改造、</w:t>
          </w:r>
          <w:proofErr w:type="gramStart"/>
          <w:r w:rsidRPr="00621E59">
            <w:rPr>
              <w:rFonts w:hint="eastAsia"/>
            </w:rPr>
            <w:t>五沟煤矿</w:t>
          </w:r>
          <w:proofErr w:type="gramEnd"/>
          <w:r w:rsidRPr="00621E59">
            <w:rPr>
              <w:rFonts w:hint="eastAsia"/>
            </w:rPr>
            <w:t>雨污分流改造和生活污水零排放项目，正在推进卧龙湖煤矿生活污水及污水管网提标改造、</w:t>
          </w:r>
          <w:proofErr w:type="gramStart"/>
          <w:r w:rsidRPr="00621E59">
            <w:rPr>
              <w:rFonts w:hint="eastAsia"/>
            </w:rPr>
            <w:t>五沟煤矿</w:t>
          </w:r>
          <w:proofErr w:type="gramEnd"/>
          <w:r w:rsidRPr="00621E59">
            <w:rPr>
              <w:rFonts w:hint="eastAsia"/>
            </w:rPr>
            <w:t>高矿化度矿井水脱盐改造等环保重点工程项目。任楼煤矿、钱营孜煤矿、</w:t>
          </w:r>
          <w:proofErr w:type="gramStart"/>
          <w:r w:rsidRPr="00621E59">
            <w:rPr>
              <w:rFonts w:hint="eastAsia"/>
            </w:rPr>
            <w:t>五沟煤矿</w:t>
          </w:r>
          <w:proofErr w:type="gramEnd"/>
          <w:r w:rsidRPr="00621E59">
            <w:rPr>
              <w:rFonts w:hint="eastAsia"/>
            </w:rPr>
            <w:t>总排口安装了氟化物在线检测设备，严格监控水质数据。</w:t>
          </w:r>
        </w:p>
        <w:p w:rsidR="00621E59" w:rsidRPr="00621E59" w:rsidRDefault="00621E59" w:rsidP="00621E59">
          <w:pPr>
            <w:ind w:firstLineChars="200" w:firstLine="420"/>
          </w:pPr>
          <w:r w:rsidRPr="00621E59">
            <w:t>(</w:t>
          </w:r>
          <w:r w:rsidRPr="00621E59">
            <w:rPr>
              <w:rFonts w:hint="eastAsia"/>
            </w:rPr>
            <w:t>3</w:t>
          </w:r>
          <w:r w:rsidRPr="00621E59">
            <w:t>)</w:t>
          </w:r>
          <w:r w:rsidRPr="00621E59">
            <w:rPr>
              <w:rFonts w:hint="eastAsia"/>
            </w:rPr>
            <w:t>加强固体废物管理</w:t>
          </w:r>
        </w:p>
        <w:p w:rsidR="00621E59" w:rsidRPr="00621E59" w:rsidRDefault="00621E59" w:rsidP="00621E59">
          <w:pPr>
            <w:ind w:firstLineChars="200" w:firstLine="420"/>
          </w:pPr>
          <w:r w:rsidRPr="00621E59">
            <w:rPr>
              <w:rFonts w:hint="eastAsia"/>
            </w:rPr>
            <w:lastRenderedPageBreak/>
            <w:t>禁止对无土地规划许可、无环保审批手续或无合法利用处置等证明手续的单位或个人提供和出售煤矸石，每月产生的煤矸石、粉煤灰等固</w:t>
          </w:r>
          <w:proofErr w:type="gramStart"/>
          <w:r w:rsidRPr="00621E59">
            <w:rPr>
              <w:rFonts w:hint="eastAsia"/>
            </w:rPr>
            <w:t>废积极</w:t>
          </w:r>
          <w:proofErr w:type="gramEnd"/>
          <w:r w:rsidRPr="00621E59">
            <w:rPr>
              <w:rFonts w:hint="eastAsia"/>
            </w:rPr>
            <w:t>销售，减少堆存量。规范废机油、废油桶</w:t>
          </w:r>
          <w:proofErr w:type="gramStart"/>
          <w:r w:rsidRPr="00621E59">
            <w:rPr>
              <w:rFonts w:hint="eastAsia"/>
            </w:rPr>
            <w:t>等危废的</w:t>
          </w:r>
          <w:proofErr w:type="gramEnd"/>
          <w:r w:rsidRPr="00621E59">
            <w:rPr>
              <w:rFonts w:hint="eastAsia"/>
            </w:rPr>
            <w:t>收集、贮存、利用、转移、处置等环节管理，管理台账保存时间不少于五年，完成危险废物转移后，转移联单5</w:t>
          </w:r>
          <w:r w:rsidR="0067671F">
            <w:rPr>
              <w:rFonts w:hint="eastAsia"/>
            </w:rPr>
            <w:t>日内向</w:t>
          </w:r>
          <w:r w:rsidRPr="00621E59">
            <w:rPr>
              <w:rFonts w:hint="eastAsia"/>
            </w:rPr>
            <w:t>公司报备。</w:t>
          </w:r>
        </w:p>
        <w:p w:rsidR="00621E59" w:rsidRPr="00621E59" w:rsidRDefault="00621E59" w:rsidP="00621E59">
          <w:pPr>
            <w:ind w:firstLineChars="200" w:firstLine="420"/>
          </w:pPr>
          <w:r w:rsidRPr="00621E59">
            <w:t>(</w:t>
          </w:r>
          <w:r w:rsidRPr="00621E59">
            <w:rPr>
              <w:rFonts w:hint="eastAsia"/>
            </w:rPr>
            <w:t>4</w:t>
          </w:r>
          <w:r w:rsidRPr="00621E59">
            <w:t>)</w:t>
          </w:r>
          <w:r w:rsidRPr="00621E59">
            <w:rPr>
              <w:rFonts w:hint="eastAsia"/>
            </w:rPr>
            <w:t>加强放射源管理</w:t>
          </w:r>
        </w:p>
        <w:p w:rsidR="00524689" w:rsidRDefault="00621E59" w:rsidP="005965E6">
          <w:pPr>
            <w:ind w:firstLineChars="200" w:firstLine="420"/>
          </w:pPr>
          <w:r w:rsidRPr="00621E59">
            <w:rPr>
              <w:rFonts w:hint="eastAsia"/>
            </w:rPr>
            <w:t>严格执行《中华人民共和国放射性污染防治法》、《放射性同位素与射线装置安全防护条例》等法律法规，履行使用单位转让审批手续，完成转让备案。每一枚放射源</w:t>
          </w:r>
          <w:proofErr w:type="gramStart"/>
          <w:r w:rsidRPr="00621E59">
            <w:rPr>
              <w:rFonts w:hint="eastAsia"/>
            </w:rPr>
            <w:t>均责任</w:t>
          </w:r>
          <w:proofErr w:type="gramEnd"/>
          <w:r w:rsidRPr="00621E59">
            <w:rPr>
              <w:rFonts w:hint="eastAsia"/>
            </w:rPr>
            <w:t>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sdtContent>
    </w:sdt>
    <w:p w:rsidR="00524689" w:rsidRDefault="00524689"/>
    <w:p w:rsidR="00524689" w:rsidRDefault="001D4C71" w:rsidP="00144A8E">
      <w:pPr>
        <w:pStyle w:val="3"/>
        <w:numPr>
          <w:ilvl w:val="0"/>
          <w:numId w:val="37"/>
        </w:numPr>
        <w:ind w:left="425" w:hanging="425"/>
        <w:rPr>
          <w:rFonts w:ascii="宋体" w:hAnsi="宋体"/>
        </w:rPr>
      </w:pPr>
      <w:r>
        <w:rPr>
          <w:rFonts w:ascii="宋体" w:hAnsi="宋体"/>
        </w:rPr>
        <w:t>重点排污单位之外的公司环保情况说明</w:t>
      </w:r>
    </w:p>
    <w:sdt>
      <w:sdtPr>
        <w:alias w:val="是否适用：重点排污单位之外的公司的环保情况[双击切换]"/>
        <w:tag w:val="_GBC_d5ef790979ae4170801b0e930a2b7445"/>
        <w:id w:val="-68507475"/>
        <w:placeholder>
          <w:docPart w:val="GBC22222222222222222222222222222"/>
        </w:placeholder>
      </w:sdtPr>
      <w:sdtEndPr/>
      <w:sdtContent>
        <w:p w:rsidR="00621E59" w:rsidRDefault="001D4C71" w:rsidP="00621E59">
          <w:r w:rsidRPr="00C36FA5">
            <w:fldChar w:fldCharType="begin"/>
          </w:r>
          <w:r w:rsidR="00621E59" w:rsidRPr="00C36FA5">
            <w:instrText xml:space="preserve"> MACROBUTTON  SnrToggleCheckbox □适用 </w:instrText>
          </w:r>
          <w:r w:rsidRPr="00C36FA5">
            <w:fldChar w:fldCharType="end"/>
          </w:r>
          <w:r w:rsidRPr="00C36FA5">
            <w:fldChar w:fldCharType="begin"/>
          </w:r>
          <w:r w:rsidR="00621E59"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3"/>
        <w:numPr>
          <w:ilvl w:val="0"/>
          <w:numId w:val="37"/>
        </w:numPr>
        <w:ind w:left="425" w:hanging="425"/>
        <w:rPr>
          <w:rFonts w:ascii="宋体" w:hAnsi="宋体"/>
        </w:rPr>
      </w:pPr>
      <w:r>
        <w:rPr>
          <w:rFonts w:ascii="宋体" w:hAnsi="宋体"/>
        </w:rPr>
        <w:t>有利于保护生态、防治污染、履行环境责任的相关信息</w:t>
      </w:r>
    </w:p>
    <w:sdt>
      <w:sdtPr>
        <w:rPr>
          <w:szCs w:val="21"/>
        </w:rPr>
        <w:alias w:val="是否适用：有利于保护生态、防治污染、履行环境责任的相关信息[双击切换]"/>
        <w:tag w:val="_GBC_b098ce7912f144edb010c3351255b611"/>
        <w:id w:val="1715925834"/>
        <w:placeholder>
          <w:docPart w:val="GBC22222222222222222222222222222"/>
        </w:placeholder>
      </w:sdtPr>
      <w:sdtEndPr/>
      <w:sdtContent>
        <w:p w:rsidR="00524689" w:rsidRDefault="001D4C71" w:rsidP="00E03908">
          <w:pPr>
            <w:rPr>
              <w:szCs w:val="21"/>
            </w:rPr>
          </w:pPr>
          <w:r w:rsidRPr="00C36FA5">
            <w:rPr>
              <w:szCs w:val="21"/>
            </w:rPr>
            <w:fldChar w:fldCharType="begin"/>
          </w:r>
          <w:r w:rsidR="00E03908" w:rsidRPr="00C36FA5">
            <w:rPr>
              <w:szCs w:val="21"/>
            </w:rPr>
            <w:instrText xml:space="preserve"> MACROBUTTON  SnrToggleCheckbox □适用 </w:instrText>
          </w:r>
          <w:r w:rsidRPr="00C36FA5">
            <w:rPr>
              <w:szCs w:val="21"/>
            </w:rPr>
            <w:fldChar w:fldCharType="end"/>
          </w:r>
          <w:r w:rsidRPr="00C36FA5">
            <w:rPr>
              <w:szCs w:val="21"/>
            </w:rPr>
            <w:fldChar w:fldCharType="begin"/>
          </w:r>
          <w:r w:rsidR="00E03908"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144A8E">
      <w:pPr>
        <w:pStyle w:val="3"/>
        <w:numPr>
          <w:ilvl w:val="0"/>
          <w:numId w:val="37"/>
        </w:numPr>
        <w:ind w:left="425" w:hanging="425"/>
        <w:rPr>
          <w:rFonts w:ascii="宋体" w:hAnsi="宋体"/>
        </w:rPr>
      </w:pPr>
      <w:r>
        <w:rPr>
          <w:rFonts w:ascii="宋体" w:hAnsi="宋体"/>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202"/>
      </w:tblGrid>
      <w:tr w:rsidR="00524689">
        <w:sdt>
          <w:sdtPr>
            <w:tag w:val="_PLD_d765fcc12171478eb6ac1d26c3b15d8b"/>
            <w:id w:val="-978070510"/>
          </w:sdtPr>
          <w:sdtEndPr/>
          <w:sdtContent>
            <w:tc>
              <w:tcPr>
                <w:tcW w:w="2052" w:type="pct"/>
                <w:shd w:val="clear" w:color="auto" w:fill="auto"/>
              </w:tcPr>
              <w:p w:rsidR="00524689" w:rsidRDefault="001D4C71">
                <w:pPr>
                  <w:widowControl w:val="0"/>
                  <w:jc w:val="both"/>
                </w:pPr>
                <w:r>
                  <w:rPr>
                    <w:rFonts w:hint="eastAsia"/>
                  </w:rPr>
                  <w:t>是否采取</w:t>
                </w:r>
                <w:proofErr w:type="gramStart"/>
                <w:r>
                  <w:rPr>
                    <w:rFonts w:hint="eastAsia"/>
                  </w:rPr>
                  <w:t>减碳措施</w:t>
                </w:r>
                <w:proofErr w:type="gramEnd"/>
              </w:p>
            </w:tc>
          </w:sdtContent>
        </w:sdt>
        <w:sdt>
          <w:sdtPr>
            <w:alias w:val="是否采取减碳措施"/>
            <w:tag w:val="_GBC_d9a1ff3875ac418bab40a855cd584ffd"/>
            <w:id w:val="561445711"/>
            <w:comboBox>
              <w:listItem w:displayText="是" w:value="是"/>
              <w:listItem w:displayText="否" w:value="否"/>
            </w:comboBox>
          </w:sdtPr>
          <w:sdtEndPr/>
          <w:sdtContent>
            <w:tc>
              <w:tcPr>
                <w:tcW w:w="2948" w:type="pct"/>
                <w:shd w:val="clear" w:color="auto" w:fill="auto"/>
              </w:tcPr>
              <w:p w:rsidR="00524689" w:rsidRDefault="000F63A5">
                <w:pPr>
                  <w:widowControl w:val="0"/>
                  <w:jc w:val="both"/>
                </w:pPr>
                <w:r>
                  <w:t>是</w:t>
                </w:r>
              </w:p>
            </w:tc>
          </w:sdtContent>
        </w:sdt>
      </w:tr>
      <w:tr w:rsidR="00524689">
        <w:tc>
          <w:tcPr>
            <w:tcW w:w="2052" w:type="pct"/>
            <w:shd w:val="clear" w:color="auto" w:fill="auto"/>
          </w:tcPr>
          <w:p w:rsidR="00524689" w:rsidRDefault="001D4C71">
            <w:pPr>
              <w:widowControl w:val="0"/>
              <w:jc w:val="both"/>
            </w:pPr>
            <w:r>
              <w:rPr>
                <w:rFonts w:hint="eastAsia"/>
              </w:rPr>
              <w:t>减少排放二氧化碳当量（单位：吨）</w:t>
            </w:r>
          </w:p>
        </w:tc>
        <w:tc>
          <w:tcPr>
            <w:tcW w:w="2948" w:type="pct"/>
            <w:shd w:val="clear" w:color="auto" w:fill="auto"/>
          </w:tcPr>
          <w:p w:rsidR="00524689" w:rsidRDefault="00621E59" w:rsidP="002C1C6F">
            <w:pPr>
              <w:widowControl w:val="0"/>
            </w:pPr>
            <w:r>
              <w:t>8,870</w:t>
            </w:r>
          </w:p>
        </w:tc>
      </w:tr>
      <w:tr w:rsidR="00524689">
        <w:tc>
          <w:tcPr>
            <w:tcW w:w="2052" w:type="pct"/>
            <w:shd w:val="clear" w:color="auto" w:fill="auto"/>
          </w:tcPr>
          <w:p w:rsidR="00524689" w:rsidRDefault="001D4C71">
            <w:pPr>
              <w:widowControl w:val="0"/>
              <w:jc w:val="both"/>
            </w:pPr>
            <w:proofErr w:type="gramStart"/>
            <w:r>
              <w:rPr>
                <w:rFonts w:hint="eastAsia"/>
              </w:rPr>
              <w:t>减碳措施</w:t>
            </w:r>
            <w:proofErr w:type="gramEnd"/>
            <w:r>
              <w:rPr>
                <w:rFonts w:hint="eastAsia"/>
              </w:rPr>
              <w:t>类型（如使用清洁能源发电、在生产过程中</w:t>
            </w:r>
            <w:proofErr w:type="gramStart"/>
            <w:r>
              <w:rPr>
                <w:rFonts w:hint="eastAsia"/>
              </w:rPr>
              <w:t>使用减碳技术</w:t>
            </w:r>
            <w:proofErr w:type="gramEnd"/>
            <w:r>
              <w:rPr>
                <w:rFonts w:hint="eastAsia"/>
              </w:rPr>
              <w:t>、研发生产助</w:t>
            </w:r>
            <w:proofErr w:type="gramStart"/>
            <w:r>
              <w:rPr>
                <w:rFonts w:hint="eastAsia"/>
              </w:rPr>
              <w:t>于减碳</w:t>
            </w:r>
            <w:proofErr w:type="gramEnd"/>
            <w:r>
              <w:rPr>
                <w:rFonts w:hint="eastAsia"/>
              </w:rPr>
              <w:t>的新产品等）</w:t>
            </w:r>
          </w:p>
        </w:tc>
        <w:tc>
          <w:tcPr>
            <w:tcW w:w="2948" w:type="pct"/>
            <w:shd w:val="clear" w:color="auto" w:fill="auto"/>
          </w:tcPr>
          <w:p w:rsidR="00524689" w:rsidRDefault="00621E59" w:rsidP="00621E59">
            <w:r w:rsidRPr="00621E59">
              <w:rPr>
                <w:rFonts w:hint="eastAsia"/>
              </w:rPr>
              <w:t>推动能源结构绿色转型，完成钱营孜矿、</w:t>
            </w:r>
            <w:proofErr w:type="gramStart"/>
            <w:r w:rsidRPr="00621E59">
              <w:rPr>
                <w:rFonts w:hint="eastAsia"/>
              </w:rPr>
              <w:t>五沟矿</w:t>
            </w:r>
            <w:proofErr w:type="gramEnd"/>
            <w:r w:rsidRPr="00621E59">
              <w:rPr>
                <w:rFonts w:hint="eastAsia"/>
              </w:rPr>
              <w:t>、任楼矿、恒源矿分布式光伏发电项目，设计装机容量18.14兆瓦，2024年12月全部建成发电；正在推进卧龙湖、翔宇物流分布式光伏发电项目，设计装机容量7.5兆瓦。分布式光伏发电项目全部投产后，预计年发电量约2900万度，年节约标准煤约8700吨，</w:t>
            </w:r>
            <w:proofErr w:type="gramStart"/>
            <w:r w:rsidRPr="00621E59">
              <w:rPr>
                <w:rFonts w:hint="eastAsia"/>
              </w:rPr>
              <w:t>年减排</w:t>
            </w:r>
            <w:proofErr w:type="gramEnd"/>
            <w:r w:rsidRPr="00621E59">
              <w:rPr>
                <w:rFonts w:hint="eastAsia"/>
              </w:rPr>
              <w:t>二氧化碳约2.38万吨。落实甲烷排放控制行动方案，推动祁东煤矿、任楼</w:t>
            </w:r>
            <w:proofErr w:type="gramStart"/>
            <w:r w:rsidRPr="00621E59">
              <w:rPr>
                <w:rFonts w:hint="eastAsia"/>
              </w:rPr>
              <w:t>煤矿超</w:t>
            </w:r>
            <w:proofErr w:type="gramEnd"/>
            <w:r w:rsidRPr="00621E59">
              <w:rPr>
                <w:rFonts w:hint="eastAsia"/>
              </w:rPr>
              <w:t>低浓度瓦斯氧化综合利用项目建设。项目投资约8891万元，建成后年节约15277吨标准煤，可减少碳排放39720吨。目前项目正在实施，预计2025年上半年完成。</w:t>
            </w:r>
          </w:p>
        </w:tc>
      </w:tr>
    </w:tbl>
    <w:p w:rsidR="00524689" w:rsidRDefault="00524689"/>
    <w:p w:rsidR="00524689" w:rsidRDefault="001D4C71">
      <w:r>
        <w:rPr>
          <w:rFonts w:hint="eastAsia"/>
        </w:rPr>
        <w:t>具体说明</w:t>
      </w:r>
    </w:p>
    <w:sdt>
      <w:sdtPr>
        <w:alias w:val="是否适用：在报告期内为减少其碳排放所采取的措施及效果 [双击切换]"/>
        <w:tag w:val="_GBC_c548c6cdcee840f1b99e9992b9199dfc"/>
        <w:id w:val="-2051669575"/>
        <w:placeholder>
          <w:docPart w:val="GBC22222222222222222222222222222"/>
        </w:placeholder>
      </w:sdtPr>
      <w:sdtEndPr/>
      <w:sdtContent>
        <w:p w:rsidR="00524689" w:rsidRDefault="001D4C71" w:rsidP="0067671F">
          <w:r w:rsidRPr="00C36FA5">
            <w:fldChar w:fldCharType="begin"/>
          </w:r>
          <w:r w:rsidR="0067671F" w:rsidRPr="00C36FA5">
            <w:instrText xml:space="preserve"> MACROBUTTON  SnrToggleCheckbox □适用 </w:instrText>
          </w:r>
          <w:r w:rsidRPr="00C36FA5">
            <w:fldChar w:fldCharType="end"/>
          </w:r>
          <w:r w:rsidRPr="00C36FA5">
            <w:fldChar w:fldCharType="begin"/>
          </w:r>
          <w:r w:rsidR="0067671F"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2"/>
        <w:numPr>
          <w:ilvl w:val="0"/>
          <w:numId w:val="39"/>
        </w:numPr>
        <w:tabs>
          <w:tab w:val="left" w:pos="426"/>
        </w:tabs>
        <w:ind w:left="425" w:hanging="425"/>
        <w:jc w:val="left"/>
        <w:rPr>
          <w:rFonts w:ascii="宋体" w:hAnsi="宋体"/>
        </w:rPr>
      </w:pPr>
      <w:r>
        <w:rPr>
          <w:rFonts w:ascii="宋体" w:hAnsi="宋体" w:hint="eastAsia"/>
        </w:rPr>
        <w:t>社会责任工作情况</w:t>
      </w:r>
    </w:p>
    <w:p w:rsidR="00524689" w:rsidRDefault="001D4C71" w:rsidP="00144A8E">
      <w:pPr>
        <w:pStyle w:val="3"/>
        <w:numPr>
          <w:ilvl w:val="0"/>
          <w:numId w:val="42"/>
        </w:numPr>
        <w:rPr>
          <w:rFonts w:ascii="宋体" w:hAnsi="宋体"/>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1638914356"/>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是否单独披露社会责任报告、可持续发展报告或ESG报告"/>
        <w:tag w:val="_GBC_e26ad08dba0e483a908a6ff4e6e74e3f"/>
        <w:id w:val="470334731"/>
        <w:placeholder>
          <w:docPart w:val="GBC22222222222222222222222222222"/>
        </w:placeholder>
      </w:sdtPr>
      <w:sdtEndPr/>
      <w:sdtContent>
        <w:p w:rsidR="00524689" w:rsidRDefault="00D51FA6">
          <w:r>
            <w:rPr>
              <w:rFonts w:hint="eastAsia"/>
            </w:rPr>
            <w:t>公司单独披露2</w:t>
          </w:r>
          <w:r>
            <w:t>024</w:t>
          </w:r>
          <w:r>
            <w:rPr>
              <w:rFonts w:hint="eastAsia"/>
            </w:rPr>
            <w:t>年度E</w:t>
          </w:r>
          <w:r>
            <w:t>SG</w:t>
          </w:r>
          <w:r>
            <w:rPr>
              <w:rFonts w:hint="eastAsia"/>
            </w:rPr>
            <w:t>报告。</w:t>
          </w:r>
        </w:p>
      </w:sdtContent>
    </w:sdt>
    <w:p w:rsidR="00524689" w:rsidRDefault="00524689"/>
    <w:p w:rsidR="00524689" w:rsidRDefault="001D4C71" w:rsidP="00144A8E">
      <w:pPr>
        <w:pStyle w:val="3"/>
        <w:numPr>
          <w:ilvl w:val="0"/>
          <w:numId w:val="42"/>
        </w:numPr>
        <w:rPr>
          <w:rFonts w:ascii="宋体" w:hAnsi="宋体"/>
        </w:rPr>
      </w:pPr>
      <w:r>
        <w:rPr>
          <w:rFonts w:ascii="宋体" w:hAnsi="宋体" w:hint="eastAsia"/>
        </w:rPr>
        <w:t>社会责任工作具体情况</w:t>
      </w:r>
    </w:p>
    <w:sdt>
      <w:sdtPr>
        <w:alias w:val="是否适用：社会责任工作具体情况[双击切换]"/>
        <w:tag w:val="_GBC_2bbbff88e2744d6dbb21a0a502bf51cf"/>
        <w:id w:val="-965577385"/>
        <w:placeholder>
          <w:docPart w:val="GBC22222222222222222222222222222"/>
        </w:placeholder>
      </w:sdtPr>
      <w:sdtEndPr/>
      <w:sdtContent>
        <w:p w:rsidR="00524689" w:rsidRDefault="001D4C71" w:rsidP="00D51FA6">
          <w:r w:rsidRPr="00C36FA5">
            <w:fldChar w:fldCharType="begin"/>
          </w:r>
          <w:r w:rsidR="00D51FA6" w:rsidRPr="00C36FA5">
            <w:instrText xml:space="preserve"> MACROBUTTON  SnrToggleCheckbox □适用 </w:instrText>
          </w:r>
          <w:r w:rsidRPr="00C36FA5">
            <w:fldChar w:fldCharType="end"/>
          </w:r>
          <w:r w:rsidRPr="00C36FA5">
            <w:fldChar w:fldCharType="begin"/>
          </w:r>
          <w:r w:rsidR="00D51FA6" w:rsidRPr="00C36FA5">
            <w:instrText xml:space="preserve"> MACROBUTTON  SnrToggleCheckbox √不适用 </w:instrText>
          </w:r>
          <w:r w:rsidRPr="00C36FA5">
            <w:fldChar w:fldCharType="end"/>
          </w:r>
        </w:p>
      </w:sdtContent>
    </w:sdt>
    <w:p w:rsidR="00D51FA6" w:rsidRDefault="00D51FA6" w:rsidP="00D51FA6"/>
    <w:p w:rsidR="00524689" w:rsidRDefault="001D4C71">
      <w:r>
        <w:rPr>
          <w:rFonts w:hint="eastAsia"/>
        </w:rPr>
        <w:t>具体说明</w:t>
      </w:r>
    </w:p>
    <w:sdt>
      <w:sdtPr>
        <w:rPr>
          <w:rFonts w:hint="eastAsia"/>
        </w:rPr>
        <w:alias w:val="是否适用：社会责任工作情况[双击切换]"/>
        <w:tag w:val="_GBC_193e5fab56724eddabaa8d0d74a4b129"/>
        <w:id w:val="-670260476"/>
        <w:placeholder>
          <w:docPart w:val="GBC22222222222222222222222222222"/>
        </w:placeholder>
      </w:sdtPr>
      <w:sdtEndPr/>
      <w:sdtContent>
        <w:p w:rsidR="00524689" w:rsidRDefault="001D4C71">
          <w:r w:rsidRPr="00C36FA5">
            <w:fldChar w:fldCharType="begin"/>
          </w:r>
          <w:r w:rsidR="00D51FA6" w:rsidRPr="00C36FA5">
            <w:instrText xml:space="preserve"> MACROBUTTON  SnrToggleCheckbox □适用  </w:instrText>
          </w:r>
          <w:r w:rsidRPr="00C36FA5">
            <w:fldChar w:fldCharType="end"/>
          </w:r>
          <w:r w:rsidRPr="00C36FA5">
            <w:fldChar w:fldCharType="begin"/>
          </w:r>
          <w:r w:rsidR="00D51FA6" w:rsidRPr="00C36FA5">
            <w:instrText xml:space="preserve"> MACROBUTTON  SnrToggleCheckbox √不适用 </w:instrText>
          </w:r>
          <w:r w:rsidRPr="00C36FA5">
            <w:fldChar w:fldCharType="end"/>
          </w:r>
        </w:p>
      </w:sdtContent>
    </w:sdt>
    <w:p w:rsidR="00524689" w:rsidRDefault="001D4C71" w:rsidP="00144A8E">
      <w:pPr>
        <w:pStyle w:val="2"/>
        <w:numPr>
          <w:ilvl w:val="0"/>
          <w:numId w:val="39"/>
        </w:numPr>
        <w:tabs>
          <w:tab w:val="left" w:pos="426"/>
        </w:tabs>
        <w:ind w:left="425" w:hanging="425"/>
        <w:jc w:val="left"/>
        <w:rPr>
          <w:rFonts w:ascii="宋体" w:hAnsi="宋体"/>
        </w:rPr>
      </w:pPr>
      <w:r>
        <w:rPr>
          <w:rFonts w:ascii="宋体" w:hAnsi="宋体" w:hint="eastAsia"/>
        </w:rPr>
        <w:lastRenderedPageBreak/>
        <w:t>巩固拓展脱贫攻坚成果、乡村振兴等工作具体情况</w:t>
      </w:r>
    </w:p>
    <w:sdt>
      <w:sdtPr>
        <w:alias w:val="是否适用：巩固拓展脱贫攻坚成果、乡村振兴工作具体情况[双击切换]"/>
        <w:tag w:val="_GBC_94f5c59c87964f1f83743f3f44109e91"/>
        <w:id w:val="965315526"/>
        <w:placeholder>
          <w:docPart w:val="GBC22222222222222222222222222222"/>
        </w:placeholder>
      </w:sdtPr>
      <w:sdtEndPr/>
      <w:sdtContent>
        <w:p w:rsidR="00D51FA6" w:rsidRDefault="001D4C71" w:rsidP="00D51FA6">
          <w:r w:rsidRPr="00C36FA5">
            <w:fldChar w:fldCharType="begin"/>
          </w:r>
          <w:r w:rsidR="00D51FA6" w:rsidRPr="00C36FA5">
            <w:instrText xml:space="preserve"> MACROBUTTON  SnrToggleCheckbox □适用 </w:instrText>
          </w:r>
          <w:r w:rsidRPr="00C36FA5">
            <w:fldChar w:fldCharType="end"/>
          </w:r>
          <w:r w:rsidRPr="00C36FA5">
            <w:fldChar w:fldCharType="begin"/>
          </w:r>
          <w:r w:rsidR="00D51FA6" w:rsidRPr="00C36FA5">
            <w:instrText xml:space="preserve"> MACROBUTTON  SnrToggleCheckbox √不适用 </w:instrText>
          </w:r>
          <w:r w:rsidRPr="00C36FA5">
            <w:fldChar w:fldCharType="end"/>
          </w:r>
        </w:p>
      </w:sdtContent>
    </w:sdt>
    <w:p w:rsidR="00524689" w:rsidRDefault="001D4C71">
      <w:r>
        <w:t>具体说明</w:t>
      </w:r>
    </w:p>
    <w:sdt>
      <w:sdtPr>
        <w:alias w:val="是否适用：巩固拓展脱贫攻坚成果、乡村振兴等工作具体情况其他说明[双击切换]"/>
        <w:tag w:val="_GBC_da0a87234d174e509f00e24b4a8320dc"/>
        <w:id w:val="-1933119638"/>
        <w:placeholder>
          <w:docPart w:val="GBC22222222222222222222222222222"/>
        </w:placeholder>
      </w:sdtPr>
      <w:sdtEndPr/>
      <w:sdtContent>
        <w:p w:rsidR="00524689" w:rsidRDefault="001D4C71" w:rsidP="00D51FA6">
          <w:r w:rsidRPr="00C36FA5">
            <w:fldChar w:fldCharType="begin"/>
          </w:r>
          <w:r w:rsidR="00D51FA6" w:rsidRPr="00C36FA5">
            <w:instrText xml:space="preserve"> MACROBUTTON  SnrToggleCheckbox □适用 </w:instrText>
          </w:r>
          <w:r w:rsidRPr="00C36FA5">
            <w:fldChar w:fldCharType="end"/>
          </w:r>
          <w:r w:rsidRPr="00C36FA5">
            <w:fldChar w:fldCharType="begin"/>
          </w:r>
          <w:r w:rsidR="00D51FA6" w:rsidRPr="00C36FA5">
            <w:instrText xml:space="preserve"> MACROBUTTON  SnrToggleCheckbox √不适用 </w:instrText>
          </w:r>
          <w:r w:rsidRPr="00C36FA5">
            <w:fldChar w:fldCharType="end"/>
          </w:r>
        </w:p>
      </w:sdtContent>
    </w:sdt>
    <w:p w:rsidR="00524689" w:rsidRDefault="00524689"/>
    <w:p w:rsidR="00524689" w:rsidRDefault="00524689">
      <w:pPr>
        <w:sectPr w:rsidR="00524689">
          <w:pgSz w:w="11906" w:h="16838"/>
          <w:pgMar w:top="1525" w:right="1276" w:bottom="1440" w:left="1797" w:header="851" w:footer="992" w:gutter="0"/>
          <w:cols w:space="425"/>
          <w:docGrid w:linePitch="312"/>
        </w:sectPr>
      </w:pPr>
    </w:p>
    <w:bookmarkEnd w:id="97"/>
    <w:p w:rsidR="00524689" w:rsidRDefault="00524689"/>
    <w:p w:rsidR="00524689" w:rsidRDefault="001D4C71">
      <w:pPr>
        <w:pStyle w:val="10"/>
        <w:numPr>
          <w:ilvl w:val="0"/>
          <w:numId w:val="3"/>
        </w:numPr>
      </w:pPr>
      <w:bookmarkStart w:id="99" w:name="_Toc184741579"/>
      <w:bookmarkStart w:id="100" w:name="_Hlk90554245"/>
      <w:bookmarkEnd w:id="98"/>
      <w:r>
        <w:rPr>
          <w:rFonts w:hint="eastAsia"/>
        </w:rPr>
        <w:t>重要事项</w:t>
      </w:r>
    </w:p>
    <w:bookmarkEnd w:id="99"/>
    <w:p w:rsidR="00524689" w:rsidRDefault="001D4C71" w:rsidP="00D040A0">
      <w:pPr>
        <w:pStyle w:val="2"/>
        <w:numPr>
          <w:ilvl w:val="0"/>
          <w:numId w:val="6"/>
        </w:numPr>
      </w:pPr>
      <w:r>
        <w:rPr>
          <w:rFonts w:hint="eastAsia"/>
        </w:rPr>
        <w:t>承诺事项履行情况</w:t>
      </w:r>
    </w:p>
    <w:p w:rsidR="00524689" w:rsidRDefault="001D4C71" w:rsidP="00D040A0">
      <w:pPr>
        <w:pStyle w:val="3"/>
        <w:numPr>
          <w:ilvl w:val="1"/>
          <w:numId w:val="12"/>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821630489"/>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07"/>
        <w:gridCol w:w="993"/>
        <w:gridCol w:w="5529"/>
        <w:gridCol w:w="851"/>
        <w:gridCol w:w="710"/>
        <w:gridCol w:w="707"/>
        <w:gridCol w:w="937"/>
        <w:gridCol w:w="1519"/>
        <w:gridCol w:w="1206"/>
      </w:tblGrid>
      <w:tr w:rsidR="00591269" w:rsidTr="006B507E">
        <w:sdt>
          <w:sdtPr>
            <w:tag w:val="_PLD_415cfb23b46b41fba9f0b895a1088fd6"/>
            <w:id w:val="-1816788587"/>
          </w:sdtPr>
          <w:sdtEndPr/>
          <w:sdtContent>
            <w:tc>
              <w:tcPr>
                <w:tcW w:w="254" w:type="pct"/>
                <w:shd w:val="clear" w:color="auto" w:fill="auto"/>
                <w:vAlign w:val="center"/>
              </w:tcPr>
              <w:p w:rsidR="00524689" w:rsidRDefault="001D4C71">
                <w:pPr>
                  <w:jc w:val="center"/>
                  <w:rPr>
                    <w:szCs w:val="21"/>
                  </w:rPr>
                </w:pPr>
                <w:r>
                  <w:rPr>
                    <w:rFonts w:hint="eastAsia"/>
                    <w:szCs w:val="21"/>
                  </w:rPr>
                  <w:t>承诺背景</w:t>
                </w:r>
              </w:p>
            </w:tc>
          </w:sdtContent>
        </w:sdt>
        <w:sdt>
          <w:sdtPr>
            <w:tag w:val="_PLD_6d89eb5533974f2f9b788e2563589a7c"/>
            <w:id w:val="163674831"/>
          </w:sdtPr>
          <w:sdtEndPr/>
          <w:sdtContent>
            <w:tc>
              <w:tcPr>
                <w:tcW w:w="255" w:type="pct"/>
                <w:shd w:val="clear" w:color="auto" w:fill="auto"/>
                <w:vAlign w:val="center"/>
              </w:tcPr>
              <w:p w:rsidR="00524689" w:rsidRDefault="001D4C71">
                <w:pPr>
                  <w:jc w:val="center"/>
                  <w:rPr>
                    <w:szCs w:val="21"/>
                  </w:rPr>
                </w:pPr>
                <w:r>
                  <w:rPr>
                    <w:rFonts w:hint="eastAsia"/>
                    <w:szCs w:val="21"/>
                  </w:rPr>
                  <w:t>承诺</w:t>
                </w:r>
              </w:p>
              <w:p w:rsidR="00524689" w:rsidRDefault="001D4C71">
                <w:pPr>
                  <w:jc w:val="center"/>
                  <w:rPr>
                    <w:szCs w:val="21"/>
                  </w:rPr>
                </w:pPr>
                <w:r>
                  <w:rPr>
                    <w:rFonts w:hint="eastAsia"/>
                    <w:szCs w:val="21"/>
                  </w:rPr>
                  <w:t>类型</w:t>
                </w:r>
              </w:p>
            </w:tc>
          </w:sdtContent>
        </w:sdt>
        <w:sdt>
          <w:sdtPr>
            <w:tag w:val="_PLD_4e3459cf954648c5ade489d7f239c9b2"/>
            <w:id w:val="-1121460143"/>
          </w:sdtPr>
          <w:sdtEndPr/>
          <w:sdtContent>
            <w:tc>
              <w:tcPr>
                <w:tcW w:w="358" w:type="pct"/>
                <w:shd w:val="clear" w:color="auto" w:fill="auto"/>
                <w:vAlign w:val="center"/>
              </w:tcPr>
              <w:p w:rsidR="00524689" w:rsidRDefault="001D4C71">
                <w:pPr>
                  <w:jc w:val="center"/>
                  <w:rPr>
                    <w:szCs w:val="21"/>
                  </w:rPr>
                </w:pPr>
                <w:r>
                  <w:rPr>
                    <w:rFonts w:hint="eastAsia"/>
                    <w:szCs w:val="21"/>
                  </w:rPr>
                  <w:t>承诺方</w:t>
                </w:r>
              </w:p>
            </w:tc>
          </w:sdtContent>
        </w:sdt>
        <w:sdt>
          <w:sdtPr>
            <w:tag w:val="_PLD_b7ba969a5a9f484b969e33829f8fee27"/>
            <w:id w:val="-569582787"/>
          </w:sdtPr>
          <w:sdtEndPr/>
          <w:sdtContent>
            <w:tc>
              <w:tcPr>
                <w:tcW w:w="1994" w:type="pct"/>
                <w:shd w:val="clear" w:color="auto" w:fill="auto"/>
                <w:vAlign w:val="center"/>
              </w:tcPr>
              <w:p w:rsidR="00524689" w:rsidRDefault="001D4C71">
                <w:pPr>
                  <w:jc w:val="center"/>
                  <w:rPr>
                    <w:szCs w:val="21"/>
                  </w:rPr>
                </w:pPr>
                <w:r>
                  <w:rPr>
                    <w:rFonts w:hint="eastAsia"/>
                    <w:szCs w:val="21"/>
                  </w:rPr>
                  <w:t>承诺</w:t>
                </w:r>
              </w:p>
              <w:p w:rsidR="00524689" w:rsidRDefault="001D4C71">
                <w:pPr>
                  <w:jc w:val="center"/>
                  <w:rPr>
                    <w:szCs w:val="21"/>
                  </w:rPr>
                </w:pPr>
                <w:r>
                  <w:rPr>
                    <w:rFonts w:hint="eastAsia"/>
                    <w:szCs w:val="21"/>
                  </w:rPr>
                  <w:t>内容</w:t>
                </w:r>
              </w:p>
            </w:tc>
          </w:sdtContent>
        </w:sdt>
        <w:sdt>
          <w:sdtPr>
            <w:tag w:val="_PLD_080af5a89fc040bc90935cec09ab2cd1"/>
            <w:id w:val="494382546"/>
          </w:sdtPr>
          <w:sdtEndPr/>
          <w:sdtContent>
            <w:tc>
              <w:tcPr>
                <w:tcW w:w="307" w:type="pct"/>
                <w:vAlign w:val="center"/>
              </w:tcPr>
              <w:p w:rsidR="00524689" w:rsidRDefault="001D4C71">
                <w:pPr>
                  <w:jc w:val="center"/>
                </w:pPr>
                <w:r>
                  <w:rPr>
                    <w:rFonts w:hint="eastAsia"/>
                  </w:rPr>
                  <w:t>承诺时间</w:t>
                </w:r>
              </w:p>
            </w:tc>
          </w:sdtContent>
        </w:sdt>
        <w:sdt>
          <w:sdtPr>
            <w:tag w:val="_PLD_81953845df7c406091c017485ffe89d0"/>
            <w:id w:val="-1458402646"/>
          </w:sdtPr>
          <w:sdtEndPr/>
          <w:sdtContent>
            <w:tc>
              <w:tcPr>
                <w:tcW w:w="256" w:type="pct"/>
                <w:shd w:val="clear" w:color="auto" w:fill="auto"/>
                <w:vAlign w:val="center"/>
              </w:tcPr>
              <w:p w:rsidR="00524689" w:rsidRDefault="001D4C71">
                <w:pPr>
                  <w:jc w:val="center"/>
                  <w:rPr>
                    <w:szCs w:val="21"/>
                  </w:rPr>
                </w:pPr>
                <w:r>
                  <w:rPr>
                    <w:rFonts w:hint="eastAsia"/>
                    <w:szCs w:val="21"/>
                  </w:rPr>
                  <w:t>是否有履行期限</w:t>
                </w:r>
              </w:p>
            </w:tc>
          </w:sdtContent>
        </w:sdt>
        <w:sdt>
          <w:sdtPr>
            <w:tag w:val="_PLD_95bd18790c864943ab7728a2218411a4"/>
            <w:id w:val="-2756374"/>
          </w:sdtPr>
          <w:sdtEndPr/>
          <w:sdtContent>
            <w:tc>
              <w:tcPr>
                <w:tcW w:w="255" w:type="pct"/>
                <w:vAlign w:val="center"/>
              </w:tcPr>
              <w:p w:rsidR="00524689" w:rsidRDefault="001D4C71">
                <w:pPr>
                  <w:jc w:val="center"/>
                </w:pPr>
                <w:r>
                  <w:rPr>
                    <w:rFonts w:hint="eastAsia"/>
                  </w:rPr>
                  <w:t>承诺期限</w:t>
                </w:r>
              </w:p>
            </w:tc>
          </w:sdtContent>
        </w:sdt>
        <w:sdt>
          <w:sdtPr>
            <w:tag w:val="_PLD_f70c8d8e3e374db7a8e212809462bcc0"/>
            <w:id w:val="-1178350726"/>
          </w:sdtPr>
          <w:sdtEndPr/>
          <w:sdtContent>
            <w:tc>
              <w:tcPr>
                <w:tcW w:w="338" w:type="pct"/>
                <w:shd w:val="clear" w:color="auto" w:fill="auto"/>
                <w:vAlign w:val="center"/>
              </w:tcPr>
              <w:p w:rsidR="00524689" w:rsidRDefault="001D4C71">
                <w:pPr>
                  <w:jc w:val="center"/>
                  <w:rPr>
                    <w:szCs w:val="21"/>
                  </w:rPr>
                </w:pPr>
                <w:r>
                  <w:rPr>
                    <w:rFonts w:hint="eastAsia"/>
                    <w:szCs w:val="21"/>
                  </w:rPr>
                  <w:t>是否及时严格履行</w:t>
                </w:r>
              </w:p>
            </w:tc>
          </w:sdtContent>
        </w:sdt>
        <w:sdt>
          <w:sdtPr>
            <w:tag w:val="_PLD_30da9c1a74564266bdab010410b3cfc4"/>
            <w:id w:val="-2112888087"/>
          </w:sdtPr>
          <w:sdtEndPr/>
          <w:sdtContent>
            <w:tc>
              <w:tcPr>
                <w:tcW w:w="548" w:type="pct"/>
                <w:shd w:val="clear" w:color="auto" w:fill="auto"/>
                <w:vAlign w:val="center"/>
              </w:tcPr>
              <w:p w:rsidR="00524689" w:rsidRDefault="001D4C71">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sdtContent>
        </w:sdt>
        <w:sdt>
          <w:sdtPr>
            <w:tag w:val="_PLD_885166d72adc442aaa68aa0f496582ae"/>
            <w:id w:val="2080405487"/>
          </w:sdtPr>
          <w:sdtEndPr/>
          <w:sdtContent>
            <w:tc>
              <w:tcPr>
                <w:tcW w:w="435" w:type="pct"/>
                <w:shd w:val="clear" w:color="auto" w:fill="auto"/>
                <w:vAlign w:val="center"/>
              </w:tcPr>
              <w:p w:rsidR="00524689" w:rsidRDefault="001D4C71">
                <w:pPr>
                  <w:jc w:val="center"/>
                  <w:rPr>
                    <w:szCs w:val="21"/>
                  </w:rPr>
                </w:pPr>
                <w:r>
                  <w:rPr>
                    <w:rFonts w:hint="eastAsia"/>
                    <w:szCs w:val="21"/>
                  </w:rPr>
                  <w:t>如未能及时履行应说明下一步计划</w:t>
                </w:r>
              </w:p>
            </w:tc>
          </w:sdtContent>
        </w:sdt>
      </w:tr>
      <w:tr w:rsidR="00591269" w:rsidTr="006B507E">
        <w:trPr>
          <w:trHeight w:val="353"/>
        </w:trPr>
        <w:tc>
          <w:tcPr>
            <w:tcW w:w="254" w:type="pct"/>
            <w:vMerge w:val="restart"/>
            <w:shd w:val="clear" w:color="auto" w:fill="auto"/>
            <w:vAlign w:val="center"/>
          </w:tcPr>
          <w:p w:rsidR="00591269" w:rsidRDefault="00591269" w:rsidP="00591269">
            <w:pPr>
              <w:jc w:val="both"/>
              <w:rPr>
                <w:szCs w:val="21"/>
              </w:rPr>
            </w:pPr>
            <w:r>
              <w:rPr>
                <w:rFonts w:hint="eastAsia"/>
                <w:szCs w:val="21"/>
              </w:rPr>
              <w:t>与重大资产重组相关的承诺</w:t>
            </w:r>
          </w:p>
        </w:tc>
        <w:tc>
          <w:tcPr>
            <w:tcW w:w="255" w:type="pct"/>
            <w:shd w:val="clear" w:color="auto" w:fill="auto"/>
            <w:vAlign w:val="center"/>
          </w:tcPr>
          <w:p w:rsidR="00591269" w:rsidRDefault="00591269" w:rsidP="00591269">
            <w:pPr>
              <w:rPr>
                <w:sz w:val="24"/>
              </w:rPr>
            </w:pPr>
            <w:r>
              <w:t>资产注入</w:t>
            </w:r>
          </w:p>
        </w:tc>
        <w:tc>
          <w:tcPr>
            <w:tcW w:w="358" w:type="pct"/>
            <w:shd w:val="clear" w:color="auto" w:fill="auto"/>
            <w:vAlign w:val="center"/>
          </w:tcPr>
          <w:p w:rsidR="00591269" w:rsidRDefault="00591269" w:rsidP="00591269">
            <w:r>
              <w:t>皖北煤电集团</w:t>
            </w:r>
          </w:p>
        </w:tc>
        <w:tc>
          <w:tcPr>
            <w:tcW w:w="1994" w:type="pct"/>
            <w:shd w:val="clear" w:color="auto" w:fill="auto"/>
            <w:vAlign w:val="center"/>
          </w:tcPr>
          <w:p w:rsidR="00591269" w:rsidRDefault="00591269" w:rsidP="00591269">
            <w:r>
              <w:t>皖北煤电集团拥有的祁东深部探矿权、卧龙湖西部探矿权以及皖北煤电集团所持安徽省皖北煤电集团临汾天</w:t>
            </w:r>
            <w:proofErr w:type="gramStart"/>
            <w:r>
              <w:t>煜</w:t>
            </w:r>
            <w:proofErr w:type="gramEnd"/>
            <w:r>
              <w:t>恒昇有限责任公司、安徽省皖北煤电集团临汾天</w:t>
            </w:r>
            <w:proofErr w:type="gramStart"/>
            <w:r>
              <w:t>煜恒晋</w:t>
            </w:r>
            <w:proofErr w:type="gramEnd"/>
            <w:r>
              <w:t>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w:t>
            </w:r>
            <w:proofErr w:type="gramStart"/>
            <w:r>
              <w:t>券</w:t>
            </w:r>
            <w:proofErr w:type="gramEnd"/>
            <w:r>
              <w:t>或其他方式予以收购。皖北煤电集团将在接到恒源煤电有关意思表示后立即以合法程序、公允价格将该等煤炭资源转入恒源煤电。</w:t>
            </w:r>
            <w:proofErr w:type="gramStart"/>
            <w:r>
              <w:t>若恒源</w:t>
            </w:r>
            <w:proofErr w:type="gramEnd"/>
            <w:r>
              <w:t>煤电在皖北煤电集团拥有的煤炭资源具备开采条件而不行使或不能行使收购权的，皖北煤电集团采取将相关资源和股权转让给第三方或其他方式解决与恒源煤电同业竞争问题。</w:t>
            </w:r>
          </w:p>
        </w:tc>
        <w:tc>
          <w:tcPr>
            <w:tcW w:w="307" w:type="pct"/>
            <w:vAlign w:val="center"/>
          </w:tcPr>
          <w:p w:rsidR="00591269" w:rsidRDefault="00591269" w:rsidP="00591269">
            <w:r>
              <w:t>2014年4月</w:t>
            </w:r>
          </w:p>
        </w:tc>
        <w:tc>
          <w:tcPr>
            <w:tcW w:w="256" w:type="pct"/>
            <w:shd w:val="clear" w:color="auto" w:fill="auto"/>
            <w:vAlign w:val="center"/>
          </w:tcPr>
          <w:p w:rsidR="00591269" w:rsidRDefault="00591269" w:rsidP="00591269">
            <w:r>
              <w:t>否</w:t>
            </w:r>
          </w:p>
        </w:tc>
        <w:tc>
          <w:tcPr>
            <w:tcW w:w="255" w:type="pct"/>
            <w:vAlign w:val="center"/>
          </w:tcPr>
          <w:p w:rsidR="00591269" w:rsidRDefault="00591269" w:rsidP="00591269">
            <w:r>
              <w:t>长期</w:t>
            </w:r>
          </w:p>
        </w:tc>
        <w:tc>
          <w:tcPr>
            <w:tcW w:w="338" w:type="pct"/>
            <w:shd w:val="clear" w:color="auto" w:fill="auto"/>
            <w:vAlign w:val="center"/>
          </w:tcPr>
          <w:p w:rsidR="00591269" w:rsidRDefault="00591269" w:rsidP="00591269">
            <w:r>
              <w:t>是</w:t>
            </w:r>
          </w:p>
        </w:tc>
        <w:tc>
          <w:tcPr>
            <w:tcW w:w="548" w:type="pct"/>
            <w:shd w:val="clear" w:color="auto" w:fill="auto"/>
            <w:vAlign w:val="center"/>
          </w:tcPr>
          <w:p w:rsidR="00591269" w:rsidRDefault="00591269" w:rsidP="00591269"/>
        </w:tc>
        <w:tc>
          <w:tcPr>
            <w:tcW w:w="435" w:type="pct"/>
            <w:shd w:val="clear" w:color="auto" w:fill="auto"/>
          </w:tcPr>
          <w:p w:rsidR="00591269" w:rsidRDefault="00591269" w:rsidP="00591269">
            <w:pPr>
              <w:rPr>
                <w:szCs w:val="21"/>
              </w:rPr>
            </w:pPr>
          </w:p>
        </w:tc>
      </w:tr>
      <w:tr w:rsidR="00591269" w:rsidTr="006B507E">
        <w:tc>
          <w:tcPr>
            <w:tcW w:w="254" w:type="pct"/>
            <w:vMerge/>
            <w:shd w:val="clear" w:color="auto" w:fill="auto"/>
            <w:vAlign w:val="center"/>
          </w:tcPr>
          <w:p w:rsidR="00591269" w:rsidRDefault="00591269" w:rsidP="00591269"/>
        </w:tc>
        <w:tc>
          <w:tcPr>
            <w:tcW w:w="255" w:type="pct"/>
            <w:shd w:val="clear" w:color="auto" w:fill="auto"/>
            <w:vAlign w:val="center"/>
          </w:tcPr>
          <w:p w:rsidR="00591269" w:rsidRDefault="00591269" w:rsidP="00591269">
            <w:pPr>
              <w:rPr>
                <w:sz w:val="24"/>
              </w:rPr>
            </w:pPr>
            <w:r>
              <w:t>解决同业竞争</w:t>
            </w:r>
          </w:p>
        </w:tc>
        <w:tc>
          <w:tcPr>
            <w:tcW w:w="358" w:type="pct"/>
            <w:shd w:val="clear" w:color="auto" w:fill="auto"/>
            <w:vAlign w:val="center"/>
          </w:tcPr>
          <w:p w:rsidR="00591269" w:rsidRDefault="00591269" w:rsidP="00591269">
            <w:r>
              <w:t>皖北煤电集团</w:t>
            </w:r>
          </w:p>
        </w:tc>
        <w:tc>
          <w:tcPr>
            <w:tcW w:w="1994" w:type="pct"/>
            <w:shd w:val="clear" w:color="auto" w:fill="auto"/>
            <w:vAlign w:val="center"/>
          </w:tcPr>
          <w:p w:rsidR="00591269" w:rsidRDefault="00591269" w:rsidP="00591269">
            <w:r>
              <w:t>1、若将来因任何原因引致皖北煤电集团与恒源煤电发生同业竞争，皖北煤电集团保证采取积极、有效措施放弃此等同业竞争，以避免与恒源煤电发生利益冲突。2、除非具有下列特定情形之一的，皖北煤电集团承诺不再新增获取矿业权：（1）政策性关闭破产等政策因素由政府有偿</w:t>
            </w:r>
            <w:r>
              <w:lastRenderedPageBreak/>
              <w:t>定向配置矿业权给皖北煤电集团的。（2）煤矿兼并重组或在矿业权出让、转让时对投标人或受让人有特定条件要求，恒源煤电不具备条件而皖北煤电集团具备的。（3）为满足皖北煤电集团发展煤化工产业、专用于煤化</w:t>
            </w:r>
            <w:proofErr w:type="gramStart"/>
            <w:r>
              <w:t>工原料</w:t>
            </w:r>
            <w:proofErr w:type="gramEnd"/>
            <w:r>
              <w:t>的。在此情形下皖北煤电集团将在相关事项发生后30日内告知恒源煤电，并提供相关证明材料。（4）符合国务院国资委、中国证监会发布《关于推动国有股东与所控股上市公司解决同业竞争规范关联交易的指导意见》（</w:t>
            </w:r>
            <w:proofErr w:type="gramStart"/>
            <w:r>
              <w:t>国资发产权</w:t>
            </w:r>
            <w:proofErr w:type="gramEnd"/>
            <w:r>
              <w:t>〔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w:t>
            </w:r>
            <w:proofErr w:type="gramStart"/>
            <w:r>
              <w:t>作出</w:t>
            </w:r>
            <w:proofErr w:type="gramEnd"/>
            <w:r>
              <w:t>授权决定或者放弃优先购买权的，应经股东大会无关联关系的股东审议通过”。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w:t>
            </w:r>
            <w:proofErr w:type="gramStart"/>
            <w:r>
              <w:t>独立第三</w:t>
            </w:r>
            <w:proofErr w:type="gramEnd"/>
            <w:r>
              <w:t>人提供的条件相当。</w:t>
            </w:r>
          </w:p>
        </w:tc>
        <w:tc>
          <w:tcPr>
            <w:tcW w:w="307" w:type="pct"/>
            <w:vAlign w:val="center"/>
          </w:tcPr>
          <w:p w:rsidR="00591269" w:rsidRDefault="00591269" w:rsidP="00591269">
            <w:r>
              <w:lastRenderedPageBreak/>
              <w:t>2014年4月</w:t>
            </w:r>
          </w:p>
        </w:tc>
        <w:tc>
          <w:tcPr>
            <w:tcW w:w="256" w:type="pct"/>
            <w:shd w:val="clear" w:color="auto" w:fill="auto"/>
            <w:vAlign w:val="center"/>
          </w:tcPr>
          <w:p w:rsidR="00591269" w:rsidRDefault="00591269" w:rsidP="00591269">
            <w:r>
              <w:t>否</w:t>
            </w:r>
          </w:p>
        </w:tc>
        <w:tc>
          <w:tcPr>
            <w:tcW w:w="255" w:type="pct"/>
            <w:vAlign w:val="center"/>
          </w:tcPr>
          <w:p w:rsidR="00591269" w:rsidRDefault="00591269" w:rsidP="00591269">
            <w:r>
              <w:t>长期</w:t>
            </w:r>
          </w:p>
        </w:tc>
        <w:tc>
          <w:tcPr>
            <w:tcW w:w="338" w:type="pct"/>
            <w:shd w:val="clear" w:color="auto" w:fill="auto"/>
            <w:vAlign w:val="center"/>
          </w:tcPr>
          <w:p w:rsidR="00591269" w:rsidRDefault="00591269" w:rsidP="00591269">
            <w:r>
              <w:t>是</w:t>
            </w:r>
          </w:p>
        </w:tc>
        <w:tc>
          <w:tcPr>
            <w:tcW w:w="548" w:type="pct"/>
            <w:shd w:val="clear" w:color="auto" w:fill="auto"/>
            <w:vAlign w:val="center"/>
          </w:tcPr>
          <w:p w:rsidR="00591269" w:rsidRDefault="00591269" w:rsidP="00591269"/>
        </w:tc>
        <w:tc>
          <w:tcPr>
            <w:tcW w:w="435" w:type="pct"/>
            <w:shd w:val="clear" w:color="auto" w:fill="auto"/>
          </w:tcPr>
          <w:p w:rsidR="00591269" w:rsidRDefault="00591269" w:rsidP="00591269">
            <w:pPr>
              <w:rPr>
                <w:szCs w:val="21"/>
              </w:rPr>
            </w:pPr>
          </w:p>
        </w:tc>
      </w:tr>
      <w:tr w:rsidR="00591269" w:rsidTr="006B507E">
        <w:tc>
          <w:tcPr>
            <w:tcW w:w="254" w:type="pct"/>
            <w:shd w:val="clear" w:color="auto" w:fill="auto"/>
            <w:vAlign w:val="center"/>
          </w:tcPr>
          <w:p w:rsidR="00591269" w:rsidRDefault="00591269" w:rsidP="00591269">
            <w:pPr>
              <w:jc w:val="both"/>
              <w:rPr>
                <w:szCs w:val="21"/>
              </w:rPr>
            </w:pPr>
            <w:r>
              <w:rPr>
                <w:rFonts w:hint="eastAsia"/>
                <w:szCs w:val="21"/>
              </w:rPr>
              <w:t>其他承诺</w:t>
            </w:r>
          </w:p>
        </w:tc>
        <w:tc>
          <w:tcPr>
            <w:tcW w:w="255" w:type="pct"/>
            <w:shd w:val="clear" w:color="auto" w:fill="auto"/>
            <w:vAlign w:val="center"/>
          </w:tcPr>
          <w:p w:rsidR="00591269" w:rsidRDefault="00591269" w:rsidP="00591269">
            <w:pPr>
              <w:rPr>
                <w:sz w:val="24"/>
              </w:rPr>
            </w:pPr>
            <w:r>
              <w:t>其他</w:t>
            </w:r>
          </w:p>
        </w:tc>
        <w:tc>
          <w:tcPr>
            <w:tcW w:w="358" w:type="pct"/>
            <w:shd w:val="clear" w:color="auto" w:fill="auto"/>
            <w:vAlign w:val="center"/>
          </w:tcPr>
          <w:p w:rsidR="00591269" w:rsidRDefault="00591269" w:rsidP="00591269">
            <w:r>
              <w:t>皖北煤电集团</w:t>
            </w:r>
          </w:p>
        </w:tc>
        <w:tc>
          <w:tcPr>
            <w:tcW w:w="1994" w:type="pct"/>
            <w:shd w:val="clear" w:color="auto" w:fill="auto"/>
            <w:vAlign w:val="center"/>
          </w:tcPr>
          <w:p w:rsidR="00591269" w:rsidRDefault="00591269" w:rsidP="00591269">
            <w:r>
              <w:t>确保公司在财务公司的相关金融业务的安全性，确保公司的独立性并充分尊重公司的经营自主权，由公司自主决策与财务公司之间的金融业务，不对公司的相关决策进行干预。</w:t>
            </w:r>
          </w:p>
        </w:tc>
        <w:tc>
          <w:tcPr>
            <w:tcW w:w="307" w:type="pct"/>
            <w:vAlign w:val="center"/>
          </w:tcPr>
          <w:p w:rsidR="00591269" w:rsidRDefault="00591269" w:rsidP="00591269">
            <w:r>
              <w:t>2013年9月</w:t>
            </w:r>
          </w:p>
        </w:tc>
        <w:tc>
          <w:tcPr>
            <w:tcW w:w="256" w:type="pct"/>
            <w:shd w:val="clear" w:color="auto" w:fill="auto"/>
            <w:vAlign w:val="center"/>
          </w:tcPr>
          <w:p w:rsidR="00591269" w:rsidRDefault="00591269" w:rsidP="00591269">
            <w:r>
              <w:t>否</w:t>
            </w:r>
          </w:p>
        </w:tc>
        <w:tc>
          <w:tcPr>
            <w:tcW w:w="255" w:type="pct"/>
            <w:vAlign w:val="center"/>
          </w:tcPr>
          <w:p w:rsidR="00591269" w:rsidRDefault="00591269" w:rsidP="00591269">
            <w:r>
              <w:t>长期</w:t>
            </w:r>
          </w:p>
        </w:tc>
        <w:tc>
          <w:tcPr>
            <w:tcW w:w="338" w:type="pct"/>
            <w:shd w:val="clear" w:color="auto" w:fill="auto"/>
            <w:vAlign w:val="center"/>
          </w:tcPr>
          <w:p w:rsidR="00591269" w:rsidRDefault="00591269" w:rsidP="00591269">
            <w:r>
              <w:t>是</w:t>
            </w:r>
          </w:p>
        </w:tc>
        <w:tc>
          <w:tcPr>
            <w:tcW w:w="548" w:type="pct"/>
            <w:shd w:val="clear" w:color="auto" w:fill="auto"/>
            <w:vAlign w:val="center"/>
          </w:tcPr>
          <w:p w:rsidR="00591269" w:rsidRDefault="00591269" w:rsidP="00591269"/>
        </w:tc>
        <w:tc>
          <w:tcPr>
            <w:tcW w:w="435" w:type="pct"/>
            <w:shd w:val="clear" w:color="auto" w:fill="auto"/>
          </w:tcPr>
          <w:p w:rsidR="00591269" w:rsidRDefault="00591269" w:rsidP="00591269">
            <w:pPr>
              <w:rPr>
                <w:szCs w:val="21"/>
              </w:rPr>
            </w:pPr>
          </w:p>
        </w:tc>
      </w:tr>
    </w:tbl>
    <w:p w:rsidR="00524689" w:rsidRDefault="00524689"/>
    <w:p w:rsidR="00524689" w:rsidRDefault="00524689"/>
    <w:p w:rsidR="00524689" w:rsidRDefault="00524689">
      <w:pPr>
        <w:rPr>
          <w:szCs w:val="21"/>
        </w:rPr>
        <w:sectPr w:rsidR="00524689">
          <w:pgSz w:w="16838" w:h="11906" w:orient="landscape"/>
          <w:pgMar w:top="1797" w:right="1525" w:bottom="1276" w:left="1440" w:header="855" w:footer="992" w:gutter="0"/>
          <w:cols w:space="425"/>
          <w:docGrid w:linePitch="312"/>
        </w:sectPr>
      </w:pPr>
    </w:p>
    <w:p w:rsidR="00524689" w:rsidRDefault="00524689">
      <w:pPr>
        <w:rPr>
          <w:szCs w:val="21"/>
        </w:rPr>
      </w:pPr>
    </w:p>
    <w:p w:rsidR="00524689" w:rsidRDefault="001D4C71" w:rsidP="00D040A0">
      <w:pPr>
        <w:pStyle w:val="3"/>
        <w:numPr>
          <w:ilvl w:val="1"/>
          <w:numId w:val="12"/>
        </w:numPr>
        <w:rPr>
          <w:szCs w:val="21"/>
        </w:rPr>
      </w:pPr>
      <w:r>
        <w:rPr>
          <w:rFonts w:hint="eastAsia"/>
          <w:szCs w:val="21"/>
        </w:rPr>
        <w:t>公司资产或项目存在盈利预测，</w:t>
      </w:r>
      <w:proofErr w:type="gramStart"/>
      <w:r>
        <w:rPr>
          <w:rFonts w:hint="eastAsia"/>
          <w:szCs w:val="21"/>
        </w:rPr>
        <w:t>且报告</w:t>
      </w:r>
      <w:proofErr w:type="gramEnd"/>
      <w:r>
        <w:rPr>
          <w:rFonts w:hint="eastAsia"/>
          <w:szCs w:val="21"/>
        </w:rPr>
        <w:t>期仍处在盈利预测期间，公司就资产或项目</w:t>
      </w:r>
    </w:p>
    <w:p w:rsidR="00524689" w:rsidRDefault="001D4C71">
      <w:pPr>
        <w:rPr>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1622186130"/>
        <w:placeholder>
          <w:docPart w:val="GBC22222222222222222222222222222"/>
        </w:placeholder>
      </w:sdtPr>
      <w:sdtEndPr/>
      <w:sdtContent>
        <w:p w:rsidR="00524689" w:rsidRDefault="001D4C71" w:rsidP="00591269">
          <w:pPr>
            <w:rPr>
              <w:szCs w:val="21"/>
            </w:rPr>
          </w:pPr>
          <w:r>
            <w:rPr>
              <w:szCs w:val="21"/>
            </w:rPr>
            <w:fldChar w:fldCharType="begin"/>
          </w:r>
          <w:r w:rsidR="00591269">
            <w:rPr>
              <w:szCs w:val="21"/>
            </w:rPr>
            <w:instrText xml:space="preserve"> MACROBUTTON  SnrToggleCheckbox □已达到 </w:instrText>
          </w:r>
          <w:r>
            <w:rPr>
              <w:szCs w:val="21"/>
            </w:rPr>
            <w:fldChar w:fldCharType="end"/>
          </w:r>
          <w:r>
            <w:rPr>
              <w:szCs w:val="21"/>
            </w:rPr>
            <w:fldChar w:fldCharType="begin"/>
          </w:r>
          <w:r w:rsidR="00591269">
            <w:rPr>
              <w:szCs w:val="21"/>
            </w:rPr>
            <w:instrText xml:space="preserve"> MACROBUTTON  SnrToggleCheckbox □未达到 </w:instrText>
          </w:r>
          <w:r>
            <w:rPr>
              <w:szCs w:val="21"/>
            </w:rPr>
            <w:fldChar w:fldCharType="end"/>
          </w:r>
          <w:r>
            <w:rPr>
              <w:szCs w:val="21"/>
            </w:rPr>
            <w:fldChar w:fldCharType="begin"/>
          </w:r>
          <w:r w:rsidR="00591269">
            <w:rPr>
              <w:szCs w:val="21"/>
            </w:rPr>
            <w:instrText xml:space="preserve"> MACROBUTTON  SnrToggleCheckbox √不适用 </w:instrText>
          </w:r>
          <w:r>
            <w:rPr>
              <w:szCs w:val="21"/>
            </w:rPr>
            <w:fldChar w:fldCharType="end"/>
          </w:r>
        </w:p>
      </w:sdtContent>
    </w:sdt>
    <w:p w:rsidR="00524689" w:rsidRDefault="00524689"/>
    <w:p w:rsidR="00524689" w:rsidRDefault="001D4C71" w:rsidP="00D040A0">
      <w:pPr>
        <w:pStyle w:val="3"/>
        <w:numPr>
          <w:ilvl w:val="1"/>
          <w:numId w:val="12"/>
        </w:numPr>
        <w:rPr>
          <w:szCs w:val="21"/>
        </w:rPr>
      </w:pPr>
      <w:bookmarkStart w:id="101" w:name="_Hlk533667679"/>
      <w:bookmarkStart w:id="102" w:name="_Hlk533667690"/>
      <w:bookmarkEnd w:id="101"/>
      <w:r>
        <w:rPr>
          <w:rFonts w:hint="eastAsia"/>
          <w:szCs w:val="21"/>
        </w:rPr>
        <w:t>业绩承诺的完成情况及其对商誉减值测试的影响</w:t>
      </w:r>
    </w:p>
    <w:p w:rsidR="00524689" w:rsidRDefault="0023688F" w:rsidP="00591269">
      <w:sdt>
        <w:sdtPr>
          <w:rPr>
            <w:rFonts w:hint="eastAsia"/>
            <w:b/>
            <w:szCs w:val="21"/>
          </w:rPr>
          <w:alias w:val="是否适用：承诺事项-商誉减值测试的影响[双击切换]"/>
          <w:tag w:val="_GBC_659442fc24654f8db642f18c0532cf99"/>
          <w:id w:val="1784067668"/>
          <w:placeholder>
            <w:docPart w:val="GBC22222222222222222222222222222"/>
          </w:placeholder>
        </w:sdtPr>
        <w:sdtEndPr/>
        <w:sdtContent>
          <w:r w:rsidR="001D4C71" w:rsidRPr="00C36FA5">
            <w:rPr>
              <w:szCs w:val="21"/>
            </w:rPr>
            <w:fldChar w:fldCharType="begin"/>
          </w:r>
          <w:r w:rsidR="00591269" w:rsidRPr="00C36FA5">
            <w:rPr>
              <w:szCs w:val="21"/>
            </w:rPr>
            <w:instrText xml:space="preserve"> MACROBUTTON  SnrToggleCheckbox □适用 </w:instrText>
          </w:r>
          <w:r w:rsidR="001D4C71" w:rsidRPr="00C36FA5">
            <w:rPr>
              <w:szCs w:val="21"/>
            </w:rPr>
            <w:fldChar w:fldCharType="end"/>
          </w:r>
          <w:r w:rsidR="001D4C71" w:rsidRPr="00C36FA5">
            <w:rPr>
              <w:szCs w:val="21"/>
            </w:rPr>
            <w:fldChar w:fldCharType="begin"/>
          </w:r>
          <w:r w:rsidR="00591269" w:rsidRPr="00C36FA5">
            <w:rPr>
              <w:szCs w:val="21"/>
            </w:rPr>
            <w:instrText xml:space="preserve"> MACROBUTTON  SnrToggleCheckbox √不适用 </w:instrText>
          </w:r>
          <w:r w:rsidR="001D4C71" w:rsidRPr="00C36FA5">
            <w:rPr>
              <w:szCs w:val="21"/>
            </w:rPr>
            <w:fldChar w:fldCharType="end"/>
          </w:r>
        </w:sdtContent>
      </w:sdt>
    </w:p>
    <w:bookmarkEnd w:id="102"/>
    <w:p w:rsidR="00524689" w:rsidRDefault="00524689"/>
    <w:p w:rsidR="00524689" w:rsidRDefault="001D4C71" w:rsidP="00D040A0">
      <w:pPr>
        <w:pStyle w:val="2"/>
        <w:numPr>
          <w:ilvl w:val="0"/>
          <w:numId w:val="6"/>
        </w:numPr>
      </w:pPr>
      <w:bookmarkStart w:id="103" w:name="_Hlk89336052"/>
      <w:r>
        <w:rPr>
          <w:rFonts w:hint="eastAsia"/>
        </w:rPr>
        <w:t>报告期内控股股东及其他关联方非经营性占用资金情况</w:t>
      </w:r>
    </w:p>
    <w:sdt>
      <w:sdtPr>
        <w:rPr>
          <w:szCs w:val="21"/>
        </w:rPr>
        <w:alias w:val="是否适用：资金被占用情况及清欠进展情况[双击切换]"/>
        <w:tag w:val="_GBC_a94958949e0846929a78a71186526204"/>
        <w:id w:val="530841551"/>
        <w:placeholder>
          <w:docPart w:val="GBC22222222222222222222222222222"/>
        </w:placeholder>
      </w:sdtPr>
      <w:sdtEndPr/>
      <w:sdtContent>
        <w:p w:rsidR="00524689" w:rsidRDefault="001D4C71" w:rsidP="00591269">
          <w:pPr>
            <w:rPr>
              <w:szCs w:val="21"/>
            </w:rPr>
          </w:pPr>
          <w:r w:rsidRPr="00C36FA5">
            <w:rPr>
              <w:szCs w:val="21"/>
            </w:rPr>
            <w:fldChar w:fldCharType="begin"/>
          </w:r>
          <w:r w:rsidR="00591269" w:rsidRPr="00C36FA5">
            <w:rPr>
              <w:szCs w:val="21"/>
            </w:rPr>
            <w:instrText xml:space="preserve"> MACROBUTTON  SnrToggleCheckbox □适用 </w:instrText>
          </w:r>
          <w:r w:rsidRPr="00C36FA5">
            <w:rPr>
              <w:szCs w:val="21"/>
            </w:rPr>
            <w:fldChar w:fldCharType="end"/>
          </w:r>
          <w:r w:rsidRPr="00C36FA5">
            <w:rPr>
              <w:szCs w:val="21"/>
            </w:rPr>
            <w:fldChar w:fldCharType="begin"/>
          </w:r>
          <w:r w:rsidR="00591269" w:rsidRPr="00C36FA5">
            <w:rPr>
              <w:szCs w:val="21"/>
            </w:rPr>
            <w:instrText xml:space="preserve"> MACROBUTTON  SnrToggleCheckbox √不适用 </w:instrText>
          </w:r>
          <w:r w:rsidRPr="00C36FA5">
            <w:rPr>
              <w:szCs w:val="21"/>
            </w:rPr>
            <w:fldChar w:fldCharType="end"/>
          </w:r>
        </w:p>
      </w:sdtContent>
    </w:sdt>
    <w:bookmarkStart w:id="104" w:name="_Hlk74646365" w:displacedByCustomXml="prev"/>
    <w:p w:rsidR="00591269" w:rsidRDefault="00591269" w:rsidP="00591269"/>
    <w:p w:rsidR="00524689" w:rsidRDefault="001D4C71" w:rsidP="00D040A0">
      <w:pPr>
        <w:pStyle w:val="2"/>
        <w:numPr>
          <w:ilvl w:val="0"/>
          <w:numId w:val="6"/>
        </w:numPr>
      </w:pPr>
      <w:bookmarkStart w:id="105" w:name="_Hlk89337011"/>
      <w:bookmarkEnd w:id="103"/>
      <w:bookmarkEnd w:id="104"/>
      <w:r>
        <w:rPr>
          <w:rFonts w:hint="eastAsia"/>
        </w:rPr>
        <w:t>违规担保情况</w:t>
      </w:r>
    </w:p>
    <w:sdt>
      <w:sdtPr>
        <w:alias w:val="是否适用：违规担保情况[双击切换]"/>
        <w:tag w:val="_GBC_b2d16e23c066427a800b40aaa053bc8e"/>
        <w:id w:val="331959885"/>
        <w:placeholder>
          <w:docPart w:val="GBC22222222222222222222222222222"/>
        </w:placeholder>
      </w:sdtPr>
      <w:sdtEndPr/>
      <w:sdtContent>
        <w:p w:rsidR="006B507E" w:rsidRDefault="001D4C71" w:rsidP="00591269">
          <w:r w:rsidRPr="00C36FA5">
            <w:fldChar w:fldCharType="begin"/>
          </w:r>
          <w:r w:rsidR="00591269" w:rsidRPr="00C36FA5">
            <w:instrText xml:space="preserve"> MACROBUTTON  SnrToggleCheckbox □适用 </w:instrText>
          </w:r>
          <w:r w:rsidRPr="00C36FA5">
            <w:fldChar w:fldCharType="end"/>
          </w:r>
          <w:r w:rsidRPr="00C36FA5">
            <w:fldChar w:fldCharType="begin"/>
          </w:r>
          <w:r w:rsidR="00591269" w:rsidRPr="00C36FA5">
            <w:instrText xml:space="preserve"> MACROBUTTON  SnrToggleCheckbox √不适用 </w:instrText>
          </w:r>
          <w:r w:rsidRPr="00C36FA5">
            <w:fldChar w:fldCharType="end"/>
          </w:r>
        </w:p>
        <w:p w:rsidR="00524689" w:rsidRDefault="0023688F" w:rsidP="00591269"/>
      </w:sdtContent>
    </w:sdt>
    <w:bookmarkStart w:id="106" w:name="_Hlk74646368" w:displacedByCustomXml="prev"/>
    <w:bookmarkEnd w:id="105"/>
    <w:bookmarkEnd w:id="106"/>
    <w:p w:rsidR="00524689" w:rsidRDefault="001D4C71" w:rsidP="00D040A0">
      <w:pPr>
        <w:pStyle w:val="2"/>
        <w:numPr>
          <w:ilvl w:val="0"/>
          <w:numId w:val="6"/>
        </w:numPr>
      </w:pPr>
      <w:r>
        <w:rPr>
          <w:rFonts w:hint="eastAsia"/>
        </w:rPr>
        <w:t>公司董事会对会计师事务所“非标准意见审计报告”的说明</w:t>
      </w:r>
    </w:p>
    <w:p w:rsidR="00524689" w:rsidRDefault="0023688F" w:rsidP="00591269">
      <w:pPr>
        <w:rPr>
          <w:szCs w:val="21"/>
        </w:rPr>
      </w:pPr>
      <w:sdt>
        <w:sdtPr>
          <w:alias w:val="是否适用：董事会对会计师事务所非标准审计报告的说明[双击切换]"/>
          <w:tag w:val="_GBC_81f7a662b6a641d8aadb05b1cb176ecf"/>
          <w:id w:val="904421933"/>
          <w:placeholder>
            <w:docPart w:val="GBC22222222222222222222222222222"/>
          </w:placeholder>
        </w:sdtPr>
        <w:sdtEndPr/>
        <w:sdtContent>
          <w:r w:rsidR="001D4C71" w:rsidRPr="00C36FA5">
            <w:fldChar w:fldCharType="begin"/>
          </w:r>
          <w:r w:rsidR="00591269" w:rsidRPr="00C36FA5">
            <w:instrText xml:space="preserve">MACROBUTTON  SnrToggleCheckbox □适用 </w:instrText>
          </w:r>
          <w:r w:rsidR="001D4C71" w:rsidRPr="00C36FA5">
            <w:fldChar w:fldCharType="end"/>
          </w:r>
          <w:r w:rsidR="001D4C71" w:rsidRPr="00C36FA5">
            <w:fldChar w:fldCharType="begin"/>
          </w:r>
          <w:r w:rsidR="00591269" w:rsidRPr="00C36FA5">
            <w:instrText xml:space="preserve"> MACROBUTTON  SnrToggleCheckbox √不适用 </w:instrText>
          </w:r>
          <w:r w:rsidR="001D4C71" w:rsidRPr="00C36FA5">
            <w:fldChar w:fldCharType="end"/>
          </w:r>
        </w:sdtContent>
      </w:sdt>
    </w:p>
    <w:p w:rsidR="00524689" w:rsidRDefault="00524689"/>
    <w:p w:rsidR="00524689" w:rsidRDefault="001D4C71" w:rsidP="00D040A0">
      <w:pPr>
        <w:pStyle w:val="2"/>
        <w:numPr>
          <w:ilvl w:val="0"/>
          <w:numId w:val="6"/>
        </w:numPr>
      </w:pPr>
      <w:r>
        <w:rPr>
          <w:rFonts w:hint="eastAsia"/>
        </w:rPr>
        <w:t>公司对会计政策、会计估计变更或重大会计差错更正原因和影响的分析说明</w:t>
      </w:r>
    </w:p>
    <w:p w:rsidR="00524689" w:rsidRDefault="001D4C71" w:rsidP="00144A8E">
      <w:pPr>
        <w:pStyle w:val="3"/>
        <w:numPr>
          <w:ilvl w:val="0"/>
          <w:numId w:val="32"/>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522465550"/>
        <w:placeholder>
          <w:docPart w:val="GBC22222222222222222222222222222"/>
        </w:placeholder>
      </w:sdtPr>
      <w:sdtEndPr/>
      <w:sdtContent>
        <w:p w:rsidR="00524689" w:rsidRDefault="001D4C71" w:rsidP="00591269">
          <w:pPr>
            <w:rPr>
              <w:szCs w:val="21"/>
            </w:rPr>
          </w:pPr>
          <w:r w:rsidRPr="00C36FA5">
            <w:rPr>
              <w:szCs w:val="21"/>
            </w:rPr>
            <w:fldChar w:fldCharType="begin"/>
          </w:r>
          <w:r w:rsidR="00591269" w:rsidRPr="00C36FA5">
            <w:rPr>
              <w:szCs w:val="21"/>
            </w:rPr>
            <w:instrText xml:space="preserve"> MACROBUTTON  SnrToggleCheckbox □适用  </w:instrText>
          </w:r>
          <w:r w:rsidRPr="00C36FA5">
            <w:rPr>
              <w:szCs w:val="21"/>
            </w:rPr>
            <w:fldChar w:fldCharType="end"/>
          </w:r>
          <w:r w:rsidRPr="00C36FA5">
            <w:rPr>
              <w:szCs w:val="21"/>
            </w:rPr>
            <w:fldChar w:fldCharType="begin"/>
          </w:r>
          <w:r w:rsidR="00591269"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144A8E">
      <w:pPr>
        <w:pStyle w:val="3"/>
        <w:numPr>
          <w:ilvl w:val="0"/>
          <w:numId w:val="32"/>
        </w:numPr>
      </w:pPr>
      <w:r>
        <w:rPr>
          <w:rFonts w:hint="eastAsia"/>
        </w:rPr>
        <w:t>公司对重大会计差错更正原因及影响的分析说明</w:t>
      </w:r>
    </w:p>
    <w:sdt>
      <w:sdtPr>
        <w:rPr>
          <w:rFonts w:hint="eastAsia"/>
          <w:szCs w:val="21"/>
        </w:rPr>
        <w:alias w:val="是否适用：公司对重大会计差错更正的原因及影响[双击切换]"/>
        <w:tag w:val="_GBC_20433825c59a4e308939a2a08d3b64f5"/>
        <w:id w:val="-195614982"/>
        <w:placeholder>
          <w:docPart w:val="GBC22222222222222222222222222222"/>
        </w:placeholder>
      </w:sdtPr>
      <w:sdtEndPr/>
      <w:sdtContent>
        <w:p w:rsidR="00524689" w:rsidRDefault="001D4C71" w:rsidP="00591269">
          <w:pPr>
            <w:rPr>
              <w:szCs w:val="21"/>
            </w:rPr>
          </w:pPr>
          <w:r w:rsidRPr="00C36FA5">
            <w:rPr>
              <w:szCs w:val="21"/>
            </w:rPr>
            <w:fldChar w:fldCharType="begin"/>
          </w:r>
          <w:r w:rsidR="00591269" w:rsidRPr="00C36FA5">
            <w:rPr>
              <w:szCs w:val="21"/>
            </w:rPr>
            <w:instrText xml:space="preserve"> MACROBUTTON  SnrToggleCheckbox □适用  </w:instrText>
          </w:r>
          <w:r w:rsidRPr="00C36FA5">
            <w:rPr>
              <w:szCs w:val="21"/>
            </w:rPr>
            <w:fldChar w:fldCharType="end"/>
          </w:r>
          <w:r w:rsidRPr="00C36FA5">
            <w:rPr>
              <w:szCs w:val="21"/>
            </w:rPr>
            <w:fldChar w:fldCharType="begin"/>
          </w:r>
          <w:r w:rsidR="00591269"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144A8E">
      <w:pPr>
        <w:pStyle w:val="3"/>
        <w:numPr>
          <w:ilvl w:val="0"/>
          <w:numId w:val="32"/>
        </w:numPr>
      </w:pPr>
      <w:r>
        <w:rPr>
          <w:rFonts w:hint="eastAsia"/>
        </w:rPr>
        <w:t>与前任会计师事务所进行的沟通情况</w:t>
      </w:r>
    </w:p>
    <w:sdt>
      <w:sdtPr>
        <w:rPr>
          <w:rFonts w:hint="eastAsia"/>
        </w:rPr>
        <w:alias w:val="是否适用：与前任会计师事务所进行的沟通情况[双击切换]"/>
        <w:tag w:val="_GBC_eac5a093c5584c5699f0b1b4b2cc9124"/>
        <w:id w:val="-1548687330"/>
        <w:placeholder>
          <w:docPart w:val="GBC22222222222222222222222222222"/>
        </w:placeholder>
      </w:sdtPr>
      <w:sdtEndPr/>
      <w:sdtContent>
        <w:p w:rsidR="00524689" w:rsidRDefault="001D4C71" w:rsidP="00591269">
          <w:r w:rsidRPr="00C36FA5">
            <w:fldChar w:fldCharType="begin"/>
          </w:r>
          <w:r w:rsidR="00591269" w:rsidRPr="00C36FA5">
            <w:instrText xml:space="preserve"> MACROBUTTON  SnrToggleCheckbox □适用  </w:instrText>
          </w:r>
          <w:r w:rsidRPr="00C36FA5">
            <w:fldChar w:fldCharType="end"/>
          </w:r>
          <w:r w:rsidRPr="00C36FA5">
            <w:fldChar w:fldCharType="begin"/>
          </w:r>
          <w:r w:rsidR="00591269"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3"/>
        <w:numPr>
          <w:ilvl w:val="0"/>
          <w:numId w:val="32"/>
        </w:numPr>
      </w:pPr>
      <w:r>
        <w:rPr>
          <w:rFonts w:hint="eastAsia"/>
        </w:rPr>
        <w:t>审批程序及其他说明</w:t>
      </w:r>
    </w:p>
    <w:sdt>
      <w:sdtPr>
        <w:rPr>
          <w:rFonts w:hint="eastAsia"/>
        </w:rPr>
        <w:alias w:val="是否适用：审批程序及其他说明[双击切换]"/>
        <w:tag w:val="_GBC_f59e5141b9f74a2badb652a198d25993"/>
        <w:id w:val="928079414"/>
        <w:placeholder>
          <w:docPart w:val="GBC22222222222222222222222222222"/>
        </w:placeholder>
      </w:sdtPr>
      <w:sdtEndPr/>
      <w:sdtContent>
        <w:p w:rsidR="00524689" w:rsidRDefault="001D4C71" w:rsidP="00591269">
          <w:r w:rsidRPr="00C36FA5">
            <w:fldChar w:fldCharType="begin"/>
          </w:r>
          <w:r w:rsidR="00591269" w:rsidRPr="00C36FA5">
            <w:instrText xml:space="preserve"> MACROBUTTON  SnrToggleCheckbox □适用  </w:instrText>
          </w:r>
          <w:r w:rsidRPr="00C36FA5">
            <w:fldChar w:fldCharType="end"/>
          </w:r>
          <w:r w:rsidRPr="00C36FA5">
            <w:fldChar w:fldCharType="begin"/>
          </w:r>
          <w:r w:rsidR="00591269"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2"/>
        <w:numPr>
          <w:ilvl w:val="0"/>
          <w:numId w:val="6"/>
        </w:numPr>
      </w:pPr>
      <w:r>
        <w:rPr>
          <w:rFonts w:hint="eastAsia"/>
        </w:rPr>
        <w:t>聘任、解聘会计师事务所情况</w:t>
      </w:r>
    </w:p>
    <w:p w:rsidR="00524689" w:rsidRDefault="001D4C71">
      <w:pPr>
        <w:jc w:val="right"/>
        <w:rPr>
          <w:szCs w:val="21"/>
        </w:rPr>
      </w:pPr>
      <w:bookmarkStart w:id="107" w:name="_Hlk40535695"/>
      <w:r>
        <w:rPr>
          <w:rFonts w:hint="eastAsia"/>
          <w:szCs w:val="21"/>
        </w:rPr>
        <w:t>单位：</w:t>
      </w:r>
      <w:sdt>
        <w:sdtPr>
          <w:rPr>
            <w:rFonts w:hint="eastAsia"/>
            <w:szCs w:val="21"/>
          </w:rPr>
          <w:alias w:val="单位：聘任、解聘会计师事务所情况"/>
          <w:tag w:val="_GBC_4195f1a1b90e49b4b90b5a692501ac49"/>
          <w:id w:val="-17701504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0F63A5">
            <w:rPr>
              <w:rFonts w:hint="eastAsia"/>
              <w:szCs w:val="21"/>
            </w:rPr>
            <w:t>元</w:t>
          </w:r>
        </w:sdtContent>
      </w:sdt>
      <w:r>
        <w:rPr>
          <w:rFonts w:hint="eastAsia"/>
          <w:szCs w:val="21"/>
        </w:rPr>
        <w:t>币种：</w:t>
      </w:r>
      <w:sdt>
        <w:sdtPr>
          <w:rPr>
            <w:rFonts w:hint="eastAsia"/>
            <w:szCs w:val="21"/>
          </w:rPr>
          <w:alias w:val="币种：聘任、解聘会计师事务所情况"/>
          <w:tag w:val="_GBC_27f81bf7b0f5473e85900bf70521ad41"/>
          <w:id w:val="14366332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912"/>
        <w:gridCol w:w="2922"/>
      </w:tblGrid>
      <w:tr w:rsidR="00524689" w:rsidTr="0053139B">
        <w:trPr>
          <w:trHeight w:val="195"/>
        </w:trPr>
        <w:tc>
          <w:tcPr>
            <w:tcW w:w="2989" w:type="dxa"/>
          </w:tcPr>
          <w:p w:rsidR="00524689" w:rsidRDefault="00524689">
            <w:pPr>
              <w:rPr>
                <w:szCs w:val="21"/>
              </w:rPr>
            </w:pPr>
          </w:p>
        </w:tc>
        <w:sdt>
          <w:sdtPr>
            <w:tag w:val="_PLD_a79987be70c14f119586c5a69f4628db"/>
            <w:id w:val="327017185"/>
          </w:sdtPr>
          <w:sdtEndPr/>
          <w:sdtContent>
            <w:tc>
              <w:tcPr>
                <w:tcW w:w="2912" w:type="dxa"/>
                <w:vAlign w:val="center"/>
              </w:tcPr>
              <w:p w:rsidR="00524689" w:rsidRDefault="001D4C71">
                <w:pPr>
                  <w:jc w:val="center"/>
                  <w:rPr>
                    <w:szCs w:val="21"/>
                  </w:rPr>
                </w:pPr>
                <w:r>
                  <w:rPr>
                    <w:rFonts w:hint="eastAsia"/>
                    <w:szCs w:val="21"/>
                  </w:rPr>
                  <w:t>原聘任</w:t>
                </w:r>
              </w:p>
            </w:tc>
          </w:sdtContent>
        </w:sdt>
        <w:sdt>
          <w:sdtPr>
            <w:tag w:val="_PLD_54fa27dc69c24ce391b848a77e34059a"/>
            <w:id w:val="1211307849"/>
          </w:sdtPr>
          <w:sdtEndPr/>
          <w:sdtContent>
            <w:tc>
              <w:tcPr>
                <w:tcW w:w="2922" w:type="dxa"/>
                <w:vAlign w:val="center"/>
              </w:tcPr>
              <w:p w:rsidR="00524689" w:rsidRDefault="001D4C71">
                <w:pPr>
                  <w:jc w:val="center"/>
                  <w:rPr>
                    <w:szCs w:val="21"/>
                  </w:rPr>
                </w:pPr>
                <w:r>
                  <w:rPr>
                    <w:rFonts w:hint="eastAsia"/>
                    <w:szCs w:val="21"/>
                  </w:rPr>
                  <w:t>现聘任</w:t>
                </w:r>
              </w:p>
            </w:tc>
          </w:sdtContent>
        </w:sdt>
      </w:tr>
      <w:tr w:rsidR="00524689" w:rsidTr="0053139B">
        <w:trPr>
          <w:trHeight w:val="117"/>
        </w:trPr>
        <w:tc>
          <w:tcPr>
            <w:tcW w:w="2989" w:type="dxa"/>
          </w:tcPr>
          <w:p w:rsidR="00524689" w:rsidRDefault="001D4C71">
            <w:pPr>
              <w:rPr>
                <w:szCs w:val="21"/>
              </w:rPr>
            </w:pPr>
            <w:r>
              <w:rPr>
                <w:rFonts w:hint="eastAsia"/>
                <w:szCs w:val="21"/>
              </w:rPr>
              <w:t>境内会计师事务所名称</w:t>
            </w:r>
          </w:p>
        </w:tc>
        <w:tc>
          <w:tcPr>
            <w:tcW w:w="2912" w:type="dxa"/>
          </w:tcPr>
          <w:p w:rsidR="00524689" w:rsidRDefault="00591269">
            <w:pPr>
              <w:rPr>
                <w:szCs w:val="21"/>
              </w:rPr>
            </w:pPr>
            <w:r w:rsidRPr="00591269">
              <w:rPr>
                <w:rFonts w:hint="eastAsia"/>
                <w:szCs w:val="21"/>
              </w:rPr>
              <w:t>立信会计师事务所（特殊普通合伙）</w:t>
            </w:r>
          </w:p>
        </w:tc>
        <w:tc>
          <w:tcPr>
            <w:tcW w:w="2922" w:type="dxa"/>
          </w:tcPr>
          <w:p w:rsidR="00524689" w:rsidRDefault="00591269">
            <w:pPr>
              <w:rPr>
                <w:szCs w:val="21"/>
              </w:rPr>
            </w:pPr>
            <w:r w:rsidRPr="00591269">
              <w:rPr>
                <w:rFonts w:hint="eastAsia"/>
                <w:szCs w:val="21"/>
              </w:rPr>
              <w:t>容诚会计师事务所（特殊普通合伙）</w:t>
            </w:r>
          </w:p>
        </w:tc>
      </w:tr>
      <w:tr w:rsidR="00524689" w:rsidTr="0053139B">
        <w:trPr>
          <w:trHeight w:val="165"/>
        </w:trPr>
        <w:tc>
          <w:tcPr>
            <w:tcW w:w="2989" w:type="dxa"/>
          </w:tcPr>
          <w:p w:rsidR="00524689" w:rsidRDefault="001D4C71">
            <w:pPr>
              <w:rPr>
                <w:szCs w:val="21"/>
              </w:rPr>
            </w:pPr>
            <w:r>
              <w:rPr>
                <w:rFonts w:hint="eastAsia"/>
                <w:szCs w:val="21"/>
              </w:rPr>
              <w:t>境内会计师事务所报酬</w:t>
            </w:r>
          </w:p>
        </w:tc>
        <w:tc>
          <w:tcPr>
            <w:tcW w:w="2912" w:type="dxa"/>
          </w:tcPr>
          <w:p w:rsidR="00524689" w:rsidRDefault="00591269" w:rsidP="006B507E">
            <w:pPr>
              <w:jc w:val="center"/>
              <w:rPr>
                <w:szCs w:val="21"/>
              </w:rPr>
            </w:pPr>
            <w:r>
              <w:rPr>
                <w:szCs w:val="21"/>
              </w:rPr>
              <w:t>2,350,000</w:t>
            </w:r>
          </w:p>
        </w:tc>
        <w:tc>
          <w:tcPr>
            <w:tcW w:w="2922" w:type="dxa"/>
          </w:tcPr>
          <w:p w:rsidR="00524689" w:rsidRDefault="0053139B" w:rsidP="006B507E">
            <w:pPr>
              <w:jc w:val="center"/>
              <w:rPr>
                <w:szCs w:val="21"/>
              </w:rPr>
            </w:pPr>
            <w:r>
              <w:rPr>
                <w:szCs w:val="21"/>
              </w:rPr>
              <w:t>1,885,000</w:t>
            </w:r>
          </w:p>
        </w:tc>
      </w:tr>
      <w:tr w:rsidR="00524689" w:rsidTr="0053139B">
        <w:trPr>
          <w:trHeight w:val="150"/>
        </w:trPr>
        <w:tc>
          <w:tcPr>
            <w:tcW w:w="2989" w:type="dxa"/>
          </w:tcPr>
          <w:p w:rsidR="00524689" w:rsidRDefault="001D4C71">
            <w:pPr>
              <w:rPr>
                <w:szCs w:val="21"/>
              </w:rPr>
            </w:pPr>
            <w:r>
              <w:rPr>
                <w:rFonts w:hint="eastAsia"/>
                <w:szCs w:val="21"/>
              </w:rPr>
              <w:t>境内会计师事务所审计年限</w:t>
            </w:r>
          </w:p>
        </w:tc>
        <w:tc>
          <w:tcPr>
            <w:tcW w:w="2912" w:type="dxa"/>
          </w:tcPr>
          <w:p w:rsidR="00524689" w:rsidRDefault="00591269" w:rsidP="006B507E">
            <w:pPr>
              <w:jc w:val="center"/>
              <w:rPr>
                <w:szCs w:val="21"/>
              </w:rPr>
            </w:pPr>
            <w:r>
              <w:rPr>
                <w:rFonts w:hint="eastAsia"/>
                <w:szCs w:val="21"/>
              </w:rPr>
              <w:t>2</w:t>
            </w:r>
            <w:r>
              <w:rPr>
                <w:szCs w:val="21"/>
              </w:rPr>
              <w:t>1</w:t>
            </w:r>
          </w:p>
        </w:tc>
        <w:tc>
          <w:tcPr>
            <w:tcW w:w="2922" w:type="dxa"/>
          </w:tcPr>
          <w:p w:rsidR="00524689" w:rsidRDefault="0053139B" w:rsidP="006B507E">
            <w:pPr>
              <w:jc w:val="center"/>
              <w:rPr>
                <w:szCs w:val="21"/>
              </w:rPr>
            </w:pPr>
            <w:r>
              <w:rPr>
                <w:szCs w:val="21"/>
              </w:rPr>
              <w:t>1</w:t>
            </w:r>
          </w:p>
        </w:tc>
      </w:tr>
      <w:tr w:rsidR="00524689" w:rsidTr="0053139B">
        <w:trPr>
          <w:trHeight w:val="150"/>
        </w:trPr>
        <w:tc>
          <w:tcPr>
            <w:tcW w:w="2989" w:type="dxa"/>
          </w:tcPr>
          <w:p w:rsidR="00524689" w:rsidRDefault="001D4C71">
            <w:r>
              <w:rPr>
                <w:rFonts w:hint="eastAsia"/>
              </w:rPr>
              <w:t>境内会计师事务所注册会计师姓名</w:t>
            </w:r>
          </w:p>
        </w:tc>
        <w:tc>
          <w:tcPr>
            <w:tcW w:w="2912" w:type="dxa"/>
          </w:tcPr>
          <w:p w:rsidR="00524689" w:rsidRDefault="001D4C71" w:rsidP="006B507E">
            <w:pPr>
              <w:jc w:val="center"/>
              <w:rPr>
                <w:szCs w:val="21"/>
              </w:rPr>
            </w:pPr>
            <w:r>
              <w:rPr>
                <w:rFonts w:hint="eastAsia"/>
                <w:szCs w:val="21"/>
              </w:rPr>
              <w:t>/</w:t>
            </w:r>
          </w:p>
        </w:tc>
        <w:tc>
          <w:tcPr>
            <w:tcW w:w="2922" w:type="dxa"/>
          </w:tcPr>
          <w:p w:rsidR="00524689" w:rsidRDefault="0053139B" w:rsidP="006B507E">
            <w:pPr>
              <w:jc w:val="center"/>
              <w:rPr>
                <w:szCs w:val="21"/>
              </w:rPr>
            </w:pPr>
            <w:r w:rsidRPr="0053139B">
              <w:rPr>
                <w:rFonts w:hint="eastAsia"/>
                <w:szCs w:val="21"/>
              </w:rPr>
              <w:t>刘勇、毛邦威、张亚</w:t>
            </w:r>
          </w:p>
        </w:tc>
      </w:tr>
      <w:tr w:rsidR="00524689" w:rsidTr="0053139B">
        <w:trPr>
          <w:trHeight w:val="150"/>
        </w:trPr>
        <w:tc>
          <w:tcPr>
            <w:tcW w:w="2989" w:type="dxa"/>
          </w:tcPr>
          <w:p w:rsidR="00524689" w:rsidRDefault="001D4C71">
            <w:r>
              <w:rPr>
                <w:rFonts w:hint="eastAsia"/>
              </w:rPr>
              <w:t>境内会计师事务所注册会计师审计服务的累计年限</w:t>
            </w:r>
          </w:p>
        </w:tc>
        <w:tc>
          <w:tcPr>
            <w:tcW w:w="2912" w:type="dxa"/>
          </w:tcPr>
          <w:p w:rsidR="00524689" w:rsidRDefault="001D4C71" w:rsidP="006B507E">
            <w:pPr>
              <w:jc w:val="center"/>
              <w:rPr>
                <w:szCs w:val="21"/>
              </w:rPr>
            </w:pPr>
            <w:r>
              <w:rPr>
                <w:rFonts w:hint="eastAsia"/>
                <w:szCs w:val="21"/>
              </w:rPr>
              <w:t>/</w:t>
            </w:r>
          </w:p>
        </w:tc>
        <w:tc>
          <w:tcPr>
            <w:tcW w:w="2922" w:type="dxa"/>
          </w:tcPr>
          <w:p w:rsidR="00524689" w:rsidRDefault="0053139B" w:rsidP="006B507E">
            <w:pPr>
              <w:jc w:val="center"/>
              <w:rPr>
                <w:szCs w:val="21"/>
              </w:rPr>
            </w:pPr>
            <w:r>
              <w:rPr>
                <w:rFonts w:hint="eastAsia"/>
                <w:szCs w:val="21"/>
              </w:rPr>
              <w:t>1</w:t>
            </w:r>
          </w:p>
        </w:tc>
      </w:tr>
    </w:tbl>
    <w:p w:rsidR="00524689" w:rsidRDefault="00524689">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2903"/>
        <w:gridCol w:w="2913"/>
      </w:tblGrid>
      <w:tr w:rsidR="00524689" w:rsidTr="0053139B">
        <w:trPr>
          <w:trHeight w:val="90"/>
        </w:trPr>
        <w:tc>
          <w:tcPr>
            <w:tcW w:w="3007" w:type="dxa"/>
          </w:tcPr>
          <w:p w:rsidR="00524689" w:rsidRDefault="00524689">
            <w:pPr>
              <w:rPr>
                <w:szCs w:val="21"/>
              </w:rPr>
            </w:pPr>
          </w:p>
        </w:tc>
        <w:sdt>
          <w:sdtPr>
            <w:tag w:val="_PLD_cad1edc3279a4f7b8f226d4accf99ff9"/>
            <w:id w:val="-1445450378"/>
          </w:sdtPr>
          <w:sdtEndPr/>
          <w:sdtContent>
            <w:tc>
              <w:tcPr>
                <w:tcW w:w="2903" w:type="dxa"/>
                <w:vAlign w:val="center"/>
              </w:tcPr>
              <w:p w:rsidR="00524689" w:rsidRDefault="001D4C71">
                <w:pPr>
                  <w:jc w:val="center"/>
                  <w:rPr>
                    <w:szCs w:val="21"/>
                  </w:rPr>
                </w:pPr>
                <w:r>
                  <w:rPr>
                    <w:rFonts w:hint="eastAsia"/>
                    <w:szCs w:val="21"/>
                  </w:rPr>
                  <w:t>名称</w:t>
                </w:r>
              </w:p>
            </w:tc>
          </w:sdtContent>
        </w:sdt>
        <w:sdt>
          <w:sdtPr>
            <w:tag w:val="_PLD_a4933dcd45ca4109b3b952ece3e2fb08"/>
            <w:id w:val="1404795648"/>
          </w:sdtPr>
          <w:sdtEndPr/>
          <w:sdtContent>
            <w:tc>
              <w:tcPr>
                <w:tcW w:w="2913" w:type="dxa"/>
                <w:vAlign w:val="center"/>
              </w:tcPr>
              <w:p w:rsidR="00524689" w:rsidRDefault="001D4C71">
                <w:pPr>
                  <w:jc w:val="center"/>
                  <w:rPr>
                    <w:szCs w:val="21"/>
                  </w:rPr>
                </w:pPr>
                <w:r>
                  <w:rPr>
                    <w:rFonts w:hint="eastAsia"/>
                    <w:szCs w:val="21"/>
                  </w:rPr>
                  <w:t>报酬</w:t>
                </w:r>
              </w:p>
            </w:tc>
          </w:sdtContent>
        </w:sdt>
      </w:tr>
      <w:tr w:rsidR="0053139B" w:rsidTr="0053139B">
        <w:trPr>
          <w:trHeight w:val="150"/>
        </w:trPr>
        <w:tc>
          <w:tcPr>
            <w:tcW w:w="3007" w:type="dxa"/>
          </w:tcPr>
          <w:p w:rsidR="0053139B" w:rsidRDefault="0053139B" w:rsidP="0053139B">
            <w:pPr>
              <w:rPr>
                <w:szCs w:val="21"/>
              </w:rPr>
            </w:pPr>
            <w:r>
              <w:rPr>
                <w:rFonts w:hint="eastAsia"/>
                <w:szCs w:val="21"/>
              </w:rPr>
              <w:t>内部控制审计会计师事务所</w:t>
            </w:r>
          </w:p>
        </w:tc>
        <w:tc>
          <w:tcPr>
            <w:tcW w:w="2903" w:type="dxa"/>
          </w:tcPr>
          <w:p w:rsidR="0053139B" w:rsidRDefault="0053139B" w:rsidP="0053139B">
            <w:pPr>
              <w:rPr>
                <w:szCs w:val="21"/>
              </w:rPr>
            </w:pPr>
            <w:r w:rsidRPr="0053139B">
              <w:rPr>
                <w:rFonts w:hint="eastAsia"/>
                <w:szCs w:val="21"/>
              </w:rPr>
              <w:t>容诚会计师事务所（特殊普通合伙）</w:t>
            </w:r>
          </w:p>
        </w:tc>
        <w:tc>
          <w:tcPr>
            <w:tcW w:w="2913" w:type="dxa"/>
          </w:tcPr>
          <w:p w:rsidR="0053139B" w:rsidRDefault="0053139B" w:rsidP="0053139B">
            <w:pPr>
              <w:jc w:val="right"/>
              <w:rPr>
                <w:szCs w:val="21"/>
              </w:rPr>
            </w:pPr>
            <w:r>
              <w:rPr>
                <w:szCs w:val="21"/>
              </w:rPr>
              <w:t>405,000</w:t>
            </w:r>
          </w:p>
        </w:tc>
      </w:tr>
    </w:tbl>
    <w:p w:rsidR="00524689" w:rsidRDefault="00524689"/>
    <w:bookmarkEnd w:id="107"/>
    <w:p w:rsidR="00524689" w:rsidRDefault="001D4C71">
      <w:r>
        <w:t>聘任、解聘会计师事务所的情况说明</w:t>
      </w:r>
    </w:p>
    <w:sdt>
      <w:sdtPr>
        <w:alias w:val="是否适用：聘任、解聘会计师事务所情况[双击切换]"/>
        <w:tag w:val="_GBC_376f0811302240c0a118add2061458b6"/>
        <w:id w:val="435259881"/>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szCs w:val="21"/>
        </w:rPr>
        <w:alias w:val="聘任、解聘会计师事务所情况说明"/>
        <w:tag w:val="_GBC_efccae536add449ea09208e1185e3711"/>
        <w:id w:val="486749852"/>
        <w:placeholder>
          <w:docPart w:val="GBC22222222222222222222222222222"/>
        </w:placeholder>
      </w:sdtPr>
      <w:sdtEndPr/>
      <w:sdtContent>
        <w:p w:rsidR="00524689" w:rsidRDefault="0053139B" w:rsidP="0053139B">
          <w:pPr>
            <w:ind w:firstLineChars="200" w:firstLine="420"/>
            <w:rPr>
              <w:szCs w:val="21"/>
            </w:rPr>
          </w:pPr>
          <w:r w:rsidRPr="0053139B">
            <w:rPr>
              <w:rFonts w:hint="eastAsia"/>
              <w:szCs w:val="21"/>
            </w:rPr>
            <w:t>根据《国有企业、上市公司选聘会计师事务所管理办法》等有关规定，</w:t>
          </w:r>
          <w:r>
            <w:rPr>
              <w:rFonts w:hint="eastAsia"/>
              <w:szCs w:val="21"/>
            </w:rPr>
            <w:t>公司原审计会计师事务所</w:t>
          </w:r>
          <w:r w:rsidRPr="00591269">
            <w:rPr>
              <w:rFonts w:hint="eastAsia"/>
              <w:szCs w:val="21"/>
            </w:rPr>
            <w:t>立信会计师事务所（特殊普通合伙）</w:t>
          </w:r>
          <w:r>
            <w:rPr>
              <w:rFonts w:hint="eastAsia"/>
              <w:szCs w:val="21"/>
            </w:rPr>
            <w:t>服务年限已经超出规定，</w:t>
          </w:r>
          <w:r w:rsidRPr="0053139B">
            <w:rPr>
              <w:rFonts w:hint="eastAsia"/>
              <w:szCs w:val="21"/>
            </w:rPr>
            <w:t>公司采取公开招标方式对2024</w:t>
          </w:r>
          <w:r>
            <w:rPr>
              <w:rFonts w:hint="eastAsia"/>
              <w:szCs w:val="21"/>
            </w:rPr>
            <w:t>年度年报审计会计师事务所进行了选聘，根据中标结果，及公司审计委员会、八届十次董事会及公司2</w:t>
          </w:r>
          <w:r>
            <w:rPr>
              <w:szCs w:val="21"/>
            </w:rPr>
            <w:t>024</w:t>
          </w:r>
          <w:r>
            <w:rPr>
              <w:rFonts w:hint="eastAsia"/>
              <w:szCs w:val="21"/>
            </w:rPr>
            <w:t>年第二次临时股东大会审议通过，公司</w:t>
          </w:r>
          <w:r w:rsidRPr="0053139B">
            <w:rPr>
              <w:rFonts w:hint="eastAsia"/>
              <w:szCs w:val="21"/>
            </w:rPr>
            <w:t>聘任容诚会计师事务所为公司2024年度年报审计机构</w:t>
          </w:r>
          <w:r w:rsidR="00C875DA">
            <w:rPr>
              <w:rFonts w:hint="eastAsia"/>
              <w:szCs w:val="21"/>
            </w:rPr>
            <w:t>，聘期一年。公司已就变更会计师事务所事宜与</w:t>
          </w:r>
          <w:r w:rsidRPr="0053139B">
            <w:rPr>
              <w:rFonts w:hint="eastAsia"/>
              <w:szCs w:val="21"/>
            </w:rPr>
            <w:t>立信会计师事务所进行了沟通，立信会计师事务所对本次变更事宜无异议。</w:t>
          </w:r>
        </w:p>
      </w:sdtContent>
    </w:sdt>
    <w:p w:rsidR="00524689" w:rsidRDefault="00524689">
      <w:pPr>
        <w:rPr>
          <w:szCs w:val="21"/>
        </w:rPr>
      </w:pPr>
    </w:p>
    <w:p w:rsidR="00524689" w:rsidRDefault="001D4C71">
      <w:r>
        <w:t>审计期间改聘会计师事务所的情况说明</w:t>
      </w:r>
    </w:p>
    <w:sdt>
      <w:sdtPr>
        <w:rPr>
          <w:rFonts w:hint="eastAsia"/>
        </w:rPr>
        <w:alias w:val="是否适用：审计期间改聘会计师事务所的情况说明[双击切换]"/>
        <w:tag w:val="_GBC_34c57619e2904c83a8840614e4e5d5d0"/>
        <w:id w:val="1139764970"/>
        <w:placeholder>
          <w:docPart w:val="GBC22222222222222222222222222222"/>
        </w:placeholder>
      </w:sdtPr>
      <w:sdtEndPr/>
      <w:sdtContent>
        <w:p w:rsidR="00524689" w:rsidRDefault="001D4C71" w:rsidP="0053139B">
          <w:r w:rsidRPr="00C36FA5">
            <w:fldChar w:fldCharType="begin"/>
          </w:r>
          <w:r w:rsidR="0053139B" w:rsidRPr="00C36FA5">
            <w:instrText xml:space="preserve"> MACROBUTTON  SnrToggleCheckbox □适用  </w:instrText>
          </w:r>
          <w:r w:rsidRPr="00C36FA5">
            <w:fldChar w:fldCharType="end"/>
          </w:r>
          <w:r w:rsidRPr="00C36FA5">
            <w:fldChar w:fldCharType="begin"/>
          </w:r>
          <w:r w:rsidR="0053139B" w:rsidRPr="00C36FA5">
            <w:instrText xml:space="preserve"> MACROBUTTON  SnrToggleCheckbox √不适用 </w:instrText>
          </w:r>
          <w:r w:rsidRPr="00C36FA5">
            <w:fldChar w:fldCharType="end"/>
          </w:r>
        </w:p>
      </w:sdtContent>
    </w:sdt>
    <w:p w:rsidR="00524689" w:rsidRDefault="00524689"/>
    <w:p w:rsidR="00524689" w:rsidRDefault="001D4C71">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748369399"/>
        <w:placeholder>
          <w:docPart w:val="GBC22222222222222222222222222222"/>
        </w:placeholder>
      </w:sdtPr>
      <w:sdtEndPr/>
      <w:sdtContent>
        <w:p w:rsidR="00524689" w:rsidRDefault="001D4C71" w:rsidP="0053139B">
          <w:r w:rsidRPr="00C36FA5">
            <w:fldChar w:fldCharType="begin"/>
          </w:r>
          <w:r w:rsidR="0053139B" w:rsidRPr="00C36FA5">
            <w:instrText xml:space="preserve"> MACROBUTTON  SnrToggleCheckbox □适用 </w:instrText>
          </w:r>
          <w:r w:rsidRPr="00C36FA5">
            <w:fldChar w:fldCharType="end"/>
          </w:r>
          <w:r w:rsidRPr="00C36FA5">
            <w:fldChar w:fldCharType="begin"/>
          </w:r>
          <w:r w:rsidR="0053139B"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2"/>
        <w:numPr>
          <w:ilvl w:val="0"/>
          <w:numId w:val="6"/>
        </w:numPr>
      </w:pPr>
      <w:r>
        <w:rPr>
          <w:rFonts w:hint="eastAsia"/>
        </w:rPr>
        <w:t>面临退</w:t>
      </w:r>
      <w:proofErr w:type="gramStart"/>
      <w:r>
        <w:rPr>
          <w:rFonts w:hint="eastAsia"/>
        </w:rPr>
        <w:t>市风险</w:t>
      </w:r>
      <w:proofErr w:type="gramEnd"/>
      <w:r>
        <w:rPr>
          <w:rFonts w:hint="eastAsia"/>
        </w:rPr>
        <w:t>的情况</w:t>
      </w:r>
    </w:p>
    <w:p w:rsidR="00524689" w:rsidRDefault="001D4C71" w:rsidP="00D040A0">
      <w:pPr>
        <w:pStyle w:val="3"/>
        <w:numPr>
          <w:ilvl w:val="0"/>
          <w:numId w:val="23"/>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szCs w:val="21"/>
        </w:rPr>
        <w:alias w:val="是否适用：导致暂停上市的原因[双击切换]"/>
        <w:tag w:val="_GBC_5be6e6fabf4849c7b63c5d08ac7706e1"/>
        <w:id w:val="260809835"/>
        <w:placeholder>
          <w:docPart w:val="GBC22222222222222222222222222222"/>
        </w:placeholder>
      </w:sdtPr>
      <w:sdtEndPr/>
      <w:sdtContent>
        <w:p w:rsidR="00524689" w:rsidRDefault="001D4C71" w:rsidP="0053139B">
          <w:pPr>
            <w:rPr>
              <w:szCs w:val="21"/>
            </w:rPr>
          </w:pPr>
          <w:r w:rsidRPr="00C36FA5">
            <w:rPr>
              <w:szCs w:val="21"/>
            </w:rPr>
            <w:fldChar w:fldCharType="begin"/>
          </w:r>
          <w:r w:rsidR="0053139B" w:rsidRPr="00C36FA5">
            <w:rPr>
              <w:szCs w:val="21"/>
            </w:rPr>
            <w:instrText xml:space="preserve"> MACROBUTTON  SnrToggleCheckbox □适用  </w:instrText>
          </w:r>
          <w:r w:rsidRPr="00C36FA5">
            <w:rPr>
              <w:szCs w:val="21"/>
            </w:rPr>
            <w:fldChar w:fldCharType="end"/>
          </w:r>
          <w:r w:rsidRPr="00C36FA5">
            <w:rPr>
              <w:szCs w:val="21"/>
            </w:rPr>
            <w:fldChar w:fldCharType="begin"/>
          </w:r>
          <w:r w:rsidR="0053139B"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3"/>
        <w:numPr>
          <w:ilvl w:val="0"/>
          <w:numId w:val="23"/>
        </w:numPr>
        <w:jc w:val="left"/>
      </w:pPr>
      <w:r>
        <w:rPr>
          <w:rFonts w:hint="eastAsia"/>
        </w:rPr>
        <w:t>公司拟采取的应对措施</w:t>
      </w:r>
    </w:p>
    <w:sdt>
      <w:sdtPr>
        <w:rPr>
          <w:szCs w:val="21"/>
        </w:rPr>
        <w:alias w:val="是否适用：公司拟采取的措施[双击切换]"/>
        <w:tag w:val="_GBC_8656f473b4d943fe8fa1477037f607c5"/>
        <w:id w:val="-202629133"/>
        <w:placeholder>
          <w:docPart w:val="GBC22222222222222222222222222222"/>
        </w:placeholder>
      </w:sdtPr>
      <w:sdtEndPr/>
      <w:sdtContent>
        <w:p w:rsidR="00524689" w:rsidRDefault="001D4C71" w:rsidP="0053139B">
          <w:pPr>
            <w:rPr>
              <w:szCs w:val="21"/>
            </w:rPr>
          </w:pPr>
          <w:r w:rsidRPr="00C36FA5">
            <w:rPr>
              <w:szCs w:val="21"/>
            </w:rPr>
            <w:fldChar w:fldCharType="begin"/>
          </w:r>
          <w:r w:rsidR="0053139B" w:rsidRPr="00C36FA5">
            <w:rPr>
              <w:szCs w:val="21"/>
            </w:rPr>
            <w:instrText xml:space="preserve">MACROBUTTON  SnrToggleCheckbox □适用 </w:instrText>
          </w:r>
          <w:r w:rsidRPr="00C36FA5">
            <w:rPr>
              <w:szCs w:val="21"/>
            </w:rPr>
            <w:fldChar w:fldCharType="end"/>
          </w:r>
          <w:r w:rsidRPr="00C36FA5">
            <w:rPr>
              <w:szCs w:val="21"/>
            </w:rPr>
            <w:fldChar w:fldCharType="begin"/>
          </w:r>
          <w:r w:rsidR="0053139B"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3"/>
        <w:numPr>
          <w:ilvl w:val="0"/>
          <w:numId w:val="23"/>
        </w:numPr>
        <w:jc w:val="left"/>
      </w:pPr>
      <w:bookmarkStart w:id="108" w:name="_Hlk89346186"/>
      <w:r>
        <w:rPr>
          <w:rFonts w:hint="eastAsia"/>
        </w:rPr>
        <w:t>面临终止上市的情况和原因</w:t>
      </w:r>
    </w:p>
    <w:sdt>
      <w:sdtPr>
        <w:rPr>
          <w:rFonts w:hint="eastAsia"/>
          <w:szCs w:val="21"/>
        </w:rPr>
        <w:alias w:val="是否适用：面临终止上市的情况和原因 [双击切换]"/>
        <w:tag w:val="_GBC_36002fff87954035b149cfd20b1790d5"/>
        <w:id w:val="-96798473"/>
        <w:placeholder>
          <w:docPart w:val="GBC22222222222222222222222222222"/>
        </w:placeholder>
      </w:sdtPr>
      <w:sdtEndPr/>
      <w:sdtContent>
        <w:p w:rsidR="00524689" w:rsidRDefault="001D4C71" w:rsidP="0053139B">
          <w:pPr>
            <w:rPr>
              <w:szCs w:val="21"/>
            </w:rPr>
          </w:pPr>
          <w:r w:rsidRPr="00C36FA5">
            <w:rPr>
              <w:szCs w:val="21"/>
            </w:rPr>
            <w:fldChar w:fldCharType="begin"/>
          </w:r>
          <w:r w:rsidR="0053139B" w:rsidRPr="00C36FA5">
            <w:rPr>
              <w:szCs w:val="21"/>
            </w:rPr>
            <w:instrText xml:space="preserve"> MACROBUTTON  SnrToggleCheckbox □适用  </w:instrText>
          </w:r>
          <w:r w:rsidRPr="00C36FA5">
            <w:rPr>
              <w:szCs w:val="21"/>
            </w:rPr>
            <w:fldChar w:fldCharType="end"/>
          </w:r>
          <w:r w:rsidRPr="00C36FA5">
            <w:rPr>
              <w:szCs w:val="21"/>
            </w:rPr>
            <w:fldChar w:fldCharType="begin"/>
          </w:r>
          <w:r w:rsidR="0053139B"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bookmarkEnd w:id="108"/>
    <w:p w:rsidR="00524689" w:rsidRDefault="001D4C71" w:rsidP="00D040A0">
      <w:pPr>
        <w:pStyle w:val="2"/>
        <w:numPr>
          <w:ilvl w:val="0"/>
          <w:numId w:val="6"/>
        </w:numPr>
      </w:pPr>
      <w:r>
        <w:rPr>
          <w:rFonts w:hint="eastAsia"/>
        </w:rPr>
        <w:t>破产重整相关事项</w:t>
      </w:r>
    </w:p>
    <w:sdt>
      <w:sdtPr>
        <w:alias w:val="是否适用：破产重整相关事项[双击切换]"/>
        <w:tag w:val="_GBC_5840a694c2a04f98893394e6da3bc9cc"/>
        <w:id w:val="-1950996728"/>
        <w:placeholder>
          <w:docPart w:val="GBC22222222222222222222222222222"/>
        </w:placeholder>
      </w:sdtPr>
      <w:sdtEndPr/>
      <w:sdtContent>
        <w:p w:rsidR="00524689" w:rsidRDefault="001D4C71" w:rsidP="0053139B">
          <w:r w:rsidRPr="00C36FA5">
            <w:fldChar w:fldCharType="begin"/>
          </w:r>
          <w:r w:rsidR="0053139B" w:rsidRPr="00C36FA5">
            <w:instrText xml:space="preserve">MACROBUTTON  SnrToggleCheckbox □适用 </w:instrText>
          </w:r>
          <w:r w:rsidRPr="00C36FA5">
            <w:fldChar w:fldCharType="end"/>
          </w:r>
          <w:r w:rsidRPr="00C36FA5">
            <w:fldChar w:fldCharType="begin"/>
          </w:r>
          <w:r w:rsidR="0053139B"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2"/>
        <w:numPr>
          <w:ilvl w:val="0"/>
          <w:numId w:val="6"/>
        </w:numPr>
      </w:pPr>
      <w:r>
        <w:rPr>
          <w:rFonts w:hint="eastAsia"/>
        </w:rPr>
        <w:t>重大诉讼、仲裁事项</w:t>
      </w:r>
    </w:p>
    <w:sdt>
      <w:sdtPr>
        <w:alias w:val="本年度公司有无重大诉讼、仲裁事项"/>
        <w:tag w:val="_GBC_b7d97a978491465ca563fa610688ebef"/>
        <w:id w:val="-1694302763"/>
        <w:placeholder>
          <w:docPart w:val="GBC22222222222222222222222222222"/>
        </w:placeholder>
      </w:sdtPr>
      <w:sdtEndPr/>
      <w:sdtContent>
        <w:p w:rsidR="00524689" w:rsidRDefault="001D4C71">
          <w:r>
            <w:fldChar w:fldCharType="begin"/>
          </w:r>
          <w:r w:rsidR="00D51FA6">
            <w:instrText xml:space="preserve"> MACROBUTTON  SnrToggleCheckbox √本年度公司有重大诉讼、仲裁事项 </w:instrText>
          </w:r>
          <w:r>
            <w:fldChar w:fldCharType="end"/>
          </w:r>
          <w:r>
            <w:fldChar w:fldCharType="begin"/>
          </w:r>
          <w:r w:rsidR="00D51FA6">
            <w:instrText xml:space="preserve"> MACROBUTTON  SnrToggleCheckbox □本年度公司无重大诉讼、仲裁事项 </w:instrText>
          </w:r>
          <w:r>
            <w:fldChar w:fldCharType="end"/>
          </w:r>
        </w:p>
      </w:sdtContent>
    </w:sdt>
    <w:p w:rsidR="00524689" w:rsidRDefault="001D4C71" w:rsidP="00D040A0">
      <w:pPr>
        <w:pStyle w:val="3"/>
        <w:numPr>
          <w:ilvl w:val="0"/>
          <w:numId w:val="15"/>
        </w:numPr>
      </w:pPr>
      <w:r>
        <w:t>诉讼、仲裁事项已在临时公告披露且无后续进展的</w:t>
      </w:r>
    </w:p>
    <w:sdt>
      <w:sdtPr>
        <w:alias w:val="是否适用：诉讼、仲裁事项已在临时公告披露且无后续进展的[双击切换]"/>
        <w:tag w:val="_GBC_df9c575188dd424d8b37483a3f491cca"/>
        <w:id w:val="1149092704"/>
        <w:placeholder>
          <w:docPart w:val="GBC22222222222222222222222222222"/>
        </w:placeholder>
      </w:sdtPr>
      <w:sdtEndPr/>
      <w:sdtContent>
        <w:p w:rsidR="00524689" w:rsidRDefault="001D4C71" w:rsidP="00D51FA6">
          <w:r w:rsidRPr="00C36FA5">
            <w:fldChar w:fldCharType="begin"/>
          </w:r>
          <w:r w:rsidR="00D51FA6" w:rsidRPr="00C36FA5">
            <w:instrText xml:space="preserve">MACROBUTTON  SnrToggleCheckbox □适用 </w:instrText>
          </w:r>
          <w:r w:rsidRPr="00C36FA5">
            <w:fldChar w:fldCharType="end"/>
          </w:r>
          <w:r w:rsidRPr="00C36FA5">
            <w:fldChar w:fldCharType="begin"/>
          </w:r>
          <w:r w:rsidR="00D51FA6" w:rsidRPr="00C36FA5">
            <w:instrText xml:space="preserve"> MACROBUTTON  SnrToggleCheckbox √不适用 </w:instrText>
          </w:r>
          <w:r w:rsidRPr="00C36FA5">
            <w:fldChar w:fldCharType="end"/>
          </w:r>
        </w:p>
      </w:sdtContent>
    </w:sdt>
    <w:p w:rsidR="00D51FA6" w:rsidRDefault="00D51FA6" w:rsidP="00D51FA6">
      <w:pPr>
        <w:rPr>
          <w:rFonts w:asciiTheme="minorEastAsia" w:hAnsiTheme="minorEastAsia"/>
          <w:szCs w:val="21"/>
        </w:rPr>
      </w:pPr>
    </w:p>
    <w:p w:rsidR="00524689" w:rsidRDefault="001D4C71" w:rsidP="00D040A0">
      <w:pPr>
        <w:pStyle w:val="3"/>
        <w:numPr>
          <w:ilvl w:val="0"/>
          <w:numId w:val="15"/>
        </w:numPr>
      </w:pPr>
      <w:r>
        <w:t>临时公告未披露或有后续进展的诉讼、仲裁情况</w:t>
      </w:r>
    </w:p>
    <w:sdt>
      <w:sdtPr>
        <w:alias w:val="是否适用：临时公告未披露或有后续进展的诉讼、仲裁情况[双击切换]"/>
        <w:tag w:val="_GBC_35f7d90461484a06aaa4de37b11de834"/>
        <w:id w:val="-1385563564"/>
        <w:placeholder>
          <w:docPart w:val="GBC22222222222222222222222222222"/>
        </w:placeholder>
      </w:sdtPr>
      <w:sdtEndPr/>
      <w:sdtContent>
        <w:p w:rsidR="000A6621" w:rsidRDefault="001D4C71" w:rsidP="000A6621">
          <w:r w:rsidRPr="00C36FA5">
            <w:fldChar w:fldCharType="begin"/>
          </w:r>
          <w:r w:rsidR="000A6621" w:rsidRPr="00C36FA5">
            <w:instrText xml:space="preserve">MACROBUTTON  SnrToggleCheckbox □适用 </w:instrText>
          </w:r>
          <w:r w:rsidRPr="00C36FA5">
            <w:fldChar w:fldCharType="end"/>
          </w:r>
          <w:r w:rsidRPr="00C36FA5">
            <w:fldChar w:fldCharType="begin"/>
          </w:r>
          <w:r w:rsidR="000A6621" w:rsidRPr="00C36FA5">
            <w:instrText xml:space="preserve"> MACROBUTTON  SnrToggleCheckbox √不适用 </w:instrText>
          </w:r>
          <w:r w:rsidRPr="00C36FA5">
            <w:fldChar w:fldCharType="end"/>
          </w:r>
        </w:p>
      </w:sdtContent>
    </w:sdt>
    <w:p w:rsidR="000A6621" w:rsidRDefault="000A6621" w:rsidP="000A6621"/>
    <w:p w:rsidR="00524689" w:rsidRDefault="001D4C71" w:rsidP="00D040A0">
      <w:pPr>
        <w:pStyle w:val="3"/>
        <w:numPr>
          <w:ilvl w:val="0"/>
          <w:numId w:val="15"/>
        </w:numPr>
      </w:pPr>
      <w:r>
        <w:rPr>
          <w:szCs w:val="21"/>
        </w:rPr>
        <w:t>其他说明</w:t>
      </w:r>
    </w:p>
    <w:sdt>
      <w:sdtPr>
        <w:rPr>
          <w:rFonts w:hint="eastAsia"/>
          <w:szCs w:val="21"/>
        </w:rPr>
        <w:alias w:val="是否适用：重大诉讼、仲裁事项其他说明[双击切换]"/>
        <w:tag w:val="_GBC_08b4ed5586904b67b0e5328f25166753"/>
        <w:id w:val="-585458225"/>
        <w:placeholder>
          <w:docPart w:val="GBC22222222222222222222222222222"/>
        </w:placeholder>
      </w:sdtPr>
      <w:sdtEndPr/>
      <w:sdtContent>
        <w:p w:rsidR="00524689" w:rsidRDefault="001D4C71" w:rsidP="00D51FA6">
          <w:pPr>
            <w:rPr>
              <w:szCs w:val="21"/>
            </w:rPr>
          </w:pPr>
          <w:r w:rsidRPr="00C36FA5">
            <w:rPr>
              <w:szCs w:val="21"/>
            </w:rPr>
            <w:fldChar w:fldCharType="begin"/>
          </w:r>
          <w:r w:rsidR="000A6621" w:rsidRPr="00C36FA5">
            <w:rPr>
              <w:szCs w:val="21"/>
            </w:rPr>
            <w:instrText xml:space="preserve"> MACROBUTTON  SnrToggleCheckbox √适用  </w:instrText>
          </w:r>
          <w:r w:rsidRPr="00C36FA5">
            <w:rPr>
              <w:szCs w:val="21"/>
            </w:rPr>
            <w:fldChar w:fldCharType="end"/>
          </w:r>
          <w:r w:rsidRPr="00C36FA5">
            <w:rPr>
              <w:szCs w:val="21"/>
            </w:rPr>
            <w:fldChar w:fldCharType="begin"/>
          </w:r>
          <w:r w:rsidR="000A6621"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重大诉讼、仲裁事项的说明"/>
        <w:tag w:val="_GBC_f60a884ac35c42b2899c4b9b78061866"/>
        <w:id w:val="2032981397"/>
      </w:sdtPr>
      <w:sdtEndPr/>
      <w:sdtContent>
        <w:p w:rsidR="000A6621" w:rsidRPr="003D1C69" w:rsidRDefault="000A6621" w:rsidP="000A6621">
          <w:pPr>
            <w:ind w:firstLineChars="200" w:firstLine="420"/>
          </w:pPr>
          <w:r w:rsidRPr="003D1C69">
            <w:rPr>
              <w:rFonts w:hint="eastAsia"/>
            </w:rPr>
            <w:t>1、2023年2月，安徽恒源煤电股份有限公司翔宇物流分公司（以下简称</w:t>
          </w:r>
          <w:r>
            <w:rPr>
              <w:rFonts w:hint="eastAsia"/>
            </w:rPr>
            <w:t>“</w:t>
          </w:r>
          <w:r w:rsidRPr="003D1C69">
            <w:rPr>
              <w:rFonts w:hint="eastAsia"/>
            </w:rPr>
            <w:t>翔宇物流分公司</w:t>
          </w:r>
          <w:r>
            <w:rPr>
              <w:rFonts w:hint="eastAsia"/>
            </w:rPr>
            <w:t>”</w:t>
          </w:r>
          <w:r w:rsidRPr="003D1C69">
            <w:rPr>
              <w:rFonts w:hint="eastAsia"/>
            </w:rPr>
            <w:t>）诉安徽汇金鑫供应链管理有限公司（以下简称</w:t>
          </w:r>
          <w:r>
            <w:rPr>
              <w:rFonts w:hint="eastAsia"/>
            </w:rPr>
            <w:t>“</w:t>
          </w:r>
          <w:r w:rsidRPr="003D1C69">
            <w:rPr>
              <w:rFonts w:hint="eastAsia"/>
            </w:rPr>
            <w:t>汇金鑫公司</w:t>
          </w:r>
          <w:r>
            <w:rPr>
              <w:rFonts w:hint="eastAsia"/>
            </w:rPr>
            <w:t>”</w:t>
          </w:r>
          <w:r w:rsidRPr="003D1C69">
            <w:rPr>
              <w:rFonts w:hint="eastAsia"/>
            </w:rPr>
            <w:t>）、濉溪</w:t>
          </w:r>
          <w:proofErr w:type="gramStart"/>
          <w:r w:rsidRPr="003D1C69">
            <w:rPr>
              <w:rFonts w:hint="eastAsia"/>
            </w:rPr>
            <w:t>县欣诚五</w:t>
          </w:r>
          <w:proofErr w:type="gramEnd"/>
          <w:r w:rsidRPr="003D1C69">
            <w:rPr>
              <w:rFonts w:hint="eastAsia"/>
            </w:rPr>
            <w:t>交化有限</w:t>
          </w:r>
          <w:r w:rsidRPr="003D1C69">
            <w:rPr>
              <w:rFonts w:hint="eastAsia"/>
            </w:rPr>
            <w:lastRenderedPageBreak/>
            <w:t>公司（以下简称</w:t>
          </w:r>
          <w:r>
            <w:rPr>
              <w:rFonts w:hint="eastAsia"/>
            </w:rPr>
            <w:t>“</w:t>
          </w:r>
          <w:r w:rsidRPr="003D1C69">
            <w:rPr>
              <w:rFonts w:hint="eastAsia"/>
            </w:rPr>
            <w:t>五交化公司</w:t>
          </w:r>
          <w:r>
            <w:rPr>
              <w:rFonts w:hint="eastAsia"/>
            </w:rPr>
            <w:t>”</w:t>
          </w:r>
          <w:r w:rsidRPr="003D1C69">
            <w:rPr>
              <w:rFonts w:hint="eastAsia"/>
            </w:rPr>
            <w:t>）、代亚东、张东华、李秀娟买卖合同纠纷一案，翔宇物流分公司请求判令汇金鑫公司支付货款1,971.09万元及利息，其他被告承担连带责任。基本事实：2020年2月至2021年5月期间，翔宇物流分公司与汇金鑫公司开展煤炭</w:t>
          </w:r>
          <w:r w:rsidR="00154816">
            <w:rPr>
              <w:rFonts w:hint="eastAsia"/>
            </w:rPr>
            <w:t>、</w:t>
          </w:r>
          <w:r w:rsidRPr="003D1C69">
            <w:rPr>
              <w:rFonts w:hint="eastAsia"/>
            </w:rPr>
            <w:t>钢材</w:t>
          </w:r>
          <w:r w:rsidR="00154816" w:rsidRPr="003D1C69">
            <w:rPr>
              <w:rFonts w:hint="eastAsia"/>
            </w:rPr>
            <w:t>买卖</w:t>
          </w:r>
          <w:r w:rsidRPr="003D1C69">
            <w:rPr>
              <w:rFonts w:hint="eastAsia"/>
            </w:rPr>
            <w:t>等业务。翔宇物流分公司按合同约定向汇金鑫公司供货。2022年12月底，双方以往来账款</w:t>
          </w:r>
          <w:proofErr w:type="gramStart"/>
          <w:r w:rsidRPr="003D1C69">
            <w:rPr>
              <w:rFonts w:hint="eastAsia"/>
            </w:rPr>
            <w:t>询证函形式</w:t>
          </w:r>
          <w:proofErr w:type="gramEnd"/>
          <w:r w:rsidRPr="003D1C69">
            <w:rPr>
              <w:rFonts w:hint="eastAsia"/>
            </w:rPr>
            <w:t>确认汇金鑫公司尚欠翔宇物流分公司货款1,971.09万元，五交化公司自愿加入汇金鑫公司的债务。后汇金鑫公司和五交化公司分别出具还款计划和承诺函，但至今未能偿付。审理情况：一审法院判决汇金鑫公司给付翔宇物流分公司合同款1,971.09万元及相应利息，股东张东华承担连带清偿责任；五交化公司在780.53万元内向翔宇物流分公司承担连带清偿责任，股东李秀娟对五交化公司的债务承担连带清偿责任。汇金鑫公司提起上诉后，2024年1</w:t>
          </w:r>
          <w:r>
            <w:rPr>
              <w:rFonts w:hint="eastAsia"/>
            </w:rPr>
            <w:t>月，二审法院</w:t>
          </w:r>
          <w:r w:rsidRPr="003D1C69">
            <w:rPr>
              <w:rFonts w:hint="eastAsia"/>
            </w:rPr>
            <w:t>开庭，</w:t>
          </w:r>
          <w:r w:rsidRPr="00D51FA6">
            <w:t>2024年3月，淮北市中级人民法院</w:t>
          </w:r>
          <w:proofErr w:type="gramStart"/>
          <w:r w:rsidRPr="00D51FA6">
            <w:t>作出</w:t>
          </w:r>
          <w:proofErr w:type="gramEnd"/>
          <w:r w:rsidRPr="00D51FA6">
            <w:t>（2023）皖06</w:t>
          </w:r>
          <w:proofErr w:type="gramStart"/>
          <w:r w:rsidRPr="00D51FA6">
            <w:t>民终1729号</w:t>
          </w:r>
          <w:proofErr w:type="gramEnd"/>
          <w:r w:rsidRPr="00D51FA6">
            <w:t>民事判决书，判决驳回上诉，维持原判。</w:t>
          </w:r>
        </w:p>
        <w:p w:rsidR="000A6621" w:rsidRDefault="000A6621" w:rsidP="000A6621">
          <w:pPr>
            <w:ind w:firstLineChars="200" w:firstLine="420"/>
          </w:pPr>
          <w:r w:rsidRPr="003D1C69">
            <w:rPr>
              <w:rFonts w:hint="eastAsia"/>
            </w:rPr>
            <w:t>2、2023年7月，翔宇物流分公司诉</w:t>
          </w:r>
          <w:r w:rsidRPr="00814D92">
            <w:rPr>
              <w:rFonts w:hint="eastAsia"/>
            </w:rPr>
            <w:t>安徽省锦业再生资源有限公司</w:t>
          </w:r>
          <w:r>
            <w:rPr>
              <w:rFonts w:hint="eastAsia"/>
            </w:rPr>
            <w:t>（以下简称“</w:t>
          </w:r>
          <w:r w:rsidRPr="003D1C69">
            <w:rPr>
              <w:rFonts w:hint="eastAsia"/>
            </w:rPr>
            <w:t>锦业公司</w:t>
          </w:r>
          <w:r>
            <w:rPr>
              <w:rFonts w:hint="eastAsia"/>
            </w:rPr>
            <w:t>”）</w:t>
          </w:r>
          <w:r w:rsidRPr="003D1C69">
            <w:rPr>
              <w:rFonts w:hint="eastAsia"/>
            </w:rPr>
            <w:t>财产损害赔偿纠纷一案，翔宇物流分公司请求判令锦业公司支付赔偿款1,145.00万元。基本事实：2018年10月，翔宇物流分公司将从安徽恒源煤电股份有限公司所属煤矿回收的废钢存放锦业公司的场地，由锦业公司看管，锦业公司定期向翔宇物流分公司出具库存盘点表。截至2022年8月31日，翔宇物流分公司存放于锦业公司场地库存废钢为6,181.481吨。</w:t>
          </w:r>
          <w:proofErr w:type="gramStart"/>
          <w:r w:rsidRPr="003D1C69">
            <w:rPr>
              <w:rFonts w:hint="eastAsia"/>
            </w:rPr>
            <w:t>后翔宇</w:t>
          </w:r>
          <w:proofErr w:type="gramEnd"/>
          <w:r w:rsidRPr="003D1C69">
            <w:rPr>
              <w:rFonts w:hint="eastAsia"/>
            </w:rPr>
            <w:t>物流分公司发现部分</w:t>
          </w:r>
          <w:proofErr w:type="gramStart"/>
          <w:r w:rsidRPr="003D1C69">
            <w:rPr>
              <w:rFonts w:hint="eastAsia"/>
            </w:rPr>
            <w:t>废钢被锦业</w:t>
          </w:r>
          <w:proofErr w:type="gramEnd"/>
          <w:r w:rsidRPr="003D1C69">
            <w:rPr>
              <w:rFonts w:hint="eastAsia"/>
            </w:rPr>
            <w:t>公司私自变卖，要求锦业公司赔偿变卖废钢的损失。审理过程中，濉溪县丞源工贸有限公司以钢材存放场地所有权人身份向法院申请以有请求权的第三人身份加入诉讼，请求翔宇物流分公司与锦业公司支付场地租金，并要求留置钢材。审理情况：</w:t>
          </w:r>
          <w:r w:rsidRPr="00D51FA6">
            <w:t>2023年12月，濉溪县人民法院</w:t>
          </w:r>
          <w:proofErr w:type="gramStart"/>
          <w:r w:rsidRPr="00D51FA6">
            <w:t>作出</w:t>
          </w:r>
          <w:proofErr w:type="gramEnd"/>
          <w:r w:rsidRPr="00D51FA6">
            <w:t>（2023）皖0621民初6024号民事裁定书，认为涉嫌经济犯罪移送刑事立案审查，裁定驳回起诉。2024年5月，濉溪县公安局经审查后，认为没有盗窃犯罪事实，</w:t>
          </w:r>
          <w:proofErr w:type="gramStart"/>
          <w:r w:rsidRPr="00D51FA6">
            <w:t>作出濉</w:t>
          </w:r>
          <w:proofErr w:type="gramEnd"/>
          <w:r w:rsidRPr="00D51FA6">
            <w:t>公（刑）</w:t>
          </w:r>
          <w:proofErr w:type="gramStart"/>
          <w:r w:rsidRPr="00D51FA6">
            <w:t>不</w:t>
          </w:r>
          <w:proofErr w:type="gramEnd"/>
          <w:r w:rsidRPr="00D51FA6">
            <w:t>立字〔2024〕159号《不予立案通知书》，决定不予立案。经向公安机关了解，锦业公司实际控制人孙文</w:t>
          </w:r>
          <w:proofErr w:type="gramStart"/>
          <w:r w:rsidRPr="00D51FA6">
            <w:t>磊</w:t>
          </w:r>
          <w:proofErr w:type="gramEnd"/>
          <w:r w:rsidRPr="00D51FA6">
            <w:t>有私自处分废钢的事实。2024年9月24日，翔宇公司向法院起诉锦业公司、孙文磊</w:t>
          </w:r>
          <w:r>
            <w:rPr>
              <w:rFonts w:hint="eastAsia"/>
            </w:rPr>
            <w:t>，</w:t>
          </w:r>
          <w:r w:rsidRPr="00D51FA6">
            <w:t>要求承担赔偿责任。</w:t>
          </w:r>
        </w:p>
      </w:sdtContent>
    </w:sdt>
    <w:p w:rsidR="00524689" w:rsidRPr="000A6621" w:rsidRDefault="00524689">
      <w:pPr>
        <w:rPr>
          <w:szCs w:val="21"/>
        </w:rPr>
      </w:pPr>
    </w:p>
    <w:p w:rsidR="00524689" w:rsidRDefault="001D4C71" w:rsidP="00D040A0">
      <w:pPr>
        <w:pStyle w:val="2"/>
        <w:numPr>
          <w:ilvl w:val="0"/>
          <w:numId w:val="6"/>
        </w:numPr>
      </w:pPr>
      <w:r>
        <w:rPr>
          <w:rFonts w:hint="eastAsia"/>
        </w:rPr>
        <w:t>上市公司及其董事、监事、高级管理人员、控股股东、实际控制人涉嫌违法违规、受到处罚及整改情况</w:t>
      </w:r>
    </w:p>
    <w:sdt>
      <w:sdtPr>
        <w:alias w:val="是否适用：上市公司及其董事、监事、高级管理人员、持有5%以上股份的股东、实际控制人、收购人处罚及整改情况[双击切换]"/>
        <w:tag w:val="_GBC_123762bb7717485a933e24f7a072833b"/>
        <w:id w:val="325328010"/>
        <w:placeholder>
          <w:docPart w:val="GBC22222222222222222222222222222"/>
        </w:placeholder>
      </w:sdtPr>
      <w:sdtEndPr/>
      <w:sdtContent>
        <w:p w:rsidR="00524689" w:rsidRDefault="001D4C71" w:rsidP="00C875DA">
          <w:pPr>
            <w:rPr>
              <w:szCs w:val="21"/>
            </w:rPr>
          </w:pPr>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2"/>
        <w:numPr>
          <w:ilvl w:val="0"/>
          <w:numId w:val="6"/>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676858570"/>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报告期内公司及其控股股东、实际控制人诚信状况的说明"/>
        <w:tag w:val="_GBC_6638694178ac4812ad4db9fd5a458b9a"/>
        <w:id w:val="-1730296002"/>
        <w:placeholder>
          <w:docPart w:val="GBC22222222222222222222222222222"/>
        </w:placeholder>
      </w:sdtPr>
      <w:sdtEndPr/>
      <w:sdtContent>
        <w:sdt>
          <w:sdtPr>
            <w:rPr>
              <w:rFonts w:hint="eastAsia"/>
              <w:szCs w:val="21"/>
            </w:rPr>
            <w:alias w:val="报告期内公司及其控股股东、实际控制人诚信状况的说明"/>
            <w:tag w:val="_GBC_6638694178ac4812ad4db9fd5a458b9a"/>
            <w:id w:val="1035618445"/>
          </w:sdtPr>
          <w:sdtEndPr/>
          <w:sdtContent>
            <w:p w:rsidR="00524689" w:rsidRDefault="00C875DA" w:rsidP="00C875DA">
              <w:pPr>
                <w:ind w:firstLineChars="200" w:firstLine="420"/>
                <w:rPr>
                  <w:szCs w:val="21"/>
                </w:rPr>
              </w:pPr>
              <w:r>
                <w:t>报告期内公司及控股股东、实际控制人诚信状况良好，不存在未履行法院生效判决、所负数额较大的债务到期未清偿等情况。</w:t>
              </w:r>
            </w:p>
          </w:sdtContent>
        </w:sdt>
      </w:sdtContent>
    </w:sdt>
    <w:p w:rsidR="00524689" w:rsidRDefault="00524689">
      <w:pPr>
        <w:rPr>
          <w:szCs w:val="21"/>
        </w:rPr>
      </w:pPr>
    </w:p>
    <w:p w:rsidR="00524689" w:rsidRDefault="001D4C71" w:rsidP="00D040A0">
      <w:pPr>
        <w:pStyle w:val="2"/>
        <w:numPr>
          <w:ilvl w:val="0"/>
          <w:numId w:val="6"/>
        </w:numPr>
      </w:pPr>
      <w:r>
        <w:rPr>
          <w:rFonts w:hint="eastAsia"/>
        </w:rPr>
        <w:t>重大关联交易</w:t>
      </w:r>
    </w:p>
    <w:p w:rsidR="00524689" w:rsidRDefault="001D4C71">
      <w:pPr>
        <w:pStyle w:val="3"/>
        <w:numPr>
          <w:ilvl w:val="2"/>
          <w:numId w:val="2"/>
        </w:numPr>
        <w:rPr>
          <w:szCs w:val="21"/>
        </w:rPr>
      </w:pPr>
      <w:bookmarkStart w:id="109" w:name="_Toc342565953"/>
      <w:bookmarkStart w:id="110" w:name="_Toc342491961"/>
      <w:r>
        <w:rPr>
          <w:rFonts w:hint="eastAsia"/>
          <w:szCs w:val="21"/>
        </w:rPr>
        <w:t>与日常经营相关的关联交易</w:t>
      </w:r>
      <w:bookmarkEnd w:id="109"/>
      <w:bookmarkEnd w:id="110"/>
    </w:p>
    <w:p w:rsidR="00524689" w:rsidRDefault="001D4C71" w:rsidP="00D040A0">
      <w:pPr>
        <w:pStyle w:val="4"/>
        <w:numPr>
          <w:ilvl w:val="2"/>
          <w:numId w:val="8"/>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60579709"/>
        <w:placeholder>
          <w:docPart w:val="GBC22222222222222222222222222222"/>
        </w:placeholder>
      </w:sdtPr>
      <w:sdtEndPr/>
      <w:sdtContent>
        <w:p w:rsidR="00524689" w:rsidRDefault="001D4C71" w:rsidP="00957FAA">
          <w:r w:rsidRPr="00C36FA5">
            <w:fldChar w:fldCharType="begin"/>
          </w:r>
          <w:r w:rsidR="00957FAA" w:rsidRPr="00C36FA5">
            <w:instrText xml:space="preserve">MACROBUTTON  SnrToggleCheckbox □适用 </w:instrText>
          </w:r>
          <w:r w:rsidRPr="00C36FA5">
            <w:fldChar w:fldCharType="end"/>
          </w:r>
          <w:r w:rsidRPr="00C36FA5">
            <w:fldChar w:fldCharType="begin"/>
          </w:r>
          <w:r w:rsidR="00957FAA" w:rsidRPr="00C36FA5">
            <w:instrText xml:space="preserve"> MACROBUTTON  SnrToggleCheckbox √不适用 </w:instrText>
          </w:r>
          <w:r w:rsidRPr="00C36FA5">
            <w:fldChar w:fldCharType="end"/>
          </w:r>
        </w:p>
      </w:sdtContent>
    </w:sdt>
    <w:p w:rsidR="00957FAA" w:rsidRDefault="00957FAA" w:rsidP="00957FAA"/>
    <w:p w:rsidR="00524689" w:rsidRDefault="001D4C71" w:rsidP="00D040A0">
      <w:pPr>
        <w:pStyle w:val="4"/>
        <w:numPr>
          <w:ilvl w:val="2"/>
          <w:numId w:val="8"/>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82332632"/>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1707487923"/>
        <w:placeholder>
          <w:docPart w:val="GBC22222222222222222222222222222"/>
        </w:placeholder>
      </w:sdtPr>
      <w:sdtEndPr/>
      <w:sdtContent>
        <w:p w:rsidR="00957FAA" w:rsidRDefault="00957FAA" w:rsidP="00957FAA">
          <w:pPr>
            <w:rPr>
              <w:szCs w:val="21"/>
            </w:rPr>
          </w:pPr>
          <w:r>
            <w:rPr>
              <w:rFonts w:hint="eastAsia"/>
              <w:szCs w:val="21"/>
            </w:rPr>
            <w:t>采购商品/接受劳务</w:t>
          </w:r>
        </w:p>
        <w:p w:rsidR="00155D06" w:rsidRDefault="00155D06" w:rsidP="00155D06">
          <w:pPr>
            <w:jc w:val="right"/>
            <w:rPr>
              <w:szCs w:val="21"/>
            </w:rPr>
          </w:pPr>
          <w:r>
            <w:rPr>
              <w:rFonts w:hint="eastAsia"/>
              <w:szCs w:val="21"/>
            </w:rPr>
            <w:t>单位：万元</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2"/>
            <w:gridCol w:w="1512"/>
            <w:gridCol w:w="1203"/>
            <w:gridCol w:w="1608"/>
            <w:gridCol w:w="1608"/>
          </w:tblGrid>
          <w:tr w:rsidR="00757880" w:rsidRPr="00C36FA5" w:rsidTr="00757880">
            <w:trPr>
              <w:cantSplit/>
              <w:trHeight w:val="295"/>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关联方</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关联交易内容</w:t>
                </w:r>
              </w:p>
            </w:tc>
            <w:tc>
              <w:tcPr>
                <w:tcW w:w="682" w:type="pct"/>
                <w:tcBorders>
                  <w:top w:val="single" w:sz="4" w:space="0" w:color="auto"/>
                  <w:left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本期发生额</w:t>
                </w:r>
              </w:p>
            </w:tc>
            <w:tc>
              <w:tcPr>
                <w:tcW w:w="911" w:type="pct"/>
                <w:tcBorders>
                  <w:top w:val="single" w:sz="4" w:space="0" w:color="auto"/>
                  <w:left w:val="single" w:sz="4" w:space="0" w:color="auto"/>
                  <w:right w:val="single" w:sz="4" w:space="0" w:color="auto"/>
                </w:tcBorders>
              </w:tcPr>
              <w:p w:rsidR="00757880" w:rsidRPr="00C36FA5" w:rsidRDefault="00757880" w:rsidP="00F11F44">
                <w:pPr>
                  <w:jc w:val="center"/>
                  <w:rPr>
                    <w:rFonts w:cs="Cambria"/>
                    <w:szCs w:val="21"/>
                  </w:rPr>
                </w:pPr>
                <w:r w:rsidRPr="00C36FA5">
                  <w:rPr>
                    <w:rFonts w:cs="Cambria" w:hint="eastAsia"/>
                    <w:szCs w:val="21"/>
                  </w:rPr>
                  <w:t>年初预计数</w:t>
                </w:r>
              </w:p>
            </w:tc>
            <w:tc>
              <w:tcPr>
                <w:tcW w:w="911" w:type="pct"/>
                <w:tcBorders>
                  <w:top w:val="single" w:sz="4" w:space="0" w:color="auto"/>
                  <w:left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上期发生额</w:t>
                </w:r>
              </w:p>
            </w:tc>
          </w:tr>
          <w:tr w:rsidR="00757880" w:rsidRPr="00C36FA5" w:rsidTr="00FA0186">
            <w:trPr>
              <w:cantSplit/>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rPr>
                    <w:rFonts w:hint="eastAsia"/>
                  </w:rPr>
                  <w:t>安徽省</w:t>
                </w:r>
                <w:r w:rsidRPr="00C36FA5">
                  <w:t>华江海运有限公司</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rPr>
                    <w:rFonts w:hint="eastAsia"/>
                    <w:szCs w:val="21"/>
                  </w:rPr>
                  <w:t>运输服务</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rPr>
                    <w:rFonts w:hint="eastAsia"/>
                    <w:szCs w:val="21"/>
                  </w:rPr>
                  <w:t>2</w:t>
                </w:r>
                <w:r w:rsidRPr="00C36FA5">
                  <w:rPr>
                    <w:szCs w:val="21"/>
                  </w:rPr>
                  <w:t>09.21</w:t>
                </w:r>
              </w:p>
            </w:tc>
            <w:tc>
              <w:tcPr>
                <w:tcW w:w="911" w:type="pct"/>
                <w:tcBorders>
                  <w:top w:val="single" w:sz="4" w:space="0" w:color="auto"/>
                  <w:left w:val="single" w:sz="4" w:space="0" w:color="auto"/>
                  <w:bottom w:val="single" w:sz="4" w:space="0" w:color="auto"/>
                  <w:right w:val="single" w:sz="4" w:space="0" w:color="auto"/>
                </w:tcBorders>
                <w:vAlign w:val="center"/>
              </w:tcPr>
              <w:p w:rsidR="00757880" w:rsidRPr="00C36FA5" w:rsidRDefault="00FA0186" w:rsidP="00F11F44">
                <w:pPr>
                  <w:jc w:val="right"/>
                </w:pPr>
                <w:r w:rsidRPr="00C36FA5">
                  <w:rPr>
                    <w:rFonts w:hint="eastAsia"/>
                  </w:rPr>
                  <w:t>80</w:t>
                </w:r>
                <w:r w:rsidRPr="00C36FA5">
                  <w:t>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t>277.66</w:t>
                </w:r>
              </w:p>
            </w:tc>
          </w:tr>
          <w:tr w:rsidR="00757880" w:rsidRPr="00C36FA5" w:rsidTr="00FA0186">
            <w:trPr>
              <w:cantSplit/>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lastRenderedPageBreak/>
                  <w:t>安徽省皖北煤电</w:t>
                </w:r>
                <w:proofErr w:type="gramStart"/>
                <w:r w:rsidRPr="00C36FA5">
                  <w:t>集团馨苑建筑工程</w:t>
                </w:r>
                <w:proofErr w:type="gramEnd"/>
                <w:r w:rsidRPr="00C36FA5">
                  <w:t>有限公司</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rPr>
                    <w:rFonts w:hint="eastAsia"/>
                  </w:rPr>
                  <w:t>土建工程</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rPr>
                    <w:szCs w:val="21"/>
                  </w:rPr>
                  <w:t>746.15</w:t>
                </w:r>
              </w:p>
            </w:tc>
            <w:tc>
              <w:tcPr>
                <w:tcW w:w="911" w:type="pct"/>
                <w:tcBorders>
                  <w:top w:val="single" w:sz="4" w:space="0" w:color="auto"/>
                  <w:left w:val="single" w:sz="4" w:space="0" w:color="auto"/>
                  <w:bottom w:val="single" w:sz="4" w:space="0" w:color="auto"/>
                  <w:right w:val="single" w:sz="4" w:space="0" w:color="auto"/>
                </w:tcBorders>
                <w:vAlign w:val="center"/>
              </w:tcPr>
              <w:p w:rsidR="00757880" w:rsidRPr="00C36FA5" w:rsidRDefault="00FA0186" w:rsidP="00F11F44">
                <w:pPr>
                  <w:jc w:val="right"/>
                </w:pPr>
                <w:r w:rsidRPr="00C36FA5">
                  <w:rPr>
                    <w:rFonts w:hint="eastAsia"/>
                  </w:rPr>
                  <w:t>1</w:t>
                </w:r>
                <w:r w:rsidRPr="00C36FA5">
                  <w:t>571.11</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t>1839</w:t>
                </w:r>
                <w:r w:rsidRPr="00C36FA5">
                  <w:rPr>
                    <w:rFonts w:hint="eastAsia"/>
                  </w:rPr>
                  <w:t>.</w:t>
                </w:r>
                <w:r w:rsidRPr="00C36FA5">
                  <w:t>01</w:t>
                </w:r>
              </w:p>
            </w:tc>
          </w:tr>
          <w:tr w:rsidR="00757880" w:rsidRPr="00C36FA5" w:rsidTr="00FA0186">
            <w:trPr>
              <w:cantSplit/>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rPr>
                    <w:rFonts w:hint="eastAsia"/>
                  </w:rPr>
                  <w:t>安徽新淮化工工程有限责任公司</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rPr>
                    <w:rFonts w:hint="eastAsia"/>
                  </w:rPr>
                  <w:t>土建工程</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rPr>
                    <w:rFonts w:hint="eastAsia"/>
                    <w:szCs w:val="21"/>
                  </w:rPr>
                  <w:t>3</w:t>
                </w:r>
                <w:r w:rsidRPr="00C36FA5">
                  <w:rPr>
                    <w:szCs w:val="21"/>
                  </w:rPr>
                  <w:t>5.6</w:t>
                </w:r>
              </w:p>
            </w:tc>
            <w:tc>
              <w:tcPr>
                <w:tcW w:w="911" w:type="pct"/>
                <w:tcBorders>
                  <w:top w:val="single" w:sz="4" w:space="0" w:color="auto"/>
                  <w:left w:val="single" w:sz="4" w:space="0" w:color="auto"/>
                  <w:bottom w:val="single" w:sz="4" w:space="0" w:color="auto"/>
                  <w:right w:val="single" w:sz="4" w:space="0" w:color="auto"/>
                </w:tcBorders>
                <w:vAlign w:val="center"/>
              </w:tcPr>
              <w:p w:rsidR="00757880" w:rsidRPr="00C36FA5" w:rsidRDefault="00FA0186" w:rsidP="00F11F44">
                <w:pPr>
                  <w:jc w:val="right"/>
                  <w:rPr>
                    <w:szCs w:val="21"/>
                  </w:rPr>
                </w:pPr>
                <w:r w:rsidRPr="00C36FA5">
                  <w:rPr>
                    <w:rFonts w:hint="eastAsia"/>
                    <w:szCs w:val="21"/>
                  </w:rPr>
                  <w:t>1</w:t>
                </w:r>
                <w:r w:rsidRPr="00C36FA5">
                  <w:rPr>
                    <w:szCs w:val="21"/>
                  </w:rPr>
                  <w:t>76</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p>
            </w:tc>
          </w:tr>
          <w:tr w:rsidR="00757880" w:rsidRPr="00C36FA5" w:rsidTr="00FA0186">
            <w:trPr>
              <w:cantSplit/>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t>宁波大</w:t>
                </w:r>
                <w:proofErr w:type="gramStart"/>
                <w:r w:rsidRPr="00C36FA5">
                  <w:t>榭皖煤</w:t>
                </w:r>
                <w:proofErr w:type="gramEnd"/>
                <w:r w:rsidRPr="00C36FA5">
                  <w:t>能源发展有限公司</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rPr>
                    <w:szCs w:val="21"/>
                  </w:rPr>
                </w:pPr>
                <w:r w:rsidRPr="00C36FA5">
                  <w:t>贸易煤采购</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rPr>
                    <w:rFonts w:hint="eastAsia"/>
                    <w:szCs w:val="21"/>
                  </w:rPr>
                  <w:t>3</w:t>
                </w:r>
                <w:r w:rsidRPr="00C36FA5">
                  <w:rPr>
                    <w:szCs w:val="21"/>
                  </w:rPr>
                  <w:t>4112.84</w:t>
                </w:r>
              </w:p>
            </w:tc>
            <w:tc>
              <w:tcPr>
                <w:tcW w:w="911" w:type="pct"/>
                <w:tcBorders>
                  <w:top w:val="single" w:sz="4" w:space="0" w:color="auto"/>
                  <w:left w:val="single" w:sz="4" w:space="0" w:color="auto"/>
                  <w:bottom w:val="single" w:sz="4" w:space="0" w:color="auto"/>
                  <w:right w:val="single" w:sz="4" w:space="0" w:color="auto"/>
                </w:tcBorders>
                <w:vAlign w:val="center"/>
              </w:tcPr>
              <w:p w:rsidR="00757880" w:rsidRPr="00C36FA5" w:rsidRDefault="00FA0186" w:rsidP="00F11F44">
                <w:pPr>
                  <w:jc w:val="right"/>
                </w:pPr>
                <w:r w:rsidRPr="00C36FA5">
                  <w:rPr>
                    <w:rFonts w:hint="eastAsia"/>
                  </w:rPr>
                  <w:t>4</w:t>
                </w:r>
                <w:r w:rsidRPr="00C36FA5">
                  <w:t>0000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t>26377.63</w:t>
                </w:r>
              </w:p>
            </w:tc>
          </w:tr>
          <w:tr w:rsidR="00757880" w:rsidRPr="00C36FA5" w:rsidTr="00FA0186">
            <w:trPr>
              <w:cantSplit/>
              <w:jc w:val="center"/>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r w:rsidRPr="00C36FA5">
                  <w:t>中</w:t>
                </w:r>
                <w:proofErr w:type="gramStart"/>
                <w:r w:rsidRPr="00C36FA5">
                  <w:t>安联合</w:t>
                </w:r>
                <w:proofErr w:type="gramEnd"/>
                <w:r w:rsidRPr="00C36FA5">
                  <w:t>煤化有限责任公司</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r w:rsidRPr="00C36FA5">
                  <w:rPr>
                    <w:rFonts w:hint="eastAsia"/>
                  </w:rPr>
                  <w:t>租赁服务</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rPr>
                    <w:szCs w:val="21"/>
                  </w:rPr>
                </w:pPr>
                <w:r w:rsidRPr="00C36FA5">
                  <w:rPr>
                    <w:rFonts w:hint="eastAsia"/>
                    <w:szCs w:val="21"/>
                  </w:rPr>
                  <w:t>1</w:t>
                </w:r>
                <w:r w:rsidRPr="00C36FA5">
                  <w:rPr>
                    <w:szCs w:val="21"/>
                  </w:rPr>
                  <w:t>12.42</w:t>
                </w:r>
              </w:p>
            </w:tc>
            <w:tc>
              <w:tcPr>
                <w:tcW w:w="911" w:type="pct"/>
                <w:tcBorders>
                  <w:top w:val="single" w:sz="4" w:space="0" w:color="auto"/>
                  <w:left w:val="single" w:sz="4" w:space="0" w:color="auto"/>
                  <w:bottom w:val="single" w:sz="4" w:space="0" w:color="auto"/>
                  <w:right w:val="single" w:sz="4" w:space="0" w:color="auto"/>
                </w:tcBorders>
                <w:vAlign w:val="center"/>
              </w:tcPr>
              <w:p w:rsidR="00757880" w:rsidRPr="00C36FA5" w:rsidRDefault="00FA0186" w:rsidP="00F11F44">
                <w:pPr>
                  <w:jc w:val="right"/>
                </w:pPr>
                <w:r w:rsidRPr="00C36FA5">
                  <w:rPr>
                    <w:rFonts w:hint="eastAsia"/>
                  </w:rPr>
                  <w:t>2</w:t>
                </w:r>
                <w:r w:rsidRPr="00C36FA5">
                  <w:t>78.11</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right"/>
                </w:pPr>
              </w:p>
            </w:tc>
          </w:tr>
        </w:tbl>
        <w:p w:rsidR="00957FAA" w:rsidRDefault="00957FAA" w:rsidP="00957FAA">
          <w:pPr>
            <w:rPr>
              <w:szCs w:val="21"/>
            </w:rPr>
          </w:pPr>
          <w:r w:rsidRPr="00C36FA5">
            <w:rPr>
              <w:rFonts w:hint="eastAsia"/>
              <w:szCs w:val="21"/>
            </w:rPr>
            <w:t>出售商品/提供劳务</w:t>
          </w:r>
        </w:p>
        <w:p w:rsidR="00155D06" w:rsidRPr="00C36FA5" w:rsidRDefault="00155D06" w:rsidP="00155D06">
          <w:pPr>
            <w:jc w:val="right"/>
            <w:rPr>
              <w:szCs w:val="21"/>
            </w:rPr>
          </w:pPr>
          <w:r>
            <w:rPr>
              <w:rFonts w:hint="eastAsia"/>
              <w:szCs w:val="21"/>
            </w:rPr>
            <w:t>单位：万元</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80"/>
            <w:gridCol w:w="1508"/>
            <w:gridCol w:w="1507"/>
            <w:gridCol w:w="1514"/>
            <w:gridCol w:w="1514"/>
          </w:tblGrid>
          <w:tr w:rsidR="00757880" w:rsidRPr="00C36FA5" w:rsidTr="00757880">
            <w:trPr>
              <w:cantSplit/>
              <w:trHeight w:val="273"/>
            </w:trPr>
            <w:tc>
              <w:tcPr>
                <w:tcW w:w="1575"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关联方</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关联交易内容</w:t>
                </w:r>
              </w:p>
            </w:tc>
            <w:tc>
              <w:tcPr>
                <w:tcW w:w="854" w:type="pct"/>
                <w:tcBorders>
                  <w:top w:val="single" w:sz="4" w:space="0" w:color="auto"/>
                  <w:left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本期发生额</w:t>
                </w:r>
              </w:p>
            </w:tc>
            <w:tc>
              <w:tcPr>
                <w:tcW w:w="858" w:type="pct"/>
                <w:tcBorders>
                  <w:top w:val="single" w:sz="4" w:space="0" w:color="auto"/>
                  <w:left w:val="single" w:sz="4" w:space="0" w:color="auto"/>
                  <w:right w:val="single" w:sz="4" w:space="0" w:color="auto"/>
                </w:tcBorders>
              </w:tcPr>
              <w:p w:rsidR="00757880" w:rsidRPr="00C36FA5" w:rsidRDefault="00757880" w:rsidP="00F11F44">
                <w:pPr>
                  <w:jc w:val="center"/>
                  <w:rPr>
                    <w:rFonts w:cs="Cambria"/>
                    <w:szCs w:val="21"/>
                  </w:rPr>
                </w:pPr>
                <w:r w:rsidRPr="00C36FA5">
                  <w:rPr>
                    <w:rFonts w:cs="Cambria" w:hint="eastAsia"/>
                    <w:szCs w:val="21"/>
                  </w:rPr>
                  <w:t>年初预计数</w:t>
                </w:r>
              </w:p>
            </w:tc>
            <w:tc>
              <w:tcPr>
                <w:tcW w:w="858" w:type="pct"/>
                <w:tcBorders>
                  <w:top w:val="single" w:sz="4" w:space="0" w:color="auto"/>
                  <w:left w:val="single" w:sz="4" w:space="0" w:color="auto"/>
                  <w:right w:val="single" w:sz="4" w:space="0" w:color="auto"/>
                </w:tcBorders>
                <w:shd w:val="clear" w:color="auto" w:fill="auto"/>
                <w:vAlign w:val="center"/>
              </w:tcPr>
              <w:p w:rsidR="00757880" w:rsidRPr="00C36FA5" w:rsidRDefault="00757880" w:rsidP="00F11F44">
                <w:pPr>
                  <w:jc w:val="center"/>
                  <w:rPr>
                    <w:rFonts w:cs="Cambria"/>
                    <w:szCs w:val="21"/>
                  </w:rPr>
                </w:pPr>
                <w:r w:rsidRPr="00C36FA5">
                  <w:rPr>
                    <w:rFonts w:cs="Cambria" w:hint="eastAsia"/>
                    <w:szCs w:val="21"/>
                  </w:rPr>
                  <w:t>上期发生额</w:t>
                </w:r>
              </w:p>
            </w:tc>
          </w:tr>
          <w:tr w:rsidR="00757880" w:rsidRPr="00C36FA5"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安徽省皖北煤电集团临汾天</w:t>
                </w:r>
                <w:proofErr w:type="gramStart"/>
                <w:r w:rsidRPr="00C36FA5">
                  <w:t>煜</w:t>
                </w:r>
                <w:proofErr w:type="gramEnd"/>
                <w:r w:rsidRPr="00C36FA5">
                  <w:t>恒昇煤业有限责任公司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修理费</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jc w:val="right"/>
                  <w:rPr>
                    <w:szCs w:val="21"/>
                  </w:rPr>
                </w:pPr>
                <w:r w:rsidRPr="00C36FA5">
                  <w:rPr>
                    <w:rFonts w:hint="eastAsia"/>
                    <w:szCs w:val="21"/>
                  </w:rPr>
                  <w:t>4</w:t>
                </w:r>
                <w:r w:rsidRPr="00C36FA5">
                  <w:rPr>
                    <w:szCs w:val="21"/>
                  </w:rPr>
                  <w:t>58.85</w:t>
                </w:r>
              </w:p>
            </w:tc>
            <w:tc>
              <w:tcPr>
                <w:tcW w:w="858" w:type="pct"/>
                <w:tcBorders>
                  <w:top w:val="single" w:sz="4" w:space="0" w:color="auto"/>
                  <w:left w:val="single" w:sz="4" w:space="0" w:color="auto"/>
                  <w:bottom w:val="single" w:sz="4" w:space="0" w:color="auto"/>
                  <w:right w:val="single" w:sz="4" w:space="0" w:color="auto"/>
                </w:tcBorders>
              </w:tcPr>
              <w:p w:rsidR="00757880" w:rsidRPr="00C36FA5" w:rsidRDefault="00FA0186" w:rsidP="00F11F44">
                <w:pPr>
                  <w:jc w:val="right"/>
                </w:pPr>
                <w:r w:rsidRPr="00C36FA5">
                  <w:rPr>
                    <w:rFonts w:hint="eastAsia"/>
                  </w:rPr>
                  <w:t>2</w:t>
                </w:r>
                <w:r w:rsidRPr="00C36FA5">
                  <w:t>390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C36FA5" w:rsidRDefault="00757880" w:rsidP="00F11F44">
                <w:pPr>
                  <w:jc w:val="right"/>
                </w:pPr>
                <w:r w:rsidRPr="00C36FA5">
                  <w:rPr>
                    <w:rFonts w:hint="eastAsia"/>
                  </w:rPr>
                  <w:t>1410.18</w:t>
                </w:r>
              </w:p>
            </w:tc>
          </w:tr>
          <w:tr w:rsidR="00757880" w:rsidRPr="00C36FA5"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安徽省皖北煤电集团临汾天</w:t>
                </w:r>
                <w:proofErr w:type="gramStart"/>
                <w:r w:rsidRPr="00C36FA5">
                  <w:t>煜</w:t>
                </w:r>
                <w:proofErr w:type="gramEnd"/>
                <w:r w:rsidRPr="00C36FA5">
                  <w:t>恒昇煤业有限责任公司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rPr>
                    <w:rFonts w:hint="eastAsia"/>
                    <w:szCs w:val="21"/>
                  </w:rPr>
                  <w:t>销售商品</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jc w:val="right"/>
                  <w:rPr>
                    <w:szCs w:val="21"/>
                  </w:rPr>
                </w:pPr>
                <w:r w:rsidRPr="00C36FA5">
                  <w:rPr>
                    <w:rFonts w:hint="eastAsia"/>
                    <w:szCs w:val="21"/>
                  </w:rPr>
                  <w:t>1</w:t>
                </w:r>
                <w:r w:rsidRPr="00C36FA5">
                  <w:rPr>
                    <w:szCs w:val="21"/>
                  </w:rPr>
                  <w:t>07.19</w:t>
                </w:r>
              </w:p>
            </w:tc>
            <w:tc>
              <w:tcPr>
                <w:tcW w:w="858" w:type="pct"/>
                <w:tcBorders>
                  <w:top w:val="single" w:sz="4" w:space="0" w:color="auto"/>
                  <w:left w:val="single" w:sz="4" w:space="0" w:color="auto"/>
                  <w:bottom w:val="single" w:sz="4" w:space="0" w:color="auto"/>
                  <w:right w:val="single" w:sz="4" w:space="0" w:color="auto"/>
                </w:tcBorders>
              </w:tcPr>
              <w:p w:rsidR="00757880" w:rsidRPr="00C36FA5" w:rsidRDefault="00FA0186" w:rsidP="00F11F44">
                <w:pPr>
                  <w:jc w:val="right"/>
                </w:pPr>
                <w:r w:rsidRPr="00C36FA5">
                  <w:rPr>
                    <w:rFonts w:hint="eastAsia"/>
                  </w:rPr>
                  <w:t>1</w:t>
                </w:r>
                <w:r w:rsidRPr="00C36FA5">
                  <w:t>21.12</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C36FA5" w:rsidRDefault="00757880" w:rsidP="00F11F44">
                <w:pPr>
                  <w:jc w:val="right"/>
                </w:pPr>
              </w:p>
            </w:tc>
          </w:tr>
          <w:tr w:rsidR="00757880" w:rsidRPr="00C36FA5"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安徽皖煤物资贸易有限责任公司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材料销售及运费收入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jc w:val="right"/>
                  <w:rPr>
                    <w:szCs w:val="21"/>
                  </w:rPr>
                </w:pPr>
                <w:r w:rsidRPr="00C36FA5">
                  <w:rPr>
                    <w:rFonts w:hint="eastAsia"/>
                    <w:szCs w:val="21"/>
                  </w:rPr>
                  <w:t>2</w:t>
                </w:r>
                <w:r w:rsidRPr="00C36FA5">
                  <w:rPr>
                    <w:szCs w:val="21"/>
                  </w:rPr>
                  <w:t>25.78</w:t>
                </w:r>
              </w:p>
            </w:tc>
            <w:tc>
              <w:tcPr>
                <w:tcW w:w="858" w:type="pct"/>
                <w:tcBorders>
                  <w:top w:val="single" w:sz="4" w:space="0" w:color="auto"/>
                  <w:left w:val="single" w:sz="4" w:space="0" w:color="auto"/>
                  <w:bottom w:val="single" w:sz="4" w:space="0" w:color="auto"/>
                  <w:right w:val="single" w:sz="4" w:space="0" w:color="auto"/>
                </w:tcBorders>
              </w:tcPr>
              <w:p w:rsidR="00757880" w:rsidRPr="00C36FA5" w:rsidRDefault="00FA0186" w:rsidP="00F11F44">
                <w:pPr>
                  <w:jc w:val="right"/>
                </w:pPr>
                <w:r w:rsidRPr="00C36FA5">
                  <w:rPr>
                    <w:rFonts w:hint="eastAsia"/>
                  </w:rPr>
                  <w:t>5</w:t>
                </w:r>
                <w:r w:rsidRPr="00C36FA5">
                  <w:t>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C36FA5" w:rsidRDefault="00757880" w:rsidP="00F11F44">
                <w:pPr>
                  <w:jc w:val="right"/>
                </w:pPr>
                <w:r w:rsidRPr="00C36FA5">
                  <w:rPr>
                    <w:rFonts w:hint="eastAsia"/>
                  </w:rPr>
                  <w:t>216.30</w:t>
                </w:r>
              </w:p>
            </w:tc>
          </w:tr>
          <w:tr w:rsidR="00757880" w:rsidRPr="00C36FA5"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内蒙古智能煤炭有限责任公司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rPr>
                    <w:szCs w:val="21"/>
                  </w:rPr>
                </w:pPr>
                <w:r w:rsidRPr="00C36FA5">
                  <w:t>租赁收入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Pr="00C36FA5" w:rsidRDefault="00757880" w:rsidP="00F11F44">
                <w:pPr>
                  <w:jc w:val="right"/>
                  <w:rPr>
                    <w:szCs w:val="21"/>
                  </w:rPr>
                </w:pPr>
                <w:r w:rsidRPr="00C36FA5">
                  <w:rPr>
                    <w:szCs w:val="21"/>
                  </w:rPr>
                  <w:t>212.53</w:t>
                </w:r>
              </w:p>
            </w:tc>
            <w:tc>
              <w:tcPr>
                <w:tcW w:w="858" w:type="pct"/>
                <w:tcBorders>
                  <w:top w:val="single" w:sz="4" w:space="0" w:color="auto"/>
                  <w:left w:val="single" w:sz="4" w:space="0" w:color="auto"/>
                  <w:bottom w:val="single" w:sz="4" w:space="0" w:color="auto"/>
                  <w:right w:val="single" w:sz="4" w:space="0" w:color="auto"/>
                </w:tcBorders>
              </w:tcPr>
              <w:p w:rsidR="00757880" w:rsidRPr="00C36FA5" w:rsidRDefault="00FA0186" w:rsidP="00F11F44">
                <w:pPr>
                  <w:jc w:val="right"/>
                </w:pPr>
                <w:r w:rsidRPr="00C36FA5">
                  <w:rPr>
                    <w:rFonts w:hint="eastAsia"/>
                  </w:rPr>
                  <w:t>1</w:t>
                </w:r>
                <w:r w:rsidRPr="00C36FA5">
                  <w:t>40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C36FA5" w:rsidRDefault="00757880" w:rsidP="00F11F44">
                <w:pPr>
                  <w:jc w:val="right"/>
                </w:pPr>
                <w:r w:rsidRPr="00C36FA5">
                  <w:rPr>
                    <w:rFonts w:hint="eastAsia"/>
                  </w:rPr>
                  <w:t>74.82</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内蒙古智能煤炭有限责任公司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修理费</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41746A" w:rsidP="00F11F44">
                <w:pPr>
                  <w:jc w:val="right"/>
                  <w:rPr>
                    <w:szCs w:val="21"/>
                  </w:rPr>
                </w:pPr>
                <w:r>
                  <w:rPr>
                    <w:szCs w:val="21"/>
                  </w:rPr>
                  <w:t>995.86</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6</w:t>
                </w:r>
                <w:r>
                  <w:t>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400.74</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t>内蒙古智能煤炭有限责任公司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Pr>
                    <w:rFonts w:hint="eastAsia"/>
                  </w:rPr>
                  <w:t>物探工程</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4</w:t>
                </w:r>
                <w:r>
                  <w:rPr>
                    <w:szCs w:val="21"/>
                  </w:rPr>
                  <w:t>7.32</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7</w:t>
                </w:r>
                <w:r>
                  <w:t>5</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t>内蒙古智能煤炭有限责任公司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Pr>
                    <w:rFonts w:hint="eastAsia"/>
                  </w:rPr>
                  <w:t>运输服务</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1</w:t>
                </w:r>
                <w:r>
                  <w:rPr>
                    <w:szCs w:val="21"/>
                  </w:rPr>
                  <w:t>2.9</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757880" w:rsidP="00F11F44">
                <w:pPr>
                  <w:jc w:val="right"/>
                </w:pP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陕西金源招贤矿业有限公司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提供劳务</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2</w:t>
                </w:r>
                <w:r>
                  <w:rPr>
                    <w:szCs w:val="21"/>
                  </w:rPr>
                  <w:t>605.94</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2</w:t>
                </w:r>
                <w:r>
                  <w:t>643.44</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2922.35</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陕西金源招贤矿业有限公司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租赁收入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szCs w:val="21"/>
                  </w:rPr>
                  <w:t>119.72</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1</w:t>
                </w:r>
                <w:r>
                  <w:t>43.73</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124.01</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t>陕西金源招贤矿业有限公司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Pr>
                    <w:rFonts w:hint="eastAsia"/>
                  </w:rPr>
                  <w:t>物探工程</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1</w:t>
                </w:r>
                <w:r>
                  <w:rPr>
                    <w:szCs w:val="21"/>
                  </w:rPr>
                  <w:t>1.04</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3</w:t>
                </w:r>
                <w:r>
                  <w:t>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中</w:t>
                </w:r>
                <w:proofErr w:type="gramStart"/>
                <w:r>
                  <w:t>安联合</w:t>
                </w:r>
                <w:proofErr w:type="gramEnd"/>
                <w:r>
                  <w:t>煤化有限责任公司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修理费</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5</w:t>
                </w:r>
                <w:r>
                  <w:rPr>
                    <w:szCs w:val="21"/>
                  </w:rPr>
                  <w:t>83.92</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1</w:t>
                </w:r>
                <w:r>
                  <w:t>000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866.74</w:t>
                </w:r>
              </w:p>
            </w:tc>
          </w:tr>
          <w:tr w:rsidR="00757880" w:rsidTr="00757880">
            <w:trPr>
              <w:cantSplit/>
              <w:trHeight w:val="696"/>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中</w:t>
                </w:r>
                <w:proofErr w:type="gramStart"/>
                <w:r>
                  <w:t>安联合</w:t>
                </w:r>
                <w:proofErr w:type="gramEnd"/>
                <w:r>
                  <w:t>煤化有限责任公司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提供劳务（运输）</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3</w:t>
                </w:r>
                <w:r>
                  <w:rPr>
                    <w:szCs w:val="21"/>
                  </w:rPr>
                  <w:t>7.8</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757880" w:rsidP="00F11F44">
                <w:pPr>
                  <w:jc w:val="right"/>
                </w:pP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20.85</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中</w:t>
                </w:r>
                <w:proofErr w:type="gramStart"/>
                <w:r>
                  <w:t>安联合</w:t>
                </w:r>
                <w:proofErr w:type="gramEnd"/>
                <w:r>
                  <w:t>煤化有限责任公司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租赁收入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szCs w:val="21"/>
                  </w:rPr>
                  <w:t>655.17</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7</w:t>
                </w:r>
                <w:r>
                  <w:t>47.06</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345.16</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山西岚县昌恒煤焦有限公司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租赁收入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8</w:t>
                </w:r>
                <w:r>
                  <w:rPr>
                    <w:szCs w:val="21"/>
                  </w:rPr>
                  <w:t>.16</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FA0186" w:rsidP="00F11F44">
                <w:pPr>
                  <w:jc w:val="right"/>
                </w:pPr>
                <w:r>
                  <w:rPr>
                    <w:rFonts w:hint="eastAsia"/>
                  </w:rPr>
                  <w:t>5</w:t>
                </w:r>
                <w:r>
                  <w:t>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46.24</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安徽省皖北煤电集团临汾天</w:t>
                </w:r>
                <w:proofErr w:type="gramStart"/>
                <w:r>
                  <w:t>煜</w:t>
                </w:r>
                <w:proofErr w:type="gramEnd"/>
                <w:r>
                  <w:t>恒晋煤业有限责任公司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租赁收入</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szCs w:val="21"/>
                  </w:rPr>
                  <w:t>210.05</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852C41" w:rsidP="00F11F44">
                <w:pPr>
                  <w:jc w:val="right"/>
                </w:pPr>
                <w:r>
                  <w:rPr>
                    <w:rFonts w:hint="eastAsia"/>
                  </w:rPr>
                  <w:t>1</w:t>
                </w:r>
                <w:r>
                  <w:t>55.45</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78.26</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安徽省皖北煤电集团临汾天</w:t>
                </w:r>
                <w:proofErr w:type="gramStart"/>
                <w:r>
                  <w:t>煜</w:t>
                </w:r>
                <w:proofErr w:type="gramEnd"/>
                <w:r>
                  <w:t>恒晋煤业有限责任公司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修理费</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1</w:t>
                </w:r>
                <w:r>
                  <w:rPr>
                    <w:szCs w:val="21"/>
                  </w:rPr>
                  <w:t>488.23</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852C41" w:rsidP="00F11F44">
                <w:pPr>
                  <w:jc w:val="right"/>
                </w:pPr>
                <w:r>
                  <w:rPr>
                    <w:rFonts w:hint="eastAsia"/>
                  </w:rPr>
                  <w:t>2</w:t>
                </w:r>
                <w:r>
                  <w:t>400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1543.47</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t>安徽省皖北煤电集团临汾天</w:t>
                </w:r>
                <w:proofErr w:type="gramStart"/>
                <w:r>
                  <w:t>煜</w:t>
                </w:r>
                <w:proofErr w:type="gramEnd"/>
                <w:r>
                  <w:t>恒晋煤业有限责任公司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Pr>
                    <w:rFonts w:hint="eastAsia"/>
                  </w:rPr>
                  <w:t>销售商品</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1</w:t>
                </w:r>
                <w:r>
                  <w:rPr>
                    <w:szCs w:val="21"/>
                  </w:rPr>
                  <w:t>42.87</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852C41" w:rsidP="00F11F44">
                <w:pPr>
                  <w:jc w:val="right"/>
                </w:pPr>
                <w:r>
                  <w:rPr>
                    <w:rFonts w:hint="eastAsia"/>
                  </w:rPr>
                  <w:t>1</w:t>
                </w:r>
                <w:r>
                  <w:t>500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r>
                  <w:t>安徽皖煤新能源发展有限责任公司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rPr>
                    <w:szCs w:val="21"/>
                  </w:rPr>
                </w:pPr>
                <w:proofErr w:type="gramStart"/>
                <w:r>
                  <w:t>过轨费及</w:t>
                </w:r>
                <w:proofErr w:type="gramEnd"/>
                <w:r>
                  <w:t>电费</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4</w:t>
                </w:r>
                <w:r>
                  <w:rPr>
                    <w:szCs w:val="21"/>
                  </w:rPr>
                  <w:t>3.92</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757880" w:rsidP="00F11F44">
                <w:pPr>
                  <w:jc w:val="right"/>
                </w:pP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r w:rsidRPr="006A6A5C">
                  <w:rPr>
                    <w:rFonts w:hint="eastAsia"/>
                  </w:rPr>
                  <w:t>172.83</w:t>
                </w:r>
              </w:p>
            </w:tc>
          </w:tr>
          <w:tr w:rsidR="00757880" w:rsidTr="00757880">
            <w:trPr>
              <w:cantSplit/>
            </w:trPr>
            <w:tc>
              <w:tcPr>
                <w:tcW w:w="1575"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sidRPr="00F163C8">
                  <w:rPr>
                    <w:rFonts w:hint="eastAsia"/>
                  </w:rPr>
                  <w:t>安徽省皖煤矿业管理有限责任公司</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r>
                  <w:rPr>
                    <w:rFonts w:hint="eastAsia"/>
                  </w:rPr>
                  <w:t>运输服务</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757880" w:rsidRDefault="00757880" w:rsidP="00F11F44">
                <w:pPr>
                  <w:jc w:val="right"/>
                  <w:rPr>
                    <w:szCs w:val="21"/>
                  </w:rPr>
                </w:pPr>
                <w:r>
                  <w:rPr>
                    <w:rFonts w:hint="eastAsia"/>
                    <w:szCs w:val="21"/>
                  </w:rPr>
                  <w:t>6</w:t>
                </w:r>
                <w:r>
                  <w:rPr>
                    <w:szCs w:val="21"/>
                  </w:rPr>
                  <w:t>.34</w:t>
                </w:r>
              </w:p>
            </w:tc>
            <w:tc>
              <w:tcPr>
                <w:tcW w:w="858" w:type="pct"/>
                <w:tcBorders>
                  <w:top w:val="single" w:sz="4" w:space="0" w:color="auto"/>
                  <w:left w:val="single" w:sz="4" w:space="0" w:color="auto"/>
                  <w:bottom w:val="single" w:sz="4" w:space="0" w:color="auto"/>
                  <w:right w:val="single" w:sz="4" w:space="0" w:color="auto"/>
                </w:tcBorders>
              </w:tcPr>
              <w:p w:rsidR="00757880" w:rsidRPr="006A6A5C" w:rsidRDefault="00757880" w:rsidP="00F11F44">
                <w:pPr>
                  <w:jc w:val="right"/>
                </w:pP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757880" w:rsidRPr="006A6A5C" w:rsidRDefault="00757880" w:rsidP="00F11F44">
                <w:pPr>
                  <w:jc w:val="right"/>
                </w:pPr>
              </w:p>
            </w:tc>
          </w:tr>
        </w:tbl>
        <w:p w:rsidR="00524689" w:rsidRDefault="0023688F">
          <w:pPr>
            <w:rPr>
              <w:szCs w:val="21"/>
            </w:rPr>
          </w:pPr>
        </w:p>
      </w:sdtContent>
    </w:sdt>
    <w:p w:rsidR="00524689" w:rsidRDefault="00524689">
      <w:pPr>
        <w:rPr>
          <w:szCs w:val="21"/>
        </w:rPr>
      </w:pPr>
    </w:p>
    <w:p w:rsidR="00524689" w:rsidRDefault="001D4C71" w:rsidP="00D040A0">
      <w:pPr>
        <w:pStyle w:val="4"/>
        <w:numPr>
          <w:ilvl w:val="2"/>
          <w:numId w:val="8"/>
        </w:numPr>
      </w:pPr>
      <w:bookmarkStart w:id="111" w:name="_Toc342491964"/>
      <w:bookmarkStart w:id="112" w:name="_Toc342565956"/>
      <w:r>
        <w:rPr>
          <w:rFonts w:hint="eastAsia"/>
        </w:rPr>
        <w:t>临时公告未披露的事</w:t>
      </w:r>
      <w:bookmarkEnd w:id="111"/>
      <w:bookmarkEnd w:id="112"/>
      <w:r>
        <w:rPr>
          <w:rFonts w:hint="eastAsia"/>
        </w:rPr>
        <w:t>项</w:t>
      </w:r>
    </w:p>
    <w:sdt>
      <w:sdtPr>
        <w:alias w:val="是否适用：与日常经营相关的关联交易_临时公告未披露的事项[双击切换]"/>
        <w:tag w:val="_GBC_3f1135e0d6d440e6a4af283441bd65d2"/>
        <w:id w:val="1825929269"/>
        <w:placeholder>
          <w:docPart w:val="GBC22222222222222222222222222222"/>
        </w:placeholder>
      </w:sdtPr>
      <w:sdtEndPr/>
      <w:sdtContent>
        <w:p w:rsidR="00524689" w:rsidRDefault="001D4C71" w:rsidP="00957FAA">
          <w:r w:rsidRPr="00C36FA5">
            <w:fldChar w:fldCharType="begin"/>
          </w:r>
          <w:r w:rsidR="00957FAA" w:rsidRPr="00C36FA5">
            <w:instrText xml:space="preserve">MACROBUTTON  SnrToggleCheckbox □适用 </w:instrText>
          </w:r>
          <w:r w:rsidRPr="00C36FA5">
            <w:fldChar w:fldCharType="end"/>
          </w:r>
          <w:r w:rsidRPr="00C36FA5">
            <w:fldChar w:fldCharType="begin"/>
          </w:r>
          <w:r w:rsidR="00957FAA" w:rsidRPr="00C36FA5">
            <w:instrText xml:space="preserve"> MACROBUTTON  SnrToggleCheckbox √不适用 </w:instrText>
          </w:r>
          <w:r w:rsidRPr="00C36FA5">
            <w:fldChar w:fldCharType="end"/>
          </w:r>
        </w:p>
      </w:sdtContent>
    </w:sdt>
    <w:p w:rsidR="00957FAA" w:rsidRDefault="00957FAA" w:rsidP="00957FAA"/>
    <w:p w:rsidR="00524689" w:rsidRDefault="001D4C71">
      <w:pPr>
        <w:pStyle w:val="3"/>
        <w:numPr>
          <w:ilvl w:val="2"/>
          <w:numId w:val="2"/>
        </w:numPr>
        <w:rPr>
          <w:szCs w:val="21"/>
        </w:rPr>
      </w:pPr>
      <w:r>
        <w:rPr>
          <w:rFonts w:hint="eastAsia"/>
          <w:szCs w:val="21"/>
        </w:rPr>
        <w:lastRenderedPageBreak/>
        <w:t>资产或股权收购、出售发生的关联交易</w:t>
      </w:r>
    </w:p>
    <w:p w:rsidR="00524689" w:rsidRDefault="001D4C71" w:rsidP="00D040A0">
      <w:pPr>
        <w:pStyle w:val="4"/>
        <w:numPr>
          <w:ilvl w:val="0"/>
          <w:numId w:val="16"/>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225296161"/>
        <w:placeholder>
          <w:docPart w:val="GBC22222222222222222222222222222"/>
        </w:placeholder>
      </w:sdtPr>
      <w:sdtEndPr/>
      <w:sdtContent>
        <w:p w:rsidR="00524689" w:rsidRDefault="001D4C71" w:rsidP="00C875DA">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C875DA" w:rsidRDefault="00C875DA" w:rsidP="00C875DA"/>
    <w:p w:rsidR="00524689" w:rsidRDefault="001D4C71" w:rsidP="00D040A0">
      <w:pPr>
        <w:pStyle w:val="4"/>
        <w:numPr>
          <w:ilvl w:val="0"/>
          <w:numId w:val="16"/>
        </w:numPr>
      </w:pPr>
      <w:bookmarkStart w:id="113" w:name="_Hlk90309315"/>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79323221"/>
        <w:placeholder>
          <w:docPart w:val="GBC22222222222222222222222222222"/>
        </w:placeholder>
      </w:sdtPr>
      <w:sdtEndPr/>
      <w:sdtContent>
        <w:p w:rsidR="00524689" w:rsidRDefault="001D4C71" w:rsidP="00C875DA">
          <w:pPr>
            <w:rPr>
              <w:szCs w:val="21"/>
            </w:rPr>
          </w:pPr>
          <w:r w:rsidRPr="00C36FA5">
            <w:rPr>
              <w:szCs w:val="21"/>
            </w:rPr>
            <w:fldChar w:fldCharType="begin"/>
          </w:r>
          <w:r w:rsidR="00C875DA" w:rsidRPr="00C36FA5">
            <w:rPr>
              <w:szCs w:val="21"/>
            </w:rPr>
            <w:instrText xml:space="preserve"> MACROBUTTON  SnrToggleCheckbox □适用  </w:instrText>
          </w:r>
          <w:r w:rsidRPr="00C36FA5">
            <w:rPr>
              <w:szCs w:val="21"/>
            </w:rPr>
            <w:fldChar w:fldCharType="end"/>
          </w:r>
          <w:r w:rsidRPr="00C36FA5">
            <w:rPr>
              <w:szCs w:val="21"/>
            </w:rPr>
            <w:fldChar w:fldCharType="begin"/>
          </w:r>
          <w:r w:rsidR="00C875DA" w:rsidRPr="00C36FA5">
            <w:rPr>
              <w:szCs w:val="21"/>
            </w:rPr>
            <w:instrText xml:space="preserve"> MACROBUTTON  SnrToggleCheckbox √不适用 </w:instrText>
          </w:r>
          <w:r w:rsidRPr="00C36FA5">
            <w:rPr>
              <w:szCs w:val="21"/>
            </w:rPr>
            <w:fldChar w:fldCharType="end"/>
          </w:r>
        </w:p>
      </w:sdtContent>
    </w:sdt>
    <w:bookmarkEnd w:id="113"/>
    <w:p w:rsidR="00524689" w:rsidRDefault="00524689">
      <w:pPr>
        <w:rPr>
          <w:szCs w:val="21"/>
        </w:rPr>
      </w:pPr>
    </w:p>
    <w:p w:rsidR="00524689" w:rsidRDefault="001D4C71" w:rsidP="00D040A0">
      <w:pPr>
        <w:pStyle w:val="4"/>
        <w:numPr>
          <w:ilvl w:val="0"/>
          <w:numId w:val="16"/>
        </w:numPr>
      </w:pPr>
      <w:r>
        <w:t>临时公告未披露的事项</w:t>
      </w:r>
    </w:p>
    <w:sdt>
      <w:sdtPr>
        <w:alias w:val="是否适用：资产收购、出售发生的关联交易_临时公告未披露的事项[双击切换]"/>
        <w:tag w:val="_GBC_c2403e21caad4498842c2f1cf3384c0d"/>
        <w:id w:val="-1532185810"/>
        <w:placeholder>
          <w:docPart w:val="GBC22222222222222222222222222222"/>
        </w:placeholder>
      </w:sdtPr>
      <w:sdtEndPr/>
      <w:sdtContent>
        <w:p w:rsidR="00C875DA" w:rsidRDefault="001D4C71" w:rsidP="00C875DA">
          <w:pPr>
            <w:rPr>
              <w:szCs w:val="21"/>
            </w:rPr>
          </w:pPr>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4"/>
        <w:numPr>
          <w:ilvl w:val="0"/>
          <w:numId w:val="16"/>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257183073"/>
        <w:placeholder>
          <w:docPart w:val="GBC22222222222222222222222222222"/>
        </w:placeholder>
      </w:sdtPr>
      <w:sdtEndPr/>
      <w:sdtContent>
        <w:p w:rsidR="00794A4E" w:rsidRDefault="001D4C71">
          <w:pPr>
            <w:sectPr w:rsidR="00794A4E">
              <w:pgSz w:w="11906" w:h="16838"/>
              <w:pgMar w:top="1525" w:right="1276" w:bottom="1440" w:left="1797" w:header="855" w:footer="992" w:gutter="0"/>
              <w:cols w:space="425"/>
              <w:docGrid w:linePitch="312"/>
            </w:sectPr>
          </w:pPr>
          <w:r w:rsidRPr="00C36FA5">
            <w:fldChar w:fldCharType="begin"/>
          </w:r>
          <w:r w:rsidR="00C875DA" w:rsidRPr="00C36FA5">
            <w:instrText xml:space="preserve"> 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524689" w:rsidRDefault="001D4C71">
      <w:pPr>
        <w:pStyle w:val="3"/>
        <w:numPr>
          <w:ilvl w:val="2"/>
          <w:numId w:val="2"/>
        </w:numPr>
        <w:rPr>
          <w:szCs w:val="21"/>
        </w:rPr>
      </w:pPr>
      <w:r>
        <w:rPr>
          <w:rFonts w:hint="eastAsia"/>
          <w:szCs w:val="21"/>
        </w:rPr>
        <w:lastRenderedPageBreak/>
        <w:t>共同对外投资的重大关联交易</w:t>
      </w:r>
    </w:p>
    <w:p w:rsidR="00524689" w:rsidRDefault="001D4C71" w:rsidP="00D040A0">
      <w:pPr>
        <w:pStyle w:val="4"/>
        <w:numPr>
          <w:ilvl w:val="0"/>
          <w:numId w:val="17"/>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138917652"/>
        <w:placeholder>
          <w:docPart w:val="GBC22222222222222222222222222222"/>
        </w:placeholder>
      </w:sdtPr>
      <w:sdtEndPr/>
      <w:sdtContent>
        <w:p w:rsidR="00524689" w:rsidRDefault="001D4C71" w:rsidP="00C875DA">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C875DA" w:rsidRDefault="00C875DA" w:rsidP="00C875DA"/>
    <w:p w:rsidR="00524689" w:rsidRDefault="001D4C71" w:rsidP="00D040A0">
      <w:pPr>
        <w:pStyle w:val="4"/>
        <w:numPr>
          <w:ilvl w:val="0"/>
          <w:numId w:val="17"/>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132752780"/>
        <w:placeholder>
          <w:docPart w:val="GBC22222222222222222222222222222"/>
        </w:placeholder>
      </w:sdtPr>
      <w:sdtEndPr/>
      <w:sdtContent>
        <w:p w:rsidR="00524689" w:rsidRDefault="001D4C71" w:rsidP="00C875DA">
          <w:pPr>
            <w:rPr>
              <w:szCs w:val="21"/>
            </w:rPr>
          </w:pPr>
          <w:r w:rsidRPr="00C36FA5">
            <w:rPr>
              <w:szCs w:val="21"/>
            </w:rPr>
            <w:fldChar w:fldCharType="begin"/>
          </w:r>
          <w:r w:rsidR="00C875DA" w:rsidRPr="00C36FA5">
            <w:rPr>
              <w:szCs w:val="21"/>
            </w:rPr>
            <w:instrText xml:space="preserve"> MACROBUTTON  SnrToggleCheckbox □适用  </w:instrText>
          </w:r>
          <w:r w:rsidRPr="00C36FA5">
            <w:rPr>
              <w:szCs w:val="21"/>
            </w:rPr>
            <w:fldChar w:fldCharType="end"/>
          </w:r>
          <w:r w:rsidRPr="00C36FA5">
            <w:rPr>
              <w:szCs w:val="21"/>
            </w:rPr>
            <w:fldChar w:fldCharType="begin"/>
          </w:r>
          <w:r w:rsidR="00C875DA"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D040A0">
      <w:pPr>
        <w:pStyle w:val="4"/>
        <w:numPr>
          <w:ilvl w:val="0"/>
          <w:numId w:val="17"/>
        </w:numPr>
      </w:pPr>
      <w:r>
        <w:t>临时公告未披露的事项</w:t>
      </w:r>
    </w:p>
    <w:sdt>
      <w:sdtPr>
        <w:alias w:val="是否适用：共同对外投资的重大关联交易_临时公告未披露的事项[双击切换]"/>
        <w:tag w:val="_GBC_0a8e93fe81464e209d3619d1be6a3349"/>
        <w:id w:val="-1398430856"/>
        <w:placeholder>
          <w:docPart w:val="GBC22222222222222222222222222222"/>
        </w:placeholder>
      </w:sdtPr>
      <w:sdtEndPr/>
      <w:sdtContent>
        <w:p w:rsidR="00C875DA" w:rsidRDefault="001D4C71" w:rsidP="00C875DA">
          <w:pPr>
            <w:rPr>
              <w:szCs w:val="21"/>
            </w:rPr>
          </w:pPr>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pPr>
        <w:pStyle w:val="3"/>
        <w:numPr>
          <w:ilvl w:val="2"/>
          <w:numId w:val="2"/>
        </w:numPr>
        <w:rPr>
          <w:szCs w:val="21"/>
        </w:rPr>
      </w:pPr>
      <w:r>
        <w:rPr>
          <w:rFonts w:hint="eastAsia"/>
          <w:szCs w:val="21"/>
        </w:rPr>
        <w:t>关联债权债务往来</w:t>
      </w:r>
    </w:p>
    <w:p w:rsidR="00524689" w:rsidRDefault="001D4C71" w:rsidP="00D040A0">
      <w:pPr>
        <w:pStyle w:val="4"/>
        <w:numPr>
          <w:ilvl w:val="0"/>
          <w:numId w:val="18"/>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579055151"/>
        <w:placeholder>
          <w:docPart w:val="GBC22222222222222222222222222222"/>
        </w:placeholder>
      </w:sdtPr>
      <w:sdtEndPr/>
      <w:sdtContent>
        <w:p w:rsidR="00524689" w:rsidRDefault="001D4C71" w:rsidP="00C875DA">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C875DA" w:rsidRDefault="00C875DA" w:rsidP="00C875DA"/>
    <w:p w:rsidR="00524689" w:rsidRDefault="001D4C71" w:rsidP="00D040A0">
      <w:pPr>
        <w:pStyle w:val="4"/>
        <w:numPr>
          <w:ilvl w:val="0"/>
          <w:numId w:val="18"/>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457243254"/>
        <w:placeholder>
          <w:docPart w:val="GBC22222222222222222222222222222"/>
        </w:placeholder>
      </w:sdtPr>
      <w:sdtEndPr/>
      <w:sdtContent>
        <w:p w:rsidR="00524689" w:rsidRDefault="001D4C71" w:rsidP="00C875DA">
          <w:pPr>
            <w:rPr>
              <w:szCs w:val="21"/>
            </w:rPr>
          </w:pPr>
          <w:r w:rsidRPr="00C36FA5">
            <w:rPr>
              <w:szCs w:val="21"/>
            </w:rPr>
            <w:fldChar w:fldCharType="begin"/>
          </w:r>
          <w:r w:rsidR="00C875DA" w:rsidRPr="00C36FA5">
            <w:rPr>
              <w:szCs w:val="21"/>
            </w:rPr>
            <w:instrText xml:space="preserve"> MACROBUTTON  SnrToggleCheckbox □适用  </w:instrText>
          </w:r>
          <w:r w:rsidRPr="00C36FA5">
            <w:rPr>
              <w:szCs w:val="21"/>
            </w:rPr>
            <w:fldChar w:fldCharType="end"/>
          </w:r>
          <w:r w:rsidRPr="00C36FA5">
            <w:rPr>
              <w:szCs w:val="21"/>
            </w:rPr>
            <w:fldChar w:fldCharType="begin"/>
          </w:r>
          <w:r w:rsidR="00C875DA" w:rsidRPr="00C36FA5">
            <w:rPr>
              <w:szCs w:val="21"/>
            </w:rPr>
            <w:instrText xml:space="preserve"> MACROBUTTON  SnrToggleCheckbox √不适用 </w:instrText>
          </w:r>
          <w:r w:rsidRPr="00C36FA5">
            <w:rPr>
              <w:szCs w:val="21"/>
            </w:rPr>
            <w:fldChar w:fldCharType="end"/>
          </w:r>
        </w:p>
      </w:sdtContent>
    </w:sdt>
    <w:p w:rsidR="00524689" w:rsidRDefault="00524689"/>
    <w:p w:rsidR="00524689" w:rsidRDefault="001D4C71" w:rsidP="00D040A0">
      <w:pPr>
        <w:pStyle w:val="4"/>
        <w:numPr>
          <w:ilvl w:val="0"/>
          <w:numId w:val="18"/>
        </w:numPr>
      </w:pPr>
      <w:r>
        <w:rPr>
          <w:rFonts w:hint="eastAsia"/>
        </w:rPr>
        <w:t>临时公告未披露的事项</w:t>
      </w:r>
    </w:p>
    <w:sdt>
      <w:sdtPr>
        <w:alias w:val="是否适用：关联债权债务往来_临时公告未披露的事项[双击切换]"/>
        <w:tag w:val="_GBC_d9a88c6705ef48d49848c2b93cb503f2"/>
        <w:id w:val="1844054120"/>
        <w:placeholder>
          <w:docPart w:val="GBC22222222222222222222222222222"/>
        </w:placeholder>
      </w:sdtPr>
      <w:sdtEndPr/>
      <w:sdtContent>
        <w:p w:rsidR="00524689" w:rsidRDefault="001D4C71" w:rsidP="00C875DA">
          <w:r w:rsidRPr="00C36FA5">
            <w:fldChar w:fldCharType="begin"/>
          </w:r>
          <w:r w:rsidR="00C875DA" w:rsidRPr="00C36FA5">
            <w:instrText xml:space="preserve">MACROBUTTON  SnrToggleCheckbox □适用 </w:instrText>
          </w:r>
          <w:r w:rsidRPr="00C36FA5">
            <w:fldChar w:fldCharType="end"/>
          </w:r>
          <w:r w:rsidRPr="00C36FA5">
            <w:fldChar w:fldCharType="begin"/>
          </w:r>
          <w:r w:rsidR="00C875DA" w:rsidRPr="00C36FA5">
            <w:instrText xml:space="preserve"> MACROBUTTON  SnrToggleCheckbox √不适用 </w:instrText>
          </w:r>
          <w:r w:rsidRPr="00C36FA5">
            <w:fldChar w:fldCharType="end"/>
          </w:r>
        </w:p>
      </w:sdtContent>
    </w:sdt>
    <w:p w:rsidR="00C875DA" w:rsidRDefault="00C875DA" w:rsidP="00C875DA">
      <w:pPr>
        <w:rPr>
          <w:rFonts w:asciiTheme="minorEastAsia" w:hAnsiTheme="minorEastAsia"/>
          <w:szCs w:val="21"/>
        </w:rPr>
      </w:pPr>
    </w:p>
    <w:p w:rsidR="00524689" w:rsidRDefault="001D4C71">
      <w:pPr>
        <w:pStyle w:val="3"/>
        <w:numPr>
          <w:ilvl w:val="2"/>
          <w:numId w:val="2"/>
        </w:numPr>
        <w:rPr>
          <w:szCs w:val="21"/>
        </w:rPr>
      </w:pPr>
      <w:bookmarkStart w:id="114" w:name="_Hlk89346519"/>
      <w:bookmarkStart w:id="115" w:name="_Hlk89953756"/>
      <w:r>
        <w:rPr>
          <w:rFonts w:hint="eastAsia"/>
          <w:szCs w:val="21"/>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042291802"/>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rsidP="00144A8E">
      <w:pPr>
        <w:pStyle w:val="4"/>
        <w:numPr>
          <w:ilvl w:val="0"/>
          <w:numId w:val="40"/>
        </w:numPr>
        <w:ind w:left="425" w:hanging="425"/>
        <w:rPr>
          <w:rFonts w:ascii="宋体" w:hAnsi="宋体"/>
        </w:rPr>
      </w:pPr>
      <w:r>
        <w:rPr>
          <w:rFonts w:ascii="宋体" w:hAnsi="宋体" w:hint="eastAsia"/>
        </w:rPr>
        <w:t>存款业务</w:t>
      </w:r>
    </w:p>
    <w:sdt>
      <w:sdtPr>
        <w:alias w:val="是否适用：存款业务[双击切换]"/>
        <w:tag w:val="_GBC_f91d5ba8911645af92109a1b977343e2"/>
        <w:id w:val="-797840966"/>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rPr>
          <w:szCs w:val="21"/>
        </w:rPr>
      </w:pPr>
      <w:r>
        <w:rPr>
          <w:rFonts w:hint="eastAsia"/>
          <w:szCs w:val="21"/>
        </w:rPr>
        <w:t>单位：</w:t>
      </w:r>
      <w:sdt>
        <w:sdtPr>
          <w:rPr>
            <w:rFonts w:hint="eastAsia"/>
            <w:szCs w:val="21"/>
          </w:rPr>
          <w:alias w:val="单位：存款业务情况"/>
          <w:tag w:val="_GBC_3c39941625c0404dacda9210d5f10426"/>
          <w:id w:val="-16231321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szCs w:val="21"/>
            </w:rPr>
            <w:t>元</w:t>
          </w:r>
        </w:sdtContent>
      </w:sdt>
      <w:r>
        <w:rPr>
          <w:rFonts w:hint="eastAsia"/>
          <w:szCs w:val="21"/>
        </w:rPr>
        <w:t>币种：</w:t>
      </w:r>
      <w:sdt>
        <w:sdtPr>
          <w:rPr>
            <w:rFonts w:hint="eastAsia"/>
            <w:szCs w:val="21"/>
          </w:rPr>
          <w:alias w:val="币种：存款业务情况"/>
          <w:tag w:val="_GBC_f9cda9c00cdf40b5a544fdcc0e086854"/>
          <w:id w:val="-18002202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0"/>
        <w:gridCol w:w="1702"/>
        <w:gridCol w:w="1417"/>
        <w:gridCol w:w="1985"/>
        <w:gridCol w:w="1985"/>
        <w:gridCol w:w="1985"/>
        <w:gridCol w:w="1960"/>
      </w:tblGrid>
      <w:tr w:rsidR="00254948" w:rsidTr="00794A4E">
        <w:sdt>
          <w:sdtPr>
            <w:tag w:val="_PLD_e6f8a0bf4fa44cc6a5830ca60560c631"/>
            <w:id w:val="1222328508"/>
          </w:sdtPr>
          <w:sdtEndPr/>
          <w:sdtContent>
            <w:tc>
              <w:tcPr>
                <w:tcW w:w="407" w:type="pct"/>
                <w:vMerge w:val="restart"/>
                <w:shd w:val="clear" w:color="auto" w:fill="auto"/>
                <w:vAlign w:val="center"/>
              </w:tcPr>
              <w:p w:rsidR="00254948" w:rsidRDefault="00254948" w:rsidP="008828B0">
                <w:pPr>
                  <w:autoSpaceDE w:val="0"/>
                  <w:autoSpaceDN w:val="0"/>
                  <w:adjustRightInd w:val="0"/>
                  <w:jc w:val="center"/>
                  <w:rPr>
                    <w:szCs w:val="21"/>
                  </w:rPr>
                </w:pPr>
                <w:r>
                  <w:rPr>
                    <w:rFonts w:hint="eastAsia"/>
                    <w:szCs w:val="21"/>
                  </w:rPr>
                  <w:t>关联方</w:t>
                </w:r>
              </w:p>
            </w:tc>
          </w:sdtContent>
        </w:sdt>
        <w:sdt>
          <w:sdtPr>
            <w:tag w:val="_PLD_8aebf5d34bff4522b47150e7ac619932"/>
            <w:id w:val="-1053687354"/>
          </w:sdtPr>
          <w:sdtEndPr/>
          <w:sdtContent>
            <w:tc>
              <w:tcPr>
                <w:tcW w:w="613" w:type="pct"/>
                <w:vMerge w:val="restart"/>
                <w:shd w:val="clear" w:color="auto" w:fill="auto"/>
                <w:vAlign w:val="center"/>
              </w:tcPr>
              <w:p w:rsidR="00254948" w:rsidRDefault="00254948" w:rsidP="008828B0">
                <w:pPr>
                  <w:autoSpaceDE w:val="0"/>
                  <w:autoSpaceDN w:val="0"/>
                  <w:adjustRightInd w:val="0"/>
                  <w:jc w:val="center"/>
                  <w:rPr>
                    <w:szCs w:val="21"/>
                  </w:rPr>
                </w:pPr>
                <w:r>
                  <w:rPr>
                    <w:rFonts w:hint="eastAsia"/>
                    <w:szCs w:val="21"/>
                  </w:rPr>
                  <w:t>关联关系</w:t>
                </w:r>
              </w:p>
            </w:tc>
          </w:sdtContent>
        </w:sdt>
        <w:sdt>
          <w:sdtPr>
            <w:tag w:val="_PLD_6926102d22164a98841f060797e60bdf"/>
            <w:id w:val="1248153617"/>
          </w:sdtPr>
          <w:sdtEndPr/>
          <w:sdtContent>
            <w:tc>
              <w:tcPr>
                <w:tcW w:w="614" w:type="pct"/>
                <w:vMerge w:val="restart"/>
                <w:shd w:val="clear" w:color="auto" w:fill="auto"/>
                <w:vAlign w:val="center"/>
              </w:tcPr>
              <w:p w:rsidR="00254948" w:rsidRDefault="00254948" w:rsidP="008828B0">
                <w:pPr>
                  <w:autoSpaceDE w:val="0"/>
                  <w:autoSpaceDN w:val="0"/>
                  <w:adjustRightInd w:val="0"/>
                  <w:jc w:val="center"/>
                  <w:rPr>
                    <w:szCs w:val="21"/>
                  </w:rPr>
                </w:pPr>
                <w:r>
                  <w:t>每日最高存款限额</w:t>
                </w:r>
              </w:p>
            </w:tc>
          </w:sdtContent>
        </w:sdt>
        <w:sdt>
          <w:sdtPr>
            <w:tag w:val="_PLD_35120e1d137a49a58b458aa55e4b9d03"/>
            <w:id w:val="-221287539"/>
          </w:sdtPr>
          <w:sdtEndPr/>
          <w:sdtContent>
            <w:tc>
              <w:tcPr>
                <w:tcW w:w="511" w:type="pct"/>
                <w:vMerge w:val="restart"/>
                <w:shd w:val="clear" w:color="auto" w:fill="auto"/>
                <w:vAlign w:val="center"/>
              </w:tcPr>
              <w:p w:rsidR="00254948" w:rsidRDefault="00254948" w:rsidP="008828B0">
                <w:pPr>
                  <w:autoSpaceDE w:val="0"/>
                  <w:autoSpaceDN w:val="0"/>
                  <w:adjustRightInd w:val="0"/>
                  <w:jc w:val="center"/>
                  <w:rPr>
                    <w:szCs w:val="21"/>
                  </w:rPr>
                </w:pPr>
                <w:r>
                  <w:t>存款利率范围</w:t>
                </w:r>
              </w:p>
            </w:tc>
          </w:sdtContent>
        </w:sdt>
        <w:sdt>
          <w:sdtPr>
            <w:tag w:val="_PLD_3f62fc64d6bc4210a25dd2bd7c73a3b2"/>
            <w:id w:val="1298262226"/>
          </w:sdtPr>
          <w:sdtEndPr/>
          <w:sdtContent>
            <w:tc>
              <w:tcPr>
                <w:tcW w:w="716" w:type="pct"/>
                <w:vMerge w:val="restart"/>
                <w:shd w:val="clear" w:color="auto" w:fill="auto"/>
                <w:vAlign w:val="center"/>
              </w:tcPr>
              <w:p w:rsidR="00254948" w:rsidRDefault="00254948" w:rsidP="008828B0">
                <w:pPr>
                  <w:autoSpaceDE w:val="0"/>
                  <w:autoSpaceDN w:val="0"/>
                  <w:adjustRightInd w:val="0"/>
                  <w:jc w:val="center"/>
                  <w:rPr>
                    <w:szCs w:val="21"/>
                  </w:rPr>
                </w:pPr>
                <w:r>
                  <w:t>期初余额</w:t>
                </w:r>
              </w:p>
            </w:tc>
          </w:sdtContent>
        </w:sdt>
        <w:sdt>
          <w:sdtPr>
            <w:tag w:val="_PLD_2c020463045344b1a08898f249b93e22"/>
            <w:id w:val="623978209"/>
          </w:sdtPr>
          <w:sdtEndPr/>
          <w:sdtContent>
            <w:tc>
              <w:tcPr>
                <w:tcW w:w="1432" w:type="pct"/>
                <w:gridSpan w:val="2"/>
                <w:shd w:val="clear" w:color="auto" w:fill="auto"/>
                <w:vAlign w:val="center"/>
              </w:tcPr>
              <w:p w:rsidR="00254948" w:rsidRDefault="00254948" w:rsidP="008828B0">
                <w:pPr>
                  <w:autoSpaceDE w:val="0"/>
                  <w:autoSpaceDN w:val="0"/>
                  <w:adjustRightInd w:val="0"/>
                  <w:jc w:val="center"/>
                </w:pPr>
                <w:r>
                  <w:t>本期发生额</w:t>
                </w:r>
              </w:p>
            </w:tc>
          </w:sdtContent>
        </w:sdt>
        <w:sdt>
          <w:sdtPr>
            <w:tag w:val="_PLD_7256a341c00d4ea9bfda5df6a6c75070"/>
            <w:id w:val="-643035919"/>
          </w:sdtPr>
          <w:sdtEndPr/>
          <w:sdtContent>
            <w:tc>
              <w:tcPr>
                <w:tcW w:w="707" w:type="pct"/>
                <w:vMerge w:val="restart"/>
                <w:shd w:val="clear" w:color="auto" w:fill="auto"/>
                <w:vAlign w:val="center"/>
              </w:tcPr>
              <w:p w:rsidR="00254948" w:rsidRDefault="00254948" w:rsidP="008828B0">
                <w:pPr>
                  <w:autoSpaceDE w:val="0"/>
                  <w:autoSpaceDN w:val="0"/>
                  <w:adjustRightInd w:val="0"/>
                  <w:jc w:val="center"/>
                  <w:rPr>
                    <w:szCs w:val="21"/>
                  </w:rPr>
                </w:pPr>
                <w:r>
                  <w:t>期末余额</w:t>
                </w:r>
              </w:p>
            </w:tc>
          </w:sdtContent>
        </w:sdt>
      </w:tr>
      <w:tr w:rsidR="00254948" w:rsidTr="00794A4E">
        <w:tc>
          <w:tcPr>
            <w:tcW w:w="407" w:type="pct"/>
            <w:vMerge/>
            <w:shd w:val="clear" w:color="auto" w:fill="auto"/>
            <w:vAlign w:val="center"/>
          </w:tcPr>
          <w:p w:rsidR="00254948" w:rsidRDefault="00254948" w:rsidP="008828B0">
            <w:pPr>
              <w:autoSpaceDE w:val="0"/>
              <w:autoSpaceDN w:val="0"/>
              <w:adjustRightInd w:val="0"/>
              <w:jc w:val="center"/>
              <w:rPr>
                <w:szCs w:val="21"/>
              </w:rPr>
            </w:pPr>
          </w:p>
        </w:tc>
        <w:tc>
          <w:tcPr>
            <w:tcW w:w="613" w:type="pct"/>
            <w:vMerge/>
            <w:shd w:val="clear" w:color="auto" w:fill="auto"/>
            <w:vAlign w:val="center"/>
          </w:tcPr>
          <w:p w:rsidR="00254948" w:rsidRDefault="00254948" w:rsidP="008828B0">
            <w:pPr>
              <w:autoSpaceDE w:val="0"/>
              <w:autoSpaceDN w:val="0"/>
              <w:adjustRightInd w:val="0"/>
              <w:jc w:val="center"/>
              <w:rPr>
                <w:szCs w:val="21"/>
              </w:rPr>
            </w:pPr>
          </w:p>
        </w:tc>
        <w:tc>
          <w:tcPr>
            <w:tcW w:w="614" w:type="pct"/>
            <w:vMerge/>
            <w:shd w:val="clear" w:color="auto" w:fill="auto"/>
            <w:vAlign w:val="center"/>
          </w:tcPr>
          <w:p w:rsidR="00254948" w:rsidRDefault="00254948" w:rsidP="008828B0">
            <w:pPr>
              <w:autoSpaceDE w:val="0"/>
              <w:autoSpaceDN w:val="0"/>
              <w:adjustRightInd w:val="0"/>
              <w:jc w:val="center"/>
            </w:pPr>
          </w:p>
        </w:tc>
        <w:tc>
          <w:tcPr>
            <w:tcW w:w="511" w:type="pct"/>
            <w:vMerge/>
            <w:shd w:val="clear" w:color="auto" w:fill="auto"/>
            <w:vAlign w:val="center"/>
          </w:tcPr>
          <w:p w:rsidR="00254948" w:rsidRDefault="00254948" w:rsidP="008828B0">
            <w:pPr>
              <w:autoSpaceDE w:val="0"/>
              <w:autoSpaceDN w:val="0"/>
              <w:adjustRightInd w:val="0"/>
              <w:jc w:val="center"/>
            </w:pPr>
          </w:p>
        </w:tc>
        <w:tc>
          <w:tcPr>
            <w:tcW w:w="716" w:type="pct"/>
            <w:vMerge/>
            <w:shd w:val="clear" w:color="auto" w:fill="auto"/>
            <w:vAlign w:val="center"/>
          </w:tcPr>
          <w:p w:rsidR="00254948" w:rsidRDefault="00254948" w:rsidP="008828B0">
            <w:pPr>
              <w:autoSpaceDE w:val="0"/>
              <w:autoSpaceDN w:val="0"/>
              <w:adjustRightInd w:val="0"/>
              <w:jc w:val="center"/>
            </w:pPr>
          </w:p>
        </w:tc>
        <w:sdt>
          <w:sdtPr>
            <w:tag w:val="_PLD_a7c089b9b9c848cda9c2d0d39ffd15d1"/>
            <w:id w:val="-782342225"/>
          </w:sdtPr>
          <w:sdtEndPr/>
          <w:sdtContent>
            <w:tc>
              <w:tcPr>
                <w:tcW w:w="716" w:type="pct"/>
                <w:shd w:val="clear" w:color="auto" w:fill="auto"/>
                <w:vAlign w:val="center"/>
              </w:tcPr>
              <w:p w:rsidR="00254948" w:rsidRDefault="00254948" w:rsidP="008828B0">
                <w:pPr>
                  <w:autoSpaceDE w:val="0"/>
                  <w:autoSpaceDN w:val="0"/>
                  <w:adjustRightInd w:val="0"/>
                  <w:jc w:val="center"/>
                </w:pPr>
                <w:r>
                  <w:rPr>
                    <w:rFonts w:hint="eastAsia"/>
                  </w:rPr>
                  <w:t>本期合计存入金额</w:t>
                </w:r>
              </w:p>
            </w:tc>
          </w:sdtContent>
        </w:sdt>
        <w:sdt>
          <w:sdtPr>
            <w:tag w:val="_PLD_d5c42deb4e87457db7957c53e44d1d9b"/>
            <w:id w:val="63077180"/>
          </w:sdtPr>
          <w:sdtEndPr/>
          <w:sdtContent>
            <w:tc>
              <w:tcPr>
                <w:tcW w:w="716" w:type="pct"/>
                <w:vAlign w:val="center"/>
              </w:tcPr>
              <w:p w:rsidR="00254948" w:rsidRDefault="00254948" w:rsidP="008828B0">
                <w:pPr>
                  <w:autoSpaceDE w:val="0"/>
                  <w:autoSpaceDN w:val="0"/>
                  <w:adjustRightInd w:val="0"/>
                  <w:jc w:val="center"/>
                </w:pPr>
                <w:r>
                  <w:rPr>
                    <w:rFonts w:hint="eastAsia"/>
                  </w:rPr>
                  <w:t>本期合计取出金额</w:t>
                </w:r>
              </w:p>
            </w:tc>
          </w:sdtContent>
        </w:sdt>
        <w:tc>
          <w:tcPr>
            <w:tcW w:w="707" w:type="pct"/>
            <w:vMerge/>
            <w:shd w:val="clear" w:color="auto" w:fill="auto"/>
            <w:vAlign w:val="center"/>
          </w:tcPr>
          <w:p w:rsidR="00254948" w:rsidRDefault="00254948" w:rsidP="008828B0">
            <w:pPr>
              <w:autoSpaceDE w:val="0"/>
              <w:autoSpaceDN w:val="0"/>
              <w:adjustRightInd w:val="0"/>
              <w:jc w:val="center"/>
            </w:pPr>
          </w:p>
        </w:tc>
      </w:tr>
      <w:tr w:rsidR="00254948" w:rsidTr="00794A4E">
        <w:tc>
          <w:tcPr>
            <w:tcW w:w="407" w:type="pct"/>
            <w:shd w:val="clear" w:color="auto" w:fill="auto"/>
            <w:vAlign w:val="center"/>
          </w:tcPr>
          <w:p w:rsidR="00254948" w:rsidRDefault="00254948" w:rsidP="008828B0">
            <w:pPr>
              <w:autoSpaceDE w:val="0"/>
              <w:autoSpaceDN w:val="0"/>
              <w:adjustRightInd w:val="0"/>
              <w:jc w:val="center"/>
              <w:rPr>
                <w:szCs w:val="21"/>
              </w:rPr>
            </w:pPr>
            <w:r>
              <w:t>皖北煤电财务公司</w:t>
            </w:r>
          </w:p>
        </w:tc>
        <w:tc>
          <w:tcPr>
            <w:tcW w:w="613" w:type="pct"/>
            <w:shd w:val="clear" w:color="auto" w:fill="auto"/>
            <w:vAlign w:val="center"/>
          </w:tcPr>
          <w:p w:rsidR="00254948" w:rsidRDefault="00254948" w:rsidP="008828B0">
            <w:pPr>
              <w:autoSpaceDE w:val="0"/>
              <w:autoSpaceDN w:val="0"/>
              <w:adjustRightInd w:val="0"/>
              <w:jc w:val="center"/>
              <w:rPr>
                <w:szCs w:val="21"/>
              </w:rPr>
            </w:pPr>
            <w:r>
              <w:t>受同一股东控制</w:t>
            </w:r>
          </w:p>
        </w:tc>
        <w:tc>
          <w:tcPr>
            <w:tcW w:w="614" w:type="pct"/>
            <w:shd w:val="clear" w:color="auto" w:fill="auto"/>
            <w:vAlign w:val="center"/>
          </w:tcPr>
          <w:p w:rsidR="00254948" w:rsidRDefault="00254948" w:rsidP="008828B0">
            <w:pPr>
              <w:autoSpaceDE w:val="0"/>
              <w:autoSpaceDN w:val="0"/>
              <w:adjustRightInd w:val="0"/>
              <w:jc w:val="right"/>
              <w:rPr>
                <w:szCs w:val="21"/>
              </w:rPr>
            </w:pPr>
            <w:r>
              <w:t>250,0000000.00</w:t>
            </w:r>
          </w:p>
        </w:tc>
        <w:tc>
          <w:tcPr>
            <w:tcW w:w="511" w:type="pct"/>
            <w:shd w:val="clear" w:color="auto" w:fill="auto"/>
            <w:vAlign w:val="center"/>
          </w:tcPr>
          <w:p w:rsidR="00254948" w:rsidRDefault="00254948" w:rsidP="008828B0">
            <w:pPr>
              <w:autoSpaceDE w:val="0"/>
              <w:autoSpaceDN w:val="0"/>
              <w:adjustRightInd w:val="0"/>
              <w:jc w:val="right"/>
              <w:rPr>
                <w:szCs w:val="21"/>
              </w:rPr>
            </w:pPr>
            <w:r>
              <w:t>0.35%-1.15%</w:t>
            </w:r>
          </w:p>
        </w:tc>
        <w:tc>
          <w:tcPr>
            <w:tcW w:w="716" w:type="pct"/>
            <w:shd w:val="clear" w:color="auto" w:fill="auto"/>
            <w:vAlign w:val="center"/>
          </w:tcPr>
          <w:p w:rsidR="00254948" w:rsidRDefault="00254948" w:rsidP="008828B0">
            <w:pPr>
              <w:autoSpaceDE w:val="0"/>
              <w:autoSpaceDN w:val="0"/>
              <w:adjustRightInd w:val="0"/>
              <w:jc w:val="right"/>
              <w:rPr>
                <w:szCs w:val="21"/>
              </w:rPr>
            </w:pPr>
            <w:r>
              <w:t>1,497,633,761.90</w:t>
            </w:r>
          </w:p>
        </w:tc>
        <w:tc>
          <w:tcPr>
            <w:tcW w:w="716" w:type="pct"/>
            <w:shd w:val="clear" w:color="auto" w:fill="auto"/>
            <w:vAlign w:val="center"/>
          </w:tcPr>
          <w:p w:rsidR="00254948" w:rsidRDefault="00254948" w:rsidP="008828B0">
            <w:pPr>
              <w:autoSpaceDE w:val="0"/>
              <w:autoSpaceDN w:val="0"/>
              <w:adjustRightInd w:val="0"/>
              <w:jc w:val="right"/>
              <w:rPr>
                <w:szCs w:val="21"/>
              </w:rPr>
            </w:pPr>
            <w:r>
              <w:t>9,149,889,617.56</w:t>
            </w:r>
          </w:p>
        </w:tc>
        <w:tc>
          <w:tcPr>
            <w:tcW w:w="716" w:type="pct"/>
            <w:vAlign w:val="center"/>
          </w:tcPr>
          <w:p w:rsidR="00254948" w:rsidRDefault="00254948" w:rsidP="008828B0">
            <w:pPr>
              <w:autoSpaceDE w:val="0"/>
              <w:autoSpaceDN w:val="0"/>
              <w:adjustRightInd w:val="0"/>
              <w:jc w:val="right"/>
              <w:rPr>
                <w:szCs w:val="21"/>
              </w:rPr>
            </w:pPr>
            <w:r>
              <w:t>8,171,896,987.95</w:t>
            </w:r>
          </w:p>
        </w:tc>
        <w:tc>
          <w:tcPr>
            <w:tcW w:w="707" w:type="pct"/>
            <w:shd w:val="clear" w:color="auto" w:fill="auto"/>
            <w:vAlign w:val="center"/>
          </w:tcPr>
          <w:p w:rsidR="00254948" w:rsidRDefault="00254948" w:rsidP="008828B0">
            <w:pPr>
              <w:autoSpaceDE w:val="0"/>
              <w:autoSpaceDN w:val="0"/>
              <w:adjustRightInd w:val="0"/>
              <w:jc w:val="right"/>
              <w:rPr>
                <w:szCs w:val="21"/>
              </w:rPr>
            </w:pPr>
            <w:r>
              <w:t>2,475,626,391.51</w:t>
            </w:r>
          </w:p>
        </w:tc>
      </w:tr>
      <w:tr w:rsidR="00254948" w:rsidTr="00794A4E">
        <w:tc>
          <w:tcPr>
            <w:tcW w:w="407" w:type="pct"/>
            <w:shd w:val="clear" w:color="auto" w:fill="auto"/>
            <w:vAlign w:val="center"/>
          </w:tcPr>
          <w:p w:rsidR="00254948" w:rsidRDefault="00254948" w:rsidP="00254948">
            <w:pPr>
              <w:autoSpaceDE w:val="0"/>
              <w:autoSpaceDN w:val="0"/>
              <w:adjustRightInd w:val="0"/>
              <w:jc w:val="center"/>
              <w:rPr>
                <w:szCs w:val="21"/>
              </w:rPr>
            </w:pPr>
            <w:r>
              <w:rPr>
                <w:szCs w:val="21"/>
              </w:rPr>
              <w:t>合计</w:t>
            </w:r>
          </w:p>
        </w:tc>
        <w:tc>
          <w:tcPr>
            <w:tcW w:w="613" w:type="pct"/>
            <w:shd w:val="clear" w:color="auto" w:fill="auto"/>
            <w:vAlign w:val="center"/>
          </w:tcPr>
          <w:p w:rsidR="00254948" w:rsidRDefault="00254948" w:rsidP="00254948">
            <w:pPr>
              <w:autoSpaceDE w:val="0"/>
              <w:autoSpaceDN w:val="0"/>
              <w:adjustRightInd w:val="0"/>
              <w:jc w:val="center"/>
              <w:rPr>
                <w:szCs w:val="21"/>
              </w:rPr>
            </w:pPr>
            <w:r>
              <w:rPr>
                <w:rFonts w:hint="eastAsia"/>
                <w:szCs w:val="21"/>
              </w:rPr>
              <w:t>/</w:t>
            </w:r>
          </w:p>
        </w:tc>
        <w:tc>
          <w:tcPr>
            <w:tcW w:w="614" w:type="pct"/>
            <w:shd w:val="clear" w:color="auto" w:fill="auto"/>
            <w:vAlign w:val="center"/>
          </w:tcPr>
          <w:p w:rsidR="00254948" w:rsidRDefault="00254948" w:rsidP="00254948">
            <w:pPr>
              <w:autoSpaceDE w:val="0"/>
              <w:autoSpaceDN w:val="0"/>
              <w:adjustRightInd w:val="0"/>
              <w:jc w:val="right"/>
              <w:rPr>
                <w:szCs w:val="21"/>
              </w:rPr>
            </w:pPr>
            <w:r>
              <w:rPr>
                <w:rFonts w:hint="eastAsia"/>
                <w:szCs w:val="21"/>
              </w:rPr>
              <w:t>/</w:t>
            </w:r>
          </w:p>
        </w:tc>
        <w:tc>
          <w:tcPr>
            <w:tcW w:w="511" w:type="pct"/>
            <w:shd w:val="clear" w:color="auto" w:fill="auto"/>
            <w:vAlign w:val="center"/>
          </w:tcPr>
          <w:p w:rsidR="00254948" w:rsidRDefault="00254948" w:rsidP="00254948">
            <w:pPr>
              <w:autoSpaceDE w:val="0"/>
              <w:autoSpaceDN w:val="0"/>
              <w:adjustRightInd w:val="0"/>
              <w:jc w:val="right"/>
              <w:rPr>
                <w:szCs w:val="21"/>
              </w:rPr>
            </w:pPr>
            <w:r>
              <w:rPr>
                <w:rFonts w:hint="eastAsia"/>
                <w:szCs w:val="21"/>
              </w:rPr>
              <w:t>/</w:t>
            </w:r>
          </w:p>
        </w:tc>
        <w:tc>
          <w:tcPr>
            <w:tcW w:w="716" w:type="pct"/>
            <w:shd w:val="clear" w:color="auto" w:fill="auto"/>
            <w:vAlign w:val="center"/>
          </w:tcPr>
          <w:p w:rsidR="00254948" w:rsidRDefault="00254948" w:rsidP="00254948">
            <w:pPr>
              <w:rPr>
                <w:sz w:val="24"/>
              </w:rPr>
            </w:pPr>
            <w:r>
              <w:t>1,497,633,761.90</w:t>
            </w:r>
          </w:p>
        </w:tc>
        <w:tc>
          <w:tcPr>
            <w:tcW w:w="716" w:type="pct"/>
            <w:shd w:val="clear" w:color="auto" w:fill="auto"/>
            <w:vAlign w:val="center"/>
          </w:tcPr>
          <w:p w:rsidR="00254948" w:rsidRDefault="00254948" w:rsidP="00254948">
            <w:r>
              <w:t>9,149,889,617.56</w:t>
            </w:r>
          </w:p>
        </w:tc>
        <w:tc>
          <w:tcPr>
            <w:tcW w:w="716" w:type="pct"/>
            <w:vAlign w:val="center"/>
          </w:tcPr>
          <w:p w:rsidR="00254948" w:rsidRDefault="00254948" w:rsidP="00254948">
            <w:r>
              <w:t>8,171,896,987.95</w:t>
            </w:r>
          </w:p>
        </w:tc>
        <w:tc>
          <w:tcPr>
            <w:tcW w:w="707" w:type="pct"/>
            <w:shd w:val="clear" w:color="auto" w:fill="auto"/>
            <w:vAlign w:val="center"/>
          </w:tcPr>
          <w:p w:rsidR="00254948" w:rsidRDefault="00254948" w:rsidP="00254948">
            <w:r>
              <w:t>2,475,626,391.51</w:t>
            </w:r>
          </w:p>
        </w:tc>
      </w:tr>
    </w:tbl>
    <w:p w:rsidR="00254948" w:rsidRDefault="00254948"/>
    <w:p w:rsidR="00524689" w:rsidRDefault="001D4C71" w:rsidP="00144A8E">
      <w:pPr>
        <w:pStyle w:val="4"/>
        <w:numPr>
          <w:ilvl w:val="0"/>
          <w:numId w:val="40"/>
        </w:numPr>
        <w:ind w:left="425" w:hanging="425"/>
        <w:rPr>
          <w:rFonts w:ascii="宋体" w:hAnsi="宋体"/>
        </w:rPr>
      </w:pPr>
      <w:r>
        <w:rPr>
          <w:rFonts w:ascii="宋体" w:hAnsi="宋体" w:hint="eastAsia"/>
        </w:rPr>
        <w:t>贷款业务</w:t>
      </w:r>
    </w:p>
    <w:sdt>
      <w:sdtPr>
        <w:alias w:val="是否适用：贷款业务[双击切换]"/>
        <w:tag w:val="_GBC_c6196556cf0343eb8e53770deb1ab020"/>
        <w:id w:val="276695434"/>
        <w:placeholder>
          <w:docPart w:val="GBC22222222222222222222222222222"/>
        </w:placeholder>
      </w:sdtPr>
      <w:sdtEndPr/>
      <w:sdtContent>
        <w:p w:rsidR="00524689" w:rsidRDefault="001D4C71">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rPr>
          <w:szCs w:val="21"/>
        </w:rPr>
      </w:pPr>
      <w:r>
        <w:rPr>
          <w:rFonts w:hint="eastAsia"/>
          <w:szCs w:val="21"/>
        </w:rPr>
        <w:t>单位：</w:t>
      </w:r>
      <w:sdt>
        <w:sdtPr>
          <w:rPr>
            <w:rFonts w:hint="eastAsia"/>
            <w:szCs w:val="21"/>
          </w:rPr>
          <w:alias w:val="单位：贷款业务情况"/>
          <w:tag w:val="_GBC_059b0d773c3540e0abdacc61557d8505"/>
          <w:id w:val="73914379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szCs w:val="21"/>
            </w:rPr>
            <w:t>元</w:t>
          </w:r>
        </w:sdtContent>
      </w:sdt>
      <w:r>
        <w:rPr>
          <w:rFonts w:hint="eastAsia"/>
          <w:szCs w:val="21"/>
        </w:rPr>
        <w:t>币种：</w:t>
      </w:r>
      <w:sdt>
        <w:sdtPr>
          <w:rPr>
            <w:rFonts w:hint="eastAsia"/>
            <w:szCs w:val="21"/>
          </w:rPr>
          <w:alias w:val="币种：贷款业务情况"/>
          <w:tag w:val="_GBC_5b5266ae817f40d4806dbf08530678d1"/>
          <w:id w:val="-6345636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94"/>
        <w:gridCol w:w="1581"/>
        <w:gridCol w:w="1558"/>
        <w:gridCol w:w="1982"/>
        <w:gridCol w:w="1982"/>
        <w:gridCol w:w="1982"/>
        <w:gridCol w:w="1955"/>
      </w:tblGrid>
      <w:tr w:rsidR="00254948" w:rsidTr="00794A4E">
        <w:bookmarkStart w:id="116" w:name="_Hlk41316014" w:displacedByCustomXml="next"/>
        <w:sdt>
          <w:sdtPr>
            <w:tag w:val="_PLD_8e0965e43d7c4fd298089615ced0e338"/>
            <w:id w:val="880214962"/>
          </w:sdtPr>
          <w:sdtEndPr/>
          <w:sdtContent>
            <w:tc>
              <w:tcPr>
                <w:tcW w:w="407" w:type="pct"/>
                <w:vMerge w:val="restart"/>
                <w:shd w:val="clear" w:color="auto" w:fill="auto"/>
                <w:vAlign w:val="center"/>
              </w:tcPr>
              <w:p w:rsidR="00254948" w:rsidRDefault="00254948" w:rsidP="008828B0">
                <w:pPr>
                  <w:autoSpaceDE w:val="0"/>
                  <w:autoSpaceDN w:val="0"/>
                  <w:adjustRightInd w:val="0"/>
                  <w:jc w:val="center"/>
                  <w:rPr>
                    <w:szCs w:val="21"/>
                  </w:rPr>
                </w:pPr>
                <w:r>
                  <w:rPr>
                    <w:rFonts w:hint="eastAsia"/>
                    <w:szCs w:val="21"/>
                  </w:rPr>
                  <w:t>关联方</w:t>
                </w:r>
              </w:p>
            </w:tc>
          </w:sdtContent>
        </w:sdt>
        <w:sdt>
          <w:sdtPr>
            <w:tag w:val="_PLD_eac1c86765c94374a80d2720ad60bec4"/>
            <w:id w:val="306435178"/>
          </w:sdtPr>
          <w:sdtEndPr/>
          <w:sdtContent>
            <w:tc>
              <w:tcPr>
                <w:tcW w:w="611" w:type="pct"/>
                <w:vMerge w:val="restart"/>
                <w:shd w:val="clear" w:color="auto" w:fill="auto"/>
                <w:vAlign w:val="center"/>
              </w:tcPr>
              <w:p w:rsidR="00254948" w:rsidRDefault="00254948" w:rsidP="008828B0">
                <w:pPr>
                  <w:autoSpaceDE w:val="0"/>
                  <w:autoSpaceDN w:val="0"/>
                  <w:adjustRightInd w:val="0"/>
                  <w:jc w:val="center"/>
                  <w:rPr>
                    <w:szCs w:val="21"/>
                  </w:rPr>
                </w:pPr>
                <w:r>
                  <w:rPr>
                    <w:rFonts w:hint="eastAsia"/>
                    <w:szCs w:val="21"/>
                  </w:rPr>
                  <w:t>关联关系</w:t>
                </w:r>
              </w:p>
            </w:tc>
          </w:sdtContent>
        </w:sdt>
        <w:sdt>
          <w:sdtPr>
            <w:tag w:val="_PLD_a268114f151e4f0ab213565705be616c"/>
            <w:id w:val="1162429799"/>
          </w:sdtPr>
          <w:sdtEndPr/>
          <w:sdtContent>
            <w:tc>
              <w:tcPr>
                <w:tcW w:w="570" w:type="pct"/>
                <w:vMerge w:val="restart"/>
                <w:shd w:val="clear" w:color="auto" w:fill="auto"/>
                <w:vAlign w:val="center"/>
              </w:tcPr>
              <w:p w:rsidR="00254948" w:rsidRDefault="00254948" w:rsidP="008828B0">
                <w:pPr>
                  <w:autoSpaceDE w:val="0"/>
                  <w:autoSpaceDN w:val="0"/>
                  <w:adjustRightInd w:val="0"/>
                  <w:jc w:val="center"/>
                  <w:rPr>
                    <w:szCs w:val="21"/>
                  </w:rPr>
                </w:pPr>
                <w:r>
                  <w:t>贷款额度</w:t>
                </w:r>
              </w:p>
            </w:tc>
          </w:sdtContent>
        </w:sdt>
        <w:sdt>
          <w:sdtPr>
            <w:tag w:val="_PLD_3132c7cff09d4f0aa6ead8932727bb98"/>
            <w:id w:val="-687444232"/>
          </w:sdtPr>
          <w:sdtEndPr/>
          <w:sdtContent>
            <w:tc>
              <w:tcPr>
                <w:tcW w:w="562" w:type="pct"/>
                <w:vMerge w:val="restart"/>
                <w:shd w:val="clear" w:color="auto" w:fill="auto"/>
                <w:vAlign w:val="center"/>
              </w:tcPr>
              <w:p w:rsidR="00254948" w:rsidRDefault="00254948" w:rsidP="008828B0">
                <w:pPr>
                  <w:autoSpaceDE w:val="0"/>
                  <w:autoSpaceDN w:val="0"/>
                  <w:adjustRightInd w:val="0"/>
                  <w:jc w:val="center"/>
                  <w:rPr>
                    <w:szCs w:val="21"/>
                  </w:rPr>
                </w:pPr>
                <w:r>
                  <w:t>贷款利率范围</w:t>
                </w:r>
              </w:p>
            </w:tc>
          </w:sdtContent>
        </w:sdt>
        <w:sdt>
          <w:sdtPr>
            <w:tag w:val="_PLD_aafcde0121d84987a5a4dbade5f61506"/>
            <w:id w:val="2065988372"/>
          </w:sdtPr>
          <w:sdtEndPr/>
          <w:sdtContent>
            <w:tc>
              <w:tcPr>
                <w:tcW w:w="715" w:type="pct"/>
                <w:vMerge w:val="restart"/>
                <w:shd w:val="clear" w:color="auto" w:fill="auto"/>
                <w:vAlign w:val="center"/>
              </w:tcPr>
              <w:p w:rsidR="00254948" w:rsidRDefault="00254948" w:rsidP="008828B0">
                <w:pPr>
                  <w:autoSpaceDE w:val="0"/>
                  <w:autoSpaceDN w:val="0"/>
                  <w:adjustRightInd w:val="0"/>
                  <w:jc w:val="center"/>
                  <w:rPr>
                    <w:szCs w:val="21"/>
                  </w:rPr>
                </w:pPr>
                <w:r>
                  <w:t>期初余额</w:t>
                </w:r>
              </w:p>
            </w:tc>
          </w:sdtContent>
        </w:sdt>
        <w:sdt>
          <w:sdtPr>
            <w:tag w:val="_PLD_b166840bc9fd4c459f0e2b8d5ffc812f"/>
            <w:id w:val="219873288"/>
          </w:sdtPr>
          <w:sdtEndPr/>
          <w:sdtContent>
            <w:tc>
              <w:tcPr>
                <w:tcW w:w="1430" w:type="pct"/>
                <w:gridSpan w:val="2"/>
                <w:shd w:val="clear" w:color="auto" w:fill="auto"/>
                <w:vAlign w:val="center"/>
              </w:tcPr>
              <w:p w:rsidR="00254948" w:rsidRDefault="00254948" w:rsidP="008828B0">
                <w:pPr>
                  <w:autoSpaceDE w:val="0"/>
                  <w:autoSpaceDN w:val="0"/>
                  <w:adjustRightInd w:val="0"/>
                  <w:jc w:val="center"/>
                </w:pPr>
                <w:r>
                  <w:t>本期发生额</w:t>
                </w:r>
              </w:p>
            </w:tc>
          </w:sdtContent>
        </w:sdt>
        <w:sdt>
          <w:sdtPr>
            <w:tag w:val="_PLD_8c8a0cecf8874d8e910b7f608531fd2a"/>
            <w:id w:val="2141531399"/>
          </w:sdtPr>
          <w:sdtEndPr/>
          <w:sdtContent>
            <w:tc>
              <w:tcPr>
                <w:tcW w:w="705" w:type="pct"/>
                <w:vMerge w:val="restart"/>
                <w:shd w:val="clear" w:color="auto" w:fill="auto"/>
                <w:vAlign w:val="center"/>
              </w:tcPr>
              <w:p w:rsidR="00254948" w:rsidRDefault="00254948" w:rsidP="008828B0">
                <w:pPr>
                  <w:autoSpaceDE w:val="0"/>
                  <w:autoSpaceDN w:val="0"/>
                  <w:adjustRightInd w:val="0"/>
                  <w:jc w:val="center"/>
                  <w:rPr>
                    <w:szCs w:val="21"/>
                  </w:rPr>
                </w:pPr>
                <w:r>
                  <w:t>期末余额</w:t>
                </w:r>
              </w:p>
            </w:tc>
          </w:sdtContent>
        </w:sdt>
      </w:tr>
      <w:tr w:rsidR="00254948" w:rsidTr="00794A4E">
        <w:tc>
          <w:tcPr>
            <w:tcW w:w="407" w:type="pct"/>
            <w:vMerge/>
            <w:shd w:val="clear" w:color="auto" w:fill="auto"/>
            <w:vAlign w:val="center"/>
          </w:tcPr>
          <w:p w:rsidR="00254948" w:rsidRDefault="00254948" w:rsidP="008828B0">
            <w:pPr>
              <w:autoSpaceDE w:val="0"/>
              <w:autoSpaceDN w:val="0"/>
              <w:adjustRightInd w:val="0"/>
              <w:jc w:val="center"/>
              <w:rPr>
                <w:szCs w:val="21"/>
              </w:rPr>
            </w:pPr>
          </w:p>
        </w:tc>
        <w:tc>
          <w:tcPr>
            <w:tcW w:w="611" w:type="pct"/>
            <w:vMerge/>
            <w:shd w:val="clear" w:color="auto" w:fill="auto"/>
            <w:vAlign w:val="center"/>
          </w:tcPr>
          <w:p w:rsidR="00254948" w:rsidRDefault="00254948" w:rsidP="008828B0">
            <w:pPr>
              <w:autoSpaceDE w:val="0"/>
              <w:autoSpaceDN w:val="0"/>
              <w:adjustRightInd w:val="0"/>
              <w:jc w:val="center"/>
              <w:rPr>
                <w:szCs w:val="21"/>
              </w:rPr>
            </w:pPr>
          </w:p>
        </w:tc>
        <w:tc>
          <w:tcPr>
            <w:tcW w:w="570" w:type="pct"/>
            <w:vMerge/>
            <w:shd w:val="clear" w:color="auto" w:fill="auto"/>
            <w:vAlign w:val="center"/>
          </w:tcPr>
          <w:p w:rsidR="00254948" w:rsidRDefault="00254948" w:rsidP="008828B0">
            <w:pPr>
              <w:autoSpaceDE w:val="0"/>
              <w:autoSpaceDN w:val="0"/>
              <w:adjustRightInd w:val="0"/>
              <w:jc w:val="center"/>
            </w:pPr>
          </w:p>
        </w:tc>
        <w:tc>
          <w:tcPr>
            <w:tcW w:w="562" w:type="pct"/>
            <w:vMerge/>
            <w:shd w:val="clear" w:color="auto" w:fill="auto"/>
            <w:vAlign w:val="center"/>
          </w:tcPr>
          <w:p w:rsidR="00254948" w:rsidRDefault="00254948" w:rsidP="008828B0">
            <w:pPr>
              <w:autoSpaceDE w:val="0"/>
              <w:autoSpaceDN w:val="0"/>
              <w:adjustRightInd w:val="0"/>
              <w:jc w:val="center"/>
            </w:pPr>
          </w:p>
        </w:tc>
        <w:tc>
          <w:tcPr>
            <w:tcW w:w="715" w:type="pct"/>
            <w:vMerge/>
            <w:shd w:val="clear" w:color="auto" w:fill="auto"/>
            <w:vAlign w:val="center"/>
          </w:tcPr>
          <w:p w:rsidR="00254948" w:rsidRDefault="00254948" w:rsidP="008828B0">
            <w:pPr>
              <w:autoSpaceDE w:val="0"/>
              <w:autoSpaceDN w:val="0"/>
              <w:adjustRightInd w:val="0"/>
              <w:jc w:val="center"/>
            </w:pPr>
          </w:p>
        </w:tc>
        <w:sdt>
          <w:sdtPr>
            <w:tag w:val="_PLD_613437c37275454bac9cd4fef8554e83"/>
            <w:id w:val="-1417394868"/>
          </w:sdtPr>
          <w:sdtEndPr/>
          <w:sdtContent>
            <w:tc>
              <w:tcPr>
                <w:tcW w:w="715" w:type="pct"/>
                <w:shd w:val="clear" w:color="auto" w:fill="auto"/>
                <w:vAlign w:val="center"/>
              </w:tcPr>
              <w:p w:rsidR="00254948" w:rsidRDefault="00254948" w:rsidP="008828B0">
                <w:pPr>
                  <w:autoSpaceDE w:val="0"/>
                  <w:autoSpaceDN w:val="0"/>
                  <w:adjustRightInd w:val="0"/>
                  <w:jc w:val="center"/>
                </w:pPr>
                <w:r>
                  <w:rPr>
                    <w:rFonts w:hint="eastAsia"/>
                  </w:rPr>
                  <w:t>本期合计贷款金额</w:t>
                </w:r>
              </w:p>
            </w:tc>
          </w:sdtContent>
        </w:sdt>
        <w:sdt>
          <w:sdtPr>
            <w:tag w:val="_PLD_44007c6914b54d34922841d5153c0b52"/>
            <w:id w:val="-1143737402"/>
          </w:sdtPr>
          <w:sdtEndPr/>
          <w:sdtContent>
            <w:tc>
              <w:tcPr>
                <w:tcW w:w="715" w:type="pct"/>
              </w:tcPr>
              <w:p w:rsidR="00254948" w:rsidRDefault="00254948" w:rsidP="008828B0">
                <w:pPr>
                  <w:autoSpaceDE w:val="0"/>
                  <w:autoSpaceDN w:val="0"/>
                  <w:adjustRightInd w:val="0"/>
                  <w:jc w:val="center"/>
                </w:pPr>
                <w:r>
                  <w:rPr>
                    <w:rFonts w:hint="eastAsia"/>
                  </w:rPr>
                  <w:t>本期合计还款金额</w:t>
                </w:r>
              </w:p>
            </w:tc>
          </w:sdtContent>
        </w:sdt>
        <w:tc>
          <w:tcPr>
            <w:tcW w:w="705" w:type="pct"/>
            <w:vMerge/>
            <w:shd w:val="clear" w:color="auto" w:fill="auto"/>
            <w:vAlign w:val="center"/>
          </w:tcPr>
          <w:p w:rsidR="00254948" w:rsidRDefault="00254948" w:rsidP="008828B0">
            <w:pPr>
              <w:autoSpaceDE w:val="0"/>
              <w:autoSpaceDN w:val="0"/>
              <w:adjustRightInd w:val="0"/>
              <w:jc w:val="center"/>
            </w:pPr>
          </w:p>
        </w:tc>
      </w:tr>
      <w:tr w:rsidR="00254948" w:rsidTr="00794A4E">
        <w:tc>
          <w:tcPr>
            <w:tcW w:w="407" w:type="pct"/>
            <w:shd w:val="clear" w:color="auto" w:fill="auto"/>
            <w:vAlign w:val="center"/>
          </w:tcPr>
          <w:p w:rsidR="00254948" w:rsidRDefault="00254948" w:rsidP="008828B0">
            <w:pPr>
              <w:autoSpaceDE w:val="0"/>
              <w:autoSpaceDN w:val="0"/>
              <w:adjustRightInd w:val="0"/>
              <w:jc w:val="center"/>
              <w:rPr>
                <w:szCs w:val="21"/>
              </w:rPr>
            </w:pPr>
            <w:r>
              <w:t>皖北煤电财务公司</w:t>
            </w:r>
          </w:p>
        </w:tc>
        <w:tc>
          <w:tcPr>
            <w:tcW w:w="611" w:type="pct"/>
            <w:shd w:val="clear" w:color="auto" w:fill="auto"/>
            <w:vAlign w:val="center"/>
          </w:tcPr>
          <w:p w:rsidR="00254948" w:rsidRDefault="00254948" w:rsidP="008828B0">
            <w:pPr>
              <w:autoSpaceDE w:val="0"/>
              <w:autoSpaceDN w:val="0"/>
              <w:adjustRightInd w:val="0"/>
              <w:jc w:val="center"/>
              <w:rPr>
                <w:szCs w:val="21"/>
              </w:rPr>
            </w:pPr>
            <w:r>
              <w:t>受同一股东控制</w:t>
            </w:r>
          </w:p>
        </w:tc>
        <w:tc>
          <w:tcPr>
            <w:tcW w:w="570" w:type="pct"/>
            <w:shd w:val="clear" w:color="auto" w:fill="auto"/>
            <w:vAlign w:val="center"/>
          </w:tcPr>
          <w:p w:rsidR="00254948" w:rsidRDefault="00254948" w:rsidP="008828B0">
            <w:pPr>
              <w:autoSpaceDE w:val="0"/>
              <w:autoSpaceDN w:val="0"/>
              <w:adjustRightInd w:val="0"/>
              <w:jc w:val="right"/>
              <w:rPr>
                <w:szCs w:val="21"/>
              </w:rPr>
            </w:pPr>
            <w:r>
              <w:t>1500000000.00</w:t>
            </w:r>
          </w:p>
        </w:tc>
        <w:tc>
          <w:tcPr>
            <w:tcW w:w="562" w:type="pct"/>
            <w:shd w:val="clear" w:color="auto" w:fill="auto"/>
            <w:vAlign w:val="center"/>
          </w:tcPr>
          <w:p w:rsidR="00254948" w:rsidRDefault="00254948" w:rsidP="008828B0">
            <w:pPr>
              <w:autoSpaceDE w:val="0"/>
              <w:autoSpaceDN w:val="0"/>
              <w:adjustRightInd w:val="0"/>
              <w:jc w:val="right"/>
              <w:rPr>
                <w:szCs w:val="21"/>
              </w:rPr>
            </w:pPr>
            <w:r>
              <w:t>2.5%</w:t>
            </w:r>
          </w:p>
        </w:tc>
        <w:tc>
          <w:tcPr>
            <w:tcW w:w="715" w:type="pct"/>
            <w:shd w:val="clear" w:color="auto" w:fill="auto"/>
            <w:vAlign w:val="center"/>
          </w:tcPr>
          <w:p w:rsidR="00254948" w:rsidRDefault="00254948" w:rsidP="008828B0">
            <w:pPr>
              <w:autoSpaceDE w:val="0"/>
              <w:autoSpaceDN w:val="0"/>
              <w:adjustRightInd w:val="0"/>
              <w:jc w:val="right"/>
              <w:rPr>
                <w:szCs w:val="21"/>
              </w:rPr>
            </w:pPr>
            <w:r>
              <w:t>420,000,000.00</w:t>
            </w:r>
          </w:p>
        </w:tc>
        <w:tc>
          <w:tcPr>
            <w:tcW w:w="715" w:type="pct"/>
            <w:shd w:val="clear" w:color="auto" w:fill="auto"/>
            <w:vAlign w:val="center"/>
          </w:tcPr>
          <w:p w:rsidR="00254948" w:rsidRDefault="00254948" w:rsidP="008828B0">
            <w:pPr>
              <w:autoSpaceDE w:val="0"/>
              <w:autoSpaceDN w:val="0"/>
              <w:adjustRightInd w:val="0"/>
              <w:jc w:val="right"/>
              <w:rPr>
                <w:szCs w:val="21"/>
              </w:rPr>
            </w:pPr>
            <w:r>
              <w:t>434518682.71</w:t>
            </w:r>
          </w:p>
        </w:tc>
        <w:tc>
          <w:tcPr>
            <w:tcW w:w="715" w:type="pct"/>
            <w:vAlign w:val="center"/>
          </w:tcPr>
          <w:p w:rsidR="00254948" w:rsidRDefault="00254948" w:rsidP="008828B0">
            <w:pPr>
              <w:autoSpaceDE w:val="0"/>
              <w:autoSpaceDN w:val="0"/>
              <w:adjustRightInd w:val="0"/>
              <w:jc w:val="right"/>
              <w:rPr>
                <w:szCs w:val="21"/>
              </w:rPr>
            </w:pPr>
            <w:r>
              <w:t>420000000.00</w:t>
            </w:r>
          </w:p>
        </w:tc>
        <w:tc>
          <w:tcPr>
            <w:tcW w:w="705" w:type="pct"/>
            <w:shd w:val="clear" w:color="auto" w:fill="auto"/>
            <w:vAlign w:val="center"/>
          </w:tcPr>
          <w:p w:rsidR="00254948" w:rsidRDefault="00254948" w:rsidP="008828B0">
            <w:pPr>
              <w:autoSpaceDE w:val="0"/>
              <w:autoSpaceDN w:val="0"/>
              <w:adjustRightInd w:val="0"/>
              <w:jc w:val="right"/>
              <w:rPr>
                <w:szCs w:val="21"/>
              </w:rPr>
            </w:pPr>
            <w:r>
              <w:t>434,518,682.71</w:t>
            </w:r>
          </w:p>
        </w:tc>
      </w:tr>
      <w:tr w:rsidR="00254948" w:rsidTr="00794A4E">
        <w:tc>
          <w:tcPr>
            <w:tcW w:w="407" w:type="pct"/>
            <w:shd w:val="clear" w:color="auto" w:fill="auto"/>
            <w:vAlign w:val="center"/>
          </w:tcPr>
          <w:p w:rsidR="00254948" w:rsidRDefault="00254948" w:rsidP="00254948">
            <w:pPr>
              <w:autoSpaceDE w:val="0"/>
              <w:autoSpaceDN w:val="0"/>
              <w:adjustRightInd w:val="0"/>
              <w:jc w:val="center"/>
              <w:rPr>
                <w:szCs w:val="21"/>
              </w:rPr>
            </w:pPr>
            <w:r>
              <w:rPr>
                <w:szCs w:val="21"/>
              </w:rPr>
              <w:t>合计</w:t>
            </w:r>
          </w:p>
        </w:tc>
        <w:tc>
          <w:tcPr>
            <w:tcW w:w="611" w:type="pct"/>
            <w:shd w:val="clear" w:color="auto" w:fill="auto"/>
            <w:vAlign w:val="center"/>
          </w:tcPr>
          <w:p w:rsidR="00254948" w:rsidRDefault="00254948" w:rsidP="00254948">
            <w:pPr>
              <w:autoSpaceDE w:val="0"/>
              <w:autoSpaceDN w:val="0"/>
              <w:adjustRightInd w:val="0"/>
              <w:jc w:val="center"/>
              <w:rPr>
                <w:szCs w:val="21"/>
              </w:rPr>
            </w:pPr>
            <w:r>
              <w:rPr>
                <w:rFonts w:hint="eastAsia"/>
                <w:szCs w:val="21"/>
              </w:rPr>
              <w:t>/</w:t>
            </w:r>
          </w:p>
        </w:tc>
        <w:tc>
          <w:tcPr>
            <w:tcW w:w="570" w:type="pct"/>
            <w:shd w:val="clear" w:color="auto" w:fill="auto"/>
            <w:vAlign w:val="center"/>
          </w:tcPr>
          <w:p w:rsidR="00254948" w:rsidRDefault="00254948" w:rsidP="00254948">
            <w:pPr>
              <w:autoSpaceDE w:val="0"/>
              <w:autoSpaceDN w:val="0"/>
              <w:adjustRightInd w:val="0"/>
              <w:jc w:val="right"/>
              <w:rPr>
                <w:szCs w:val="21"/>
              </w:rPr>
            </w:pPr>
            <w:r>
              <w:rPr>
                <w:rFonts w:hint="eastAsia"/>
                <w:szCs w:val="21"/>
              </w:rPr>
              <w:t>/</w:t>
            </w:r>
          </w:p>
        </w:tc>
        <w:tc>
          <w:tcPr>
            <w:tcW w:w="562" w:type="pct"/>
            <w:shd w:val="clear" w:color="auto" w:fill="auto"/>
            <w:vAlign w:val="center"/>
          </w:tcPr>
          <w:p w:rsidR="00254948" w:rsidRDefault="00254948" w:rsidP="00254948">
            <w:pPr>
              <w:autoSpaceDE w:val="0"/>
              <w:autoSpaceDN w:val="0"/>
              <w:adjustRightInd w:val="0"/>
              <w:jc w:val="right"/>
              <w:rPr>
                <w:szCs w:val="21"/>
              </w:rPr>
            </w:pPr>
            <w:r>
              <w:rPr>
                <w:rFonts w:hint="eastAsia"/>
                <w:szCs w:val="21"/>
              </w:rPr>
              <w:t>/</w:t>
            </w:r>
          </w:p>
        </w:tc>
        <w:tc>
          <w:tcPr>
            <w:tcW w:w="715" w:type="pct"/>
            <w:shd w:val="clear" w:color="auto" w:fill="auto"/>
            <w:vAlign w:val="center"/>
          </w:tcPr>
          <w:p w:rsidR="00254948" w:rsidRDefault="00254948" w:rsidP="00254948">
            <w:pPr>
              <w:rPr>
                <w:sz w:val="24"/>
              </w:rPr>
            </w:pPr>
            <w:r>
              <w:t>420,000,000.00</w:t>
            </w:r>
          </w:p>
        </w:tc>
        <w:tc>
          <w:tcPr>
            <w:tcW w:w="715" w:type="pct"/>
            <w:shd w:val="clear" w:color="auto" w:fill="auto"/>
            <w:vAlign w:val="center"/>
          </w:tcPr>
          <w:p w:rsidR="00254948" w:rsidRDefault="00254948" w:rsidP="00254948">
            <w:r>
              <w:t>434518682.71</w:t>
            </w:r>
          </w:p>
        </w:tc>
        <w:tc>
          <w:tcPr>
            <w:tcW w:w="715" w:type="pct"/>
            <w:vAlign w:val="center"/>
          </w:tcPr>
          <w:p w:rsidR="00254948" w:rsidRDefault="00254948" w:rsidP="00254948">
            <w:r>
              <w:t>420000000.00</w:t>
            </w:r>
          </w:p>
        </w:tc>
        <w:tc>
          <w:tcPr>
            <w:tcW w:w="705" w:type="pct"/>
            <w:shd w:val="clear" w:color="auto" w:fill="auto"/>
            <w:vAlign w:val="center"/>
          </w:tcPr>
          <w:p w:rsidR="00254948" w:rsidRDefault="00254948" w:rsidP="00254948">
            <w:r>
              <w:t>434,518,682.71</w:t>
            </w:r>
          </w:p>
        </w:tc>
      </w:tr>
    </w:tbl>
    <w:p w:rsidR="00254948" w:rsidRDefault="00254948"/>
    <w:p w:rsidR="00524689" w:rsidRDefault="001D4C71" w:rsidP="00144A8E">
      <w:pPr>
        <w:pStyle w:val="4"/>
        <w:numPr>
          <w:ilvl w:val="0"/>
          <w:numId w:val="40"/>
        </w:numPr>
        <w:ind w:left="425" w:hanging="425"/>
        <w:rPr>
          <w:rFonts w:ascii="宋体" w:hAnsi="宋体"/>
        </w:rPr>
      </w:pPr>
      <w:r>
        <w:rPr>
          <w:rFonts w:ascii="宋体" w:hAnsi="宋体" w:hint="eastAsia"/>
        </w:rPr>
        <w:t>授信业务或其他金融业务</w:t>
      </w:r>
    </w:p>
    <w:sdt>
      <w:sdtPr>
        <w:rPr>
          <w:rFonts w:hint="eastAsia"/>
          <w:szCs w:val="21"/>
        </w:rPr>
        <w:alias w:val="是否适用：授信业务或其他金融业务[双击切换]"/>
        <w:tag w:val="_GBC_2f9c3833f7e34ead9932532e40fbb1b9"/>
        <w:id w:val="1801570246"/>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MACROBUTTON  SnrToggleCheckbox √适用</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524689" w:rsidRDefault="001D4C71">
      <w:pPr>
        <w:jc w:val="right"/>
        <w:rPr>
          <w:szCs w:val="21"/>
        </w:rPr>
      </w:pPr>
      <w:r>
        <w:rPr>
          <w:rFonts w:hint="eastAsia"/>
          <w:szCs w:val="21"/>
        </w:rPr>
        <w:t>单位：</w:t>
      </w:r>
      <w:sdt>
        <w:sdtPr>
          <w:rPr>
            <w:rFonts w:hint="eastAsia"/>
            <w:szCs w:val="21"/>
          </w:rPr>
          <w:alias w:val="单位：授信业务或其他金融业务"/>
          <w:tag w:val="_GBC_bd084ea580fc4d9d9e4958d6be5b126d"/>
          <w:id w:val="145127795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0F63A5">
            <w:rPr>
              <w:rFonts w:hint="eastAsia"/>
              <w:szCs w:val="21"/>
            </w:rPr>
            <w:t>元</w:t>
          </w:r>
        </w:sdtContent>
      </w:sdt>
      <w:r>
        <w:rPr>
          <w:rFonts w:hint="eastAsia"/>
          <w:szCs w:val="21"/>
        </w:rPr>
        <w:t>币种：</w:t>
      </w:r>
      <w:sdt>
        <w:sdtPr>
          <w:rPr>
            <w:rFonts w:hint="eastAsia"/>
            <w:szCs w:val="21"/>
          </w:rPr>
          <w:alias w:val="币种：授信业务或其他金融业务"/>
          <w:tag w:val="_GBC_57fcdc4bec904580bf2207f3850b4bfc"/>
          <w:id w:val="1025433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041"/>
        <w:gridCol w:w="3514"/>
        <w:gridCol w:w="2190"/>
        <w:gridCol w:w="2545"/>
      </w:tblGrid>
      <w:tr w:rsidR="00524689">
        <w:sdt>
          <w:sdtPr>
            <w:tag w:val="_PLD_da5529c13904408187ba2be3414cbaec"/>
            <w:id w:val="1247160577"/>
          </w:sdtPr>
          <w:sdtEndPr/>
          <w:sdtContent>
            <w:tc>
              <w:tcPr>
                <w:tcW w:w="923" w:type="pct"/>
                <w:shd w:val="clear" w:color="auto" w:fill="auto"/>
                <w:vAlign w:val="center"/>
              </w:tcPr>
              <w:p w:rsidR="00524689" w:rsidRDefault="001D4C71">
                <w:pPr>
                  <w:pStyle w:val="af1"/>
                  <w:jc w:val="center"/>
                  <w:rPr>
                    <w:rFonts w:ascii="宋体" w:hAnsi="宋体"/>
                    <w:szCs w:val="21"/>
                  </w:rPr>
                </w:pPr>
                <w:r>
                  <w:rPr>
                    <w:rFonts w:ascii="宋体" w:hAnsi="宋体" w:hint="eastAsia"/>
                    <w:szCs w:val="21"/>
                  </w:rPr>
                  <w:t>关联方</w:t>
                </w:r>
              </w:p>
            </w:tc>
          </w:sdtContent>
        </w:sdt>
        <w:sdt>
          <w:sdtPr>
            <w:tag w:val="_PLD_07e3bda8d1ae484d9c9d6729c395dea4"/>
            <w:id w:val="1271203892"/>
          </w:sdtPr>
          <w:sdtEndPr/>
          <w:sdtContent>
            <w:tc>
              <w:tcPr>
                <w:tcW w:w="1098" w:type="pct"/>
                <w:shd w:val="clear" w:color="auto" w:fill="auto"/>
                <w:vAlign w:val="center"/>
              </w:tcPr>
              <w:p w:rsidR="00524689" w:rsidRDefault="001D4C71">
                <w:pPr>
                  <w:pStyle w:val="af1"/>
                  <w:jc w:val="center"/>
                  <w:rPr>
                    <w:rFonts w:ascii="宋体" w:hAnsi="宋体"/>
                    <w:szCs w:val="21"/>
                  </w:rPr>
                </w:pPr>
                <w:r>
                  <w:rPr>
                    <w:rFonts w:ascii="宋体" w:hAnsi="宋体" w:hint="eastAsia"/>
                    <w:szCs w:val="21"/>
                  </w:rPr>
                  <w:t>关联关系</w:t>
                </w:r>
              </w:p>
            </w:tc>
          </w:sdtContent>
        </w:sdt>
        <w:sdt>
          <w:sdtPr>
            <w:tag w:val="_PLD_6646e1edc0584c58b833d3c8a2c0c141"/>
            <w:id w:val="-102121088"/>
          </w:sdtPr>
          <w:sdtEndPr/>
          <w:sdtContent>
            <w:tc>
              <w:tcPr>
                <w:tcW w:w="1269" w:type="pct"/>
                <w:shd w:val="clear" w:color="auto" w:fill="auto"/>
                <w:vAlign w:val="center"/>
              </w:tcPr>
              <w:p w:rsidR="00524689" w:rsidRDefault="001D4C71">
                <w:pPr>
                  <w:pStyle w:val="af1"/>
                  <w:jc w:val="center"/>
                  <w:rPr>
                    <w:rFonts w:ascii="宋体" w:hAnsi="宋体"/>
                    <w:szCs w:val="21"/>
                  </w:rPr>
                </w:pPr>
                <w:r>
                  <w:rPr>
                    <w:rFonts w:ascii="宋体" w:hAnsi="宋体" w:hint="eastAsia"/>
                    <w:szCs w:val="21"/>
                  </w:rPr>
                  <w:t>业务类型</w:t>
                </w:r>
              </w:p>
            </w:tc>
          </w:sdtContent>
        </w:sdt>
        <w:sdt>
          <w:sdtPr>
            <w:tag w:val="_PLD_4f2f5ad60a7546ccbfd337b0becc5f0e"/>
            <w:id w:val="-1173716049"/>
          </w:sdtPr>
          <w:sdtEndPr/>
          <w:sdtContent>
            <w:tc>
              <w:tcPr>
                <w:tcW w:w="791" w:type="pct"/>
                <w:shd w:val="clear" w:color="auto" w:fill="auto"/>
                <w:vAlign w:val="center"/>
              </w:tcPr>
              <w:p w:rsidR="00524689" w:rsidRDefault="001D4C71">
                <w:pPr>
                  <w:pStyle w:val="af1"/>
                  <w:jc w:val="center"/>
                  <w:rPr>
                    <w:rFonts w:ascii="宋体" w:hAnsi="宋体"/>
                    <w:szCs w:val="21"/>
                  </w:rPr>
                </w:pPr>
                <w:r>
                  <w:rPr>
                    <w:rFonts w:ascii="宋体" w:hAnsi="宋体" w:hint="eastAsia"/>
                    <w:szCs w:val="21"/>
                  </w:rPr>
                  <w:t>总额</w:t>
                </w:r>
              </w:p>
            </w:tc>
          </w:sdtContent>
        </w:sdt>
        <w:sdt>
          <w:sdtPr>
            <w:tag w:val="_PLD_e085245bbfaf447fa9513040555f64e9"/>
            <w:id w:val="979652581"/>
          </w:sdtPr>
          <w:sdtEndPr/>
          <w:sdtContent>
            <w:tc>
              <w:tcPr>
                <w:tcW w:w="919" w:type="pct"/>
                <w:shd w:val="clear" w:color="auto" w:fill="auto"/>
                <w:vAlign w:val="center"/>
              </w:tcPr>
              <w:p w:rsidR="00524689" w:rsidRDefault="001D4C71">
                <w:pPr>
                  <w:pStyle w:val="af1"/>
                  <w:jc w:val="center"/>
                  <w:rPr>
                    <w:rFonts w:ascii="宋体" w:hAnsi="宋体"/>
                    <w:szCs w:val="21"/>
                  </w:rPr>
                </w:pPr>
                <w:r>
                  <w:rPr>
                    <w:rFonts w:ascii="宋体" w:hAnsi="宋体" w:hint="eastAsia"/>
                    <w:szCs w:val="21"/>
                  </w:rPr>
                  <w:t>实际发生额</w:t>
                </w:r>
              </w:p>
            </w:tc>
          </w:sdtContent>
        </w:sdt>
      </w:tr>
      <w:tr w:rsidR="00254948">
        <w:tc>
          <w:tcPr>
            <w:tcW w:w="923" w:type="pct"/>
            <w:shd w:val="clear" w:color="auto" w:fill="auto"/>
            <w:vAlign w:val="center"/>
          </w:tcPr>
          <w:p w:rsidR="00254948" w:rsidRDefault="00254948" w:rsidP="00254948">
            <w:pPr>
              <w:widowControl w:val="0"/>
              <w:autoSpaceDE w:val="0"/>
              <w:autoSpaceDN w:val="0"/>
              <w:adjustRightInd w:val="0"/>
              <w:rPr>
                <w:szCs w:val="21"/>
              </w:rPr>
            </w:pPr>
            <w:r>
              <w:rPr>
                <w:rFonts w:hint="eastAsia"/>
                <w:szCs w:val="21"/>
              </w:rPr>
              <w:t>皖北</w:t>
            </w:r>
            <w:r w:rsidRPr="00254948">
              <w:rPr>
                <w:rFonts w:hint="eastAsia"/>
                <w:szCs w:val="21"/>
              </w:rPr>
              <w:t>煤电财务公司</w:t>
            </w:r>
          </w:p>
        </w:tc>
        <w:tc>
          <w:tcPr>
            <w:tcW w:w="1098" w:type="pct"/>
            <w:shd w:val="clear" w:color="auto" w:fill="auto"/>
            <w:vAlign w:val="center"/>
          </w:tcPr>
          <w:p w:rsidR="00254948" w:rsidRDefault="00254948" w:rsidP="00254948">
            <w:pPr>
              <w:rPr>
                <w:sz w:val="24"/>
              </w:rPr>
            </w:pPr>
            <w:r>
              <w:t>受同一股东控制</w:t>
            </w:r>
          </w:p>
        </w:tc>
        <w:tc>
          <w:tcPr>
            <w:tcW w:w="1269" w:type="pct"/>
            <w:shd w:val="clear" w:color="auto" w:fill="auto"/>
            <w:vAlign w:val="center"/>
          </w:tcPr>
          <w:p w:rsidR="00254948" w:rsidRDefault="00254948" w:rsidP="00254948">
            <w:r>
              <w:t>贴现</w:t>
            </w:r>
          </w:p>
        </w:tc>
        <w:tc>
          <w:tcPr>
            <w:tcW w:w="791" w:type="pct"/>
            <w:shd w:val="clear" w:color="auto" w:fill="auto"/>
            <w:vAlign w:val="center"/>
          </w:tcPr>
          <w:p w:rsidR="00254948" w:rsidRDefault="00254948" w:rsidP="00254948"/>
        </w:tc>
        <w:tc>
          <w:tcPr>
            <w:tcW w:w="919" w:type="pct"/>
            <w:shd w:val="clear" w:color="auto" w:fill="auto"/>
            <w:vAlign w:val="center"/>
          </w:tcPr>
          <w:p w:rsidR="00254948" w:rsidRDefault="00490EF2" w:rsidP="00254948">
            <w:pPr>
              <w:rPr>
                <w:sz w:val="24"/>
              </w:rPr>
            </w:pPr>
            <w:r>
              <w:t>255,858,465.67</w:t>
            </w:r>
          </w:p>
        </w:tc>
      </w:tr>
      <w:tr w:rsidR="00254948">
        <w:tc>
          <w:tcPr>
            <w:tcW w:w="923" w:type="pct"/>
            <w:shd w:val="clear" w:color="auto" w:fill="auto"/>
            <w:vAlign w:val="center"/>
          </w:tcPr>
          <w:p w:rsidR="00254948" w:rsidRDefault="00254948" w:rsidP="00254948">
            <w:pPr>
              <w:widowControl w:val="0"/>
              <w:autoSpaceDE w:val="0"/>
              <w:autoSpaceDN w:val="0"/>
              <w:adjustRightInd w:val="0"/>
              <w:rPr>
                <w:szCs w:val="21"/>
              </w:rPr>
            </w:pPr>
            <w:r w:rsidRPr="00254948">
              <w:rPr>
                <w:rFonts w:hint="eastAsia"/>
                <w:szCs w:val="21"/>
              </w:rPr>
              <w:t>皖北煤电财务公司</w:t>
            </w:r>
          </w:p>
        </w:tc>
        <w:tc>
          <w:tcPr>
            <w:tcW w:w="1098" w:type="pct"/>
            <w:shd w:val="clear" w:color="auto" w:fill="auto"/>
            <w:vAlign w:val="center"/>
          </w:tcPr>
          <w:p w:rsidR="00254948" w:rsidRDefault="00254948" w:rsidP="00254948">
            <w:r>
              <w:t>受同一股东控制</w:t>
            </w:r>
          </w:p>
        </w:tc>
        <w:tc>
          <w:tcPr>
            <w:tcW w:w="1269" w:type="pct"/>
            <w:shd w:val="clear" w:color="auto" w:fill="auto"/>
            <w:vAlign w:val="center"/>
          </w:tcPr>
          <w:p w:rsidR="00254948" w:rsidRDefault="00254948" w:rsidP="00254948">
            <w:r>
              <w:t>承兑</w:t>
            </w:r>
          </w:p>
        </w:tc>
        <w:tc>
          <w:tcPr>
            <w:tcW w:w="791" w:type="pct"/>
            <w:shd w:val="clear" w:color="auto" w:fill="auto"/>
            <w:vAlign w:val="center"/>
          </w:tcPr>
          <w:p w:rsidR="00254948" w:rsidRDefault="00254948" w:rsidP="00254948"/>
        </w:tc>
        <w:tc>
          <w:tcPr>
            <w:tcW w:w="919" w:type="pct"/>
            <w:shd w:val="clear" w:color="auto" w:fill="auto"/>
            <w:vAlign w:val="center"/>
          </w:tcPr>
          <w:p w:rsidR="00254948" w:rsidRDefault="00490EF2" w:rsidP="00254948">
            <w:pPr>
              <w:rPr>
                <w:sz w:val="24"/>
              </w:rPr>
            </w:pPr>
            <w:r>
              <w:t>257,769,606.00</w:t>
            </w:r>
          </w:p>
        </w:tc>
      </w:tr>
      <w:tr w:rsidR="00254948">
        <w:tc>
          <w:tcPr>
            <w:tcW w:w="923" w:type="pct"/>
            <w:shd w:val="clear" w:color="auto" w:fill="auto"/>
            <w:vAlign w:val="center"/>
          </w:tcPr>
          <w:p w:rsidR="00254948" w:rsidRDefault="00254948" w:rsidP="00254948">
            <w:pPr>
              <w:widowControl w:val="0"/>
              <w:autoSpaceDE w:val="0"/>
              <w:autoSpaceDN w:val="0"/>
              <w:adjustRightInd w:val="0"/>
              <w:rPr>
                <w:szCs w:val="21"/>
              </w:rPr>
            </w:pPr>
            <w:r w:rsidRPr="00254948">
              <w:rPr>
                <w:rFonts w:hint="eastAsia"/>
                <w:szCs w:val="21"/>
              </w:rPr>
              <w:t>皖北煤电财务公司</w:t>
            </w:r>
          </w:p>
        </w:tc>
        <w:tc>
          <w:tcPr>
            <w:tcW w:w="1098" w:type="pct"/>
            <w:shd w:val="clear" w:color="auto" w:fill="auto"/>
            <w:vAlign w:val="center"/>
          </w:tcPr>
          <w:p w:rsidR="00254948" w:rsidRDefault="00254948" w:rsidP="00254948">
            <w:r>
              <w:t>受同一股东控制</w:t>
            </w:r>
          </w:p>
        </w:tc>
        <w:tc>
          <w:tcPr>
            <w:tcW w:w="1269" w:type="pct"/>
            <w:shd w:val="clear" w:color="auto" w:fill="auto"/>
            <w:vAlign w:val="center"/>
          </w:tcPr>
          <w:p w:rsidR="00254948" w:rsidRDefault="00254948" w:rsidP="00254948">
            <w:r>
              <w:t>敞口授信、低风险授信</w:t>
            </w:r>
          </w:p>
        </w:tc>
        <w:tc>
          <w:tcPr>
            <w:tcW w:w="791" w:type="pct"/>
            <w:shd w:val="clear" w:color="auto" w:fill="auto"/>
            <w:vAlign w:val="center"/>
          </w:tcPr>
          <w:p w:rsidR="00254948" w:rsidRDefault="00490EF2" w:rsidP="00254948">
            <w:r>
              <w:t>1,500,000,000.00</w:t>
            </w:r>
          </w:p>
        </w:tc>
        <w:tc>
          <w:tcPr>
            <w:tcW w:w="919" w:type="pct"/>
            <w:shd w:val="clear" w:color="auto" w:fill="auto"/>
            <w:vAlign w:val="center"/>
          </w:tcPr>
          <w:p w:rsidR="00254948" w:rsidRDefault="00490EF2" w:rsidP="00254948">
            <w:r>
              <w:t>434,518,682.71</w:t>
            </w:r>
          </w:p>
        </w:tc>
      </w:tr>
    </w:tbl>
    <w:p w:rsidR="00524689" w:rsidRDefault="00524689">
      <w:pPr>
        <w:rPr>
          <w:szCs w:val="21"/>
        </w:rPr>
      </w:pPr>
    </w:p>
    <w:p w:rsidR="00524689" w:rsidRDefault="001D4C71" w:rsidP="00144A8E">
      <w:pPr>
        <w:pStyle w:val="4"/>
        <w:numPr>
          <w:ilvl w:val="0"/>
          <w:numId w:val="40"/>
        </w:numPr>
        <w:ind w:left="425" w:hanging="425"/>
        <w:rPr>
          <w:rFonts w:ascii="宋体" w:hAnsi="宋体"/>
        </w:rPr>
      </w:pPr>
      <w:bookmarkStart w:id="117" w:name="_Hlk41316022"/>
      <w:bookmarkEnd w:id="116"/>
      <w:r>
        <w:rPr>
          <w:rFonts w:ascii="宋体" w:hAnsi="宋体" w:hint="eastAsia"/>
        </w:rPr>
        <w:t>其他说明</w:t>
      </w:r>
    </w:p>
    <w:sdt>
      <w:sdtPr>
        <w:rPr>
          <w:color w:val="000000" w:themeColor="text1"/>
          <w:szCs w:val="21"/>
        </w:rPr>
        <w:alias w:val="是否适用：公司与存在关联关系的财务公司、公司控股财务公司与关联方之间的金融业务的其他说明[双击切换]"/>
        <w:tag w:val="_GBC_ff93404f5d40495f9fc89732d74edc89"/>
        <w:id w:val="1465770576"/>
        <w:placeholder>
          <w:docPart w:val="GBC22222222222222222222222222222"/>
        </w:placeholder>
      </w:sdtPr>
      <w:sdtEndPr/>
      <w:sdtContent>
        <w:p w:rsidR="00524689" w:rsidRDefault="001D4C71" w:rsidP="00955C24">
          <w:pPr>
            <w:rPr>
              <w:color w:val="000000" w:themeColor="text1"/>
              <w:szCs w:val="21"/>
            </w:rPr>
          </w:pPr>
          <w:r w:rsidRPr="00C36FA5">
            <w:rPr>
              <w:color w:val="000000" w:themeColor="text1"/>
              <w:szCs w:val="21"/>
            </w:rPr>
            <w:fldChar w:fldCharType="begin"/>
          </w:r>
          <w:r w:rsidR="00955C24" w:rsidRPr="00C36FA5">
            <w:rPr>
              <w:color w:val="000000" w:themeColor="text1"/>
              <w:szCs w:val="21"/>
            </w:rPr>
            <w:instrText xml:space="preserve"> MACROBUTTON  SnrToggleCheckbox □适用 </w:instrText>
          </w:r>
          <w:r w:rsidRPr="00C36FA5">
            <w:rPr>
              <w:color w:val="000000" w:themeColor="text1"/>
              <w:szCs w:val="21"/>
            </w:rPr>
            <w:fldChar w:fldCharType="end"/>
          </w:r>
          <w:r w:rsidRPr="00C36FA5">
            <w:rPr>
              <w:color w:val="000000" w:themeColor="text1"/>
              <w:szCs w:val="21"/>
            </w:rPr>
            <w:fldChar w:fldCharType="begin"/>
          </w:r>
          <w:r w:rsidR="00955C24" w:rsidRPr="00C36FA5">
            <w:rPr>
              <w:color w:val="000000" w:themeColor="text1"/>
              <w:szCs w:val="21"/>
            </w:rPr>
            <w:instrText xml:space="preserve"> MACROBUTTON  SnrToggleCheckbox √不适用 </w:instrText>
          </w:r>
          <w:r w:rsidRPr="00C36FA5">
            <w:rPr>
              <w:color w:val="000000" w:themeColor="text1"/>
              <w:szCs w:val="21"/>
            </w:rPr>
            <w:fldChar w:fldCharType="end"/>
          </w:r>
        </w:p>
      </w:sdtContent>
    </w:sdt>
    <w:p w:rsidR="00524689" w:rsidRDefault="00524689">
      <w:pPr>
        <w:rPr>
          <w:color w:val="000000" w:themeColor="text1"/>
          <w:szCs w:val="21"/>
        </w:rPr>
      </w:pPr>
    </w:p>
    <w:bookmarkEnd w:id="114"/>
    <w:bookmarkEnd w:id="115"/>
    <w:bookmarkEnd w:id="117"/>
    <w:p w:rsidR="00524689" w:rsidRDefault="001D4C71">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800372949"/>
        <w:placeholder>
          <w:docPart w:val="GBC22222222222222222222222222222"/>
        </w:placeholder>
      </w:sdtPr>
      <w:sdtEndPr/>
      <w:sdtContent>
        <w:p w:rsidR="00524689" w:rsidRDefault="001D4C71">
          <w:pPr>
            <w:rPr>
              <w:rFonts w:asciiTheme="minorEastAsia" w:eastAsiaTheme="minorEastAsia" w:hAnsiTheme="minorEastAsia"/>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asciiTheme="minorEastAsia" w:eastAsiaTheme="minorEastAsia" w:hAnsiTheme="minorEastAsia"/>
          <w:szCs w:val="21"/>
        </w:rPr>
        <w:alias w:val="其他重要关联交易"/>
        <w:tag w:val="_GBC_f3502a4ed252419e89a26cbe8fb3bee4"/>
        <w:id w:val="2127344350"/>
        <w:placeholder>
          <w:docPart w:val="GBC22222222222222222222222222222"/>
        </w:placeholder>
      </w:sdtPr>
      <w:sdtEndPr>
        <w:rPr>
          <w:rFonts w:ascii="宋体" w:eastAsia="宋体" w:hAnsi="宋体"/>
        </w:rPr>
      </w:sdtEndPr>
      <w:sdtContent>
        <w:sdt>
          <w:sdtPr>
            <w:rPr>
              <w:rFonts w:asciiTheme="minorEastAsia" w:eastAsiaTheme="minorEastAsia" w:hAnsiTheme="minorEastAsia"/>
              <w:szCs w:val="21"/>
            </w:rPr>
            <w:alias w:val="其他重要关联交易"/>
            <w:tag w:val="_GBC_f3502a4ed252419e89a26cbe8fb3bee4"/>
            <w:id w:val="1034539585"/>
            <w:placeholder>
              <w:docPart w:val="7736C8328D7B47268C96A1A28A43260E"/>
            </w:placeholder>
          </w:sdtPr>
          <w:sdtEndPr>
            <w:rPr>
              <w:rFonts w:ascii="宋体" w:eastAsia="宋体" w:hAnsi="宋体"/>
            </w:rPr>
          </w:sdtEndPr>
          <w:sdtContent>
            <w:p w:rsidR="00524689" w:rsidRDefault="00490EF2" w:rsidP="00490EF2">
              <w:pPr>
                <w:ind w:firstLineChars="200" w:firstLine="420"/>
                <w:rPr>
                  <w:szCs w:val="21"/>
                </w:rPr>
              </w:pPr>
              <w:r>
                <w:t>公司与皖北煤电集团签订《票据池业务参与协议》，公司加入皖北煤电集团开展的票据池业务，票据池内票据由皖北煤电集团通过皖北煤电财务公司统一管理，公司按照实际使用票据质押额度的0.8%</w:t>
              </w:r>
              <w:r w:rsidR="00955C24">
                <w:t>（年化）收取额度使用费</w:t>
              </w:r>
              <w:r w:rsidR="00955C24">
                <w:rPr>
                  <w:rFonts w:hint="eastAsia"/>
                </w:rPr>
                <w:t>，2</w:t>
              </w:r>
              <w:r w:rsidR="00955C24">
                <w:t>024</w:t>
              </w:r>
              <w:r w:rsidR="00955C24">
                <w:rPr>
                  <w:rFonts w:hint="eastAsia"/>
                </w:rPr>
                <w:t>年共计收取使用费5</w:t>
              </w:r>
              <w:r w:rsidR="00955C24">
                <w:t>113847.63</w:t>
              </w:r>
              <w:r w:rsidR="00955C24">
                <w:rPr>
                  <w:rFonts w:hint="eastAsia"/>
                </w:rPr>
                <w:t>元</w:t>
              </w:r>
            </w:p>
          </w:sdtContent>
        </w:sdt>
      </w:sdtContent>
    </w:sdt>
    <w:p w:rsidR="00524689" w:rsidRDefault="00524689">
      <w:pPr>
        <w:rPr>
          <w:szCs w:val="21"/>
        </w:rPr>
      </w:pPr>
    </w:p>
    <w:p w:rsidR="00524689" w:rsidRDefault="001D4C71" w:rsidP="00D040A0">
      <w:pPr>
        <w:pStyle w:val="2"/>
        <w:numPr>
          <w:ilvl w:val="0"/>
          <w:numId w:val="6"/>
        </w:numPr>
      </w:pPr>
      <w:r>
        <w:rPr>
          <w:rFonts w:hint="eastAsia"/>
        </w:rPr>
        <w:t>重大合同及其履行情况</w:t>
      </w:r>
    </w:p>
    <w:p w:rsidR="00524689" w:rsidRDefault="001D4C71" w:rsidP="00D040A0">
      <w:pPr>
        <w:pStyle w:val="3"/>
        <w:numPr>
          <w:ilvl w:val="0"/>
          <w:numId w:val="19"/>
        </w:numPr>
        <w:rPr>
          <w:szCs w:val="21"/>
        </w:rPr>
      </w:pPr>
      <w:r>
        <w:rPr>
          <w:szCs w:val="21"/>
        </w:rPr>
        <w:t>托管、承包、租赁事项</w:t>
      </w:r>
    </w:p>
    <w:p w:rsidR="00524689" w:rsidRDefault="001D4C71" w:rsidP="00D040A0">
      <w:pPr>
        <w:pStyle w:val="4"/>
        <w:numPr>
          <w:ilvl w:val="0"/>
          <w:numId w:val="20"/>
        </w:numPr>
      </w:pPr>
      <w:r>
        <w:rPr>
          <w:rFonts w:hint="eastAsia"/>
        </w:rPr>
        <w:t>托管情况</w:t>
      </w:r>
    </w:p>
    <w:sdt>
      <w:sdtPr>
        <w:alias w:val="是否适用：托管情况[双击切换]"/>
        <w:tag w:val="_GBC_f528f5eedb9346f6b0fbdbe3967882e7"/>
        <w:id w:val="1272051233"/>
        <w:placeholder>
          <w:docPart w:val="GBC22222222222222222222222222222"/>
        </w:placeholder>
      </w:sdtPr>
      <w:sdtEndPr/>
      <w:sdtContent>
        <w:p w:rsidR="00C07584" w:rsidRDefault="001D4C71" w:rsidP="00C07584">
          <w:pPr>
            <w:rPr>
              <w:szCs w:val="21"/>
            </w:rPr>
          </w:pPr>
          <w:r w:rsidRPr="00C36FA5">
            <w:fldChar w:fldCharType="begin"/>
          </w:r>
          <w:r w:rsidR="00C07584" w:rsidRPr="00C36FA5">
            <w:instrText xml:space="preserve">MACROBUTTON  SnrToggleCheckbox □适用 </w:instrText>
          </w:r>
          <w:r w:rsidRPr="00C36FA5">
            <w:fldChar w:fldCharType="end"/>
          </w:r>
          <w:r w:rsidRPr="00C36FA5">
            <w:fldChar w:fldCharType="begin"/>
          </w:r>
          <w:r w:rsidR="00C07584"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D040A0">
      <w:pPr>
        <w:pStyle w:val="4"/>
        <w:numPr>
          <w:ilvl w:val="0"/>
          <w:numId w:val="20"/>
        </w:numPr>
      </w:pPr>
      <w:r>
        <w:rPr>
          <w:rFonts w:hint="eastAsia"/>
        </w:rPr>
        <w:t>承包情况</w:t>
      </w:r>
    </w:p>
    <w:sdt>
      <w:sdtPr>
        <w:alias w:val="是否适用：承包情况[双击切换]"/>
        <w:tag w:val="_GBC_ef45025eb2d84c78907511abec2bd222"/>
        <w:id w:val="-1287651284"/>
        <w:placeholder>
          <w:docPart w:val="GBC22222222222222222222222222222"/>
        </w:placeholder>
      </w:sdtPr>
      <w:sdtEndPr/>
      <w:sdtContent>
        <w:p w:rsidR="00C07584" w:rsidRDefault="001D4C71" w:rsidP="00C07584">
          <w:pPr>
            <w:rPr>
              <w:szCs w:val="21"/>
            </w:rPr>
          </w:pPr>
          <w:r w:rsidRPr="00C36FA5">
            <w:fldChar w:fldCharType="begin"/>
          </w:r>
          <w:r w:rsidR="00C07584" w:rsidRPr="00C36FA5">
            <w:instrText xml:space="preserve">MACROBUTTON  SnrToggleCheckbox □适用 </w:instrText>
          </w:r>
          <w:r w:rsidRPr="00C36FA5">
            <w:fldChar w:fldCharType="end"/>
          </w:r>
          <w:r w:rsidRPr="00C36FA5">
            <w:fldChar w:fldCharType="begin"/>
          </w:r>
          <w:r w:rsidR="00C07584"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D040A0">
      <w:pPr>
        <w:pStyle w:val="4"/>
        <w:numPr>
          <w:ilvl w:val="0"/>
          <w:numId w:val="20"/>
        </w:numPr>
      </w:pPr>
      <w:r>
        <w:rPr>
          <w:rFonts w:hint="eastAsia"/>
        </w:rPr>
        <w:t>租赁情况</w:t>
      </w:r>
    </w:p>
    <w:sdt>
      <w:sdtPr>
        <w:alias w:val="是否适用：租赁情况[双击切换]"/>
        <w:tag w:val="_GBC_c1d0d78a63af4d48a7427277c2db3ac5"/>
        <w:id w:val="-661393278"/>
        <w:placeholder>
          <w:docPart w:val="GBC22222222222222222222222222222"/>
        </w:placeholder>
      </w:sdtPr>
      <w:sdtEndPr/>
      <w:sdtContent>
        <w:p w:rsidR="00C07584" w:rsidRDefault="001D4C71" w:rsidP="00C07584">
          <w:pPr>
            <w:rPr>
              <w:szCs w:val="21"/>
            </w:rPr>
          </w:pPr>
          <w:r w:rsidRPr="00C36FA5">
            <w:fldChar w:fldCharType="begin"/>
          </w:r>
          <w:r w:rsidR="00C07584" w:rsidRPr="00C36FA5">
            <w:instrText xml:space="preserve">MACROBUTTON  SnrToggleCheckbox □适用 </w:instrText>
          </w:r>
          <w:r w:rsidRPr="00C36FA5">
            <w:fldChar w:fldCharType="end"/>
          </w:r>
          <w:r w:rsidRPr="00C36FA5">
            <w:fldChar w:fldCharType="begin"/>
          </w:r>
          <w:r w:rsidR="00C07584" w:rsidRPr="00C36FA5">
            <w:instrText xml:space="preserve"> MACROBUTTON  SnrToggleCheckbox √不适用 </w:instrText>
          </w:r>
          <w:r w:rsidRPr="00C36FA5">
            <w:fldChar w:fldCharType="end"/>
          </w:r>
        </w:p>
      </w:sdtContent>
    </w:sdt>
    <w:p w:rsidR="00B84493" w:rsidRDefault="00B84493">
      <w:pPr>
        <w:rPr>
          <w:szCs w:val="21"/>
        </w:rPr>
      </w:pPr>
    </w:p>
    <w:p w:rsidR="00524689" w:rsidRDefault="001D4C71" w:rsidP="00D040A0">
      <w:pPr>
        <w:pStyle w:val="3"/>
        <w:numPr>
          <w:ilvl w:val="0"/>
          <w:numId w:val="19"/>
        </w:numPr>
        <w:rPr>
          <w:szCs w:val="21"/>
        </w:rPr>
      </w:pPr>
      <w:bookmarkStart w:id="118" w:name="_Toc342565974"/>
      <w:bookmarkStart w:id="119" w:name="_Toc342491982"/>
      <w:bookmarkStart w:id="120" w:name="OLE_LINK3"/>
      <w:bookmarkStart w:id="121" w:name="OLE_LINK2"/>
      <w:r>
        <w:rPr>
          <w:szCs w:val="21"/>
        </w:rPr>
        <w:t>担保情况</w:t>
      </w:r>
      <w:bookmarkEnd w:id="118"/>
      <w:bookmarkEnd w:id="119"/>
    </w:p>
    <w:bookmarkEnd w:id="121" w:displacedByCustomXml="next"/>
    <w:bookmarkEnd w:id="120" w:displacedByCustomXml="next"/>
    <w:sdt>
      <w:sdtPr>
        <w:rPr>
          <w:szCs w:val="21"/>
        </w:rPr>
        <w:alias w:val="是否适用：担保情况[双击切换]"/>
        <w:tag w:val="_GBC_b799a3ac65f846e088fcfb2dd2591ede"/>
        <w:id w:val="465941177"/>
        <w:placeholder>
          <w:docPart w:val="GBC22222222222222222222222222222"/>
        </w:placeholder>
      </w:sdtPr>
      <w:sdtEndPr/>
      <w:sdtContent>
        <w:p w:rsidR="00524689" w:rsidRDefault="001D4C71">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524689" w:rsidRDefault="001D4C71">
      <w:pPr>
        <w:jc w:val="right"/>
        <w:rPr>
          <w:szCs w:val="21"/>
        </w:rPr>
      </w:pPr>
      <w:r>
        <w:rPr>
          <w:rFonts w:hint="eastAsia"/>
          <w:szCs w:val="21"/>
        </w:rPr>
        <w:t>单位</w:t>
      </w:r>
      <w:r>
        <w:rPr>
          <w:szCs w:val="21"/>
        </w:rPr>
        <w:t>：</w:t>
      </w:r>
      <w:sdt>
        <w:sdtPr>
          <w:rPr>
            <w:szCs w:val="21"/>
          </w:rPr>
          <w:alias w:val="单位：担保情况"/>
          <w:tag w:val="_GBC_c5b429695c6d4556a9d11f55a5e736d3"/>
          <w:id w:val="-12027746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0F63A5">
            <w:rPr>
              <w:szCs w:val="21"/>
            </w:rPr>
            <w:t>元</w:t>
          </w:r>
        </w:sdtContent>
      </w:sdt>
      <w:r>
        <w:rPr>
          <w:rFonts w:hint="eastAsia"/>
          <w:szCs w:val="21"/>
        </w:rPr>
        <w:t>币种</w:t>
      </w:r>
      <w:r>
        <w:rPr>
          <w:szCs w:val="21"/>
        </w:rPr>
        <w:t>：</w:t>
      </w:r>
      <w:sdt>
        <w:sdtPr>
          <w:rPr>
            <w:szCs w:val="21"/>
          </w:rPr>
          <w:alias w:val="币种：担保情况"/>
          <w:tag w:val="_GBC_bbefcb25022447d5a0413d1c31ffdf65"/>
          <w:id w:val="14912911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59"/>
        <w:gridCol w:w="897"/>
        <w:gridCol w:w="893"/>
        <w:gridCol w:w="1300"/>
        <w:gridCol w:w="896"/>
        <w:gridCol w:w="896"/>
        <w:gridCol w:w="374"/>
        <w:gridCol w:w="496"/>
        <w:gridCol w:w="896"/>
        <w:gridCol w:w="896"/>
        <w:gridCol w:w="896"/>
        <w:gridCol w:w="893"/>
        <w:gridCol w:w="998"/>
        <w:gridCol w:w="893"/>
        <w:gridCol w:w="898"/>
        <w:gridCol w:w="882"/>
      </w:tblGrid>
      <w:tr w:rsidR="00524689">
        <w:trPr>
          <w:trHeight w:val="293"/>
        </w:trPr>
        <w:bookmarkStart w:id="122" w:name="_Hlk89953992" w:displacedByCustomXml="next"/>
        <w:sdt>
          <w:sdtPr>
            <w:tag w:val="_PLD_47382e1239d84f6f9f6c6d4b5423c108"/>
            <w:id w:val="-453090816"/>
          </w:sdtPr>
          <w:sdtEndPr/>
          <w:sdtContent>
            <w:tc>
              <w:tcPr>
                <w:tcW w:w="5000" w:type="pct"/>
                <w:gridSpan w:val="16"/>
                <w:tcBorders>
                  <w:top w:val="single" w:sz="4" w:space="0" w:color="auto"/>
                  <w:bottom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公司对外担保情况（不包括对子公司的担保）</w:t>
                </w:r>
              </w:p>
            </w:tc>
          </w:sdtContent>
        </w:sdt>
      </w:tr>
      <w:tr w:rsidR="00524689" w:rsidTr="000F68CB">
        <w:trPr>
          <w:trHeight w:val="293"/>
        </w:trPr>
        <w:sdt>
          <w:sdtPr>
            <w:tag w:val="_PLD_09b2f27e560e48058fd68a7522d4a21e"/>
            <w:id w:val="318782657"/>
          </w:sdtPr>
          <w:sdtEndPr/>
          <w:sdtContent>
            <w:tc>
              <w:tcPr>
                <w:tcW w:w="310" w:type="pct"/>
                <w:tcBorders>
                  <w:top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担保方</w:t>
                </w:r>
              </w:p>
            </w:tc>
          </w:sdtContent>
        </w:sdt>
        <w:sdt>
          <w:sdtPr>
            <w:tag w:val="_PLD_3052f673b3b345d3a7af649302ea170a"/>
            <w:id w:val="-115602164"/>
          </w:sdtPr>
          <w:sdtEndPr/>
          <w:sdtContent>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650907287"/>
          </w:sdtPr>
          <w:sdtEndPr/>
          <w:sdtContent>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被担保方</w:t>
                </w:r>
              </w:p>
            </w:tc>
          </w:sdtContent>
        </w:sdt>
        <w:sdt>
          <w:sdtPr>
            <w:tag w:val="_PLD_f9cf7e1836e34488ac32b6e51fd66dc5"/>
            <w:id w:val="-1346857262"/>
          </w:sdtPr>
          <w:sdtEndPr/>
          <w:sdtContent>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担保金额</w:t>
                </w:r>
              </w:p>
            </w:tc>
          </w:sdtContent>
        </w:sdt>
        <w:sdt>
          <w:sdtPr>
            <w:tag w:val="_PLD_2605894e64924e1c948143543497b30d"/>
            <w:id w:val="1196272200"/>
          </w:sdtPr>
          <w:sdtEndPr/>
          <w:sdtContent>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591859526"/>
          </w:sdtPr>
          <w:sdtEndPr/>
          <w:sdtContent>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w:t>
                </w:r>
              </w:p>
              <w:p w:rsidR="00524689" w:rsidRDefault="001D4C71">
                <w:pPr>
                  <w:autoSpaceDE w:val="0"/>
                  <w:autoSpaceDN w:val="0"/>
                  <w:adjustRightInd w:val="0"/>
                  <w:jc w:val="center"/>
                  <w:rPr>
                    <w:szCs w:val="21"/>
                  </w:rPr>
                </w:pPr>
                <w:r>
                  <w:rPr>
                    <w:rFonts w:hint="eastAsia"/>
                    <w:szCs w:val="21"/>
                  </w:rPr>
                  <w:t>起始日</w:t>
                </w:r>
              </w:p>
            </w:tc>
          </w:sdtContent>
        </w:sdt>
        <w:sdt>
          <w:sdtPr>
            <w:tag w:val="_PLD_6e343c1dd4c74b69b0e199f26aa0fc9a"/>
            <w:id w:val="2065836813"/>
          </w:sdtPr>
          <w:sdtEndPr/>
          <w:sdtContent>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w:t>
                </w:r>
              </w:p>
              <w:p w:rsidR="00524689" w:rsidRDefault="001D4C71">
                <w:pPr>
                  <w:autoSpaceDE w:val="0"/>
                  <w:autoSpaceDN w:val="0"/>
                  <w:adjustRightInd w:val="0"/>
                  <w:jc w:val="center"/>
                  <w:rPr>
                    <w:szCs w:val="21"/>
                  </w:rPr>
                </w:pPr>
                <w:r>
                  <w:rPr>
                    <w:rFonts w:hint="eastAsia"/>
                    <w:szCs w:val="21"/>
                  </w:rPr>
                  <w:t>到期日</w:t>
                </w:r>
              </w:p>
            </w:tc>
          </w:sdtContent>
        </w:sdt>
        <w:sdt>
          <w:sdtPr>
            <w:tag w:val="_PLD_85aaff970e8f4025937e66f170fc0506"/>
            <w:id w:val="-811870589"/>
          </w:sdtPr>
          <w:sdtEndPr/>
          <w:sdtContent>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担保类型</w:t>
                </w:r>
              </w:p>
            </w:tc>
          </w:sdtContent>
        </w:sdt>
        <w:tc>
          <w:tcPr>
            <w:tcW w:w="323" w:type="pct"/>
            <w:tcBorders>
              <w:top w:val="single" w:sz="4" w:space="0" w:color="auto"/>
              <w:left w:val="single" w:sz="4" w:space="0" w:color="auto"/>
              <w:bottom w:val="single" w:sz="4" w:space="0" w:color="auto"/>
              <w:right w:val="single" w:sz="4" w:space="0" w:color="auto"/>
            </w:tcBorders>
            <w:vAlign w:val="center"/>
          </w:tcPr>
          <w:sdt>
            <w:sdtPr>
              <w:tag w:val="_PLD_d3fba9513b1742aeaf3cc03df939c3a6"/>
              <w:id w:val="-1143960646"/>
            </w:sdtPr>
            <w:sdtEndPr/>
            <w:sdtContent>
              <w:p w:rsidR="00524689" w:rsidRDefault="001D4C71">
                <w:pPr>
                  <w:autoSpaceDE w:val="0"/>
                  <w:autoSpaceDN w:val="0"/>
                  <w:adjustRightInd w:val="0"/>
                  <w:jc w:val="center"/>
                </w:pPr>
                <w:r>
                  <w:rPr>
                    <w:rFonts w:hint="eastAsia"/>
                  </w:rPr>
                  <w:t>担保物（如有）</w:t>
                </w:r>
              </w:p>
            </w:sdtContent>
          </w:sdt>
        </w:tc>
        <w:sdt>
          <w:sdtPr>
            <w:tag w:val="_PLD_fad806f6aed64969a9f500fc55be69bf"/>
            <w:id w:val="-944690893"/>
          </w:sdtPr>
          <w:sdtEndPr/>
          <w:sdtContent>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609975055"/>
          </w:sdtPr>
          <w:sdtEndPr/>
          <w:sdtContent>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担保是否逾期</w:t>
                </w:r>
              </w:p>
            </w:tc>
          </w:sdtContent>
        </w:sdt>
        <w:sdt>
          <w:sdtPr>
            <w:tag w:val="_PLD_e8056176e7db49139234d1df564f5c3a"/>
            <w:id w:val="1763257385"/>
          </w:sdtPr>
          <w:sdtEnd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担保逾期金额</w:t>
                </w:r>
              </w:p>
            </w:tc>
          </w:sdtContent>
        </w:sdt>
        <w:sdt>
          <w:sdtPr>
            <w:tag w:val="_PLD_5c3b131124fe44f69e4b80cf09f7c755"/>
            <w:id w:val="1745986625"/>
          </w:sdtPr>
          <w:sdtEndPr/>
          <w:sdtContent>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反担保情况</w:t>
                </w:r>
              </w:p>
            </w:tc>
          </w:sdtContent>
        </w:sdt>
        <w:sdt>
          <w:sdtPr>
            <w:tag w:val="_PLD_5a6bd2cf94e8411b88105a2190c5b4fb"/>
            <w:id w:val="-1401900395"/>
          </w:sdtPr>
          <w:sdtEndPr/>
          <w:sdtContent>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927533852"/>
          </w:sdtPr>
          <w:sdtEndPr/>
          <w:sdtContent>
            <w:tc>
              <w:tcPr>
                <w:tcW w:w="317" w:type="pct"/>
                <w:tcBorders>
                  <w:top w:val="single" w:sz="4" w:space="0" w:color="auto"/>
                  <w:left w:val="single" w:sz="4" w:space="0" w:color="auto"/>
                  <w:bottom w:val="single" w:sz="4" w:space="0" w:color="auto"/>
                </w:tcBorders>
                <w:shd w:val="clear" w:color="auto" w:fill="auto"/>
                <w:vAlign w:val="center"/>
              </w:tcPr>
              <w:p w:rsidR="00524689" w:rsidRDefault="001D4C71">
                <w:pPr>
                  <w:autoSpaceDE w:val="0"/>
                  <w:autoSpaceDN w:val="0"/>
                  <w:adjustRightInd w:val="0"/>
                  <w:jc w:val="center"/>
                  <w:rPr>
                    <w:szCs w:val="21"/>
                  </w:rPr>
                </w:pPr>
                <w:r>
                  <w:rPr>
                    <w:rFonts w:hint="eastAsia"/>
                    <w:szCs w:val="21"/>
                  </w:rPr>
                  <w:t>关联</w:t>
                </w:r>
              </w:p>
              <w:p w:rsidR="00524689" w:rsidRDefault="001D4C71">
                <w:pPr>
                  <w:autoSpaceDE w:val="0"/>
                  <w:autoSpaceDN w:val="0"/>
                  <w:adjustRightInd w:val="0"/>
                  <w:jc w:val="center"/>
                  <w:rPr>
                    <w:szCs w:val="21"/>
                  </w:rPr>
                </w:pPr>
                <w:r>
                  <w:rPr>
                    <w:rFonts w:hint="eastAsia"/>
                    <w:szCs w:val="21"/>
                  </w:rPr>
                  <w:t>关系</w:t>
                </w:r>
              </w:p>
            </w:tc>
          </w:sdtContent>
        </w:sdt>
      </w:tr>
      <w:tr w:rsidR="000F68CB" w:rsidTr="000F68CB">
        <w:trPr>
          <w:trHeight w:val="293"/>
        </w:trPr>
        <w:tc>
          <w:tcPr>
            <w:tcW w:w="310" w:type="pct"/>
            <w:tcBorders>
              <w:top w:val="single" w:sz="4" w:space="0" w:color="auto"/>
              <w:bottom w:val="single" w:sz="4" w:space="0" w:color="auto"/>
              <w:right w:val="single" w:sz="4" w:space="0" w:color="auto"/>
            </w:tcBorders>
            <w:shd w:val="clear" w:color="auto" w:fill="auto"/>
            <w:vAlign w:val="center"/>
          </w:tcPr>
          <w:p w:rsidR="000F68CB" w:rsidRDefault="000F68CB" w:rsidP="000F68CB">
            <w:pPr>
              <w:autoSpaceDE w:val="0"/>
              <w:autoSpaceDN w:val="0"/>
              <w:adjustRightInd w:val="0"/>
              <w:rPr>
                <w:szCs w:val="21"/>
              </w:rPr>
            </w:pPr>
            <w:r>
              <w:rPr>
                <w:rFonts w:hint="eastAsia"/>
                <w:szCs w:val="21"/>
              </w:rPr>
              <w:t>公司</w:t>
            </w:r>
          </w:p>
        </w:tc>
        <w:sdt>
          <w:sdtPr>
            <w:rPr>
              <w:rFonts w:hint="eastAsia"/>
              <w:bCs/>
              <w:szCs w:val="21"/>
            </w:rPr>
            <w:alias w:val="担保方与上市公司的关联关系"/>
            <w:tag w:val="_GBC_2e446bc7579a4b2db650f2a8defc57b7"/>
            <w:id w:val="96609663"/>
            <w:comboBox>
              <w:listItem w:displayText="公司本部" w:value="公司本部"/>
              <w:listItem w:displayText="控股子公司" w:value="控股子公司"/>
              <w:listItem w:displayText="全资子公司" w:value="全资子公司"/>
            </w:comboBox>
          </w:sdtPr>
          <w:sdtEndPr/>
          <w:sdtContent>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3A5" w:rsidP="000F68CB">
                <w:pPr>
                  <w:autoSpaceDE w:val="0"/>
                  <w:autoSpaceDN w:val="0"/>
                  <w:adjustRightInd w:val="0"/>
                  <w:rPr>
                    <w:color w:val="FFC000"/>
                    <w:szCs w:val="21"/>
                  </w:rPr>
                </w:pPr>
                <w:r>
                  <w:rPr>
                    <w:rFonts w:hint="eastAsia"/>
                    <w:bCs/>
                    <w:szCs w:val="21"/>
                  </w:rPr>
                  <w:t>公司本部</w:t>
                </w:r>
              </w:p>
            </w:tc>
          </w:sdtContent>
        </w:sdt>
        <w:tc>
          <w:tcPr>
            <w:tcW w:w="322" w:type="pct"/>
            <w:tcBorders>
              <w:top w:val="single" w:sz="4" w:space="0" w:color="auto"/>
              <w:left w:val="single" w:sz="4" w:space="0" w:color="auto"/>
              <w:bottom w:val="single" w:sz="4" w:space="0" w:color="auto"/>
              <w:right w:val="single" w:sz="4" w:space="0" w:color="auto"/>
            </w:tcBorders>
            <w:shd w:val="clear" w:color="auto" w:fill="auto"/>
          </w:tcPr>
          <w:p w:rsidR="000F68CB" w:rsidRPr="00AE0A69" w:rsidRDefault="000F68CB" w:rsidP="000F68CB">
            <w:pPr>
              <w:autoSpaceDE w:val="0"/>
              <w:autoSpaceDN w:val="0"/>
              <w:adjustRightInd w:val="0"/>
              <w:rPr>
                <w:szCs w:val="21"/>
              </w:rPr>
            </w:pPr>
            <w:r w:rsidRPr="00AE0A69">
              <w:t>安徽钱营孜发电有限公司</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pPr>
              <w:autoSpaceDE w:val="0"/>
              <w:autoSpaceDN w:val="0"/>
              <w:adjustRightInd w:val="0"/>
              <w:ind w:rightChars="40" w:right="84"/>
              <w:jc w:val="right"/>
              <w:rPr>
                <w:szCs w:val="21"/>
              </w:rPr>
            </w:pPr>
            <w:r>
              <w:rPr>
                <w:szCs w:val="21"/>
              </w:rPr>
              <w:t>240,875,000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pPr>
              <w:rPr>
                <w:sz w:val="24"/>
              </w:rPr>
            </w:pPr>
            <w:r>
              <w:t>2016年5月20日</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r>
              <w:t>2016年5月20日</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pPr>
              <w:rPr>
                <w:sz w:val="24"/>
              </w:rPr>
            </w:pPr>
            <w:r>
              <w:t>连带责任担保</w:t>
            </w:r>
          </w:p>
        </w:tc>
        <w:tc>
          <w:tcPr>
            <w:tcW w:w="323" w:type="pct"/>
            <w:tcBorders>
              <w:top w:val="single" w:sz="4" w:space="0" w:color="auto"/>
              <w:left w:val="single" w:sz="4" w:space="0" w:color="auto"/>
              <w:bottom w:val="single" w:sz="4" w:space="0" w:color="auto"/>
              <w:right w:val="single" w:sz="4" w:space="0" w:color="auto"/>
            </w:tcBorders>
            <w:vAlign w:val="center"/>
          </w:tcPr>
          <w:p w:rsidR="000F68CB" w:rsidRDefault="000F68CB" w:rsidP="000F68CB"/>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pPr>
              <w:rPr>
                <w:sz w:val="24"/>
              </w:rPr>
            </w:pPr>
            <w:r>
              <w:t>否</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r>
              <w:t>否</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0F68CB" w:rsidRDefault="000F68CB" w:rsidP="000F68CB">
            <w:pPr>
              <w:rPr>
                <w:sz w:val="24"/>
              </w:rPr>
            </w:pPr>
            <w:r>
              <w:t>否</w:t>
            </w:r>
          </w:p>
        </w:tc>
        <w:tc>
          <w:tcPr>
            <w:tcW w:w="317" w:type="pct"/>
            <w:tcBorders>
              <w:top w:val="single" w:sz="4" w:space="0" w:color="auto"/>
              <w:left w:val="single" w:sz="4" w:space="0" w:color="auto"/>
              <w:bottom w:val="single" w:sz="4" w:space="0" w:color="auto"/>
            </w:tcBorders>
            <w:shd w:val="clear" w:color="auto" w:fill="auto"/>
            <w:vAlign w:val="center"/>
          </w:tcPr>
          <w:p w:rsidR="000F68CB" w:rsidRDefault="000F68CB" w:rsidP="000F68CB">
            <w:r>
              <w:t>联营公司</w:t>
            </w: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t>报告期内担保发生额合计（不包括对子公司的担保）</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lastRenderedPageBreak/>
              <w:t>报告期末担保余额合计（</w:t>
            </w:r>
            <w:r>
              <w:rPr>
                <w:szCs w:val="21"/>
              </w:rPr>
              <w:t>A</w:t>
            </w:r>
            <w:r>
              <w:rPr>
                <w:rFonts w:hint="eastAsia"/>
                <w:szCs w:val="21"/>
              </w:rPr>
              <w:t>）（不包括对子公司的担保）</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83075E" w:rsidP="000F68CB">
            <w:pPr>
              <w:autoSpaceDE w:val="0"/>
              <w:autoSpaceDN w:val="0"/>
              <w:adjustRightInd w:val="0"/>
              <w:ind w:rightChars="40" w:right="84"/>
              <w:jc w:val="right"/>
              <w:rPr>
                <w:szCs w:val="21"/>
              </w:rPr>
            </w:pPr>
            <w:r>
              <w:rPr>
                <w:szCs w:val="21"/>
              </w:rPr>
              <w:t>240,875,000</w:t>
            </w:r>
          </w:p>
        </w:tc>
      </w:tr>
      <w:tr w:rsidR="000F68CB">
        <w:trPr>
          <w:trHeight w:val="308"/>
        </w:trPr>
        <w:sdt>
          <w:sdtPr>
            <w:tag w:val="_PLD_0209e1df4d9c45da9415f0566332a134"/>
            <w:id w:val="-1111666459"/>
          </w:sdtPr>
          <w:sdtEndPr/>
          <w:sdtContent>
            <w:tc>
              <w:tcPr>
                <w:tcW w:w="5000" w:type="pct"/>
                <w:gridSpan w:val="16"/>
                <w:tcBorders>
                  <w:top w:val="single" w:sz="4" w:space="0" w:color="auto"/>
                  <w:bottom w:val="single" w:sz="4" w:space="0" w:color="auto"/>
                </w:tcBorders>
                <w:shd w:val="clear" w:color="auto" w:fill="auto"/>
                <w:vAlign w:val="center"/>
              </w:tcPr>
              <w:p w:rsidR="000F68CB" w:rsidRDefault="000F68CB" w:rsidP="000F68CB">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ind w:rightChars="40" w:right="84"/>
              <w:rPr>
                <w:color w:val="FF0000"/>
                <w:szCs w:val="21"/>
              </w:rPr>
            </w:pPr>
            <w:r>
              <w:rPr>
                <w:rFonts w:hint="eastAsia"/>
                <w:szCs w:val="21"/>
              </w:rPr>
              <w:t>报告期内对子公司担保发生额合计</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ind w:rightChars="40" w:right="84"/>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autoSpaceDE w:val="0"/>
              <w:autoSpaceDN w:val="0"/>
              <w:adjustRightInd w:val="0"/>
              <w:ind w:rightChars="40" w:right="84"/>
              <w:jc w:val="right"/>
              <w:rPr>
                <w:szCs w:val="21"/>
              </w:rPr>
            </w:pPr>
          </w:p>
        </w:tc>
      </w:tr>
      <w:tr w:rsidR="000F68CB">
        <w:trPr>
          <w:trHeight w:val="308"/>
        </w:trPr>
        <w:sdt>
          <w:sdtPr>
            <w:tag w:val="_PLD_b5d1fceb6fbd4fadb84d698d3eb35967"/>
            <w:id w:val="-1364050241"/>
          </w:sdtPr>
          <w:sdtEndPr/>
          <w:sdtContent>
            <w:tc>
              <w:tcPr>
                <w:tcW w:w="5000" w:type="pct"/>
                <w:gridSpan w:val="16"/>
                <w:tcBorders>
                  <w:top w:val="single" w:sz="4" w:space="0" w:color="auto"/>
                  <w:bottom w:val="single" w:sz="4" w:space="0" w:color="auto"/>
                </w:tcBorders>
                <w:shd w:val="clear" w:color="auto" w:fill="auto"/>
                <w:vAlign w:val="center"/>
              </w:tcPr>
              <w:p w:rsidR="000F68CB" w:rsidRDefault="000F68CB" w:rsidP="000F68CB">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0F68CB" w:rsidTr="000F68CB">
        <w:trPr>
          <w:trHeight w:val="470"/>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83075E" w:rsidP="000F68CB">
            <w:pPr>
              <w:autoSpaceDE w:val="0"/>
              <w:autoSpaceDN w:val="0"/>
              <w:adjustRightInd w:val="0"/>
              <w:ind w:rightChars="40" w:right="84"/>
              <w:jc w:val="right"/>
              <w:rPr>
                <w:szCs w:val="21"/>
              </w:rPr>
            </w:pPr>
            <w:r>
              <w:rPr>
                <w:szCs w:val="21"/>
              </w:rPr>
              <w:t>240,875,000</w:t>
            </w: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ind w:rightChars="40" w:right="84"/>
              <w:rPr>
                <w:szCs w:val="21"/>
              </w:rPr>
            </w:pPr>
            <w:r w:rsidRPr="00E54674">
              <w:rPr>
                <w:rFonts w:hint="eastAsia"/>
                <w:szCs w:val="21"/>
              </w:rPr>
              <w:t>担保总额占公司净资产的比例</w:t>
            </w:r>
            <w:r w:rsidRPr="00E54674">
              <w:rPr>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955C24" w:rsidP="000F68CB">
            <w:pPr>
              <w:autoSpaceDE w:val="0"/>
              <w:autoSpaceDN w:val="0"/>
              <w:adjustRightInd w:val="0"/>
              <w:ind w:rightChars="40" w:right="84"/>
              <w:jc w:val="right"/>
              <w:rPr>
                <w:szCs w:val="21"/>
              </w:rPr>
            </w:pPr>
            <w:r>
              <w:rPr>
                <w:rFonts w:hint="eastAsia"/>
                <w:szCs w:val="21"/>
              </w:rPr>
              <w:t>1</w:t>
            </w:r>
            <w:r>
              <w:rPr>
                <w:szCs w:val="21"/>
              </w:rPr>
              <w:t>.94</w:t>
            </w:r>
          </w:p>
        </w:tc>
      </w:tr>
      <w:tr w:rsidR="000F68CB">
        <w:trPr>
          <w:trHeight w:val="308"/>
        </w:trPr>
        <w:sdt>
          <w:sdtPr>
            <w:tag w:val="_PLD_5975855d5ef9445cb4cf0cccb044de3a"/>
            <w:id w:val="1746615293"/>
          </w:sdtPr>
          <w:sdtEndPr/>
          <w:sdtContent>
            <w:tc>
              <w:tcPr>
                <w:tcW w:w="5000" w:type="pct"/>
                <w:gridSpan w:val="16"/>
                <w:tcBorders>
                  <w:top w:val="single" w:sz="4" w:space="0" w:color="auto"/>
                  <w:bottom w:val="single" w:sz="4" w:space="0" w:color="auto"/>
                </w:tcBorders>
                <w:shd w:val="clear" w:color="auto" w:fill="auto"/>
              </w:tcPr>
              <w:p w:rsidR="000F68CB" w:rsidRDefault="000F68CB" w:rsidP="000F68CB">
                <w:pPr>
                  <w:pStyle w:val="a7"/>
                  <w:autoSpaceDE w:val="0"/>
                  <w:autoSpaceDN w:val="0"/>
                  <w:adjustRightInd w:val="0"/>
                  <w:ind w:rightChars="40" w:right="84"/>
                  <w:rPr>
                    <w:rFonts w:ascii="宋体" w:hAnsi="宋体"/>
                  </w:rPr>
                </w:pPr>
                <w:r>
                  <w:rPr>
                    <w:rFonts w:ascii="宋体" w:hAnsi="宋体" w:hint="eastAsia"/>
                  </w:rPr>
                  <w:t>其中：</w:t>
                </w:r>
              </w:p>
            </w:tc>
          </w:sdtContent>
        </w:sdt>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autoSpaceDE w:val="0"/>
              <w:autoSpaceDN w:val="0"/>
              <w:adjustRightInd w:val="0"/>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vAlign w:val="center"/>
          </w:tcPr>
          <w:p w:rsidR="000F68CB" w:rsidRDefault="000F68CB" w:rsidP="000F68CB">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autoSpaceDE w:val="0"/>
              <w:autoSpaceDN w:val="0"/>
              <w:adjustRightInd w:val="0"/>
              <w:ind w:rightChars="40" w:right="84"/>
              <w:jc w:val="right"/>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vAlign w:val="center"/>
          </w:tcPr>
          <w:p w:rsidR="000F68CB" w:rsidRDefault="000F68CB" w:rsidP="000F68CB">
            <w:pPr>
              <w:pStyle w:val="a7"/>
              <w:autoSpaceDE w:val="0"/>
              <w:autoSpaceDN w:val="0"/>
              <w:adjustRightInd w:val="0"/>
              <w:rPr>
                <w:rFonts w:ascii="宋体" w:hAnsi="宋体"/>
              </w:rPr>
            </w:pPr>
            <w:r>
              <w:rPr>
                <w:rFonts w:ascii="宋体" w:hAnsi="宋体" w:hint="eastAsia"/>
              </w:rPr>
              <w:t>未到期担保可能承担连带清偿责任说明</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autoSpaceDE w:val="0"/>
              <w:autoSpaceDN w:val="0"/>
              <w:adjustRightInd w:val="0"/>
              <w:rPr>
                <w:szCs w:val="21"/>
              </w:rPr>
            </w:pPr>
          </w:p>
        </w:tc>
      </w:tr>
      <w:tr w:rsidR="000F68CB" w:rsidTr="000F68CB">
        <w:trPr>
          <w:trHeight w:val="308"/>
        </w:trPr>
        <w:tc>
          <w:tcPr>
            <w:tcW w:w="2206" w:type="pct"/>
            <w:gridSpan w:val="7"/>
            <w:tcBorders>
              <w:top w:val="single" w:sz="4" w:space="0" w:color="auto"/>
              <w:bottom w:val="single" w:sz="4" w:space="0" w:color="auto"/>
              <w:right w:val="single" w:sz="4" w:space="0" w:color="auto"/>
            </w:tcBorders>
            <w:shd w:val="clear" w:color="auto" w:fill="auto"/>
          </w:tcPr>
          <w:p w:rsidR="000F68CB" w:rsidRDefault="000F68CB" w:rsidP="000F68CB">
            <w:pPr>
              <w:autoSpaceDE w:val="0"/>
              <w:autoSpaceDN w:val="0"/>
              <w:adjustRightInd w:val="0"/>
              <w:rPr>
                <w:szCs w:val="21"/>
              </w:rPr>
            </w:pPr>
            <w:r>
              <w:rPr>
                <w:rFonts w:hint="eastAsia"/>
                <w:szCs w:val="21"/>
              </w:rPr>
              <w:t>担保情况说明</w:t>
            </w:r>
          </w:p>
        </w:tc>
        <w:tc>
          <w:tcPr>
            <w:tcW w:w="2794" w:type="pct"/>
            <w:gridSpan w:val="9"/>
            <w:tcBorders>
              <w:top w:val="single" w:sz="4" w:space="0" w:color="auto"/>
              <w:left w:val="single" w:sz="4" w:space="0" w:color="auto"/>
              <w:bottom w:val="single" w:sz="4" w:space="0" w:color="auto"/>
            </w:tcBorders>
            <w:shd w:val="clear" w:color="auto" w:fill="auto"/>
          </w:tcPr>
          <w:p w:rsidR="000F68CB" w:rsidRDefault="000F68CB" w:rsidP="000F68CB">
            <w:pPr>
              <w:autoSpaceDE w:val="0"/>
              <w:autoSpaceDN w:val="0"/>
              <w:adjustRightInd w:val="0"/>
              <w:rPr>
                <w:szCs w:val="21"/>
              </w:rPr>
            </w:pPr>
          </w:p>
        </w:tc>
      </w:tr>
      <w:bookmarkEnd w:id="122"/>
    </w:tbl>
    <w:p w:rsidR="00524689" w:rsidRDefault="00524689">
      <w:pPr>
        <w:rPr>
          <w:rFonts w:asciiTheme="minorEastAsia" w:eastAsiaTheme="minorEastAsia" w:hAnsiTheme="minorEastAsia"/>
          <w:szCs w:val="21"/>
        </w:rPr>
      </w:pPr>
    </w:p>
    <w:p w:rsidR="00524689" w:rsidRDefault="001D4C71" w:rsidP="00D040A0">
      <w:pPr>
        <w:pStyle w:val="3"/>
        <w:numPr>
          <w:ilvl w:val="0"/>
          <w:numId w:val="19"/>
        </w:numPr>
        <w:rPr>
          <w:szCs w:val="21"/>
        </w:rPr>
      </w:pPr>
      <w:r>
        <w:rPr>
          <w:szCs w:val="21"/>
        </w:rPr>
        <w:t>委托他人进行现金资产管理的情况</w:t>
      </w:r>
    </w:p>
    <w:p w:rsidR="00524689" w:rsidRDefault="001D4C71" w:rsidP="00144A8E">
      <w:pPr>
        <w:pStyle w:val="4"/>
        <w:numPr>
          <w:ilvl w:val="0"/>
          <w:numId w:val="33"/>
        </w:numPr>
      </w:pPr>
      <w:r>
        <w:rPr>
          <w:rFonts w:hint="eastAsia"/>
        </w:rPr>
        <w:t>委托理财情况</w:t>
      </w:r>
    </w:p>
    <w:p w:rsidR="00524689" w:rsidRDefault="001D4C71" w:rsidP="00144A8E">
      <w:pPr>
        <w:pStyle w:val="5"/>
        <w:numPr>
          <w:ilvl w:val="0"/>
          <w:numId w:val="34"/>
        </w:numPr>
        <w:ind w:leftChars="0" w:left="357" w:hanging="357"/>
      </w:pPr>
      <w:r>
        <w:t>委托理财总体情况</w:t>
      </w:r>
    </w:p>
    <w:sdt>
      <w:sdtPr>
        <w:rPr>
          <w:rFonts w:hint="eastAsia"/>
        </w:rPr>
        <w:alias w:val="是否适用：委托理财总体情况[双击切换]"/>
        <w:tag w:val="_GBC_939edce711f74cc3bede852019388a3e"/>
        <w:id w:val="-1407989093"/>
        <w:placeholder>
          <w:docPart w:val="GBC22222222222222222222222222222"/>
        </w:placeholder>
      </w:sdtPr>
      <w:sdtEndPr/>
      <w:sdtContent>
        <w:p w:rsidR="00524689"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pPr>
      <w:r>
        <w:rPr>
          <w:rFonts w:hint="eastAsia"/>
        </w:rPr>
        <w:t>单位：</w:t>
      </w:r>
      <w:sdt>
        <w:sdtPr>
          <w:rPr>
            <w:rFonts w:hint="eastAsia"/>
          </w:rPr>
          <w:alias w:val="单位：委托理财总体情况"/>
          <w:tag w:val="_GBC_995d6d32b0f247b897c1e3683394b78e"/>
          <w:id w:val="132041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0F63A5">
            <w:rPr>
              <w:rFonts w:hint="eastAsia"/>
            </w:rPr>
            <w:t>万元</w:t>
          </w:r>
        </w:sdtContent>
      </w:sdt>
      <w:r>
        <w:rPr>
          <w:rFonts w:hint="eastAsia"/>
        </w:rPr>
        <w:t>币种：</w:t>
      </w:r>
      <w:sdt>
        <w:sdtPr>
          <w:rPr>
            <w:rFonts w:hint="eastAsia"/>
          </w:rPr>
          <w:alias w:val="币种：委托理财总体情况"/>
          <w:tag w:val="_GBC_4eea93464f564ac386eb7f3f2731c982"/>
          <w:id w:val="3856783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606"/>
        <w:gridCol w:w="2606"/>
        <w:gridCol w:w="2606"/>
        <w:gridCol w:w="3488"/>
      </w:tblGrid>
      <w:tr w:rsidR="00524689">
        <w:sdt>
          <w:sdtPr>
            <w:tag w:val="_PLD_adc56e4902a44336b31583f6d92ae8fe"/>
            <w:id w:val="-328522123"/>
          </w:sdtPr>
          <w:sdtEndPr/>
          <w:sdtContent>
            <w:tc>
              <w:tcPr>
                <w:tcW w:w="922" w:type="pct"/>
                <w:shd w:val="clear" w:color="auto" w:fill="auto"/>
                <w:vAlign w:val="center"/>
              </w:tcPr>
              <w:p w:rsidR="00524689" w:rsidRDefault="001D4C71">
                <w:pPr>
                  <w:ind w:leftChars="132" w:left="353" w:hangingChars="36" w:hanging="76"/>
                  <w:jc w:val="center"/>
                  <w:rPr>
                    <w:szCs w:val="21"/>
                  </w:rPr>
                </w:pPr>
                <w:r>
                  <w:rPr>
                    <w:rFonts w:hint="eastAsia"/>
                    <w:szCs w:val="21"/>
                  </w:rPr>
                  <w:t>类型</w:t>
                </w:r>
              </w:p>
            </w:tc>
          </w:sdtContent>
        </w:sdt>
        <w:sdt>
          <w:sdtPr>
            <w:tag w:val="_PLD_1e4b1b71c269470f8c1a8d2bf4482c76"/>
            <w:id w:val="-1531719325"/>
          </w:sdtPr>
          <w:sdtEndPr/>
          <w:sdtContent>
            <w:tc>
              <w:tcPr>
                <w:tcW w:w="940" w:type="pct"/>
                <w:shd w:val="clear" w:color="auto" w:fill="auto"/>
                <w:vAlign w:val="center"/>
              </w:tcPr>
              <w:p w:rsidR="00524689" w:rsidRDefault="001D4C71">
                <w:pPr>
                  <w:jc w:val="center"/>
                  <w:rPr>
                    <w:szCs w:val="21"/>
                  </w:rPr>
                </w:pPr>
                <w:r>
                  <w:rPr>
                    <w:rFonts w:hint="eastAsia"/>
                    <w:szCs w:val="21"/>
                  </w:rPr>
                  <w:t>资金来源</w:t>
                </w:r>
              </w:p>
            </w:tc>
          </w:sdtContent>
        </w:sdt>
        <w:sdt>
          <w:sdtPr>
            <w:tag w:val="_PLD_7b0c91758b05423d8c85e6e2043dcc9e"/>
            <w:id w:val="485744487"/>
          </w:sdtPr>
          <w:sdtEndPr/>
          <w:sdtContent>
            <w:tc>
              <w:tcPr>
                <w:tcW w:w="940" w:type="pct"/>
                <w:shd w:val="clear" w:color="auto" w:fill="auto"/>
                <w:vAlign w:val="center"/>
              </w:tcPr>
              <w:p w:rsidR="00524689" w:rsidRDefault="001D4C71">
                <w:pPr>
                  <w:jc w:val="center"/>
                  <w:rPr>
                    <w:szCs w:val="21"/>
                  </w:rPr>
                </w:pPr>
                <w:r>
                  <w:rPr>
                    <w:rFonts w:hint="eastAsia"/>
                    <w:szCs w:val="21"/>
                  </w:rPr>
                  <w:t>发生额</w:t>
                </w:r>
              </w:p>
            </w:tc>
          </w:sdtContent>
        </w:sdt>
        <w:sdt>
          <w:sdtPr>
            <w:tag w:val="_PLD_c5c1ba65289743f390012a22166fda71"/>
            <w:id w:val="-903376522"/>
          </w:sdtPr>
          <w:sdtEndPr/>
          <w:sdtContent>
            <w:tc>
              <w:tcPr>
                <w:tcW w:w="940" w:type="pct"/>
                <w:shd w:val="clear" w:color="auto" w:fill="auto"/>
                <w:vAlign w:val="center"/>
              </w:tcPr>
              <w:p w:rsidR="00524689" w:rsidRDefault="001D4C71">
                <w:pPr>
                  <w:jc w:val="center"/>
                  <w:rPr>
                    <w:szCs w:val="21"/>
                  </w:rPr>
                </w:pPr>
                <w:r>
                  <w:rPr>
                    <w:rFonts w:hint="eastAsia"/>
                    <w:szCs w:val="21"/>
                  </w:rPr>
                  <w:t>未到期余额</w:t>
                </w:r>
              </w:p>
            </w:tc>
          </w:sdtContent>
        </w:sdt>
        <w:sdt>
          <w:sdtPr>
            <w:tag w:val="_PLD_ac496413cc194196b7b6f3a280315c67"/>
            <w:id w:val="-1258284960"/>
          </w:sdtPr>
          <w:sdtEndPr/>
          <w:sdtContent>
            <w:tc>
              <w:tcPr>
                <w:tcW w:w="1258" w:type="pct"/>
                <w:shd w:val="clear" w:color="auto" w:fill="auto"/>
                <w:vAlign w:val="center"/>
              </w:tcPr>
              <w:p w:rsidR="00524689" w:rsidRDefault="001D4C71">
                <w:pPr>
                  <w:jc w:val="center"/>
                  <w:rPr>
                    <w:szCs w:val="21"/>
                  </w:rPr>
                </w:pPr>
                <w:r>
                  <w:rPr>
                    <w:rFonts w:hint="eastAsia"/>
                    <w:szCs w:val="21"/>
                  </w:rPr>
                  <w:t>逾期未收回金额</w:t>
                </w:r>
              </w:p>
            </w:tc>
          </w:sdtContent>
        </w:sdt>
      </w:tr>
      <w:tr w:rsidR="00524689">
        <w:sdt>
          <w:sdtPr>
            <w:rPr>
              <w:rFonts w:hint="eastAsia"/>
            </w:rPr>
            <w:alias w:val="委托理财类型"/>
            <w:tag w:val="_GBC_dde0b0799c3d4140ab92a2fd8e9f7e37"/>
            <w:id w:val="1521203356"/>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sdtContent>
            <w:tc>
              <w:tcPr>
                <w:tcW w:w="922" w:type="pct"/>
                <w:shd w:val="clear" w:color="auto" w:fill="auto"/>
              </w:tcPr>
              <w:p w:rsidR="00524689" w:rsidRDefault="000F63A5">
                <w:r>
                  <w:rPr>
                    <w:rFonts w:hint="eastAsia"/>
                  </w:rPr>
                  <w:t>券商理财产品</w:t>
                </w:r>
              </w:p>
            </w:tc>
          </w:sdtContent>
        </w:sdt>
        <w:tc>
          <w:tcPr>
            <w:tcW w:w="940" w:type="pct"/>
            <w:shd w:val="clear" w:color="auto" w:fill="auto"/>
          </w:tcPr>
          <w:p w:rsidR="00524689" w:rsidRDefault="00576AB1">
            <w:r>
              <w:rPr>
                <w:rFonts w:hint="eastAsia"/>
              </w:rPr>
              <w:t>自有资金</w:t>
            </w:r>
          </w:p>
        </w:tc>
        <w:tc>
          <w:tcPr>
            <w:tcW w:w="940" w:type="pct"/>
            <w:shd w:val="clear" w:color="auto" w:fill="auto"/>
          </w:tcPr>
          <w:p w:rsidR="00524689" w:rsidRDefault="00576AB1">
            <w:pPr>
              <w:jc w:val="right"/>
            </w:pPr>
            <w:r>
              <w:t>65,000</w:t>
            </w:r>
          </w:p>
        </w:tc>
        <w:tc>
          <w:tcPr>
            <w:tcW w:w="940" w:type="pct"/>
            <w:shd w:val="clear" w:color="auto" w:fill="auto"/>
          </w:tcPr>
          <w:p w:rsidR="00524689" w:rsidRDefault="00576AB1">
            <w:pPr>
              <w:jc w:val="right"/>
            </w:pPr>
            <w:r>
              <w:t>53,500</w:t>
            </w:r>
          </w:p>
        </w:tc>
        <w:tc>
          <w:tcPr>
            <w:tcW w:w="1258" w:type="pct"/>
            <w:shd w:val="clear" w:color="auto" w:fill="auto"/>
          </w:tcPr>
          <w:p w:rsidR="00524689" w:rsidRDefault="00576AB1">
            <w:pPr>
              <w:jc w:val="right"/>
            </w:pPr>
            <w:r>
              <w:rPr>
                <w:rFonts w:hint="eastAsia"/>
              </w:rPr>
              <w:t>0</w:t>
            </w:r>
          </w:p>
        </w:tc>
      </w:tr>
    </w:tbl>
    <w:p w:rsidR="00524689" w:rsidRDefault="00524689"/>
    <w:p w:rsidR="00524689" w:rsidRDefault="001D4C71">
      <w:pPr>
        <w:rPr>
          <w:bCs/>
        </w:rPr>
      </w:pPr>
      <w:r>
        <w:rPr>
          <w:rFonts w:hint="eastAsia"/>
          <w:bCs/>
        </w:rPr>
        <w:t>其他情况</w:t>
      </w:r>
    </w:p>
    <w:sdt>
      <w:sdtPr>
        <w:rPr>
          <w:rFonts w:hint="eastAsia"/>
        </w:rPr>
        <w:alias w:val="是否适用：委托理财总体其他情况[双击切换]"/>
        <w:tag w:val="_GBC_4fb72032e5bd4642bf5eb2d83d5ca874"/>
        <w:id w:val="-1404058528"/>
        <w:placeholder>
          <w:docPart w:val="GBC22222222222222222222222222222"/>
        </w:placeholder>
      </w:sdtPr>
      <w:sdtEndPr/>
      <w:sdtContent>
        <w:p w:rsidR="00955C24" w:rsidRPr="00E54674" w:rsidRDefault="001D4C71" w:rsidP="00757880">
          <w:pPr>
            <w:rPr>
              <w:color w:val="FF0000"/>
            </w:rPr>
          </w:pPr>
          <w:r w:rsidRPr="00C36FA5">
            <w:fldChar w:fldCharType="begin"/>
          </w:r>
          <w:r w:rsidR="00757880" w:rsidRPr="00C36FA5">
            <w:instrText xml:space="preserve"> MACROBUTTON  SnrToggleCheckbox □适用  </w:instrText>
          </w:r>
          <w:r w:rsidRPr="00C36FA5">
            <w:fldChar w:fldCharType="end"/>
          </w:r>
          <w:r w:rsidRPr="00C36FA5">
            <w:fldChar w:fldCharType="begin"/>
          </w:r>
          <w:r w:rsidR="00757880"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5"/>
        <w:numPr>
          <w:ilvl w:val="0"/>
          <w:numId w:val="34"/>
        </w:numPr>
        <w:ind w:leftChars="0" w:left="357" w:hanging="357"/>
      </w:pPr>
      <w:r>
        <w:lastRenderedPageBreak/>
        <w:t>单项委托理财情况</w:t>
      </w:r>
    </w:p>
    <w:sdt>
      <w:sdtPr>
        <w:rPr>
          <w:rFonts w:hint="eastAsia"/>
        </w:rPr>
        <w:alias w:val="是否适用：单项委托理财情况[双击切换]"/>
        <w:tag w:val="_GBC_049960b74e79480d8781c2d7d6a997dc"/>
        <w:id w:val="1615634772"/>
        <w:placeholder>
          <w:docPart w:val="GBC22222222222222222222222222222"/>
        </w:placeholder>
      </w:sdtPr>
      <w:sdtEndPr/>
      <w:sdtContent>
        <w:p w:rsidR="00524689"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Default="001D4C71">
      <w:pPr>
        <w:jc w:val="right"/>
      </w:pPr>
      <w:r>
        <w:rPr>
          <w:rFonts w:hint="eastAsia"/>
        </w:rPr>
        <w:t>单位：</w:t>
      </w:r>
      <w:sdt>
        <w:sdtPr>
          <w:rPr>
            <w:rFonts w:hint="eastAsia"/>
          </w:rPr>
          <w:alias w:val="单位：单项委托理财情况"/>
          <w:tag w:val="_GBC_82d5f3d2ba304514bba23237111a211b"/>
          <w:id w:val="20116446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1900D7">
            <w:rPr>
              <w:rFonts w:hint="eastAsia"/>
            </w:rPr>
            <w:t>万元</w:t>
          </w:r>
        </w:sdtContent>
      </w:sdt>
      <w:r>
        <w:rPr>
          <w:rFonts w:hint="eastAsia"/>
        </w:rPr>
        <w:t>币种：</w:t>
      </w:r>
      <w:sdt>
        <w:sdtPr>
          <w:rPr>
            <w:rFonts w:hint="eastAsia"/>
          </w:rPr>
          <w:alias w:val="币种：单项委托理财情况"/>
          <w:tag w:val="_GBC_1e2db013ad684830a72eacaf2b1319d4"/>
          <w:id w:val="11681404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16"/>
        <w:gridCol w:w="816"/>
        <w:gridCol w:w="816"/>
        <w:gridCol w:w="816"/>
        <w:gridCol w:w="877"/>
        <w:gridCol w:w="755"/>
        <w:gridCol w:w="816"/>
        <w:gridCol w:w="816"/>
        <w:gridCol w:w="1016"/>
        <w:gridCol w:w="613"/>
        <w:gridCol w:w="815"/>
        <w:gridCol w:w="815"/>
        <w:gridCol w:w="815"/>
        <w:gridCol w:w="815"/>
        <w:gridCol w:w="815"/>
        <w:gridCol w:w="815"/>
      </w:tblGrid>
      <w:tr w:rsidR="00B84493" w:rsidTr="00B84493">
        <w:sdt>
          <w:sdtPr>
            <w:tag w:val="_PLD_14f5b6e156634fb5892dac8ce6409d58"/>
            <w:id w:val="1031612720"/>
          </w:sdtPr>
          <w:sdtEndPr/>
          <w:sdtContent>
            <w:tc>
              <w:tcPr>
                <w:tcW w:w="294" w:type="pct"/>
                <w:shd w:val="clear" w:color="auto" w:fill="auto"/>
                <w:vAlign w:val="center"/>
              </w:tcPr>
              <w:p w:rsidR="00B84493" w:rsidRDefault="00B84493" w:rsidP="008C0593">
                <w:pPr>
                  <w:jc w:val="center"/>
                  <w:rPr>
                    <w:szCs w:val="21"/>
                  </w:rPr>
                </w:pPr>
                <w:r>
                  <w:rPr>
                    <w:rFonts w:hint="eastAsia"/>
                    <w:szCs w:val="21"/>
                  </w:rPr>
                  <w:t>受托人</w:t>
                </w:r>
              </w:p>
            </w:tc>
          </w:sdtContent>
        </w:sdt>
        <w:sdt>
          <w:sdtPr>
            <w:tag w:val="_PLD_93acfc23d8a14834961a198ac3a66b6a"/>
            <w:id w:val="1475416348"/>
          </w:sdtPr>
          <w:sdtEndPr/>
          <w:sdtContent>
            <w:tc>
              <w:tcPr>
                <w:tcW w:w="294" w:type="pct"/>
                <w:shd w:val="clear" w:color="auto" w:fill="auto"/>
                <w:vAlign w:val="center"/>
              </w:tcPr>
              <w:p w:rsidR="00B84493" w:rsidRDefault="00B84493" w:rsidP="008C0593">
                <w:pPr>
                  <w:jc w:val="center"/>
                  <w:rPr>
                    <w:szCs w:val="21"/>
                  </w:rPr>
                </w:pPr>
                <w:r>
                  <w:rPr>
                    <w:rFonts w:hint="eastAsia"/>
                    <w:szCs w:val="21"/>
                  </w:rPr>
                  <w:t>委托理财类型</w:t>
                </w:r>
              </w:p>
            </w:tc>
          </w:sdtContent>
        </w:sdt>
        <w:sdt>
          <w:sdtPr>
            <w:tag w:val="_PLD_e7134c1583a94d2fa0e160ddf15b5b4c"/>
            <w:id w:val="-1471969676"/>
          </w:sdtPr>
          <w:sdtEndPr/>
          <w:sdtContent>
            <w:tc>
              <w:tcPr>
                <w:tcW w:w="294" w:type="pct"/>
                <w:vAlign w:val="center"/>
              </w:tcPr>
              <w:p w:rsidR="00B84493" w:rsidRDefault="00B84493" w:rsidP="008C0593">
                <w:pPr>
                  <w:jc w:val="center"/>
                  <w:rPr>
                    <w:szCs w:val="21"/>
                  </w:rPr>
                </w:pPr>
                <w:r>
                  <w:rPr>
                    <w:rFonts w:hint="eastAsia"/>
                    <w:szCs w:val="21"/>
                  </w:rPr>
                  <w:t>委托理财金额</w:t>
                </w:r>
              </w:p>
            </w:tc>
          </w:sdtContent>
        </w:sdt>
        <w:sdt>
          <w:sdtPr>
            <w:tag w:val="_PLD_ad477dfc35a8435789115ccc442a9117"/>
            <w:id w:val="1739977345"/>
          </w:sdtPr>
          <w:sdtEndPr/>
          <w:sdtContent>
            <w:tc>
              <w:tcPr>
                <w:tcW w:w="294" w:type="pct"/>
                <w:vAlign w:val="center"/>
              </w:tcPr>
              <w:p w:rsidR="00B84493" w:rsidRDefault="00B84493" w:rsidP="008C0593">
                <w:pPr>
                  <w:jc w:val="center"/>
                  <w:rPr>
                    <w:szCs w:val="21"/>
                  </w:rPr>
                </w:pPr>
                <w:r>
                  <w:rPr>
                    <w:rFonts w:hint="eastAsia"/>
                    <w:szCs w:val="21"/>
                  </w:rPr>
                  <w:t>委托理财起始日期</w:t>
                </w:r>
              </w:p>
            </w:tc>
          </w:sdtContent>
        </w:sdt>
        <w:sdt>
          <w:sdtPr>
            <w:tag w:val="_PLD_002591ecf02b4c8481c8c7be2351809b"/>
            <w:id w:val="-1438055792"/>
          </w:sdtPr>
          <w:sdtEndPr/>
          <w:sdtContent>
            <w:tc>
              <w:tcPr>
                <w:tcW w:w="294" w:type="pct"/>
                <w:vAlign w:val="center"/>
              </w:tcPr>
              <w:p w:rsidR="00B84493" w:rsidRDefault="00B84493" w:rsidP="008C0593">
                <w:pPr>
                  <w:jc w:val="center"/>
                  <w:rPr>
                    <w:szCs w:val="21"/>
                  </w:rPr>
                </w:pPr>
                <w:r>
                  <w:rPr>
                    <w:rFonts w:hint="eastAsia"/>
                    <w:szCs w:val="21"/>
                  </w:rPr>
                  <w:t>委托理财终止日期</w:t>
                </w:r>
              </w:p>
            </w:tc>
          </w:sdtContent>
        </w:sdt>
        <w:sdt>
          <w:sdtPr>
            <w:tag w:val="_PLD_c9804a05df094dd49876b735172aba5e"/>
            <w:id w:val="-1608109120"/>
          </w:sdtPr>
          <w:sdtEndPr/>
          <w:sdtContent>
            <w:tc>
              <w:tcPr>
                <w:tcW w:w="316" w:type="pct"/>
                <w:vAlign w:val="center"/>
              </w:tcPr>
              <w:p w:rsidR="00B84493" w:rsidRDefault="00B84493" w:rsidP="008C0593">
                <w:pPr>
                  <w:jc w:val="center"/>
                  <w:rPr>
                    <w:szCs w:val="21"/>
                  </w:rPr>
                </w:pPr>
                <w:r>
                  <w:rPr>
                    <w:rFonts w:hint="eastAsia"/>
                    <w:szCs w:val="21"/>
                  </w:rPr>
                  <w:t>资金</w:t>
                </w:r>
              </w:p>
              <w:p w:rsidR="00B84493" w:rsidRDefault="00B84493" w:rsidP="008C0593">
                <w:pPr>
                  <w:jc w:val="center"/>
                  <w:rPr>
                    <w:szCs w:val="21"/>
                  </w:rPr>
                </w:pPr>
                <w:r>
                  <w:rPr>
                    <w:rFonts w:hint="eastAsia"/>
                    <w:szCs w:val="21"/>
                  </w:rPr>
                  <w:t>来源</w:t>
                </w:r>
              </w:p>
            </w:tc>
          </w:sdtContent>
        </w:sdt>
        <w:sdt>
          <w:sdtPr>
            <w:tag w:val="_PLD_b4c9fbf87c1d4eb6829045d600520814"/>
            <w:id w:val="-1818795018"/>
          </w:sdtPr>
          <w:sdtEndPr/>
          <w:sdtContent>
            <w:tc>
              <w:tcPr>
                <w:tcW w:w="272" w:type="pct"/>
                <w:vAlign w:val="center"/>
              </w:tcPr>
              <w:p w:rsidR="00B84493" w:rsidRDefault="00B84493" w:rsidP="008C0593">
                <w:pPr>
                  <w:jc w:val="center"/>
                  <w:rPr>
                    <w:szCs w:val="21"/>
                  </w:rPr>
                </w:pPr>
                <w:r>
                  <w:rPr>
                    <w:rFonts w:hint="eastAsia"/>
                    <w:szCs w:val="21"/>
                  </w:rPr>
                  <w:t>资金</w:t>
                </w:r>
              </w:p>
              <w:p w:rsidR="00B84493" w:rsidRDefault="00B84493" w:rsidP="008C0593">
                <w:pPr>
                  <w:jc w:val="center"/>
                  <w:rPr>
                    <w:szCs w:val="21"/>
                  </w:rPr>
                </w:pPr>
                <w:r>
                  <w:rPr>
                    <w:rFonts w:hint="eastAsia"/>
                    <w:szCs w:val="21"/>
                  </w:rPr>
                  <w:t>投向</w:t>
                </w:r>
              </w:p>
            </w:tc>
          </w:sdtContent>
        </w:sdt>
        <w:tc>
          <w:tcPr>
            <w:tcW w:w="294" w:type="pct"/>
            <w:vAlign w:val="center"/>
          </w:tcPr>
          <w:sdt>
            <w:sdtPr>
              <w:tag w:val="_PLD_c7b61a92374140dda06ad723cf62d0c3"/>
              <w:id w:val="578487797"/>
            </w:sdtPr>
            <w:sdtEndPr/>
            <w:sdtContent>
              <w:p w:rsidR="00B84493" w:rsidRDefault="00B84493" w:rsidP="008C0593">
                <w:pPr>
                  <w:jc w:val="center"/>
                  <w:rPr>
                    <w:szCs w:val="21"/>
                  </w:rPr>
                </w:pPr>
                <w:r>
                  <w:rPr>
                    <w:rFonts w:hint="eastAsia"/>
                    <w:szCs w:val="21"/>
                  </w:rPr>
                  <w:t>是否存在受限情形</w:t>
                </w:r>
              </w:p>
            </w:sdtContent>
          </w:sdt>
        </w:tc>
        <w:sdt>
          <w:sdtPr>
            <w:tag w:val="_PLD_f35c00ec6d5a43dfa043c6f4b30ad337"/>
            <w:id w:val="-648747121"/>
          </w:sdtPr>
          <w:sdtEndPr/>
          <w:sdtContent>
            <w:tc>
              <w:tcPr>
                <w:tcW w:w="294" w:type="pct"/>
                <w:vAlign w:val="center"/>
              </w:tcPr>
              <w:p w:rsidR="00B84493" w:rsidRDefault="00B84493" w:rsidP="008C0593">
                <w:pPr>
                  <w:jc w:val="center"/>
                  <w:rPr>
                    <w:szCs w:val="21"/>
                  </w:rPr>
                </w:pPr>
                <w:r>
                  <w:rPr>
                    <w:rFonts w:hint="eastAsia"/>
                    <w:szCs w:val="21"/>
                  </w:rPr>
                  <w:t>报酬确定方式</w:t>
                </w:r>
              </w:p>
            </w:tc>
          </w:sdtContent>
        </w:sdt>
        <w:sdt>
          <w:sdtPr>
            <w:tag w:val="_PLD_2779da11c35d456cae577bebcd53f5dc"/>
            <w:id w:val="-853962392"/>
          </w:sdtPr>
          <w:sdtEndPr/>
          <w:sdtContent>
            <w:tc>
              <w:tcPr>
                <w:tcW w:w="366" w:type="pct"/>
                <w:vAlign w:val="center"/>
              </w:tcPr>
              <w:p w:rsidR="00B84493" w:rsidRDefault="00B84493" w:rsidP="008C0593">
                <w:pPr>
                  <w:jc w:val="center"/>
                  <w:rPr>
                    <w:szCs w:val="21"/>
                  </w:rPr>
                </w:pPr>
                <w:r>
                  <w:rPr>
                    <w:rFonts w:hint="eastAsia"/>
                    <w:szCs w:val="21"/>
                  </w:rPr>
                  <w:t>年化</w:t>
                </w:r>
              </w:p>
              <w:p w:rsidR="00B84493" w:rsidRDefault="00B84493" w:rsidP="008C0593">
                <w:pPr>
                  <w:jc w:val="center"/>
                  <w:rPr>
                    <w:szCs w:val="21"/>
                  </w:rPr>
                </w:pPr>
                <w:r>
                  <w:rPr>
                    <w:rFonts w:hint="eastAsia"/>
                    <w:szCs w:val="21"/>
                  </w:rPr>
                  <w:t>收益率</w:t>
                </w:r>
              </w:p>
            </w:tc>
          </w:sdtContent>
        </w:sdt>
        <w:sdt>
          <w:sdtPr>
            <w:tag w:val="_PLD_b46ac6ad312c45f699af34e0319e2387"/>
            <w:id w:val="-1345326356"/>
          </w:sdtPr>
          <w:sdtEndPr/>
          <w:sdtContent>
            <w:tc>
              <w:tcPr>
                <w:tcW w:w="221" w:type="pct"/>
                <w:vAlign w:val="center"/>
              </w:tcPr>
              <w:p w:rsidR="00B84493" w:rsidRDefault="00B84493" w:rsidP="008C0593">
                <w:pPr>
                  <w:jc w:val="center"/>
                  <w:rPr>
                    <w:szCs w:val="21"/>
                  </w:rPr>
                </w:pPr>
                <w:r>
                  <w:rPr>
                    <w:rFonts w:hint="eastAsia"/>
                    <w:szCs w:val="21"/>
                  </w:rPr>
                  <w:t>预期收益</w:t>
                </w:r>
              </w:p>
              <w:p w:rsidR="00B84493" w:rsidRDefault="00B84493" w:rsidP="008C0593">
                <w:pPr>
                  <w:jc w:val="center"/>
                  <w:rPr>
                    <w:szCs w:val="21"/>
                  </w:rPr>
                </w:pPr>
                <w:r>
                  <w:rPr>
                    <w:rFonts w:hint="eastAsia"/>
                    <w:szCs w:val="21"/>
                  </w:rPr>
                  <w:t>(如有)</w:t>
                </w:r>
              </w:p>
            </w:tc>
          </w:sdtContent>
        </w:sdt>
        <w:sdt>
          <w:sdtPr>
            <w:tag w:val="_PLD_03c2dacc44f14a9a9d90e7574bfa5bf5"/>
            <w:id w:val="-1470814856"/>
          </w:sdtPr>
          <w:sdtEndPr/>
          <w:sdtContent>
            <w:tc>
              <w:tcPr>
                <w:tcW w:w="294" w:type="pct"/>
                <w:vAlign w:val="center"/>
              </w:tcPr>
              <w:p w:rsidR="00B84493" w:rsidRDefault="00B84493" w:rsidP="008C0593">
                <w:pPr>
                  <w:jc w:val="center"/>
                  <w:rPr>
                    <w:szCs w:val="21"/>
                  </w:rPr>
                </w:pPr>
                <w:r>
                  <w:rPr>
                    <w:rFonts w:hint="eastAsia"/>
                    <w:szCs w:val="21"/>
                  </w:rPr>
                  <w:t>实际</w:t>
                </w:r>
              </w:p>
              <w:p w:rsidR="00B84493" w:rsidRDefault="00B84493" w:rsidP="008C0593">
                <w:pPr>
                  <w:jc w:val="center"/>
                  <w:rPr>
                    <w:szCs w:val="21"/>
                  </w:rPr>
                </w:pPr>
                <w:r>
                  <w:rPr>
                    <w:rFonts w:hint="eastAsia"/>
                    <w:szCs w:val="21"/>
                  </w:rPr>
                  <w:t>收益或损失</w:t>
                </w:r>
              </w:p>
            </w:tc>
          </w:sdtContent>
        </w:sdt>
        <w:sdt>
          <w:sdtPr>
            <w:tag w:val="_PLD_bffac5bce91c4fd69354fa386ed0bcff"/>
            <w:id w:val="-1267921536"/>
          </w:sdtPr>
          <w:sdtEndPr/>
          <w:sdtContent>
            <w:tc>
              <w:tcPr>
                <w:tcW w:w="294" w:type="pct"/>
                <w:vAlign w:val="center"/>
              </w:tcPr>
              <w:p w:rsidR="00B84493" w:rsidRDefault="00B84493" w:rsidP="008C0593">
                <w:pPr>
                  <w:jc w:val="center"/>
                  <w:rPr>
                    <w:szCs w:val="21"/>
                  </w:rPr>
                </w:pPr>
                <w:r>
                  <w:rPr>
                    <w:rFonts w:hint="eastAsia"/>
                    <w:szCs w:val="21"/>
                  </w:rPr>
                  <w:t>未到期金额</w:t>
                </w:r>
              </w:p>
            </w:tc>
          </w:sdtContent>
        </w:sdt>
        <w:sdt>
          <w:sdtPr>
            <w:tag w:val="_PLD_0d3346d0655948cda53e1af967a327f9"/>
            <w:id w:val="1038630008"/>
          </w:sdtPr>
          <w:sdtEndPr/>
          <w:sdtContent>
            <w:tc>
              <w:tcPr>
                <w:tcW w:w="294" w:type="pct"/>
                <w:vAlign w:val="center"/>
              </w:tcPr>
              <w:p w:rsidR="00B84493" w:rsidRDefault="00B84493" w:rsidP="008C0593">
                <w:pPr>
                  <w:jc w:val="center"/>
                  <w:rPr>
                    <w:szCs w:val="21"/>
                  </w:rPr>
                </w:pPr>
                <w:r>
                  <w:rPr>
                    <w:rFonts w:hint="eastAsia"/>
                    <w:szCs w:val="21"/>
                  </w:rPr>
                  <w:t>逾期未收回金额</w:t>
                </w:r>
              </w:p>
            </w:tc>
          </w:sdtContent>
        </w:sdt>
        <w:sdt>
          <w:sdtPr>
            <w:tag w:val="_PLD_8dbaffa3692a47b3bf730833b1de0954"/>
            <w:id w:val="518582099"/>
          </w:sdtPr>
          <w:sdtEndPr/>
          <w:sdtContent>
            <w:tc>
              <w:tcPr>
                <w:tcW w:w="294" w:type="pct"/>
                <w:shd w:val="clear" w:color="auto" w:fill="auto"/>
                <w:vAlign w:val="center"/>
              </w:tcPr>
              <w:p w:rsidR="00B84493" w:rsidRDefault="00B84493" w:rsidP="008C0593">
                <w:pPr>
                  <w:jc w:val="center"/>
                  <w:rPr>
                    <w:szCs w:val="21"/>
                  </w:rPr>
                </w:pPr>
                <w:r>
                  <w:rPr>
                    <w:rFonts w:hint="eastAsia"/>
                    <w:szCs w:val="21"/>
                  </w:rPr>
                  <w:t>是否经过法定程序</w:t>
                </w:r>
              </w:p>
            </w:tc>
          </w:sdtContent>
        </w:sdt>
        <w:sdt>
          <w:sdtPr>
            <w:tag w:val="_PLD_f458c0cb5fa446a0ba74ad130e8a616e"/>
            <w:id w:val="-1365356820"/>
          </w:sdtPr>
          <w:sdtEndPr/>
          <w:sdtContent>
            <w:tc>
              <w:tcPr>
                <w:tcW w:w="294" w:type="pct"/>
                <w:shd w:val="clear" w:color="auto" w:fill="auto"/>
                <w:vAlign w:val="center"/>
              </w:tcPr>
              <w:p w:rsidR="00B84493" w:rsidRDefault="00B84493" w:rsidP="008C0593">
                <w:pPr>
                  <w:jc w:val="center"/>
                  <w:rPr>
                    <w:szCs w:val="21"/>
                  </w:rPr>
                </w:pPr>
                <w:r>
                  <w:rPr>
                    <w:rFonts w:hint="eastAsia"/>
                    <w:szCs w:val="21"/>
                  </w:rPr>
                  <w:t>未来是否有委托理财计划</w:t>
                </w:r>
              </w:p>
            </w:tc>
          </w:sdtContent>
        </w:sdt>
        <w:sdt>
          <w:sdtPr>
            <w:tag w:val="_PLD_19a161ee5fe54116b9305f04220f50cb"/>
            <w:id w:val="111014793"/>
          </w:sdtPr>
          <w:sdtEndPr/>
          <w:sdtContent>
            <w:tc>
              <w:tcPr>
                <w:tcW w:w="294" w:type="pct"/>
              </w:tcPr>
              <w:p w:rsidR="00B84493" w:rsidRDefault="00B84493" w:rsidP="008C0593">
                <w:pPr>
                  <w:jc w:val="center"/>
                  <w:rPr>
                    <w:szCs w:val="21"/>
                  </w:rPr>
                </w:pPr>
                <w:r>
                  <w:rPr>
                    <w:rFonts w:hint="eastAsia"/>
                    <w:szCs w:val="21"/>
                  </w:rPr>
                  <w:t>减值准备计提金额(如有)</w:t>
                </w:r>
              </w:p>
            </w:tc>
          </w:sdtContent>
        </w:sdt>
      </w:tr>
      <w:tr w:rsidR="00B84493" w:rsidTr="00B84493">
        <w:tc>
          <w:tcPr>
            <w:tcW w:w="294" w:type="pct"/>
            <w:shd w:val="clear" w:color="auto" w:fill="auto"/>
            <w:vAlign w:val="center"/>
          </w:tcPr>
          <w:p w:rsidR="00B84493" w:rsidRDefault="00B84493" w:rsidP="008C0593">
            <w:pPr>
              <w:rPr>
                <w:szCs w:val="21"/>
              </w:rPr>
            </w:pPr>
            <w:r>
              <w:t>华泰证券</w:t>
            </w:r>
          </w:p>
        </w:tc>
        <w:sdt>
          <w:sdtPr>
            <w:rPr>
              <w:rFonts w:hint="eastAsia"/>
              <w:szCs w:val="21"/>
            </w:rPr>
            <w:alias w:val="委托理财类型"/>
            <w:tag w:val="_GBC_ad14e046fd7f4ad58bdaa5fba1e90aab"/>
            <w:id w:val="1169525272"/>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sdtContent>
            <w:tc>
              <w:tcPr>
                <w:tcW w:w="294" w:type="pct"/>
                <w:shd w:val="clear" w:color="auto" w:fill="auto"/>
                <w:vAlign w:val="center"/>
              </w:tcPr>
              <w:p w:rsidR="00B84493" w:rsidRDefault="000F63A5" w:rsidP="008C0593">
                <w:pPr>
                  <w:rPr>
                    <w:szCs w:val="21"/>
                  </w:rPr>
                </w:pPr>
                <w:r>
                  <w:rPr>
                    <w:rFonts w:hint="eastAsia"/>
                    <w:szCs w:val="21"/>
                  </w:rPr>
                  <w:t>券商理财产品</w:t>
                </w:r>
              </w:p>
            </w:tc>
          </w:sdtContent>
        </w:sdt>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2024.8.30</w:t>
            </w:r>
          </w:p>
        </w:tc>
        <w:tc>
          <w:tcPr>
            <w:tcW w:w="294" w:type="pct"/>
            <w:vAlign w:val="center"/>
          </w:tcPr>
          <w:p w:rsidR="00B84493" w:rsidRDefault="00B84493" w:rsidP="008C0593">
            <w:pPr>
              <w:rPr>
                <w:szCs w:val="21"/>
              </w:rPr>
            </w:pPr>
            <w:r>
              <w:t>2024.12.5</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sdt>
          <w:sdtPr>
            <w:rPr>
              <w:szCs w:val="21"/>
            </w:rPr>
            <w:alias w:val="委托理财是否存在受限情形"/>
            <w:tag w:val="_GBC_c00c225fe9af402e8cd487eff0c1bca1"/>
            <w:id w:val="710919477"/>
            <w:comboBox>
              <w:listItem w:displayText="是" w:value="是"/>
              <w:listItem w:displayText="否" w:value="否"/>
            </w:comboBox>
          </w:sdtPr>
          <w:sdtEndPr/>
          <w:sdtContent>
            <w:tc>
              <w:tcPr>
                <w:tcW w:w="294" w:type="pct"/>
                <w:vAlign w:val="center"/>
              </w:tcPr>
              <w:p w:rsidR="00B84493" w:rsidRDefault="000F63A5" w:rsidP="008C0593">
                <w:pPr>
                  <w:rPr>
                    <w:szCs w:val="21"/>
                  </w:rPr>
                </w:pPr>
                <w:r>
                  <w:rPr>
                    <w:szCs w:val="21"/>
                  </w:rPr>
                  <w:t>否</w:t>
                </w:r>
              </w:p>
            </w:tc>
          </w:sdtContent>
        </w:sdt>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≥1.6%</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21.29</w:t>
            </w: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sdt>
          <w:sdtPr>
            <w:rPr>
              <w:rFonts w:cs="Times New Roman" w:hint="eastAsia"/>
              <w:kern w:val="2"/>
              <w:szCs w:val="21"/>
            </w:rPr>
            <w:alias w:val="委托理财是否经过法定程序"/>
            <w:tag w:val="_GBC_6c28417b630b486ca5d24d4fed27b675"/>
            <w:id w:val="-146586862"/>
            <w:comboBox>
              <w:listItem w:displayText="是" w:value="true"/>
              <w:listItem w:displayText="否" w:value="false"/>
            </w:comboBox>
          </w:sdtPr>
          <w:sdtEndPr/>
          <w:sdtContent>
            <w:tc>
              <w:tcPr>
                <w:tcW w:w="294" w:type="pct"/>
                <w:shd w:val="clear" w:color="auto" w:fill="auto"/>
                <w:vAlign w:val="center"/>
              </w:tcPr>
              <w:p w:rsidR="00B84493" w:rsidRDefault="000F63A5" w:rsidP="008C0593">
                <w:pPr>
                  <w:rPr>
                    <w:szCs w:val="21"/>
                  </w:rPr>
                </w:pPr>
                <w:r>
                  <w:rPr>
                    <w:rFonts w:cs="Times New Roman" w:hint="eastAsia"/>
                    <w:kern w:val="2"/>
                    <w:szCs w:val="21"/>
                  </w:rPr>
                  <w:t>是</w:t>
                </w:r>
              </w:p>
            </w:tc>
          </w:sdtContent>
        </w:sdt>
        <w:sdt>
          <w:sdtPr>
            <w:rPr>
              <w:rFonts w:hint="eastAsia"/>
              <w:szCs w:val="21"/>
            </w:rPr>
            <w:alias w:val="单项委托未来是否有委托理财计划"/>
            <w:tag w:val="_GBC_9a14eb4662974f5a8a8b67ae1aa70521"/>
            <w:id w:val="1276528618"/>
            <w:comboBox>
              <w:listItem w:displayText="是" w:value="true"/>
              <w:listItem w:displayText="否" w:value="false"/>
            </w:comboBox>
          </w:sdtPr>
          <w:sdtEndPr/>
          <w:sdtContent>
            <w:tc>
              <w:tcPr>
                <w:tcW w:w="294" w:type="pct"/>
                <w:shd w:val="clear" w:color="auto" w:fill="auto"/>
                <w:vAlign w:val="center"/>
              </w:tcPr>
              <w:p w:rsidR="00B84493" w:rsidRDefault="000F63A5" w:rsidP="008C0593">
                <w:pPr>
                  <w:rPr>
                    <w:szCs w:val="21"/>
                  </w:rPr>
                </w:pPr>
                <w:r>
                  <w:rPr>
                    <w:rFonts w:hint="eastAsia"/>
                    <w:szCs w:val="21"/>
                  </w:rPr>
                  <w:t xml:space="preserve">　</w:t>
                </w:r>
              </w:p>
            </w:tc>
          </w:sdtContent>
        </w:sdt>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t>海通证券</w:t>
            </w:r>
          </w:p>
        </w:tc>
        <w:tc>
          <w:tcPr>
            <w:tcW w:w="294" w:type="pct"/>
            <w:shd w:val="clear" w:color="auto" w:fill="auto"/>
            <w:vAlign w:val="center"/>
          </w:tcPr>
          <w:p w:rsidR="00B84493" w:rsidRDefault="00B84493" w:rsidP="008C0593">
            <w:pPr>
              <w:rPr>
                <w:szCs w:val="21"/>
              </w:rPr>
            </w:pPr>
            <w:r>
              <w:rPr>
                <w:rFonts w:hint="eastAsia"/>
              </w:rP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2024.8.30</w:t>
            </w:r>
          </w:p>
        </w:tc>
        <w:tc>
          <w:tcPr>
            <w:tcW w:w="294" w:type="pct"/>
            <w:vAlign w:val="center"/>
          </w:tcPr>
          <w:p w:rsidR="00B84493" w:rsidRDefault="00B84493" w:rsidP="008C0593">
            <w:pPr>
              <w:rPr>
                <w:szCs w:val="21"/>
              </w:rPr>
            </w:pPr>
            <w:r>
              <w:t>2025.2.28</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pPr>
              <w:rPr>
                <w:szCs w:val="21"/>
              </w:rPr>
            </w:pPr>
            <w:r>
              <w:rPr>
                <w:rFonts w:hint="eastAsia"/>
              </w:rP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≥1.95%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pPr>
              <w:rPr>
                <w:szCs w:val="21"/>
              </w:rPr>
            </w:pPr>
            <w:r>
              <w:rPr>
                <w:rFonts w:hint="eastAsia"/>
              </w:rPr>
              <w:t>是</w:t>
            </w:r>
          </w:p>
        </w:tc>
        <w:tc>
          <w:tcPr>
            <w:tcW w:w="294" w:type="pct"/>
            <w:shd w:val="clear" w:color="auto" w:fill="auto"/>
            <w:vAlign w:val="center"/>
          </w:tcPr>
          <w:p w:rsidR="00B84493" w:rsidRDefault="00B84493" w:rsidP="008C0593">
            <w:pPr>
              <w:rPr>
                <w:szCs w:val="21"/>
              </w:rPr>
            </w:pPr>
          </w:p>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t>海通证券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2024.9.25</w:t>
            </w:r>
          </w:p>
        </w:tc>
        <w:tc>
          <w:tcPr>
            <w:tcW w:w="294" w:type="pct"/>
            <w:vAlign w:val="center"/>
          </w:tcPr>
          <w:p w:rsidR="00B84493" w:rsidRDefault="00B84493" w:rsidP="008C0593">
            <w:pPr>
              <w:rPr>
                <w:szCs w:val="21"/>
              </w:rPr>
            </w:pPr>
            <w:r>
              <w:t>2025.3.26</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≥1.96%</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t>中国银河证券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2024.8.30</w:t>
            </w:r>
          </w:p>
        </w:tc>
        <w:tc>
          <w:tcPr>
            <w:tcW w:w="294" w:type="pct"/>
            <w:vAlign w:val="center"/>
          </w:tcPr>
          <w:p w:rsidR="00B84493" w:rsidRDefault="00B84493" w:rsidP="008C0593">
            <w:pPr>
              <w:rPr>
                <w:szCs w:val="21"/>
              </w:rPr>
            </w:pPr>
            <w:r>
              <w:t>2025.1.24</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ind w:right="210"/>
              <w:jc w:val="center"/>
              <w:rPr>
                <w:rFonts w:ascii="Times New Roman" w:hAnsi="Times New Roman"/>
              </w:rPr>
            </w:pPr>
            <w:r>
              <w:t>≥2%</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t>中国银河证券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2024.9.27</w:t>
            </w:r>
          </w:p>
        </w:tc>
        <w:tc>
          <w:tcPr>
            <w:tcW w:w="294" w:type="pct"/>
            <w:vAlign w:val="center"/>
          </w:tcPr>
          <w:p w:rsidR="00B84493" w:rsidRDefault="00B84493" w:rsidP="008C0593">
            <w:pPr>
              <w:rPr>
                <w:szCs w:val="21"/>
              </w:rPr>
            </w:pPr>
            <w:r>
              <w:t>2025.1.23</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≥2%</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lastRenderedPageBreak/>
              <w:t>国泰君安证券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2024.9.27</w:t>
            </w:r>
          </w:p>
        </w:tc>
        <w:tc>
          <w:tcPr>
            <w:tcW w:w="294" w:type="pct"/>
            <w:vAlign w:val="center"/>
          </w:tcPr>
          <w:p w:rsidR="00B84493" w:rsidRDefault="00B84493" w:rsidP="008C0593">
            <w:pPr>
              <w:rPr>
                <w:szCs w:val="21"/>
              </w:rPr>
            </w:pPr>
            <w:r>
              <w:t>2025.3.25</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≥2%</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国元证券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2024.8.29</w:t>
            </w:r>
          </w:p>
        </w:tc>
        <w:tc>
          <w:tcPr>
            <w:tcW w:w="294" w:type="pct"/>
            <w:vAlign w:val="center"/>
          </w:tcPr>
          <w:p w:rsidR="00B84493" w:rsidRDefault="00B84493" w:rsidP="008C0593">
            <w:pPr>
              <w:rPr>
                <w:szCs w:val="21"/>
              </w:rPr>
            </w:pPr>
            <w:r>
              <w:t>2025.3.3</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2.05%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t>华安证券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2024.9.24</w:t>
            </w:r>
          </w:p>
        </w:tc>
        <w:tc>
          <w:tcPr>
            <w:tcW w:w="294" w:type="pct"/>
            <w:vAlign w:val="center"/>
          </w:tcPr>
          <w:p w:rsidR="00B84493" w:rsidRDefault="00B84493" w:rsidP="008C0593">
            <w:pPr>
              <w:rPr>
                <w:szCs w:val="21"/>
              </w:rPr>
            </w:pPr>
            <w:r>
              <w:t>2025.3.24</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≥2%</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申万宏源证券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2024.9.26</w:t>
            </w:r>
          </w:p>
        </w:tc>
        <w:tc>
          <w:tcPr>
            <w:tcW w:w="294" w:type="pct"/>
            <w:vAlign w:val="center"/>
          </w:tcPr>
          <w:p w:rsidR="00B84493" w:rsidRDefault="00B84493" w:rsidP="008C0593">
            <w:pPr>
              <w:rPr>
                <w:szCs w:val="21"/>
              </w:rPr>
            </w:pPr>
            <w:r>
              <w:t>2024.10.29</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固定收益+浮动收益</w:t>
            </w:r>
          </w:p>
        </w:tc>
        <w:tc>
          <w:tcPr>
            <w:tcW w:w="366" w:type="pct"/>
            <w:vAlign w:val="center"/>
          </w:tcPr>
          <w:p w:rsidR="00B84493" w:rsidRDefault="00B84493" w:rsidP="00B84493">
            <w:pPr>
              <w:jc w:val="center"/>
              <w:rPr>
                <w:rFonts w:ascii="Times New Roman" w:hAnsi="Times New Roman"/>
              </w:rPr>
            </w:pPr>
            <w:r>
              <w:t>≥2.75%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13.51</w:t>
            </w: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申万宏源证券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1500</w:t>
            </w:r>
          </w:p>
        </w:tc>
        <w:tc>
          <w:tcPr>
            <w:tcW w:w="294" w:type="pct"/>
            <w:vAlign w:val="center"/>
          </w:tcPr>
          <w:p w:rsidR="00B84493" w:rsidRDefault="00B84493" w:rsidP="008C0593">
            <w:pPr>
              <w:rPr>
                <w:szCs w:val="21"/>
              </w:rPr>
            </w:pPr>
            <w:r>
              <w:t>2024.9.26</w:t>
            </w:r>
          </w:p>
        </w:tc>
        <w:tc>
          <w:tcPr>
            <w:tcW w:w="294" w:type="pct"/>
            <w:vAlign w:val="center"/>
          </w:tcPr>
          <w:p w:rsidR="00B84493" w:rsidRDefault="00B84493" w:rsidP="008C0593">
            <w:pPr>
              <w:rPr>
                <w:szCs w:val="21"/>
              </w:rPr>
            </w:pPr>
            <w:r>
              <w:t>2024.12.24</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2.1%</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7.77</w:t>
            </w: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申万宏源证券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3500</w:t>
            </w:r>
          </w:p>
        </w:tc>
        <w:tc>
          <w:tcPr>
            <w:tcW w:w="294" w:type="pct"/>
            <w:vAlign w:val="center"/>
          </w:tcPr>
          <w:p w:rsidR="00B84493" w:rsidRDefault="00B84493" w:rsidP="008C0593">
            <w:pPr>
              <w:rPr>
                <w:szCs w:val="21"/>
              </w:rPr>
            </w:pPr>
            <w:r>
              <w:t>2024.9.26</w:t>
            </w:r>
          </w:p>
        </w:tc>
        <w:tc>
          <w:tcPr>
            <w:tcW w:w="294" w:type="pct"/>
            <w:vAlign w:val="center"/>
          </w:tcPr>
          <w:p w:rsidR="00B84493" w:rsidRDefault="00B84493" w:rsidP="008C0593">
            <w:pPr>
              <w:rPr>
                <w:szCs w:val="21"/>
              </w:rPr>
            </w:pPr>
            <w:r>
              <w:t>2025.3.31</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2.15%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申万宏源证券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1000</w:t>
            </w:r>
          </w:p>
        </w:tc>
        <w:tc>
          <w:tcPr>
            <w:tcW w:w="294" w:type="pct"/>
            <w:vAlign w:val="center"/>
          </w:tcPr>
          <w:p w:rsidR="00B84493" w:rsidRDefault="00B84493" w:rsidP="008C0593">
            <w:pPr>
              <w:rPr>
                <w:szCs w:val="21"/>
              </w:rPr>
            </w:pPr>
            <w:r>
              <w:t>2024.12.12</w:t>
            </w:r>
          </w:p>
        </w:tc>
        <w:tc>
          <w:tcPr>
            <w:tcW w:w="294" w:type="pct"/>
            <w:vAlign w:val="center"/>
          </w:tcPr>
          <w:p w:rsidR="00B84493" w:rsidRDefault="00B84493" w:rsidP="00AD6BD9">
            <w:pPr>
              <w:rPr>
                <w:szCs w:val="21"/>
              </w:rPr>
            </w:pPr>
            <w:r>
              <w:t>202</w:t>
            </w:r>
            <w:r w:rsidR="00AD6BD9">
              <w:t>5</w:t>
            </w:r>
            <w:r>
              <w:t>.3.17</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2.15%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proofErr w:type="gramStart"/>
            <w:r>
              <w:t>申万宏源证券</w:t>
            </w:r>
            <w:proofErr w:type="gramEnd"/>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4000</w:t>
            </w:r>
          </w:p>
        </w:tc>
        <w:tc>
          <w:tcPr>
            <w:tcW w:w="294" w:type="pct"/>
            <w:vAlign w:val="center"/>
          </w:tcPr>
          <w:p w:rsidR="00B84493" w:rsidRDefault="00B84493" w:rsidP="008C0593">
            <w:pPr>
              <w:rPr>
                <w:szCs w:val="21"/>
              </w:rPr>
            </w:pPr>
            <w:r>
              <w:t>2024.12.12</w:t>
            </w:r>
          </w:p>
        </w:tc>
        <w:tc>
          <w:tcPr>
            <w:tcW w:w="294" w:type="pct"/>
            <w:vAlign w:val="center"/>
          </w:tcPr>
          <w:p w:rsidR="00B84493" w:rsidRDefault="00B84493" w:rsidP="008C0593">
            <w:pPr>
              <w:rPr>
                <w:szCs w:val="21"/>
              </w:rPr>
            </w:pPr>
            <w:r>
              <w:t>2025.6.16</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2.20%</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rPr>
                <w:rFonts w:hint="eastAsia"/>
              </w:rP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r>
              <w:rPr>
                <w:rFonts w:hint="eastAsia"/>
              </w:rPr>
              <w:t>长江证券</w:t>
            </w:r>
          </w:p>
        </w:tc>
        <w:tc>
          <w:tcPr>
            <w:tcW w:w="294" w:type="pct"/>
            <w:shd w:val="clear" w:color="auto" w:fill="auto"/>
            <w:vAlign w:val="center"/>
          </w:tcPr>
          <w:p w:rsidR="00B84493" w:rsidRDefault="00B84493" w:rsidP="008C0593">
            <w:r>
              <w:rPr>
                <w:rFonts w:hint="eastAsia"/>
              </w:rPr>
              <w:t>券商理财产品</w:t>
            </w:r>
          </w:p>
        </w:tc>
        <w:tc>
          <w:tcPr>
            <w:tcW w:w="294" w:type="pct"/>
            <w:vAlign w:val="center"/>
          </w:tcPr>
          <w:p w:rsidR="00B84493" w:rsidRDefault="00B84493" w:rsidP="008C0593">
            <w:pPr>
              <w:jc w:val="right"/>
            </w:pPr>
            <w:r>
              <w:t>5,000</w:t>
            </w:r>
          </w:p>
        </w:tc>
        <w:tc>
          <w:tcPr>
            <w:tcW w:w="294" w:type="pct"/>
            <w:vAlign w:val="center"/>
          </w:tcPr>
          <w:p w:rsidR="00B84493" w:rsidRDefault="00B84493" w:rsidP="008C0593">
            <w:r>
              <w:rPr>
                <w:rFonts w:hint="eastAsia"/>
              </w:rPr>
              <w:t>2</w:t>
            </w:r>
            <w:r>
              <w:t>024.9.2</w:t>
            </w:r>
          </w:p>
        </w:tc>
        <w:tc>
          <w:tcPr>
            <w:tcW w:w="294" w:type="pct"/>
            <w:vAlign w:val="center"/>
          </w:tcPr>
          <w:p w:rsidR="00B84493" w:rsidRDefault="00B84493" w:rsidP="008C0593">
            <w:r>
              <w:rPr>
                <w:rFonts w:hint="eastAsia"/>
              </w:rPr>
              <w:t>2</w:t>
            </w:r>
            <w:r>
              <w:t>025.3.3</w:t>
            </w:r>
          </w:p>
        </w:tc>
        <w:tc>
          <w:tcPr>
            <w:tcW w:w="316" w:type="pct"/>
            <w:vAlign w:val="center"/>
          </w:tcPr>
          <w:p w:rsidR="00B84493" w:rsidRDefault="00B84493" w:rsidP="008C0593">
            <w:r>
              <w:rPr>
                <w:rFonts w:hint="eastAsia"/>
              </w:rP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rPr>
                <w:rFonts w:hint="eastAsia"/>
              </w:rPr>
              <w:t>否</w:t>
            </w:r>
          </w:p>
        </w:tc>
        <w:tc>
          <w:tcPr>
            <w:tcW w:w="294" w:type="pct"/>
            <w:vAlign w:val="center"/>
          </w:tcPr>
          <w:p w:rsidR="00B84493" w:rsidRDefault="00B84493" w:rsidP="008C0593">
            <w:r>
              <w:rPr>
                <w:rFonts w:hint="eastAsia"/>
              </w:rPr>
              <w:t>固定收益+浮动收益</w:t>
            </w:r>
          </w:p>
        </w:tc>
        <w:tc>
          <w:tcPr>
            <w:tcW w:w="366" w:type="pct"/>
            <w:vAlign w:val="center"/>
          </w:tcPr>
          <w:p w:rsidR="00B84493" w:rsidRDefault="00B84493" w:rsidP="00B84493">
            <w:pPr>
              <w:jc w:val="center"/>
            </w:pPr>
            <w:r>
              <w:rPr>
                <w:rFonts w:hint="eastAsia"/>
              </w:rPr>
              <w:t>≥</w:t>
            </w:r>
            <w:r>
              <w:t>1.7%</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pPr>
            <w:r>
              <w:rPr>
                <w:rFonts w:hint="eastAsia"/>
              </w:rPr>
              <w:t>5</w:t>
            </w:r>
            <w:r>
              <w:t>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rPr>
                <w:rFonts w:hint="eastAsia"/>
              </w:rP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r w:rsidR="00B84493" w:rsidTr="00B84493">
        <w:tc>
          <w:tcPr>
            <w:tcW w:w="294" w:type="pct"/>
            <w:shd w:val="clear" w:color="auto" w:fill="auto"/>
            <w:vAlign w:val="center"/>
          </w:tcPr>
          <w:p w:rsidR="00B84493" w:rsidRDefault="00B84493" w:rsidP="008C0593">
            <w:pPr>
              <w:rPr>
                <w:szCs w:val="21"/>
              </w:rPr>
            </w:pPr>
            <w:r>
              <w:lastRenderedPageBreak/>
              <w:t>国新证券</w:t>
            </w:r>
          </w:p>
        </w:tc>
        <w:tc>
          <w:tcPr>
            <w:tcW w:w="294" w:type="pct"/>
            <w:shd w:val="clear" w:color="auto" w:fill="auto"/>
            <w:vAlign w:val="center"/>
          </w:tcPr>
          <w:p w:rsidR="00B84493" w:rsidRDefault="00B84493" w:rsidP="008C0593">
            <w:r>
              <w:t>券商理财产品</w:t>
            </w:r>
          </w:p>
        </w:tc>
        <w:tc>
          <w:tcPr>
            <w:tcW w:w="294" w:type="pct"/>
            <w:vAlign w:val="center"/>
          </w:tcPr>
          <w:p w:rsidR="00B84493" w:rsidRDefault="00B84493" w:rsidP="008C0593">
            <w:pPr>
              <w:jc w:val="right"/>
              <w:rPr>
                <w:szCs w:val="21"/>
              </w:rPr>
            </w:pPr>
            <w:r>
              <w:t>5000</w:t>
            </w:r>
          </w:p>
        </w:tc>
        <w:tc>
          <w:tcPr>
            <w:tcW w:w="294" w:type="pct"/>
            <w:vAlign w:val="center"/>
          </w:tcPr>
          <w:p w:rsidR="00B84493" w:rsidRDefault="00B84493" w:rsidP="008C0593">
            <w:pPr>
              <w:rPr>
                <w:szCs w:val="21"/>
              </w:rPr>
            </w:pPr>
            <w:r>
              <w:t>2024.12.20</w:t>
            </w:r>
          </w:p>
        </w:tc>
        <w:tc>
          <w:tcPr>
            <w:tcW w:w="294" w:type="pct"/>
            <w:vAlign w:val="center"/>
          </w:tcPr>
          <w:p w:rsidR="00B84493" w:rsidRDefault="00B84493" w:rsidP="008C0593">
            <w:pPr>
              <w:rPr>
                <w:szCs w:val="21"/>
              </w:rPr>
            </w:pPr>
            <w:r>
              <w:t>2025.6.23</w:t>
            </w:r>
          </w:p>
        </w:tc>
        <w:tc>
          <w:tcPr>
            <w:tcW w:w="316" w:type="pct"/>
            <w:vAlign w:val="center"/>
          </w:tcPr>
          <w:p w:rsidR="00B84493" w:rsidRDefault="00B84493" w:rsidP="008C0593">
            <w:pPr>
              <w:rPr>
                <w:szCs w:val="21"/>
              </w:rPr>
            </w:pPr>
            <w:r>
              <w:t>自有资金</w:t>
            </w:r>
          </w:p>
        </w:tc>
        <w:tc>
          <w:tcPr>
            <w:tcW w:w="272" w:type="pct"/>
            <w:vAlign w:val="center"/>
          </w:tcPr>
          <w:p w:rsidR="00B84493" w:rsidRDefault="00B84493" w:rsidP="008C0593">
            <w:pPr>
              <w:rPr>
                <w:szCs w:val="21"/>
              </w:rPr>
            </w:pPr>
          </w:p>
        </w:tc>
        <w:tc>
          <w:tcPr>
            <w:tcW w:w="294" w:type="pct"/>
            <w:vAlign w:val="center"/>
          </w:tcPr>
          <w:p w:rsidR="00B84493" w:rsidRDefault="00B84493" w:rsidP="008C0593">
            <w:r>
              <w:t>否</w:t>
            </w:r>
          </w:p>
        </w:tc>
        <w:tc>
          <w:tcPr>
            <w:tcW w:w="294" w:type="pct"/>
            <w:vAlign w:val="center"/>
          </w:tcPr>
          <w:p w:rsidR="00B84493" w:rsidRDefault="00B84493" w:rsidP="008C0593">
            <w:pPr>
              <w:rPr>
                <w:szCs w:val="21"/>
              </w:rPr>
            </w:pPr>
            <w:r>
              <w:t>固定收益</w:t>
            </w:r>
          </w:p>
        </w:tc>
        <w:tc>
          <w:tcPr>
            <w:tcW w:w="366" w:type="pct"/>
            <w:vAlign w:val="center"/>
          </w:tcPr>
          <w:p w:rsidR="00B84493" w:rsidRDefault="00B84493" w:rsidP="00B84493">
            <w:pPr>
              <w:jc w:val="center"/>
              <w:rPr>
                <w:rFonts w:ascii="Times New Roman" w:hAnsi="Times New Roman"/>
              </w:rPr>
            </w:pPr>
            <w:r>
              <w:t>2.15%</w:t>
            </w:r>
          </w:p>
        </w:tc>
        <w:tc>
          <w:tcPr>
            <w:tcW w:w="221"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p>
        </w:tc>
        <w:tc>
          <w:tcPr>
            <w:tcW w:w="294" w:type="pct"/>
            <w:vAlign w:val="center"/>
          </w:tcPr>
          <w:p w:rsidR="00B84493" w:rsidRDefault="00B84493" w:rsidP="008C0593">
            <w:pPr>
              <w:jc w:val="right"/>
              <w:rPr>
                <w:rFonts w:ascii="Times New Roman" w:hAnsi="Times New Roman"/>
              </w:rPr>
            </w:pPr>
            <w:r>
              <w:t>5000</w:t>
            </w:r>
          </w:p>
        </w:tc>
        <w:tc>
          <w:tcPr>
            <w:tcW w:w="294" w:type="pct"/>
            <w:vAlign w:val="center"/>
          </w:tcPr>
          <w:p w:rsidR="00B84493" w:rsidRDefault="00B84493" w:rsidP="008C0593">
            <w:pPr>
              <w:jc w:val="right"/>
              <w:rPr>
                <w:rFonts w:ascii="Times New Roman" w:hAnsi="Times New Roman"/>
              </w:rPr>
            </w:pPr>
          </w:p>
        </w:tc>
        <w:tc>
          <w:tcPr>
            <w:tcW w:w="294" w:type="pct"/>
            <w:shd w:val="clear" w:color="auto" w:fill="auto"/>
            <w:vAlign w:val="center"/>
          </w:tcPr>
          <w:p w:rsidR="00B84493" w:rsidRDefault="00B84493" w:rsidP="008C0593">
            <w:r>
              <w:rPr>
                <w:rFonts w:hint="eastAsia"/>
              </w:rPr>
              <w:t>是</w:t>
            </w:r>
          </w:p>
        </w:tc>
        <w:tc>
          <w:tcPr>
            <w:tcW w:w="294" w:type="pct"/>
            <w:shd w:val="clear" w:color="auto" w:fill="auto"/>
            <w:vAlign w:val="center"/>
          </w:tcPr>
          <w:p w:rsidR="00B84493" w:rsidRDefault="00B84493" w:rsidP="008C0593"/>
        </w:tc>
        <w:tc>
          <w:tcPr>
            <w:tcW w:w="294" w:type="pct"/>
            <w:vAlign w:val="center"/>
          </w:tcPr>
          <w:p w:rsidR="00B84493" w:rsidRDefault="00B84493" w:rsidP="008C0593">
            <w:pPr>
              <w:jc w:val="right"/>
              <w:rPr>
                <w:rFonts w:ascii="Times New Roman" w:hAnsi="Times New Roman"/>
              </w:rPr>
            </w:pPr>
          </w:p>
        </w:tc>
      </w:tr>
    </w:tbl>
    <w:p w:rsidR="00B84493" w:rsidRDefault="00757880">
      <w:r>
        <w:rPr>
          <w:rFonts w:hint="eastAsia"/>
        </w:rPr>
        <w:t>注：2</w:t>
      </w:r>
      <w:r>
        <w:t>025</w:t>
      </w:r>
      <w:r>
        <w:rPr>
          <w:rFonts w:hint="eastAsia"/>
        </w:rPr>
        <w:t>年1月1日至年报公告日到期的委托理财产品均已经收回。</w:t>
      </w:r>
    </w:p>
    <w:p w:rsidR="00524689" w:rsidRDefault="001D4C71">
      <w:pPr>
        <w:rPr>
          <w:bCs/>
        </w:rPr>
      </w:pPr>
      <w:r>
        <w:rPr>
          <w:rFonts w:hint="eastAsia"/>
          <w:bCs/>
        </w:rPr>
        <w:t>其他情况</w:t>
      </w:r>
    </w:p>
    <w:sdt>
      <w:sdtPr>
        <w:rPr>
          <w:rFonts w:hint="eastAsia"/>
        </w:rPr>
        <w:alias w:val="是否适用：单项委托理财其他情况[双击切换]"/>
        <w:tag w:val="_GBC_627c77e5ab674442a3b768741f653602"/>
        <w:id w:val="511803590"/>
        <w:placeholder>
          <w:docPart w:val="GBC22222222222222222222222222222"/>
        </w:placeholder>
      </w:sdtPr>
      <w:sdtEndPr/>
      <w:sdtContent>
        <w:p w:rsidR="00524689" w:rsidRDefault="001D4C71" w:rsidP="00957FAA">
          <w:r w:rsidRPr="00C36FA5">
            <w:fldChar w:fldCharType="begin"/>
          </w:r>
          <w:r w:rsidR="00957FAA" w:rsidRPr="00C36FA5">
            <w:instrText xml:space="preserve"> MACROBUTTON  SnrToggleCheckbox □适用  </w:instrText>
          </w:r>
          <w:r w:rsidRPr="00C36FA5">
            <w:fldChar w:fldCharType="end"/>
          </w:r>
          <w:r w:rsidRPr="00C36FA5">
            <w:fldChar w:fldCharType="begin"/>
          </w:r>
          <w:r w:rsidR="00957FAA"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5"/>
        <w:numPr>
          <w:ilvl w:val="0"/>
          <w:numId w:val="34"/>
        </w:numPr>
        <w:ind w:leftChars="0" w:left="357" w:hanging="357"/>
      </w:pPr>
      <w:r>
        <w:t>委托理财减值准备</w:t>
      </w:r>
    </w:p>
    <w:sdt>
      <w:sdtPr>
        <w:rPr>
          <w:rFonts w:hint="eastAsia"/>
        </w:rPr>
        <w:alias w:val="是否适用：委托理财减值准备[双击切换]"/>
        <w:tag w:val="_GBC_8db4f6600a6746739610ffaaa34abeac"/>
        <w:id w:val="-1729212834"/>
        <w:placeholder>
          <w:docPart w:val="GBC22222222222222222222222222222"/>
        </w:placeholder>
      </w:sdtPr>
      <w:sdtEndPr/>
      <w:sdtContent>
        <w:p w:rsidR="00524689" w:rsidRDefault="001D4C71" w:rsidP="00957FAA">
          <w:r w:rsidRPr="00C36FA5">
            <w:fldChar w:fldCharType="begin"/>
          </w:r>
          <w:r w:rsidR="00957FAA" w:rsidRPr="00C36FA5">
            <w:instrText xml:space="preserve"> MACROBUTTON  SnrToggleCheckbox □适用  </w:instrText>
          </w:r>
          <w:r w:rsidRPr="00C36FA5">
            <w:fldChar w:fldCharType="end"/>
          </w:r>
          <w:r w:rsidRPr="00C36FA5">
            <w:fldChar w:fldCharType="begin"/>
          </w:r>
          <w:r w:rsidR="00957FAA"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4"/>
        <w:numPr>
          <w:ilvl w:val="0"/>
          <w:numId w:val="33"/>
        </w:numPr>
      </w:pPr>
      <w:r>
        <w:rPr>
          <w:rFonts w:hint="eastAsia"/>
        </w:rPr>
        <w:t>委托贷款情况</w:t>
      </w:r>
    </w:p>
    <w:p w:rsidR="00524689" w:rsidRPr="00955C24" w:rsidRDefault="001D4C71" w:rsidP="00144A8E">
      <w:pPr>
        <w:pStyle w:val="5"/>
        <w:numPr>
          <w:ilvl w:val="0"/>
          <w:numId w:val="35"/>
        </w:numPr>
        <w:ind w:leftChars="0" w:left="357" w:hanging="357"/>
      </w:pPr>
      <w:r w:rsidRPr="00955C24">
        <w:t>委托贷款总体情况</w:t>
      </w:r>
    </w:p>
    <w:sdt>
      <w:sdtPr>
        <w:rPr>
          <w:rFonts w:hint="eastAsia"/>
        </w:rPr>
        <w:alias w:val="是否适用：委托贷款总体情况[双击切换]"/>
        <w:tag w:val="_GBC_6f663504a9e74d5c978e23554b4b84e4"/>
        <w:id w:val="-1143735304"/>
        <w:placeholder>
          <w:docPart w:val="GBC22222222222222222222222222222"/>
        </w:placeholder>
      </w:sdtPr>
      <w:sdtEndPr/>
      <w:sdtContent>
        <w:p w:rsidR="00524689" w:rsidRPr="00955C24"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Pr="0060515E" w:rsidRDefault="001D4C71">
      <w:pPr>
        <w:jc w:val="right"/>
      </w:pPr>
      <w:r w:rsidRPr="0060515E">
        <w:rPr>
          <w:rFonts w:hint="eastAsia"/>
        </w:rPr>
        <w:t>单位：</w:t>
      </w:r>
      <w:sdt>
        <w:sdtPr>
          <w:rPr>
            <w:rFonts w:hint="eastAsia"/>
          </w:rPr>
          <w:alias w:val="单位：委托贷款总体情况"/>
          <w:tag w:val="_GBC_0e43d5adde3d42cb80c28959b24e9d5c"/>
          <w:id w:val="-11813462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927C5" w:rsidRPr="0060515E">
            <w:rPr>
              <w:rFonts w:hint="eastAsia"/>
            </w:rPr>
            <w:t>万元</w:t>
          </w:r>
        </w:sdtContent>
      </w:sdt>
      <w:r w:rsidRPr="0060515E">
        <w:rPr>
          <w:rFonts w:hint="eastAsia"/>
        </w:rPr>
        <w:t>币种：</w:t>
      </w:r>
      <w:sdt>
        <w:sdtPr>
          <w:rPr>
            <w:rFonts w:hint="eastAsia"/>
          </w:rPr>
          <w:alias w:val="币种：委托贷款总体情况"/>
          <w:tag w:val="_GBC_5af39427f9c6409294b0b61d18bf7bc9"/>
          <w:id w:val="-119072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sidRPr="00605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606"/>
        <w:gridCol w:w="2823"/>
        <w:gridCol w:w="2823"/>
        <w:gridCol w:w="3272"/>
      </w:tblGrid>
      <w:tr w:rsidR="00B415F1" w:rsidRPr="0060515E" w:rsidTr="00B415F1">
        <w:sdt>
          <w:sdtPr>
            <w:tag w:val="_PLD_e6a11ce62c0843d8a1ed55b99829defb"/>
            <w:id w:val="1230425463"/>
          </w:sdtPr>
          <w:sdtEndPr/>
          <w:sdtContent>
            <w:tc>
              <w:tcPr>
                <w:tcW w:w="844" w:type="pct"/>
                <w:shd w:val="clear" w:color="auto" w:fill="auto"/>
                <w:vAlign w:val="center"/>
              </w:tcPr>
              <w:p w:rsidR="00B415F1" w:rsidRPr="0060515E" w:rsidRDefault="00B415F1" w:rsidP="00651676">
                <w:pPr>
                  <w:ind w:leftChars="132" w:left="353" w:hangingChars="36" w:hanging="76"/>
                  <w:jc w:val="center"/>
                  <w:rPr>
                    <w:szCs w:val="21"/>
                  </w:rPr>
                </w:pPr>
                <w:r w:rsidRPr="0060515E">
                  <w:rPr>
                    <w:rFonts w:hint="eastAsia"/>
                    <w:szCs w:val="21"/>
                  </w:rPr>
                  <w:t>类型</w:t>
                </w:r>
              </w:p>
            </w:tc>
          </w:sdtContent>
        </w:sdt>
        <w:sdt>
          <w:sdtPr>
            <w:tag w:val="_PLD_1fef3163a1f34786b784a489cc9ede4a"/>
            <w:id w:val="-1171101781"/>
          </w:sdtPr>
          <w:sdtEndPr/>
          <w:sdtContent>
            <w:tc>
              <w:tcPr>
                <w:tcW w:w="940" w:type="pct"/>
                <w:shd w:val="clear" w:color="auto" w:fill="auto"/>
                <w:vAlign w:val="center"/>
              </w:tcPr>
              <w:p w:rsidR="00B415F1" w:rsidRPr="0060515E" w:rsidRDefault="00B415F1" w:rsidP="00651676">
                <w:pPr>
                  <w:jc w:val="center"/>
                  <w:rPr>
                    <w:szCs w:val="21"/>
                  </w:rPr>
                </w:pPr>
                <w:r w:rsidRPr="0060515E">
                  <w:rPr>
                    <w:rFonts w:hint="eastAsia"/>
                    <w:szCs w:val="21"/>
                  </w:rPr>
                  <w:t>资金来源</w:t>
                </w:r>
              </w:p>
            </w:tc>
          </w:sdtContent>
        </w:sdt>
        <w:sdt>
          <w:sdtPr>
            <w:tag w:val="_PLD_1314a2346ff74bf69222fcfe2e724b8c"/>
            <w:id w:val="1720776569"/>
          </w:sdtPr>
          <w:sdtEndPr/>
          <w:sdtContent>
            <w:tc>
              <w:tcPr>
                <w:tcW w:w="1018" w:type="pct"/>
                <w:shd w:val="clear" w:color="auto" w:fill="auto"/>
                <w:vAlign w:val="center"/>
              </w:tcPr>
              <w:p w:rsidR="00B415F1" w:rsidRPr="0060515E" w:rsidRDefault="00B415F1" w:rsidP="00651676">
                <w:pPr>
                  <w:jc w:val="center"/>
                  <w:rPr>
                    <w:szCs w:val="21"/>
                  </w:rPr>
                </w:pPr>
                <w:r w:rsidRPr="0060515E">
                  <w:rPr>
                    <w:rFonts w:hint="eastAsia"/>
                    <w:szCs w:val="21"/>
                  </w:rPr>
                  <w:t>发生额</w:t>
                </w:r>
              </w:p>
            </w:tc>
          </w:sdtContent>
        </w:sdt>
        <w:sdt>
          <w:sdtPr>
            <w:tag w:val="_PLD_0f679db37bad4d10a3d470b6c3342ba1"/>
            <w:id w:val="1310214279"/>
          </w:sdtPr>
          <w:sdtEndPr/>
          <w:sdtContent>
            <w:tc>
              <w:tcPr>
                <w:tcW w:w="1018" w:type="pct"/>
                <w:shd w:val="clear" w:color="auto" w:fill="auto"/>
                <w:vAlign w:val="center"/>
              </w:tcPr>
              <w:p w:rsidR="00B415F1" w:rsidRPr="0060515E" w:rsidRDefault="00B415F1" w:rsidP="00651676">
                <w:pPr>
                  <w:jc w:val="center"/>
                  <w:rPr>
                    <w:szCs w:val="21"/>
                  </w:rPr>
                </w:pPr>
                <w:r w:rsidRPr="0060515E">
                  <w:rPr>
                    <w:rFonts w:hint="eastAsia"/>
                    <w:szCs w:val="21"/>
                  </w:rPr>
                  <w:t>未到期余额</w:t>
                </w:r>
              </w:p>
            </w:tc>
          </w:sdtContent>
        </w:sdt>
        <w:sdt>
          <w:sdtPr>
            <w:tag w:val="_PLD_f634e4b0ce8d4212951bb6370a8ee03a"/>
            <w:id w:val="-1305625542"/>
          </w:sdtPr>
          <w:sdtEndPr/>
          <w:sdtContent>
            <w:tc>
              <w:tcPr>
                <w:tcW w:w="1180" w:type="pct"/>
                <w:shd w:val="clear" w:color="auto" w:fill="auto"/>
                <w:vAlign w:val="center"/>
              </w:tcPr>
              <w:p w:rsidR="00B415F1" w:rsidRPr="0060515E" w:rsidRDefault="00B415F1" w:rsidP="00651676">
                <w:pPr>
                  <w:jc w:val="center"/>
                  <w:rPr>
                    <w:szCs w:val="21"/>
                  </w:rPr>
                </w:pPr>
                <w:r w:rsidRPr="0060515E">
                  <w:rPr>
                    <w:rFonts w:hint="eastAsia"/>
                    <w:szCs w:val="21"/>
                  </w:rPr>
                  <w:t>逾期未收回金额</w:t>
                </w:r>
              </w:p>
            </w:tc>
          </w:sdtContent>
        </w:sdt>
      </w:tr>
      <w:tr w:rsidR="00B415F1" w:rsidRPr="0060515E" w:rsidTr="00B415F1">
        <w:tc>
          <w:tcPr>
            <w:tcW w:w="844" w:type="pct"/>
            <w:shd w:val="clear" w:color="auto" w:fill="auto"/>
          </w:tcPr>
          <w:p w:rsidR="00B415F1" w:rsidRPr="0060515E" w:rsidRDefault="00B415F1" w:rsidP="00651676">
            <w:pPr>
              <w:rPr>
                <w:szCs w:val="21"/>
              </w:rPr>
            </w:pPr>
            <w:r w:rsidRPr="0060515E">
              <w:t>银行贷款</w:t>
            </w:r>
          </w:p>
        </w:tc>
        <w:tc>
          <w:tcPr>
            <w:tcW w:w="940" w:type="pct"/>
            <w:shd w:val="clear" w:color="auto" w:fill="auto"/>
          </w:tcPr>
          <w:p w:rsidR="00B415F1" w:rsidRPr="0060515E" w:rsidRDefault="00B415F1" w:rsidP="00651676">
            <w:pPr>
              <w:rPr>
                <w:szCs w:val="21"/>
              </w:rPr>
            </w:pPr>
            <w:r w:rsidRPr="0060515E">
              <w:t>自有资金</w:t>
            </w:r>
          </w:p>
        </w:tc>
        <w:tc>
          <w:tcPr>
            <w:tcW w:w="1018" w:type="pct"/>
            <w:shd w:val="clear" w:color="auto" w:fill="auto"/>
          </w:tcPr>
          <w:p w:rsidR="00B415F1" w:rsidRPr="0060515E" w:rsidRDefault="00B415F1" w:rsidP="00651676">
            <w:pPr>
              <w:jc w:val="right"/>
              <w:rPr>
                <w:szCs w:val="21"/>
              </w:rPr>
            </w:pPr>
            <w:r w:rsidRPr="0060515E">
              <w:t>30,000</w:t>
            </w:r>
          </w:p>
        </w:tc>
        <w:tc>
          <w:tcPr>
            <w:tcW w:w="1018" w:type="pct"/>
            <w:shd w:val="clear" w:color="auto" w:fill="auto"/>
          </w:tcPr>
          <w:p w:rsidR="00B415F1" w:rsidRPr="0060515E" w:rsidRDefault="00B415F1" w:rsidP="00651676">
            <w:pPr>
              <w:jc w:val="right"/>
              <w:rPr>
                <w:szCs w:val="21"/>
              </w:rPr>
            </w:pPr>
            <w:r w:rsidRPr="0060515E">
              <w:t>30,000</w:t>
            </w:r>
          </w:p>
        </w:tc>
        <w:tc>
          <w:tcPr>
            <w:tcW w:w="1180" w:type="pct"/>
            <w:shd w:val="clear" w:color="auto" w:fill="auto"/>
          </w:tcPr>
          <w:p w:rsidR="00B415F1" w:rsidRPr="0060515E" w:rsidRDefault="00B415F1" w:rsidP="00651676">
            <w:pPr>
              <w:jc w:val="right"/>
              <w:rPr>
                <w:szCs w:val="21"/>
              </w:rPr>
            </w:pPr>
            <w:r w:rsidRPr="0060515E">
              <w:t>0</w:t>
            </w:r>
          </w:p>
        </w:tc>
      </w:tr>
    </w:tbl>
    <w:p w:rsidR="00B415F1" w:rsidRPr="0060515E" w:rsidRDefault="00B415F1"/>
    <w:p w:rsidR="00524689" w:rsidRPr="0060515E" w:rsidRDefault="001D4C71">
      <w:pPr>
        <w:rPr>
          <w:bCs/>
        </w:rPr>
      </w:pPr>
      <w:r w:rsidRPr="0060515E">
        <w:rPr>
          <w:rFonts w:hint="eastAsia"/>
          <w:bCs/>
        </w:rPr>
        <w:t>其他情况</w:t>
      </w:r>
    </w:p>
    <w:sdt>
      <w:sdtPr>
        <w:rPr>
          <w:rFonts w:hint="eastAsia"/>
        </w:rPr>
        <w:alias w:val="是否适用：委托贷款总体其他情况[双击切换]"/>
        <w:tag w:val="_GBC_a071e3ce40374c6bb1b2f2dc2158413e"/>
        <w:id w:val="1475028876"/>
        <w:placeholder>
          <w:docPart w:val="GBC22222222222222222222222222222"/>
        </w:placeholder>
      </w:sdtPr>
      <w:sdtEndPr/>
      <w:sdtContent>
        <w:p w:rsidR="00524689" w:rsidRPr="0060515E"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rPr>
        <w:alias w:val="委托贷款总体其他情况 "/>
        <w:tag w:val="_GBC_1ebee5d0515f402493ccddd024ed6e66"/>
        <w:id w:val="-676812263"/>
        <w:placeholder>
          <w:docPart w:val="GBC22222222222222222222222222222"/>
        </w:placeholder>
      </w:sdtPr>
      <w:sdtEndPr>
        <w:rPr>
          <w:color w:val="FF0000"/>
        </w:rPr>
      </w:sdtEndPr>
      <w:sdtContent>
        <w:sdt>
          <w:sdtPr>
            <w:rPr>
              <w:rFonts w:hint="eastAsia"/>
            </w:rPr>
            <w:alias w:val="委托贷款总体其他情况 "/>
            <w:tag w:val="_GBC_1ebee5d0515f402493ccddd024ed6e66"/>
            <w:id w:val="-2018684158"/>
            <w:placeholder>
              <w:docPart w:val="473A9AF9D5B24A16A585B9958639913C"/>
            </w:placeholder>
          </w:sdtPr>
          <w:sdtEndPr>
            <w:rPr>
              <w:color w:val="FF0000"/>
            </w:rPr>
          </w:sdtEndPr>
          <w:sdtContent>
            <w:p w:rsidR="00524689" w:rsidRPr="00757880" w:rsidRDefault="00B415F1" w:rsidP="00757880">
              <w:pPr>
                <w:ind w:firstLineChars="200" w:firstLine="420"/>
              </w:pPr>
              <w:r w:rsidRPr="0060515E">
                <w:t>2021年12月17日召开的第七届董事会第十五次会议，审议通过了《关于向子公司提供委托贷款的议案》，公司决定向恒源融资租赁（天津）有限公司通过银行金融机构提供委托贷款，总额不超过人民币30,000万元，根据业务需要分期投放，每笔贷款期限不超过3</w:t>
              </w:r>
              <w:r w:rsidR="002927C5" w:rsidRPr="0060515E">
                <w:t>年</w:t>
              </w:r>
              <w:r w:rsidR="00757880">
                <w:rPr>
                  <w:rFonts w:hint="eastAsia"/>
                </w:rPr>
                <w:t>，截至报告期末，未到期余额3</w:t>
              </w:r>
              <w:r w:rsidR="00757880">
                <w:t>0000</w:t>
              </w:r>
              <w:r w:rsidR="00757880">
                <w:rPr>
                  <w:rFonts w:hint="eastAsia"/>
                </w:rPr>
                <w:t>万元，截至</w:t>
              </w:r>
              <w:r w:rsidR="002927C5" w:rsidRPr="0060515E">
                <w:rPr>
                  <w:rFonts w:hint="eastAsia"/>
                </w:rPr>
                <w:t>公告日，</w:t>
              </w:r>
              <w:r w:rsidR="00757880">
                <w:rPr>
                  <w:rFonts w:hint="eastAsia"/>
                </w:rPr>
                <w:t>已经收回1</w:t>
              </w:r>
              <w:r w:rsidR="00757880">
                <w:t>1000</w:t>
              </w:r>
              <w:r w:rsidR="00757880">
                <w:rPr>
                  <w:rFonts w:hint="eastAsia"/>
                </w:rPr>
                <w:t>万元，</w:t>
              </w:r>
              <w:r w:rsidR="002927C5" w:rsidRPr="0060515E">
                <w:rPr>
                  <w:rFonts w:hint="eastAsia"/>
                </w:rPr>
                <w:t>未到期余额</w:t>
              </w:r>
              <w:r w:rsidR="00757880">
                <w:t>19000</w:t>
              </w:r>
              <w:r w:rsidR="00757880">
                <w:rPr>
                  <w:rFonts w:hint="eastAsia"/>
                </w:rPr>
                <w:t>万</w:t>
              </w:r>
              <w:r w:rsidR="002927C5" w:rsidRPr="0060515E">
                <w:rPr>
                  <w:rFonts w:hint="eastAsia"/>
                </w:rPr>
                <w:t>元。</w:t>
              </w:r>
            </w:p>
          </w:sdtContent>
        </w:sdt>
      </w:sdtContent>
    </w:sdt>
    <w:p w:rsidR="00524689" w:rsidRPr="0060515E" w:rsidRDefault="00524689"/>
    <w:p w:rsidR="00524689" w:rsidRPr="0060515E" w:rsidRDefault="001D4C71" w:rsidP="00144A8E">
      <w:pPr>
        <w:pStyle w:val="5"/>
        <w:numPr>
          <w:ilvl w:val="0"/>
          <w:numId w:val="35"/>
        </w:numPr>
        <w:ind w:leftChars="0" w:left="357" w:hanging="357"/>
      </w:pPr>
      <w:r w:rsidRPr="0060515E">
        <w:t>单项委托贷款情况</w:t>
      </w:r>
    </w:p>
    <w:sdt>
      <w:sdtPr>
        <w:rPr>
          <w:rFonts w:hint="eastAsia"/>
        </w:rPr>
        <w:alias w:val="是否适用：单项委托贷款情况[双击切换]"/>
        <w:tag w:val="_GBC_30b7c4837f704dff80c05190f23d6f3e"/>
        <w:id w:val="-178742543"/>
        <w:placeholder>
          <w:docPart w:val="GBC22222222222222222222222222222"/>
        </w:placeholder>
      </w:sdtPr>
      <w:sdtEndPr/>
      <w:sdtContent>
        <w:p w:rsidR="00524689" w:rsidRPr="0060515E" w:rsidRDefault="001D4C71">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524689" w:rsidRPr="0060515E" w:rsidRDefault="001D4C71">
      <w:pPr>
        <w:jc w:val="right"/>
      </w:pPr>
      <w:r w:rsidRPr="0060515E">
        <w:rPr>
          <w:rFonts w:hint="eastAsia"/>
        </w:rPr>
        <w:t>单位：</w:t>
      </w:r>
      <w:sdt>
        <w:sdtPr>
          <w:rPr>
            <w:rFonts w:hint="eastAsia"/>
          </w:rPr>
          <w:alias w:val="单位：单项委托贷款情况"/>
          <w:tag w:val="_GBC_d631395a94014ae7a9e173605e94981e"/>
          <w:id w:val="18947781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927C5" w:rsidRPr="0060515E">
            <w:rPr>
              <w:rFonts w:hint="eastAsia"/>
            </w:rPr>
            <w:t>万元</w:t>
          </w:r>
        </w:sdtContent>
      </w:sdt>
      <w:r w:rsidRPr="0060515E">
        <w:rPr>
          <w:rFonts w:hint="eastAsia"/>
        </w:rPr>
        <w:t>币种：</w:t>
      </w:r>
      <w:sdt>
        <w:sdtPr>
          <w:rPr>
            <w:rFonts w:hint="eastAsia"/>
          </w:rPr>
          <w:alias w:val="币种：单项委托贷款情况"/>
          <w:tag w:val="_GBC_d59bd099e1e548d2a9aa0a9cf5c43e1a"/>
          <w:id w:val="-1819029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0F63A5" w:rsidRPr="0060515E">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899"/>
        <w:gridCol w:w="898"/>
        <w:gridCol w:w="898"/>
        <w:gridCol w:w="898"/>
        <w:gridCol w:w="657"/>
        <w:gridCol w:w="754"/>
        <w:gridCol w:w="1015"/>
        <w:gridCol w:w="884"/>
        <w:gridCol w:w="1015"/>
        <w:gridCol w:w="1145"/>
        <w:gridCol w:w="812"/>
        <w:gridCol w:w="1101"/>
        <w:gridCol w:w="1101"/>
        <w:gridCol w:w="887"/>
      </w:tblGrid>
      <w:tr w:rsidR="002927C5" w:rsidRPr="0060515E" w:rsidTr="008828B0">
        <w:trPr>
          <w:jc w:val="center"/>
        </w:trPr>
        <w:sdt>
          <w:sdtPr>
            <w:tag w:val="_PLD_f806d248ca294fe4981d071513de834f"/>
            <w:id w:val="2094430538"/>
          </w:sdtPr>
          <w:sdtEndPr/>
          <w:sdtContent>
            <w:tc>
              <w:tcPr>
                <w:tcW w:w="324" w:type="pct"/>
                <w:shd w:val="clear" w:color="auto" w:fill="auto"/>
                <w:vAlign w:val="center"/>
              </w:tcPr>
              <w:p w:rsidR="002927C5" w:rsidRPr="0060515E" w:rsidRDefault="002927C5" w:rsidP="008828B0">
                <w:pPr>
                  <w:jc w:val="center"/>
                </w:pPr>
                <w:r w:rsidRPr="0060515E">
                  <w:rPr>
                    <w:rFonts w:hint="eastAsia"/>
                  </w:rPr>
                  <w:t>受托人</w:t>
                </w:r>
              </w:p>
            </w:tc>
          </w:sdtContent>
        </w:sdt>
        <w:sdt>
          <w:sdtPr>
            <w:tag w:val="_PLD_858a022898e64f1884fe363dd441e659"/>
            <w:id w:val="1576866364"/>
          </w:sdtPr>
          <w:sdtEndPr/>
          <w:sdtContent>
            <w:tc>
              <w:tcPr>
                <w:tcW w:w="324" w:type="pct"/>
                <w:shd w:val="clear" w:color="auto" w:fill="auto"/>
                <w:vAlign w:val="center"/>
              </w:tcPr>
              <w:p w:rsidR="002927C5" w:rsidRPr="0060515E" w:rsidRDefault="002927C5" w:rsidP="008828B0">
                <w:pPr>
                  <w:jc w:val="center"/>
                </w:pPr>
                <w:r w:rsidRPr="0060515E">
                  <w:rPr>
                    <w:rFonts w:hint="eastAsia"/>
                  </w:rPr>
                  <w:t>委托</w:t>
                </w:r>
                <w:r w:rsidRPr="0060515E">
                  <w:t>贷款</w:t>
                </w:r>
                <w:r w:rsidRPr="0060515E">
                  <w:rPr>
                    <w:rFonts w:hint="eastAsia"/>
                  </w:rPr>
                  <w:t>类型</w:t>
                </w:r>
              </w:p>
            </w:tc>
          </w:sdtContent>
        </w:sdt>
        <w:sdt>
          <w:sdtPr>
            <w:tag w:val="_PLD_6e42ac0ea8d744babef10b3e4a54b40e"/>
            <w:id w:val="-812561864"/>
          </w:sdtPr>
          <w:sdtEndPr/>
          <w:sdtContent>
            <w:tc>
              <w:tcPr>
                <w:tcW w:w="324" w:type="pct"/>
                <w:vAlign w:val="center"/>
              </w:tcPr>
              <w:p w:rsidR="002927C5" w:rsidRPr="0060515E" w:rsidRDefault="002927C5" w:rsidP="008828B0">
                <w:pPr>
                  <w:jc w:val="center"/>
                </w:pPr>
                <w:r w:rsidRPr="0060515E">
                  <w:rPr>
                    <w:rFonts w:hint="eastAsia"/>
                  </w:rPr>
                  <w:t>委托</w:t>
                </w:r>
                <w:r w:rsidRPr="0060515E">
                  <w:t>贷款</w:t>
                </w:r>
                <w:r w:rsidRPr="0060515E">
                  <w:rPr>
                    <w:rFonts w:hint="eastAsia"/>
                  </w:rPr>
                  <w:t>金额</w:t>
                </w:r>
              </w:p>
            </w:tc>
          </w:sdtContent>
        </w:sdt>
        <w:sdt>
          <w:sdtPr>
            <w:tag w:val="_PLD_0879bb47ba8d4ba299207803b3d21623"/>
            <w:id w:val="-1518990809"/>
          </w:sdtPr>
          <w:sdtEndPr/>
          <w:sdtContent>
            <w:tc>
              <w:tcPr>
                <w:tcW w:w="324" w:type="pct"/>
                <w:vAlign w:val="center"/>
              </w:tcPr>
              <w:p w:rsidR="002927C5" w:rsidRPr="0060515E" w:rsidRDefault="002927C5" w:rsidP="008828B0">
                <w:pPr>
                  <w:jc w:val="center"/>
                </w:pPr>
                <w:r w:rsidRPr="0060515E">
                  <w:rPr>
                    <w:rFonts w:hint="eastAsia"/>
                    <w:szCs w:val="21"/>
                  </w:rPr>
                  <w:t>委托</w:t>
                </w:r>
                <w:r w:rsidRPr="0060515E">
                  <w:t>贷款</w:t>
                </w:r>
                <w:r w:rsidRPr="0060515E">
                  <w:rPr>
                    <w:rFonts w:hint="eastAsia"/>
                    <w:szCs w:val="21"/>
                  </w:rPr>
                  <w:t>起始日期</w:t>
                </w:r>
              </w:p>
            </w:tc>
          </w:sdtContent>
        </w:sdt>
        <w:sdt>
          <w:sdtPr>
            <w:tag w:val="_PLD_e8c0a0f4e4674082813fde15e712625d"/>
            <w:id w:val="-901909183"/>
          </w:sdtPr>
          <w:sdtEndPr/>
          <w:sdtContent>
            <w:tc>
              <w:tcPr>
                <w:tcW w:w="324" w:type="pct"/>
                <w:vAlign w:val="center"/>
              </w:tcPr>
              <w:p w:rsidR="002927C5" w:rsidRPr="0060515E" w:rsidRDefault="002927C5" w:rsidP="008828B0">
                <w:pPr>
                  <w:jc w:val="center"/>
                  <w:rPr>
                    <w:szCs w:val="21"/>
                  </w:rPr>
                </w:pPr>
                <w:r w:rsidRPr="0060515E">
                  <w:rPr>
                    <w:rFonts w:hint="eastAsia"/>
                    <w:szCs w:val="21"/>
                  </w:rPr>
                  <w:t>委托贷款终止日期</w:t>
                </w:r>
              </w:p>
            </w:tc>
          </w:sdtContent>
        </w:sdt>
        <w:sdt>
          <w:sdtPr>
            <w:tag w:val="_PLD_504d249cd0ce48b3a23ba5c50fe263ee"/>
            <w:id w:val="772594178"/>
          </w:sdtPr>
          <w:sdtEndPr/>
          <w:sdtContent>
            <w:tc>
              <w:tcPr>
                <w:tcW w:w="237" w:type="pct"/>
                <w:vAlign w:val="center"/>
              </w:tcPr>
              <w:p w:rsidR="002927C5" w:rsidRPr="0060515E" w:rsidRDefault="002927C5" w:rsidP="008828B0">
                <w:pPr>
                  <w:jc w:val="center"/>
                </w:pPr>
                <w:r w:rsidRPr="0060515E">
                  <w:rPr>
                    <w:rFonts w:hint="eastAsia"/>
                  </w:rPr>
                  <w:t>资金</w:t>
                </w:r>
              </w:p>
              <w:p w:rsidR="002927C5" w:rsidRPr="0060515E" w:rsidRDefault="002927C5" w:rsidP="008828B0">
                <w:pPr>
                  <w:jc w:val="center"/>
                  <w:rPr>
                    <w:szCs w:val="21"/>
                  </w:rPr>
                </w:pPr>
                <w:r w:rsidRPr="0060515E">
                  <w:rPr>
                    <w:rFonts w:hint="eastAsia"/>
                  </w:rPr>
                  <w:t>来源</w:t>
                </w:r>
              </w:p>
            </w:tc>
          </w:sdtContent>
        </w:sdt>
        <w:sdt>
          <w:sdtPr>
            <w:tag w:val="_PLD_25a2d03876d346d1a2dcd04b59a96c64"/>
            <w:id w:val="-596328083"/>
          </w:sdtPr>
          <w:sdtEndPr/>
          <w:sdtContent>
            <w:tc>
              <w:tcPr>
                <w:tcW w:w="272" w:type="pct"/>
                <w:vAlign w:val="center"/>
              </w:tcPr>
              <w:p w:rsidR="002927C5" w:rsidRPr="0060515E" w:rsidRDefault="002927C5" w:rsidP="008828B0">
                <w:pPr>
                  <w:jc w:val="center"/>
                </w:pPr>
                <w:r w:rsidRPr="0060515E">
                  <w:rPr>
                    <w:rFonts w:hint="eastAsia"/>
                  </w:rPr>
                  <w:t>资金</w:t>
                </w:r>
              </w:p>
              <w:p w:rsidR="002927C5" w:rsidRPr="0060515E" w:rsidRDefault="002927C5" w:rsidP="008828B0">
                <w:pPr>
                  <w:jc w:val="center"/>
                </w:pPr>
                <w:r w:rsidRPr="0060515E">
                  <w:rPr>
                    <w:rFonts w:hint="eastAsia"/>
                  </w:rPr>
                  <w:t>投向</w:t>
                </w:r>
              </w:p>
            </w:tc>
          </w:sdtContent>
        </w:sdt>
        <w:sdt>
          <w:sdtPr>
            <w:tag w:val="_PLD_c1f21c815c5f49128cc730a40274a7b6"/>
            <w:id w:val="-674580782"/>
          </w:sdtPr>
          <w:sdtEndPr/>
          <w:sdtContent>
            <w:tc>
              <w:tcPr>
                <w:tcW w:w="366" w:type="pct"/>
                <w:vAlign w:val="center"/>
              </w:tcPr>
              <w:p w:rsidR="002927C5" w:rsidRPr="0060515E" w:rsidRDefault="002927C5" w:rsidP="008828B0">
                <w:pPr>
                  <w:jc w:val="center"/>
                </w:pPr>
                <w:r w:rsidRPr="0060515E">
                  <w:rPr>
                    <w:rFonts w:hint="eastAsia"/>
                  </w:rPr>
                  <w:t>报酬确定</w:t>
                </w:r>
              </w:p>
              <w:p w:rsidR="002927C5" w:rsidRPr="0060515E" w:rsidRDefault="002927C5" w:rsidP="008828B0">
                <w:pPr>
                  <w:jc w:val="center"/>
                </w:pPr>
                <w:r w:rsidRPr="0060515E">
                  <w:rPr>
                    <w:rFonts w:hint="eastAsia"/>
                  </w:rPr>
                  <w:t>方式</w:t>
                </w:r>
              </w:p>
            </w:tc>
          </w:sdtContent>
        </w:sdt>
        <w:sdt>
          <w:sdtPr>
            <w:tag w:val="_PLD_92edd672aa274fdb9381dbbe84ef21ba"/>
            <w:id w:val="-288367362"/>
          </w:sdtPr>
          <w:sdtEndPr/>
          <w:sdtContent>
            <w:tc>
              <w:tcPr>
                <w:tcW w:w="319" w:type="pct"/>
                <w:vAlign w:val="center"/>
              </w:tcPr>
              <w:p w:rsidR="002927C5" w:rsidRPr="0060515E" w:rsidRDefault="002927C5" w:rsidP="008828B0">
                <w:pPr>
                  <w:jc w:val="center"/>
                  <w:rPr>
                    <w:szCs w:val="21"/>
                  </w:rPr>
                </w:pPr>
                <w:r w:rsidRPr="0060515E">
                  <w:rPr>
                    <w:rFonts w:hint="eastAsia"/>
                    <w:szCs w:val="21"/>
                  </w:rPr>
                  <w:t>年化</w:t>
                </w:r>
              </w:p>
              <w:p w:rsidR="002927C5" w:rsidRPr="0060515E" w:rsidRDefault="002927C5" w:rsidP="008828B0">
                <w:pPr>
                  <w:jc w:val="center"/>
                  <w:rPr>
                    <w:szCs w:val="21"/>
                  </w:rPr>
                </w:pPr>
                <w:r w:rsidRPr="0060515E">
                  <w:rPr>
                    <w:rFonts w:hint="eastAsia"/>
                    <w:szCs w:val="21"/>
                  </w:rPr>
                  <w:t>收益率</w:t>
                </w:r>
              </w:p>
              <w:p w:rsidR="002927C5" w:rsidRPr="0060515E" w:rsidRDefault="002927C5" w:rsidP="008828B0">
                <w:pPr>
                  <w:jc w:val="center"/>
                  <w:rPr>
                    <w:szCs w:val="21"/>
                  </w:rPr>
                </w:pPr>
              </w:p>
            </w:tc>
          </w:sdtContent>
        </w:sdt>
        <w:sdt>
          <w:sdtPr>
            <w:tag w:val="_PLD_bfaf99e406fb4c0294afeb1da637cc7e"/>
            <w:id w:val="1820299627"/>
          </w:sdtPr>
          <w:sdtEndPr/>
          <w:sdtContent>
            <w:tc>
              <w:tcPr>
                <w:tcW w:w="366" w:type="pct"/>
                <w:vAlign w:val="center"/>
              </w:tcPr>
              <w:p w:rsidR="002927C5" w:rsidRPr="0060515E" w:rsidRDefault="002927C5" w:rsidP="008828B0">
                <w:pPr>
                  <w:jc w:val="center"/>
                  <w:rPr>
                    <w:szCs w:val="21"/>
                  </w:rPr>
                </w:pPr>
                <w:r w:rsidRPr="0060515E">
                  <w:rPr>
                    <w:rFonts w:hint="eastAsia"/>
                    <w:szCs w:val="21"/>
                  </w:rPr>
                  <w:t>预期收益</w:t>
                </w:r>
              </w:p>
              <w:p w:rsidR="002927C5" w:rsidRPr="0060515E" w:rsidRDefault="002927C5" w:rsidP="008828B0">
                <w:pPr>
                  <w:jc w:val="center"/>
                  <w:rPr>
                    <w:szCs w:val="21"/>
                  </w:rPr>
                </w:pPr>
                <w:r w:rsidRPr="0060515E">
                  <w:rPr>
                    <w:rFonts w:hint="eastAsia"/>
                    <w:szCs w:val="21"/>
                  </w:rPr>
                  <w:t>(如有)</w:t>
                </w:r>
              </w:p>
              <w:p w:rsidR="002927C5" w:rsidRPr="0060515E" w:rsidRDefault="002927C5" w:rsidP="008828B0">
                <w:pPr>
                  <w:jc w:val="center"/>
                  <w:rPr>
                    <w:szCs w:val="21"/>
                  </w:rPr>
                </w:pPr>
              </w:p>
            </w:tc>
          </w:sdtContent>
        </w:sdt>
        <w:sdt>
          <w:sdtPr>
            <w:tag w:val="_PLD_7947c3d3db6d4eefae0e17a699f37341"/>
            <w:id w:val="371349225"/>
          </w:sdtPr>
          <w:sdtEndPr/>
          <w:sdtContent>
            <w:tc>
              <w:tcPr>
                <w:tcW w:w="413" w:type="pct"/>
                <w:vAlign w:val="center"/>
              </w:tcPr>
              <w:p w:rsidR="002927C5" w:rsidRPr="0060515E" w:rsidRDefault="002927C5" w:rsidP="008828B0">
                <w:pPr>
                  <w:jc w:val="center"/>
                  <w:rPr>
                    <w:szCs w:val="21"/>
                  </w:rPr>
                </w:pPr>
                <w:r w:rsidRPr="0060515E">
                  <w:rPr>
                    <w:rFonts w:hint="eastAsia"/>
                    <w:szCs w:val="21"/>
                  </w:rPr>
                  <w:t>实际</w:t>
                </w:r>
              </w:p>
              <w:p w:rsidR="002927C5" w:rsidRPr="0060515E" w:rsidRDefault="002927C5" w:rsidP="008828B0">
                <w:pPr>
                  <w:jc w:val="center"/>
                  <w:rPr>
                    <w:szCs w:val="21"/>
                  </w:rPr>
                </w:pPr>
                <w:r w:rsidRPr="0060515E">
                  <w:rPr>
                    <w:rFonts w:hint="eastAsia"/>
                    <w:szCs w:val="21"/>
                  </w:rPr>
                  <w:t>收益或损失</w:t>
                </w:r>
              </w:p>
            </w:tc>
          </w:sdtContent>
        </w:sdt>
        <w:sdt>
          <w:sdtPr>
            <w:tag w:val="_PLD_16a426a1f41842a28456ce66518ce10d"/>
            <w:id w:val="-1844468958"/>
          </w:sdtPr>
          <w:sdtEndPr/>
          <w:sdtContent>
            <w:tc>
              <w:tcPr>
                <w:tcW w:w="293" w:type="pct"/>
                <w:vAlign w:val="center"/>
              </w:tcPr>
              <w:p w:rsidR="002927C5" w:rsidRPr="0060515E" w:rsidRDefault="002927C5" w:rsidP="008828B0">
                <w:pPr>
                  <w:jc w:val="center"/>
                  <w:rPr>
                    <w:szCs w:val="21"/>
                  </w:rPr>
                </w:pPr>
                <w:r w:rsidRPr="0060515E">
                  <w:rPr>
                    <w:rFonts w:hint="eastAsia"/>
                    <w:szCs w:val="21"/>
                  </w:rPr>
                  <w:t>实际收回情况</w:t>
                </w:r>
              </w:p>
            </w:tc>
          </w:sdtContent>
        </w:sdt>
        <w:sdt>
          <w:sdtPr>
            <w:tag w:val="_PLD_3f9097b34f4a4ce8a187b42d263b78f3"/>
            <w:id w:val="-1605264119"/>
          </w:sdtPr>
          <w:sdtEndPr/>
          <w:sdtContent>
            <w:tc>
              <w:tcPr>
                <w:tcW w:w="397" w:type="pct"/>
                <w:shd w:val="clear" w:color="auto" w:fill="auto"/>
                <w:vAlign w:val="center"/>
              </w:tcPr>
              <w:p w:rsidR="002927C5" w:rsidRPr="0060515E" w:rsidRDefault="002927C5" w:rsidP="008828B0">
                <w:pPr>
                  <w:jc w:val="center"/>
                </w:pPr>
                <w:r w:rsidRPr="0060515E">
                  <w:rPr>
                    <w:rFonts w:hint="eastAsia"/>
                    <w:szCs w:val="21"/>
                  </w:rPr>
                  <w:t>是否经过法定程序</w:t>
                </w:r>
              </w:p>
            </w:tc>
          </w:sdtContent>
        </w:sdt>
        <w:sdt>
          <w:sdtPr>
            <w:tag w:val="_PLD_70d092d8b4fe49cab53d2dd2f1ae5acf"/>
            <w:id w:val="-960959883"/>
          </w:sdtPr>
          <w:sdtEndPr/>
          <w:sdtContent>
            <w:tc>
              <w:tcPr>
                <w:tcW w:w="397" w:type="pct"/>
                <w:shd w:val="clear" w:color="auto" w:fill="auto"/>
                <w:vAlign w:val="center"/>
              </w:tcPr>
              <w:p w:rsidR="002927C5" w:rsidRPr="0060515E" w:rsidRDefault="002927C5" w:rsidP="008828B0">
                <w:pPr>
                  <w:jc w:val="center"/>
                </w:pPr>
                <w:r w:rsidRPr="0060515E">
                  <w:rPr>
                    <w:rFonts w:hint="eastAsia"/>
                  </w:rPr>
                  <w:t>未来是否有委托</w:t>
                </w:r>
                <w:r w:rsidRPr="0060515E">
                  <w:t>贷款</w:t>
                </w:r>
                <w:r w:rsidRPr="0060515E">
                  <w:rPr>
                    <w:rFonts w:hint="eastAsia"/>
                  </w:rPr>
                  <w:t>计划</w:t>
                </w:r>
              </w:p>
            </w:tc>
          </w:sdtContent>
        </w:sdt>
        <w:sdt>
          <w:sdtPr>
            <w:tag w:val="_PLD_dfc1abd0b18b4f09947c81ab58af20fa"/>
            <w:id w:val="45727343"/>
          </w:sdtPr>
          <w:sdtEndPr/>
          <w:sdtContent>
            <w:tc>
              <w:tcPr>
                <w:tcW w:w="320" w:type="pct"/>
                <w:vAlign w:val="center"/>
              </w:tcPr>
              <w:p w:rsidR="002927C5" w:rsidRPr="0060515E" w:rsidRDefault="002927C5" w:rsidP="008828B0">
                <w:pPr>
                  <w:jc w:val="center"/>
                </w:pPr>
                <w:r w:rsidRPr="0060515E">
                  <w:rPr>
                    <w:rFonts w:hint="eastAsia"/>
                  </w:rPr>
                  <w:t>减值准备计提</w:t>
                </w:r>
                <w:r w:rsidRPr="0060515E">
                  <w:rPr>
                    <w:rFonts w:hint="eastAsia"/>
                  </w:rPr>
                  <w:lastRenderedPageBreak/>
                  <w:t>金额(如有)</w:t>
                </w:r>
              </w:p>
            </w:tc>
          </w:sdtContent>
        </w:sdt>
      </w:tr>
      <w:tr w:rsidR="002927C5" w:rsidRPr="0060515E" w:rsidTr="008828B0">
        <w:trPr>
          <w:jc w:val="center"/>
        </w:trPr>
        <w:tc>
          <w:tcPr>
            <w:tcW w:w="324" w:type="pct"/>
            <w:shd w:val="clear" w:color="auto" w:fill="auto"/>
            <w:vAlign w:val="center"/>
          </w:tcPr>
          <w:p w:rsidR="002927C5" w:rsidRPr="0060515E" w:rsidRDefault="002927C5" w:rsidP="008828B0">
            <w:r w:rsidRPr="0060515E">
              <w:lastRenderedPageBreak/>
              <w:t>中国建设银行</w:t>
            </w:r>
          </w:p>
        </w:tc>
        <w:tc>
          <w:tcPr>
            <w:tcW w:w="324" w:type="pct"/>
            <w:shd w:val="clear" w:color="auto" w:fill="auto"/>
            <w:vAlign w:val="center"/>
          </w:tcPr>
          <w:p w:rsidR="002927C5" w:rsidRPr="0060515E" w:rsidRDefault="002927C5" w:rsidP="008828B0">
            <w:r w:rsidRPr="0060515E">
              <w:t>银行贷款</w:t>
            </w:r>
          </w:p>
        </w:tc>
        <w:tc>
          <w:tcPr>
            <w:tcW w:w="324" w:type="pct"/>
            <w:vAlign w:val="center"/>
          </w:tcPr>
          <w:p w:rsidR="002927C5" w:rsidRPr="0060515E" w:rsidRDefault="002927C5" w:rsidP="008828B0">
            <w:pPr>
              <w:jc w:val="right"/>
            </w:pPr>
            <w:r w:rsidRPr="0060515E">
              <w:t>19,000</w:t>
            </w:r>
          </w:p>
        </w:tc>
        <w:tc>
          <w:tcPr>
            <w:tcW w:w="324" w:type="pct"/>
            <w:vAlign w:val="center"/>
          </w:tcPr>
          <w:p w:rsidR="002927C5" w:rsidRPr="0060515E" w:rsidRDefault="002927C5" w:rsidP="008828B0">
            <w:r w:rsidRPr="0060515E">
              <w:t>2022年9月6日</w:t>
            </w:r>
          </w:p>
        </w:tc>
        <w:tc>
          <w:tcPr>
            <w:tcW w:w="324" w:type="pct"/>
            <w:vAlign w:val="center"/>
          </w:tcPr>
          <w:p w:rsidR="002927C5" w:rsidRPr="0060515E" w:rsidRDefault="002927C5" w:rsidP="008828B0">
            <w:r w:rsidRPr="0060515E">
              <w:t>2025年9月6日</w:t>
            </w:r>
          </w:p>
        </w:tc>
        <w:tc>
          <w:tcPr>
            <w:tcW w:w="237" w:type="pct"/>
            <w:vAlign w:val="center"/>
          </w:tcPr>
          <w:p w:rsidR="002927C5" w:rsidRPr="0060515E" w:rsidRDefault="002927C5" w:rsidP="008828B0">
            <w:r w:rsidRPr="0060515E">
              <w:t>自有资金</w:t>
            </w:r>
          </w:p>
        </w:tc>
        <w:tc>
          <w:tcPr>
            <w:tcW w:w="272" w:type="pct"/>
            <w:vAlign w:val="center"/>
          </w:tcPr>
          <w:p w:rsidR="002927C5" w:rsidRPr="0060515E" w:rsidRDefault="002927C5" w:rsidP="008828B0">
            <w:r w:rsidRPr="0060515E">
              <w:t>恒源融资租赁</w:t>
            </w:r>
          </w:p>
        </w:tc>
        <w:tc>
          <w:tcPr>
            <w:tcW w:w="366" w:type="pct"/>
            <w:vAlign w:val="center"/>
          </w:tcPr>
          <w:p w:rsidR="002927C5" w:rsidRPr="0060515E" w:rsidRDefault="002927C5" w:rsidP="008828B0">
            <w:r w:rsidRPr="0060515E">
              <w:t>固定收益</w:t>
            </w:r>
          </w:p>
        </w:tc>
        <w:tc>
          <w:tcPr>
            <w:tcW w:w="319" w:type="pct"/>
            <w:vAlign w:val="center"/>
          </w:tcPr>
          <w:p w:rsidR="002927C5" w:rsidRPr="0060515E" w:rsidRDefault="002927C5" w:rsidP="008828B0">
            <w:pPr>
              <w:jc w:val="right"/>
            </w:pPr>
            <w:r w:rsidRPr="0060515E">
              <w:t>3.1%</w:t>
            </w:r>
          </w:p>
        </w:tc>
        <w:tc>
          <w:tcPr>
            <w:tcW w:w="366" w:type="pct"/>
            <w:vAlign w:val="center"/>
          </w:tcPr>
          <w:p w:rsidR="002927C5" w:rsidRPr="0060515E" w:rsidRDefault="002927C5" w:rsidP="008828B0">
            <w:pPr>
              <w:jc w:val="right"/>
            </w:pPr>
          </w:p>
        </w:tc>
        <w:tc>
          <w:tcPr>
            <w:tcW w:w="413" w:type="pct"/>
            <w:vAlign w:val="center"/>
          </w:tcPr>
          <w:p w:rsidR="002927C5" w:rsidRPr="0060515E" w:rsidRDefault="002927C5" w:rsidP="008828B0">
            <w:pPr>
              <w:jc w:val="right"/>
            </w:pPr>
          </w:p>
        </w:tc>
        <w:tc>
          <w:tcPr>
            <w:tcW w:w="293" w:type="pct"/>
            <w:vAlign w:val="center"/>
          </w:tcPr>
          <w:p w:rsidR="002927C5" w:rsidRPr="0060515E" w:rsidRDefault="002927C5" w:rsidP="008828B0">
            <w:r w:rsidRPr="0060515E">
              <w:t>未到期</w:t>
            </w:r>
          </w:p>
        </w:tc>
        <w:tc>
          <w:tcPr>
            <w:tcW w:w="397" w:type="pct"/>
            <w:shd w:val="clear" w:color="auto" w:fill="auto"/>
            <w:vAlign w:val="center"/>
          </w:tcPr>
          <w:p w:rsidR="002927C5" w:rsidRPr="0060515E" w:rsidRDefault="002927C5" w:rsidP="008828B0">
            <w:r w:rsidRPr="0060515E">
              <w:rPr>
                <w:rFonts w:hint="eastAsia"/>
              </w:rPr>
              <w:t>是</w:t>
            </w:r>
          </w:p>
        </w:tc>
        <w:tc>
          <w:tcPr>
            <w:tcW w:w="397" w:type="pct"/>
            <w:shd w:val="clear" w:color="auto" w:fill="auto"/>
            <w:vAlign w:val="center"/>
          </w:tcPr>
          <w:p w:rsidR="002927C5" w:rsidRPr="0060515E" w:rsidRDefault="002927C5" w:rsidP="008828B0">
            <w:r w:rsidRPr="0060515E">
              <w:rPr>
                <w:rFonts w:hint="eastAsia"/>
              </w:rPr>
              <w:t>是</w:t>
            </w:r>
          </w:p>
        </w:tc>
        <w:tc>
          <w:tcPr>
            <w:tcW w:w="320" w:type="pct"/>
            <w:vAlign w:val="center"/>
          </w:tcPr>
          <w:p w:rsidR="002927C5" w:rsidRPr="0060515E" w:rsidRDefault="002927C5" w:rsidP="008828B0"/>
        </w:tc>
      </w:tr>
      <w:tr w:rsidR="002927C5" w:rsidRPr="0060515E" w:rsidTr="008828B0">
        <w:trPr>
          <w:jc w:val="center"/>
        </w:trPr>
        <w:tc>
          <w:tcPr>
            <w:tcW w:w="324" w:type="pct"/>
            <w:shd w:val="clear" w:color="auto" w:fill="auto"/>
            <w:vAlign w:val="center"/>
          </w:tcPr>
          <w:p w:rsidR="002927C5" w:rsidRPr="0060515E" w:rsidRDefault="002927C5" w:rsidP="002927C5">
            <w:r w:rsidRPr="0060515E">
              <w:t>中国建设银行</w:t>
            </w:r>
          </w:p>
        </w:tc>
        <w:tc>
          <w:tcPr>
            <w:tcW w:w="324" w:type="pct"/>
            <w:shd w:val="clear" w:color="auto" w:fill="auto"/>
            <w:vAlign w:val="center"/>
          </w:tcPr>
          <w:p w:rsidR="002927C5" w:rsidRPr="0060515E" w:rsidRDefault="002927C5" w:rsidP="002927C5">
            <w:r w:rsidRPr="0060515E">
              <w:t>银行贷款</w:t>
            </w:r>
          </w:p>
        </w:tc>
        <w:tc>
          <w:tcPr>
            <w:tcW w:w="324" w:type="pct"/>
            <w:vAlign w:val="center"/>
          </w:tcPr>
          <w:p w:rsidR="002927C5" w:rsidRPr="0060515E" w:rsidRDefault="00757880" w:rsidP="002927C5">
            <w:pPr>
              <w:jc w:val="right"/>
            </w:pPr>
            <w:r>
              <w:t>11</w:t>
            </w:r>
            <w:r w:rsidR="002927C5" w:rsidRPr="0060515E">
              <w:t>,000</w:t>
            </w:r>
          </w:p>
        </w:tc>
        <w:tc>
          <w:tcPr>
            <w:tcW w:w="324" w:type="pct"/>
            <w:vAlign w:val="center"/>
          </w:tcPr>
          <w:p w:rsidR="002927C5" w:rsidRPr="0060515E" w:rsidRDefault="002927C5" w:rsidP="00757880">
            <w:r w:rsidRPr="0060515E">
              <w:rPr>
                <w:rFonts w:hint="eastAsia"/>
              </w:rPr>
              <w:t>2</w:t>
            </w:r>
            <w:r w:rsidRPr="0060515E">
              <w:t>02</w:t>
            </w:r>
            <w:r w:rsidR="00757880">
              <w:t>2</w:t>
            </w:r>
            <w:r w:rsidRPr="0060515E">
              <w:rPr>
                <w:rFonts w:hint="eastAsia"/>
              </w:rPr>
              <w:t>年3月7日</w:t>
            </w:r>
          </w:p>
        </w:tc>
        <w:tc>
          <w:tcPr>
            <w:tcW w:w="324" w:type="pct"/>
            <w:vAlign w:val="center"/>
          </w:tcPr>
          <w:p w:rsidR="002927C5" w:rsidRPr="0060515E" w:rsidRDefault="002927C5" w:rsidP="00757880">
            <w:r w:rsidRPr="0060515E">
              <w:rPr>
                <w:rFonts w:hint="eastAsia"/>
              </w:rPr>
              <w:t>2</w:t>
            </w:r>
            <w:r w:rsidRPr="0060515E">
              <w:t>02</w:t>
            </w:r>
            <w:r w:rsidR="00757880">
              <w:t>5</w:t>
            </w:r>
            <w:r w:rsidRPr="0060515E">
              <w:rPr>
                <w:rFonts w:hint="eastAsia"/>
              </w:rPr>
              <w:t>年3月7日</w:t>
            </w:r>
          </w:p>
        </w:tc>
        <w:tc>
          <w:tcPr>
            <w:tcW w:w="237" w:type="pct"/>
            <w:vAlign w:val="center"/>
          </w:tcPr>
          <w:p w:rsidR="002927C5" w:rsidRPr="0060515E" w:rsidRDefault="002927C5" w:rsidP="002927C5">
            <w:r w:rsidRPr="0060515E">
              <w:rPr>
                <w:rFonts w:hint="eastAsia"/>
              </w:rPr>
              <w:t>自有资金</w:t>
            </w:r>
          </w:p>
        </w:tc>
        <w:tc>
          <w:tcPr>
            <w:tcW w:w="272" w:type="pct"/>
            <w:vAlign w:val="center"/>
          </w:tcPr>
          <w:p w:rsidR="002927C5" w:rsidRPr="0060515E" w:rsidRDefault="002927C5" w:rsidP="002927C5">
            <w:r w:rsidRPr="0060515E">
              <w:t>恒源融资租赁</w:t>
            </w:r>
          </w:p>
        </w:tc>
        <w:tc>
          <w:tcPr>
            <w:tcW w:w="366" w:type="pct"/>
            <w:vAlign w:val="center"/>
          </w:tcPr>
          <w:p w:rsidR="002927C5" w:rsidRPr="0060515E" w:rsidRDefault="002927C5" w:rsidP="002927C5">
            <w:r w:rsidRPr="0060515E">
              <w:rPr>
                <w:rFonts w:hint="eastAsia"/>
              </w:rPr>
              <w:t>固定收益</w:t>
            </w:r>
          </w:p>
        </w:tc>
        <w:tc>
          <w:tcPr>
            <w:tcW w:w="319" w:type="pct"/>
            <w:vAlign w:val="center"/>
          </w:tcPr>
          <w:p w:rsidR="002927C5" w:rsidRPr="0060515E" w:rsidRDefault="002927C5" w:rsidP="002927C5">
            <w:pPr>
              <w:jc w:val="right"/>
            </w:pPr>
            <w:r w:rsidRPr="0060515E">
              <w:t>3.1%</w:t>
            </w:r>
          </w:p>
        </w:tc>
        <w:tc>
          <w:tcPr>
            <w:tcW w:w="366" w:type="pct"/>
            <w:vAlign w:val="center"/>
          </w:tcPr>
          <w:p w:rsidR="002927C5" w:rsidRPr="0060515E" w:rsidRDefault="002927C5" w:rsidP="002927C5">
            <w:pPr>
              <w:jc w:val="right"/>
            </w:pPr>
          </w:p>
        </w:tc>
        <w:tc>
          <w:tcPr>
            <w:tcW w:w="413" w:type="pct"/>
            <w:vAlign w:val="center"/>
          </w:tcPr>
          <w:p w:rsidR="002927C5" w:rsidRPr="0060515E" w:rsidRDefault="002927C5" w:rsidP="002927C5">
            <w:pPr>
              <w:jc w:val="right"/>
            </w:pPr>
          </w:p>
        </w:tc>
        <w:tc>
          <w:tcPr>
            <w:tcW w:w="293" w:type="pct"/>
            <w:vAlign w:val="center"/>
          </w:tcPr>
          <w:p w:rsidR="002927C5" w:rsidRPr="0060515E" w:rsidRDefault="002927C5" w:rsidP="002927C5">
            <w:pPr>
              <w:rPr>
                <w:rFonts w:ascii="Times New Roman" w:hAnsi="Times New Roman" w:cs="Times New Roman"/>
                <w:sz w:val="20"/>
                <w:szCs w:val="20"/>
              </w:rPr>
            </w:pPr>
            <w:r w:rsidRPr="0060515E">
              <w:rPr>
                <w:rFonts w:ascii="Times New Roman" w:hAnsi="Times New Roman" w:cs="Times New Roman" w:hint="eastAsia"/>
                <w:sz w:val="20"/>
                <w:szCs w:val="20"/>
              </w:rPr>
              <w:t>未到期</w:t>
            </w:r>
          </w:p>
        </w:tc>
        <w:tc>
          <w:tcPr>
            <w:tcW w:w="397" w:type="pct"/>
            <w:shd w:val="clear" w:color="auto" w:fill="auto"/>
            <w:vAlign w:val="center"/>
          </w:tcPr>
          <w:p w:rsidR="002927C5" w:rsidRPr="0060515E" w:rsidRDefault="002927C5" w:rsidP="002927C5">
            <w:r w:rsidRPr="0060515E">
              <w:rPr>
                <w:rFonts w:hint="eastAsia"/>
              </w:rPr>
              <w:t>是</w:t>
            </w:r>
          </w:p>
        </w:tc>
        <w:tc>
          <w:tcPr>
            <w:tcW w:w="397" w:type="pct"/>
            <w:shd w:val="clear" w:color="auto" w:fill="auto"/>
            <w:vAlign w:val="center"/>
          </w:tcPr>
          <w:p w:rsidR="002927C5" w:rsidRPr="0060515E" w:rsidRDefault="002927C5" w:rsidP="002927C5">
            <w:r w:rsidRPr="0060515E">
              <w:rPr>
                <w:rFonts w:hint="eastAsia"/>
              </w:rPr>
              <w:t>是</w:t>
            </w:r>
          </w:p>
        </w:tc>
        <w:tc>
          <w:tcPr>
            <w:tcW w:w="320" w:type="pct"/>
            <w:vAlign w:val="center"/>
          </w:tcPr>
          <w:p w:rsidR="002927C5" w:rsidRPr="0060515E" w:rsidRDefault="002927C5" w:rsidP="002927C5"/>
        </w:tc>
      </w:tr>
    </w:tbl>
    <w:p w:rsidR="002927C5" w:rsidRDefault="002927C5"/>
    <w:p w:rsidR="00524689" w:rsidRDefault="001D4C71">
      <w:pPr>
        <w:rPr>
          <w:bCs/>
        </w:rPr>
      </w:pPr>
      <w:r>
        <w:rPr>
          <w:rFonts w:hint="eastAsia"/>
          <w:bCs/>
        </w:rPr>
        <w:t>其他情况</w:t>
      </w:r>
    </w:p>
    <w:sdt>
      <w:sdtPr>
        <w:rPr>
          <w:rFonts w:hint="eastAsia"/>
        </w:rPr>
        <w:alias w:val="是否适用：单项委托贷款其他情况[双击切换]"/>
        <w:tag w:val="_GBC_7fbd63dcaf8a4899bcd830951796a261"/>
        <w:id w:val="292486083"/>
        <w:placeholder>
          <w:docPart w:val="GBC22222222222222222222222222222"/>
        </w:placeholder>
      </w:sdtPr>
      <w:sdtEndPr/>
      <w:sdtContent>
        <w:p w:rsidR="00524689" w:rsidRDefault="001D4C71" w:rsidP="00063FD4">
          <w:r w:rsidRPr="00C36FA5">
            <w:fldChar w:fldCharType="begin"/>
          </w:r>
          <w:r w:rsidR="006D7EFA" w:rsidRPr="00C36FA5">
            <w:instrText xml:space="preserve"> MACROBUTTON  SnrToggleCheckbox √适用  </w:instrText>
          </w:r>
          <w:r w:rsidRPr="00C36FA5">
            <w:fldChar w:fldCharType="end"/>
          </w:r>
          <w:r w:rsidRPr="00C36FA5">
            <w:fldChar w:fldCharType="begin"/>
          </w:r>
          <w:r w:rsidR="006D7EFA" w:rsidRPr="00C36FA5">
            <w:instrText xml:space="preserve"> MACROBUTTON  SnrToggleCheckbox □不适用 </w:instrText>
          </w:r>
          <w:r w:rsidRPr="00C36FA5">
            <w:fldChar w:fldCharType="end"/>
          </w:r>
        </w:p>
      </w:sdtContent>
    </w:sdt>
    <w:sdt>
      <w:sdtPr>
        <w:rPr>
          <w:rFonts w:hint="eastAsia"/>
        </w:rPr>
        <w:alias w:val="单项委托贷款其他情况 "/>
        <w:tag w:val="_GBC_a82f2ca880ab4f00ba7050ff474f2402"/>
        <w:id w:val="-388193095"/>
        <w:placeholder>
          <w:docPart w:val="00DC9565A31F4C92A6575F292F7009D0"/>
        </w:placeholder>
      </w:sdtPr>
      <w:sdtEndPr/>
      <w:sdtContent>
        <w:p w:rsidR="006D7EFA" w:rsidRPr="0060515E" w:rsidRDefault="009B4B72" w:rsidP="009B4B72">
          <w:pPr>
            <w:ind w:firstLineChars="200" w:firstLine="420"/>
          </w:pPr>
          <w:r w:rsidRPr="0060515E">
            <w:t>2021年12月17日召开的第七届董事会第十五次会议，审议通过了《关于向子公司提供委托贷款的议案》，公司决定向恒源融资租赁（天津）有限公司通过银行金融机构提供委托贷款，总额不超过人民币30,000万元，根据业务需要分期投放，每笔贷款期限不超过3年</w:t>
          </w:r>
          <w:r w:rsidRPr="0060515E">
            <w:rPr>
              <w:rFonts w:hint="eastAsia"/>
            </w:rPr>
            <w:t>，</w:t>
          </w:r>
          <w:r w:rsidR="00E03908" w:rsidRPr="0060515E">
            <w:t>2022</w:t>
          </w:r>
          <w:r w:rsidR="00E03908" w:rsidRPr="0060515E">
            <w:rPr>
              <w:rFonts w:hint="eastAsia"/>
            </w:rPr>
            <w:t>年3月7日，公司向子公司融资租赁公司提供了</w:t>
          </w:r>
          <w:r w:rsidR="003B4BC3">
            <w:t>11000</w:t>
          </w:r>
          <w:r w:rsidR="003B4BC3">
            <w:rPr>
              <w:rFonts w:hint="eastAsia"/>
            </w:rPr>
            <w:t>万</w:t>
          </w:r>
          <w:r w:rsidR="00E03908" w:rsidRPr="0060515E">
            <w:rPr>
              <w:rFonts w:hint="eastAsia"/>
            </w:rPr>
            <w:t>元的委托贷款，</w:t>
          </w:r>
          <w:r w:rsidR="00816EC4">
            <w:rPr>
              <w:rFonts w:hint="eastAsia"/>
            </w:rPr>
            <w:t>截至</w:t>
          </w:r>
          <w:r w:rsidR="006D7EFA" w:rsidRPr="0060515E">
            <w:rPr>
              <w:rFonts w:hint="eastAsia"/>
            </w:rPr>
            <w:t>公告披露日，</w:t>
          </w:r>
          <w:r w:rsidRPr="0060515E">
            <w:rPr>
              <w:rFonts w:hint="eastAsia"/>
            </w:rPr>
            <w:t>该</w:t>
          </w:r>
          <w:r w:rsidR="003B4BC3">
            <w:t>11000</w:t>
          </w:r>
          <w:r w:rsidR="003B4BC3">
            <w:rPr>
              <w:rFonts w:hint="eastAsia"/>
            </w:rPr>
            <w:t>万</w:t>
          </w:r>
          <w:r w:rsidR="006D7EFA" w:rsidRPr="0060515E">
            <w:rPr>
              <w:rFonts w:hint="eastAsia"/>
            </w:rPr>
            <w:t>元</w:t>
          </w:r>
          <w:r w:rsidRPr="0060515E">
            <w:rPr>
              <w:rFonts w:hint="eastAsia"/>
            </w:rPr>
            <w:t>委托贷款</w:t>
          </w:r>
          <w:r w:rsidR="006D7EFA" w:rsidRPr="0060515E">
            <w:rPr>
              <w:rFonts w:hint="eastAsia"/>
            </w:rPr>
            <w:t>已经收回。</w:t>
          </w:r>
        </w:p>
      </w:sdtContent>
    </w:sdt>
    <w:p w:rsidR="00524689" w:rsidRDefault="00524689"/>
    <w:p w:rsidR="00524689" w:rsidRPr="0060515E" w:rsidRDefault="001D4C71" w:rsidP="00144A8E">
      <w:pPr>
        <w:pStyle w:val="5"/>
        <w:numPr>
          <w:ilvl w:val="0"/>
          <w:numId w:val="35"/>
        </w:numPr>
        <w:ind w:leftChars="0" w:left="357" w:hanging="357"/>
      </w:pPr>
      <w:r w:rsidRPr="0060515E">
        <w:t>委托贷款减值准备</w:t>
      </w:r>
    </w:p>
    <w:sdt>
      <w:sdtPr>
        <w:rPr>
          <w:rFonts w:hint="eastAsia"/>
        </w:rPr>
        <w:alias w:val="是否适用：委托贷款减值准备[双击切换]"/>
        <w:tag w:val="_GBC_72dc10eff44f4851bd80447a1199a033"/>
        <w:id w:val="-1602178999"/>
        <w:placeholder>
          <w:docPart w:val="GBC22222222222222222222222222222"/>
        </w:placeholder>
      </w:sdtPr>
      <w:sdtEndPr/>
      <w:sdtContent>
        <w:p w:rsidR="00524689" w:rsidRPr="0060515E" w:rsidRDefault="001D4C71" w:rsidP="00063FD4">
          <w:r w:rsidRPr="00C36FA5">
            <w:fldChar w:fldCharType="begin"/>
          </w:r>
          <w:r w:rsidR="00063FD4" w:rsidRPr="00C36FA5">
            <w:instrText xml:space="preserve"> MACROBUTTON  SnrToggleCheckbox □适用  </w:instrText>
          </w:r>
          <w:r w:rsidRPr="00C36FA5">
            <w:fldChar w:fldCharType="end"/>
          </w:r>
          <w:r w:rsidRPr="00C36FA5">
            <w:fldChar w:fldCharType="begin"/>
          </w:r>
          <w:r w:rsidR="00063FD4" w:rsidRPr="00C36FA5">
            <w:instrText xml:space="preserve"> MACROBUTTON  SnrToggleCheckbox √不适用 </w:instrText>
          </w:r>
          <w:r w:rsidRPr="00C36FA5">
            <w:fldChar w:fldCharType="end"/>
          </w:r>
        </w:p>
      </w:sdtContent>
    </w:sdt>
    <w:p w:rsidR="00524689" w:rsidRDefault="00524689"/>
    <w:p w:rsidR="00524689" w:rsidRDefault="001D4C71" w:rsidP="00144A8E">
      <w:pPr>
        <w:pStyle w:val="4"/>
        <w:numPr>
          <w:ilvl w:val="0"/>
          <w:numId w:val="33"/>
        </w:numPr>
      </w:pPr>
      <w:r>
        <w:rPr>
          <w:rFonts w:hint="eastAsia"/>
        </w:rPr>
        <w:t>其他情况</w:t>
      </w:r>
    </w:p>
    <w:sdt>
      <w:sdtPr>
        <w:rPr>
          <w:rFonts w:hint="eastAsia"/>
        </w:rPr>
        <w:alias w:val="是否适用：委托他人进行现金资产管理的其他情况[双击切换]"/>
        <w:tag w:val="_GBC_c408f1ecbaff4ed08e4dcfbbac8e0ccd"/>
        <w:id w:val="1278759820"/>
        <w:placeholder>
          <w:docPart w:val="GBC22222222222222222222222222222"/>
        </w:placeholder>
      </w:sdtPr>
      <w:sdtEndPr/>
      <w:sdtContent>
        <w:p w:rsidR="00524689" w:rsidRDefault="001D4C71" w:rsidP="00063FD4">
          <w:r w:rsidRPr="00C36FA5">
            <w:fldChar w:fldCharType="begin"/>
          </w:r>
          <w:r w:rsidR="00063FD4" w:rsidRPr="00C36FA5">
            <w:instrText xml:space="preserve"> MACROBUTTON  SnrToggleCheckbox □适用  </w:instrText>
          </w:r>
          <w:r w:rsidRPr="00C36FA5">
            <w:fldChar w:fldCharType="end"/>
          </w:r>
          <w:r w:rsidRPr="00C36FA5">
            <w:fldChar w:fldCharType="begin"/>
          </w:r>
          <w:r w:rsidR="00063FD4" w:rsidRPr="00C36FA5">
            <w:instrText xml:space="preserve"> MACROBUTTON  SnrToggleCheckbox √不适用 </w:instrText>
          </w:r>
          <w:r w:rsidRPr="00C36FA5">
            <w:fldChar w:fldCharType="end"/>
          </w:r>
        </w:p>
      </w:sdtContent>
    </w:sdt>
    <w:p w:rsidR="00B84493" w:rsidRDefault="00B84493">
      <w:pPr>
        <w:sectPr w:rsidR="00B84493" w:rsidSect="00B84493">
          <w:pgSz w:w="16838" w:h="11906" w:orient="landscape"/>
          <w:pgMar w:top="1797" w:right="1525" w:bottom="1276" w:left="1440" w:header="855" w:footer="992" w:gutter="0"/>
          <w:cols w:space="425"/>
          <w:docGrid w:linePitch="312"/>
        </w:sectPr>
      </w:pPr>
    </w:p>
    <w:p w:rsidR="00524689" w:rsidRDefault="00524689"/>
    <w:p w:rsidR="00524689" w:rsidRPr="00063FD4" w:rsidRDefault="001D4C71" w:rsidP="00D040A0">
      <w:pPr>
        <w:pStyle w:val="3"/>
        <w:numPr>
          <w:ilvl w:val="0"/>
          <w:numId w:val="19"/>
        </w:numPr>
        <w:rPr>
          <w:szCs w:val="21"/>
        </w:rPr>
      </w:pPr>
      <w:r w:rsidRPr="00063FD4">
        <w:rPr>
          <w:szCs w:val="21"/>
        </w:rPr>
        <w:t>其他重大合同</w:t>
      </w:r>
    </w:p>
    <w:sdt>
      <w:sdtPr>
        <w:rPr>
          <w:rFonts w:hint="eastAsia"/>
          <w:szCs w:val="21"/>
        </w:rPr>
        <w:alias w:val="是否适用：其他重大合同[双击切换]"/>
        <w:tag w:val="_GBC_541dd80939ae4bafb641675f942c4c14"/>
        <w:id w:val="1819840449"/>
        <w:placeholder>
          <w:docPart w:val="GBC22222222222222222222222222222"/>
        </w:placeholder>
      </w:sdtPr>
      <w:sdtEndPr/>
      <w:sdtContent>
        <w:p w:rsidR="006D7EFA" w:rsidRDefault="001D4C71" w:rsidP="00FF6260">
          <w:r w:rsidRPr="00C36FA5">
            <w:rPr>
              <w:szCs w:val="21"/>
            </w:rPr>
            <w:fldChar w:fldCharType="begin"/>
          </w:r>
          <w:r w:rsidR="00FF6260" w:rsidRPr="00C36FA5">
            <w:rPr>
              <w:szCs w:val="21"/>
            </w:rPr>
            <w:instrText xml:space="preserve"> MACROBUTTON  SnrToggleCheckbox □适用  </w:instrText>
          </w:r>
          <w:r w:rsidRPr="00C36FA5">
            <w:rPr>
              <w:szCs w:val="21"/>
            </w:rPr>
            <w:fldChar w:fldCharType="end"/>
          </w:r>
          <w:r w:rsidRPr="00C36FA5">
            <w:rPr>
              <w:szCs w:val="21"/>
            </w:rPr>
            <w:fldChar w:fldCharType="begin"/>
          </w:r>
          <w:r w:rsidR="00FF6260"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2"/>
        <w:numPr>
          <w:ilvl w:val="0"/>
          <w:numId w:val="6"/>
        </w:numPr>
      </w:pPr>
      <w:bookmarkStart w:id="123" w:name="_Hlk170215658"/>
      <w:bookmarkStart w:id="124" w:name="_Hlk170206295"/>
      <w:bookmarkStart w:id="125" w:name="_Hlk182989663"/>
      <w:bookmarkStart w:id="126" w:name="_Hlk72846301"/>
      <w:r>
        <w:rPr>
          <w:rFonts w:hint="eastAsia"/>
        </w:rPr>
        <w:t>募集资金使用进展说明</w:t>
      </w:r>
    </w:p>
    <w:sdt>
      <w:sdtPr>
        <w:rPr>
          <w:color w:val="000000" w:themeColor="text1"/>
        </w:rPr>
        <w:alias w:val="是否适用：募集资金使用进展说明[双击切换]"/>
        <w:tag w:val="_GBC_4a9b3f05f0c443b28b4863d3686af0a7"/>
        <w:id w:val="-1804618690"/>
        <w:placeholder>
          <w:docPart w:val="GBC22222222222222222222222222222"/>
        </w:placeholder>
      </w:sdtPr>
      <w:sdtEndPr/>
      <w:sdtContent>
        <w:p w:rsidR="00063FD4" w:rsidRDefault="001D4C71" w:rsidP="00063FD4">
          <w:pPr>
            <w:rPr>
              <w:color w:val="000000" w:themeColor="text1"/>
            </w:rPr>
          </w:pPr>
          <w:r w:rsidRPr="00C36FA5">
            <w:rPr>
              <w:color w:val="000000" w:themeColor="text1"/>
            </w:rPr>
            <w:fldChar w:fldCharType="begin"/>
          </w:r>
          <w:r w:rsidR="00063FD4" w:rsidRPr="00C36FA5">
            <w:rPr>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00063FD4" w:rsidRPr="00C36FA5">
            <w:rPr>
              <w:color w:val="000000" w:themeColor="text1"/>
            </w:rPr>
            <w:instrText xml:space="preserve"> MACROBUTTON  SnrToggleCheckbox √不适用 </w:instrText>
          </w:r>
          <w:r w:rsidRPr="00C36FA5">
            <w:rPr>
              <w:color w:val="000000" w:themeColor="text1"/>
            </w:rPr>
            <w:fldChar w:fldCharType="end"/>
          </w:r>
        </w:p>
      </w:sdtContent>
    </w:sdt>
    <w:bookmarkEnd w:id="126" w:displacedByCustomXml="prev"/>
    <w:bookmarkStart w:id="127" w:name="_Hlk106701941" w:displacedByCustomXml="prev"/>
    <w:p w:rsidR="00524689" w:rsidRDefault="00524689">
      <w:pPr>
        <w:rPr>
          <w:color w:val="000000" w:themeColor="text1"/>
        </w:rPr>
      </w:pPr>
    </w:p>
    <w:bookmarkEnd w:id="123"/>
    <w:bookmarkEnd w:id="124"/>
    <w:bookmarkEnd w:id="125"/>
    <w:bookmarkEnd w:id="127"/>
    <w:p w:rsidR="00524689" w:rsidRDefault="001D4C71" w:rsidP="00D040A0">
      <w:pPr>
        <w:pStyle w:val="2"/>
        <w:numPr>
          <w:ilvl w:val="0"/>
          <w:numId w:val="6"/>
        </w:numPr>
      </w:pPr>
      <w:r>
        <w:rPr>
          <w:rFonts w:hint="eastAsia"/>
        </w:rPr>
        <w:t>其他对投资者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587195522"/>
        <w:placeholder>
          <w:docPart w:val="GBC22222222222222222222222222222"/>
        </w:placeholder>
      </w:sdtPr>
      <w:sdtEndPr/>
      <w:sdtContent>
        <w:p w:rsidR="00524689" w:rsidRDefault="001D4C71" w:rsidP="006D7EFA">
          <w:r w:rsidRPr="00C36FA5">
            <w:rPr>
              <w:szCs w:val="21"/>
            </w:rPr>
            <w:fldChar w:fldCharType="begin"/>
          </w:r>
          <w:r w:rsidR="006D7EFA" w:rsidRPr="00C36FA5">
            <w:rPr>
              <w:szCs w:val="21"/>
            </w:rPr>
            <w:instrText xml:space="preserve">MACROBUTTON  SnrToggleCheckbox □适用 </w:instrText>
          </w:r>
          <w:r w:rsidRPr="00C36FA5">
            <w:rPr>
              <w:szCs w:val="21"/>
            </w:rPr>
            <w:fldChar w:fldCharType="end"/>
          </w:r>
          <w:r w:rsidRPr="00C36FA5">
            <w:rPr>
              <w:szCs w:val="21"/>
            </w:rPr>
            <w:fldChar w:fldCharType="begin"/>
          </w:r>
          <w:r w:rsidR="006D7EFA"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524689">
      <w:pPr>
        <w:rPr>
          <w:szCs w:val="21"/>
        </w:rPr>
        <w:sectPr w:rsidR="00524689">
          <w:pgSz w:w="11906" w:h="16838"/>
          <w:pgMar w:top="1525" w:right="1276" w:bottom="1440" w:left="1797" w:header="855" w:footer="992" w:gutter="0"/>
          <w:cols w:space="425"/>
          <w:docGrid w:linePitch="312"/>
        </w:sectPr>
      </w:pPr>
    </w:p>
    <w:bookmarkEnd w:id="100"/>
    <w:p w:rsidR="00524689" w:rsidRDefault="00524689"/>
    <w:p w:rsidR="00524689" w:rsidRDefault="001D4C71">
      <w:pPr>
        <w:pStyle w:val="10"/>
        <w:numPr>
          <w:ilvl w:val="0"/>
          <w:numId w:val="3"/>
        </w:numPr>
      </w:pPr>
      <w:bookmarkStart w:id="128" w:name="_Toc409437607"/>
      <w:bookmarkStart w:id="129" w:name="_Toc437440713"/>
      <w:bookmarkStart w:id="130" w:name="_Toc184741580"/>
      <w:r>
        <w:rPr>
          <w:rFonts w:hint="eastAsia"/>
        </w:rPr>
        <w:t>股份变动及股东情况</w:t>
      </w:r>
    </w:p>
    <w:bookmarkEnd w:id="128"/>
    <w:bookmarkEnd w:id="129"/>
    <w:bookmarkEnd w:id="130"/>
    <w:p w:rsidR="00524689" w:rsidRDefault="00524689"/>
    <w:p w:rsidR="00524689" w:rsidRDefault="001D4C71">
      <w:pPr>
        <w:pStyle w:val="2"/>
        <w:numPr>
          <w:ilvl w:val="0"/>
          <w:numId w:val="1"/>
        </w:numPr>
      </w:pPr>
      <w:bookmarkStart w:id="131" w:name="_Toc342059476"/>
      <w:bookmarkStart w:id="132" w:name="_Toc342565989"/>
      <w:r>
        <w:t>股</w:t>
      </w:r>
      <w:r>
        <w:rPr>
          <w:rFonts w:hint="eastAsia"/>
        </w:rPr>
        <w:t>本变动情况</w:t>
      </w:r>
      <w:bookmarkEnd w:id="131"/>
      <w:bookmarkEnd w:id="132"/>
    </w:p>
    <w:p w:rsidR="00524689" w:rsidRDefault="001D4C71" w:rsidP="00D040A0">
      <w:pPr>
        <w:pStyle w:val="3"/>
        <w:numPr>
          <w:ilvl w:val="1"/>
          <w:numId w:val="9"/>
        </w:numPr>
        <w:rPr>
          <w:szCs w:val="21"/>
        </w:rPr>
      </w:pPr>
      <w:bookmarkStart w:id="133" w:name="_Toc342059477"/>
      <w:bookmarkStart w:id="134" w:name="_Toc342565990"/>
      <w:r>
        <w:rPr>
          <w:rFonts w:hint="eastAsia"/>
          <w:szCs w:val="21"/>
        </w:rPr>
        <w:t>股份变动情况表</w:t>
      </w:r>
      <w:bookmarkEnd w:id="133"/>
      <w:bookmarkEnd w:id="134"/>
    </w:p>
    <w:p w:rsidR="00524689" w:rsidRDefault="001D4C71" w:rsidP="00D040A0">
      <w:pPr>
        <w:pStyle w:val="4"/>
        <w:numPr>
          <w:ilvl w:val="2"/>
          <w:numId w:val="10"/>
        </w:numPr>
      </w:pPr>
      <w:r>
        <w:rPr>
          <w:rFonts w:hint="eastAsia"/>
        </w:rPr>
        <w:t>股份变动情况表</w:t>
      </w:r>
    </w:p>
    <w:p w:rsidR="00524689" w:rsidRDefault="001D4C71">
      <w:pPr>
        <w:rPr>
          <w:szCs w:val="21"/>
        </w:rPr>
      </w:pPr>
      <w:r>
        <w:rPr>
          <w:rFonts w:hint="eastAsia"/>
          <w:szCs w:val="21"/>
        </w:rPr>
        <w:t>报告期内，</w:t>
      </w:r>
      <w:sdt>
        <w:sdtPr>
          <w:tag w:val="_PLD_303fb4c9f7d142ca90d4294a294b610e"/>
          <w:id w:val="-1466582111"/>
        </w:sdtPr>
        <w:sdtEndPr/>
        <w:sdtContent>
          <w:r>
            <w:rPr>
              <w:rFonts w:hint="eastAsia"/>
              <w:szCs w:val="21"/>
            </w:rPr>
            <w:t>公司股份总数及股本结构未发生变化。</w:t>
          </w:r>
        </w:sdtContent>
      </w:sdt>
    </w:p>
    <w:p w:rsidR="00524689" w:rsidRDefault="00524689">
      <w:pPr>
        <w:rPr>
          <w:szCs w:val="21"/>
        </w:rPr>
      </w:pPr>
    </w:p>
    <w:p w:rsidR="00524689" w:rsidRDefault="001D4C71" w:rsidP="00D040A0">
      <w:pPr>
        <w:pStyle w:val="4"/>
        <w:numPr>
          <w:ilvl w:val="2"/>
          <w:numId w:val="10"/>
        </w:numPr>
      </w:pPr>
      <w:r>
        <w:rPr>
          <w:rFonts w:hint="eastAsia"/>
        </w:rPr>
        <w:t>股份变动情况说明</w:t>
      </w:r>
    </w:p>
    <w:sdt>
      <w:sdtPr>
        <w:rPr>
          <w:rFonts w:hint="eastAsia"/>
          <w:szCs w:val="21"/>
        </w:rPr>
        <w:alias w:val="是否适用：普通股股份变动情况说明[双击切换]"/>
        <w:tag w:val="_GBC_b52413c1d37b456ba72aa8b8840cb9d8"/>
        <w:id w:val="1654029653"/>
        <w:placeholder>
          <w:docPart w:val="GBC22222222222222222222222222222"/>
        </w:placeholder>
      </w:sdtPr>
      <w:sdtEndPr/>
      <w:sdtContent>
        <w:p w:rsidR="00524689" w:rsidRDefault="001D4C71" w:rsidP="008C0593">
          <w:pPr>
            <w:rPr>
              <w:szCs w:val="21"/>
            </w:rPr>
          </w:pPr>
          <w:r w:rsidRPr="00C36FA5">
            <w:rPr>
              <w:szCs w:val="21"/>
            </w:rPr>
            <w:fldChar w:fldCharType="begin"/>
          </w:r>
          <w:r w:rsidR="008C0593" w:rsidRPr="00C36FA5">
            <w:rPr>
              <w:szCs w:val="21"/>
            </w:rPr>
            <w:instrText xml:space="preserve"> MACROBUTTON  SnrToggleCheckbox □适用  </w:instrText>
          </w:r>
          <w:r w:rsidRPr="00C36FA5">
            <w:rPr>
              <w:szCs w:val="21"/>
            </w:rPr>
            <w:fldChar w:fldCharType="end"/>
          </w:r>
          <w:r w:rsidRPr="00C36FA5">
            <w:rPr>
              <w:szCs w:val="21"/>
            </w:rPr>
            <w:fldChar w:fldCharType="begin"/>
          </w:r>
          <w:r w:rsidR="008C0593" w:rsidRPr="00C36FA5">
            <w:rPr>
              <w:szCs w:val="21"/>
            </w:rPr>
            <w:instrText xml:space="preserve"> MACROBUTTON  SnrToggleCheckbox √不适用 </w:instrText>
          </w:r>
          <w:r w:rsidRPr="00C36FA5">
            <w:rPr>
              <w:szCs w:val="21"/>
            </w:rPr>
            <w:fldChar w:fldCharType="end"/>
          </w:r>
        </w:p>
      </w:sdtContent>
    </w:sdt>
    <w:p w:rsidR="008C0593" w:rsidRDefault="008C0593" w:rsidP="008C0593">
      <w:pPr>
        <w:rPr>
          <w:szCs w:val="21"/>
        </w:rPr>
      </w:pPr>
    </w:p>
    <w:p w:rsidR="00524689" w:rsidRDefault="001D4C71" w:rsidP="00D040A0">
      <w:pPr>
        <w:pStyle w:val="4"/>
        <w:numPr>
          <w:ilvl w:val="2"/>
          <w:numId w:val="10"/>
        </w:numPr>
      </w:pPr>
      <w:r>
        <w:rPr>
          <w:rFonts w:hint="eastAsia"/>
        </w:rPr>
        <w:t>股份变动对最近一年和最近一期每股收益、每股净资产等财务指标的影响（如有）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948426224"/>
        <w:placeholder>
          <w:docPart w:val="GBC22222222222222222222222222222"/>
        </w:placeholder>
      </w:sdtPr>
      <w:sdtEndPr/>
      <w:sdtContent>
        <w:p w:rsidR="00524689" w:rsidRDefault="001D4C71" w:rsidP="008C0593">
          <w:pPr>
            <w:rPr>
              <w:szCs w:val="21"/>
            </w:rPr>
          </w:pPr>
          <w:r w:rsidRPr="00C36FA5">
            <w:rPr>
              <w:szCs w:val="21"/>
            </w:rPr>
            <w:fldChar w:fldCharType="begin"/>
          </w:r>
          <w:r w:rsidR="008C0593" w:rsidRPr="00C36FA5">
            <w:rPr>
              <w:szCs w:val="21"/>
            </w:rPr>
            <w:instrText xml:space="preserve"> MACROBUTTON  SnrToggleCheckbox □适用  </w:instrText>
          </w:r>
          <w:r w:rsidRPr="00C36FA5">
            <w:rPr>
              <w:szCs w:val="21"/>
            </w:rPr>
            <w:fldChar w:fldCharType="end"/>
          </w:r>
          <w:r w:rsidRPr="00C36FA5">
            <w:rPr>
              <w:szCs w:val="21"/>
            </w:rPr>
            <w:fldChar w:fldCharType="begin"/>
          </w:r>
          <w:r w:rsidR="008C0593" w:rsidRPr="00C36FA5">
            <w:rPr>
              <w:szCs w:val="21"/>
            </w:rPr>
            <w:instrText xml:space="preserve"> MACROBUTTON  SnrToggleCheckbox √不适用 </w:instrText>
          </w:r>
          <w:r w:rsidRPr="00C36FA5">
            <w:rPr>
              <w:szCs w:val="21"/>
            </w:rPr>
            <w:fldChar w:fldCharType="end"/>
          </w:r>
        </w:p>
      </w:sdtContent>
    </w:sdt>
    <w:p w:rsidR="008C0593" w:rsidRDefault="008C0593" w:rsidP="008C0593">
      <w:pPr>
        <w:rPr>
          <w:szCs w:val="21"/>
        </w:rPr>
      </w:pPr>
    </w:p>
    <w:p w:rsidR="00524689" w:rsidRDefault="001D4C71" w:rsidP="00D040A0">
      <w:pPr>
        <w:pStyle w:val="4"/>
        <w:numPr>
          <w:ilvl w:val="2"/>
          <w:numId w:val="10"/>
        </w:numPr>
      </w:pPr>
      <w:r>
        <w:rPr>
          <w:rFonts w:hint="eastAsia"/>
        </w:rP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66273482"/>
        <w:placeholder>
          <w:docPart w:val="GBC22222222222222222222222222222"/>
        </w:placeholder>
      </w:sdtPr>
      <w:sdtEndPr/>
      <w:sdtContent>
        <w:p w:rsidR="00524689" w:rsidRDefault="001D4C71" w:rsidP="008C0593">
          <w:pPr>
            <w:rPr>
              <w:szCs w:val="21"/>
            </w:rPr>
          </w:pPr>
          <w:r w:rsidRPr="00C36FA5">
            <w:rPr>
              <w:szCs w:val="21"/>
            </w:rPr>
            <w:fldChar w:fldCharType="begin"/>
          </w:r>
          <w:r w:rsidR="008C0593" w:rsidRPr="00C36FA5">
            <w:rPr>
              <w:szCs w:val="21"/>
            </w:rPr>
            <w:instrText xml:space="preserve"> MACROBUTTON  SnrToggleCheckbox □适用  </w:instrText>
          </w:r>
          <w:r w:rsidRPr="00C36FA5">
            <w:rPr>
              <w:szCs w:val="21"/>
            </w:rPr>
            <w:fldChar w:fldCharType="end"/>
          </w:r>
          <w:r w:rsidRPr="00C36FA5">
            <w:rPr>
              <w:szCs w:val="21"/>
            </w:rPr>
            <w:fldChar w:fldCharType="begin"/>
          </w:r>
          <w:r w:rsidR="008C0593" w:rsidRPr="00C36FA5">
            <w:rPr>
              <w:szCs w:val="21"/>
            </w:rPr>
            <w:instrText xml:space="preserve"> MACROBUTTON  SnrToggleCheckbox √不适用 </w:instrText>
          </w:r>
          <w:r w:rsidRPr="00C36FA5">
            <w:rPr>
              <w:szCs w:val="21"/>
            </w:rPr>
            <w:fldChar w:fldCharType="end"/>
          </w:r>
        </w:p>
      </w:sdtContent>
    </w:sdt>
    <w:p w:rsidR="008C0593" w:rsidRDefault="008C0593" w:rsidP="008C0593">
      <w:pPr>
        <w:rPr>
          <w:szCs w:val="21"/>
        </w:rPr>
      </w:pPr>
    </w:p>
    <w:p w:rsidR="00524689" w:rsidRDefault="001D4C71" w:rsidP="00D040A0">
      <w:pPr>
        <w:pStyle w:val="3"/>
        <w:numPr>
          <w:ilvl w:val="1"/>
          <w:numId w:val="9"/>
        </w:numPr>
        <w:rPr>
          <w:szCs w:val="21"/>
        </w:rPr>
      </w:pPr>
      <w:r>
        <w:rPr>
          <w:rFonts w:hint="eastAsia"/>
          <w:szCs w:val="21"/>
        </w:rPr>
        <w:t>限售股份变动情况</w:t>
      </w:r>
    </w:p>
    <w:sdt>
      <w:sdtPr>
        <w:alias w:val="是否适用：限售股份变动情况表[双击切换]"/>
        <w:tag w:val="_GBC_c7cc39830d364bf68db1ac8777908a9e"/>
        <w:id w:val="129451087"/>
        <w:placeholder>
          <w:docPart w:val="GBC22222222222222222222222222222"/>
        </w:placeholder>
      </w:sdtPr>
      <w:sdtEndPr/>
      <w:sdtContent>
        <w:p w:rsidR="00524689" w:rsidRDefault="001D4C71" w:rsidP="008C0593">
          <w:r w:rsidRPr="00C36FA5">
            <w:fldChar w:fldCharType="begin"/>
          </w:r>
          <w:r w:rsidR="008C0593" w:rsidRPr="00C36FA5">
            <w:instrText xml:space="preserve">MACROBUTTON  SnrToggleCheckbox □适用 </w:instrText>
          </w:r>
          <w:r w:rsidRPr="00C36FA5">
            <w:fldChar w:fldCharType="end"/>
          </w:r>
          <w:r w:rsidRPr="00C36FA5">
            <w:fldChar w:fldCharType="begin"/>
          </w:r>
          <w:r w:rsidR="008C0593" w:rsidRPr="00C36FA5">
            <w:instrText xml:space="preserve"> MACROBUTTON  SnrToggleCheckbox √不适用 </w:instrText>
          </w:r>
          <w:r w:rsidRPr="00C36FA5">
            <w:fldChar w:fldCharType="end"/>
          </w:r>
        </w:p>
      </w:sdtContent>
    </w:sdt>
    <w:p w:rsidR="008C0593" w:rsidRDefault="008C0593" w:rsidP="008C0593">
      <w:pPr>
        <w:rPr>
          <w:rFonts w:asciiTheme="minorEastAsia" w:eastAsiaTheme="minorEastAsia" w:hAnsiTheme="minorEastAsia"/>
          <w:szCs w:val="21"/>
        </w:rPr>
      </w:pPr>
    </w:p>
    <w:p w:rsidR="00524689" w:rsidRDefault="001D4C71">
      <w:pPr>
        <w:pStyle w:val="2"/>
        <w:numPr>
          <w:ilvl w:val="0"/>
          <w:numId w:val="1"/>
        </w:numPr>
      </w:pPr>
      <w:r>
        <w:t>证券发行与上市情况</w:t>
      </w:r>
    </w:p>
    <w:p w:rsidR="00524689" w:rsidRDefault="001D4C71" w:rsidP="00D040A0">
      <w:pPr>
        <w:pStyle w:val="3"/>
        <w:numPr>
          <w:ilvl w:val="0"/>
          <w:numId w:val="24"/>
        </w:numPr>
      </w:pPr>
      <w:bookmarkStart w:id="135" w:name="_Hlk89954403"/>
      <w:r>
        <w:t>截至</w:t>
      </w:r>
      <w:r>
        <w:rPr>
          <w:rFonts w:hint="eastAsia"/>
        </w:rPr>
        <w:t>报告期内</w:t>
      </w:r>
      <w:r>
        <w:t>证券发行情况</w:t>
      </w:r>
    </w:p>
    <w:sdt>
      <w:sdtPr>
        <w:alias w:val="是否适用：截至报告期内证券发行情况[双击切换]"/>
        <w:tag w:val="_GBC_a9b53137ff4442baa307fbc68ebc8cbc"/>
        <w:id w:val="-795759137"/>
        <w:placeholder>
          <w:docPart w:val="GBC22222222222222222222222222222"/>
        </w:placeholder>
      </w:sdtPr>
      <w:sdtEndPr/>
      <w:sdtContent>
        <w:p w:rsidR="00524689" w:rsidRDefault="001D4C71" w:rsidP="008C0593">
          <w:r w:rsidRPr="00C36FA5">
            <w:fldChar w:fldCharType="begin"/>
          </w:r>
          <w:r w:rsidR="008C0593" w:rsidRPr="00C36FA5">
            <w:instrText xml:space="preserve">MACROBUTTON  SnrToggleCheckbox □适用 </w:instrText>
          </w:r>
          <w:r w:rsidRPr="00C36FA5">
            <w:fldChar w:fldCharType="end"/>
          </w:r>
          <w:r w:rsidRPr="00C36FA5">
            <w:fldChar w:fldCharType="begin"/>
          </w:r>
          <w:r w:rsidR="008C0593" w:rsidRPr="00C36FA5">
            <w:instrText xml:space="preserve"> MACROBUTTON  SnrToggleCheckbox √不适用 </w:instrText>
          </w:r>
          <w:r w:rsidRPr="00C36FA5">
            <w:fldChar w:fldCharType="end"/>
          </w:r>
        </w:p>
      </w:sdtContent>
    </w:sdt>
    <w:p w:rsidR="008C0593" w:rsidRDefault="008C0593" w:rsidP="008C0593">
      <w:pPr>
        <w:rPr>
          <w:szCs w:val="21"/>
        </w:rPr>
      </w:pPr>
    </w:p>
    <w:p w:rsidR="00524689" w:rsidRDefault="001D4C71">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712256174"/>
        <w:placeholder>
          <w:docPart w:val="GBC22222222222222222222222222222"/>
        </w:placeholder>
      </w:sdtPr>
      <w:sdtEndPr/>
      <w:sdtContent>
        <w:p w:rsidR="00524689" w:rsidRDefault="001D4C71" w:rsidP="008C0593">
          <w:pPr>
            <w:rPr>
              <w:szCs w:val="21"/>
            </w:rPr>
          </w:pPr>
          <w:r w:rsidRPr="00C36FA5">
            <w:rPr>
              <w:szCs w:val="21"/>
            </w:rPr>
            <w:fldChar w:fldCharType="begin"/>
          </w:r>
          <w:r w:rsidR="008C0593" w:rsidRPr="00C36FA5">
            <w:rPr>
              <w:szCs w:val="21"/>
            </w:rPr>
            <w:instrText xml:space="preserve"> MACROBUTTON  SnrToggleCheckbox □适用  </w:instrText>
          </w:r>
          <w:r w:rsidRPr="00C36FA5">
            <w:rPr>
              <w:szCs w:val="21"/>
            </w:rPr>
            <w:fldChar w:fldCharType="end"/>
          </w:r>
          <w:r w:rsidRPr="00C36FA5">
            <w:rPr>
              <w:szCs w:val="21"/>
            </w:rPr>
            <w:fldChar w:fldCharType="begin"/>
          </w:r>
          <w:r w:rsidR="008C0593" w:rsidRPr="00C36FA5">
            <w:rPr>
              <w:szCs w:val="21"/>
            </w:rPr>
            <w:instrText xml:space="preserve"> MACROBUTTON  SnrToggleCheckbox √不适用 </w:instrText>
          </w:r>
          <w:r w:rsidRPr="00C36FA5">
            <w:rPr>
              <w:szCs w:val="21"/>
            </w:rPr>
            <w:fldChar w:fldCharType="end"/>
          </w:r>
        </w:p>
      </w:sdtContent>
    </w:sdt>
    <w:bookmarkEnd w:id="135"/>
    <w:p w:rsidR="00524689" w:rsidRDefault="00524689">
      <w:pPr>
        <w:rPr>
          <w:szCs w:val="21"/>
        </w:rPr>
      </w:pPr>
    </w:p>
    <w:p w:rsidR="00524689" w:rsidRDefault="001D4C71" w:rsidP="00D040A0">
      <w:pPr>
        <w:pStyle w:val="3"/>
        <w:numPr>
          <w:ilvl w:val="0"/>
          <w:numId w:val="24"/>
        </w:num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587357316"/>
        <w:placeholder>
          <w:docPart w:val="GBC22222222222222222222222222222"/>
        </w:placeholder>
      </w:sdtPr>
      <w:sdtEndPr/>
      <w:sdtContent>
        <w:p w:rsidR="00524689" w:rsidRDefault="001D4C71" w:rsidP="008C0593">
          <w:pPr>
            <w:rPr>
              <w:szCs w:val="21"/>
            </w:rPr>
          </w:pPr>
          <w:r w:rsidRPr="00C36FA5">
            <w:rPr>
              <w:szCs w:val="21"/>
            </w:rPr>
            <w:fldChar w:fldCharType="begin"/>
          </w:r>
          <w:r w:rsidR="008C0593" w:rsidRPr="00C36FA5">
            <w:rPr>
              <w:szCs w:val="21"/>
            </w:rPr>
            <w:instrText xml:space="preserve"> MACROBUTTON  SnrToggleCheckbox □适用  </w:instrText>
          </w:r>
          <w:r w:rsidRPr="00C36FA5">
            <w:rPr>
              <w:szCs w:val="21"/>
            </w:rPr>
            <w:fldChar w:fldCharType="end"/>
          </w:r>
          <w:r w:rsidRPr="00C36FA5">
            <w:rPr>
              <w:szCs w:val="21"/>
            </w:rPr>
            <w:fldChar w:fldCharType="begin"/>
          </w:r>
          <w:r w:rsidR="008C0593"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3"/>
        <w:numPr>
          <w:ilvl w:val="0"/>
          <w:numId w:val="24"/>
        </w:numPr>
      </w:pPr>
      <w:r>
        <w:rPr>
          <w:rFonts w:hint="eastAsia"/>
          <w:szCs w:val="21"/>
        </w:rPr>
        <w:t>现存的内部职工股情况</w:t>
      </w:r>
    </w:p>
    <w:sdt>
      <w:sdtPr>
        <w:alias w:val="是否适用：现存的内部职工股情况[双击切换]"/>
        <w:tag w:val="_GBC_fa5e90226e14408b891f1c5a9dbbf2c5"/>
        <w:id w:val="-1942983221"/>
        <w:placeholder>
          <w:docPart w:val="GBC22222222222222222222222222222"/>
        </w:placeholder>
      </w:sdtPr>
      <w:sdtEndPr/>
      <w:sdtContent>
        <w:p w:rsidR="00524689" w:rsidRDefault="001D4C71" w:rsidP="008C0593">
          <w:r w:rsidRPr="00C36FA5">
            <w:fldChar w:fldCharType="begin"/>
          </w:r>
          <w:r w:rsidR="008C0593" w:rsidRPr="00C36FA5">
            <w:instrText xml:space="preserve">MACROBUTTON  SnrToggleCheckbox □适用 </w:instrText>
          </w:r>
          <w:r w:rsidRPr="00C36FA5">
            <w:fldChar w:fldCharType="end"/>
          </w:r>
          <w:r w:rsidRPr="00C36FA5">
            <w:fldChar w:fldCharType="begin"/>
          </w:r>
          <w:r w:rsidR="008C0593" w:rsidRPr="00C36FA5">
            <w:instrText xml:space="preserve"> MACROBUTTON  SnrToggleCheckbox √不适用 </w:instrText>
          </w:r>
          <w:r w:rsidRPr="00C36FA5">
            <w:fldChar w:fldCharType="end"/>
          </w:r>
        </w:p>
      </w:sdtContent>
    </w:sdt>
    <w:p w:rsidR="008C0593" w:rsidRDefault="008C0593" w:rsidP="008C0593"/>
    <w:p w:rsidR="00524689" w:rsidRDefault="001D4C71">
      <w:pPr>
        <w:pStyle w:val="2"/>
        <w:numPr>
          <w:ilvl w:val="0"/>
          <w:numId w:val="1"/>
        </w:numPr>
      </w:pPr>
      <w:r>
        <w:t>股东</w:t>
      </w:r>
      <w:r>
        <w:rPr>
          <w:rFonts w:hint="eastAsia"/>
        </w:rPr>
        <w:t>和实际控制人</w:t>
      </w:r>
      <w:r>
        <w:t>情况</w:t>
      </w:r>
    </w:p>
    <w:p w:rsidR="00524689" w:rsidRDefault="001D4C71" w:rsidP="00D040A0">
      <w:pPr>
        <w:pStyle w:val="3"/>
        <w:numPr>
          <w:ilvl w:val="1"/>
          <w:numId w:val="11"/>
        </w:numPr>
        <w:tabs>
          <w:tab w:val="left" w:pos="851"/>
        </w:tabs>
        <w:ind w:left="426" w:hanging="426"/>
        <w:rPr>
          <w:szCs w:val="21"/>
        </w:rPr>
      </w:pPr>
      <w:r>
        <w:rPr>
          <w:rFonts w:hint="eastAsia"/>
          <w:szCs w:val="21"/>
        </w:rPr>
        <w:t>股东总数</w:t>
      </w:r>
    </w:p>
    <w:tbl>
      <w:tblPr>
        <w:tblStyle w:val="a5"/>
        <w:tblW w:w="0" w:type="auto"/>
        <w:tblLook w:val="04A0" w:firstRow="1" w:lastRow="0" w:firstColumn="1" w:lastColumn="0" w:noHBand="0" w:noVBand="1"/>
      </w:tblPr>
      <w:tblGrid>
        <w:gridCol w:w="4412"/>
        <w:gridCol w:w="4411"/>
      </w:tblGrid>
      <w:tr w:rsidR="00524689">
        <w:sdt>
          <w:sdtPr>
            <w:tag w:val="_PLD_34738880649c43ac9597effd663adc10"/>
            <w:id w:val="1680774687"/>
          </w:sdtPr>
          <w:sdtEndPr/>
          <w:sdtContent>
            <w:tc>
              <w:tcPr>
                <w:tcW w:w="4524" w:type="dxa"/>
              </w:tcPr>
              <w:p w:rsidR="00524689" w:rsidRDefault="001D4C71">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tc>
          <w:tcPr>
            <w:tcW w:w="4524" w:type="dxa"/>
          </w:tcPr>
          <w:p w:rsidR="00524689" w:rsidRDefault="008C0593" w:rsidP="008C0593">
            <w:pPr>
              <w:jc w:val="right"/>
              <w:rPr>
                <w:szCs w:val="21"/>
              </w:rPr>
            </w:pPr>
            <w:r>
              <w:rPr>
                <w:szCs w:val="21"/>
              </w:rPr>
              <w:t>36,005</w:t>
            </w:r>
          </w:p>
        </w:tc>
      </w:tr>
      <w:tr w:rsidR="00524689">
        <w:tc>
          <w:tcPr>
            <w:tcW w:w="4524" w:type="dxa"/>
          </w:tcPr>
          <w:p w:rsidR="00524689" w:rsidRDefault="001D4C71">
            <w:pPr>
              <w:rPr>
                <w:szCs w:val="21"/>
              </w:rPr>
            </w:pPr>
            <w:r w:rsidRPr="0060515E">
              <w:rPr>
                <w:rFonts w:hint="eastAsia"/>
                <w:szCs w:val="21"/>
              </w:rPr>
              <w:t>年度报告披露日前上一月末的普通股股东总数</w:t>
            </w:r>
            <w:r w:rsidRPr="0060515E">
              <w:rPr>
                <w:szCs w:val="21"/>
              </w:rPr>
              <w:t>(户)</w:t>
            </w:r>
          </w:p>
        </w:tc>
        <w:tc>
          <w:tcPr>
            <w:tcW w:w="4524" w:type="dxa"/>
          </w:tcPr>
          <w:p w:rsidR="00524689" w:rsidRDefault="0060515E">
            <w:pPr>
              <w:jc w:val="right"/>
              <w:rPr>
                <w:szCs w:val="21"/>
              </w:rPr>
            </w:pPr>
            <w:r>
              <w:rPr>
                <w:szCs w:val="21"/>
              </w:rPr>
              <w:t>34,944</w:t>
            </w:r>
          </w:p>
        </w:tc>
      </w:tr>
      <w:tr w:rsidR="00524689">
        <w:tc>
          <w:tcPr>
            <w:tcW w:w="4524" w:type="dxa"/>
          </w:tcPr>
          <w:p w:rsidR="00524689" w:rsidRDefault="001D4C71">
            <w:pPr>
              <w:rPr>
                <w:szCs w:val="21"/>
              </w:rPr>
            </w:pPr>
            <w:r>
              <w:rPr>
                <w:rFonts w:hint="eastAsia"/>
                <w:szCs w:val="21"/>
              </w:rPr>
              <w:t>截至报告期末表决权恢复的优先股股东总数</w:t>
            </w:r>
            <w:r>
              <w:rPr>
                <w:rFonts w:hint="eastAsia"/>
                <w:szCs w:val="21"/>
              </w:rPr>
              <w:lastRenderedPageBreak/>
              <w:t>（户）</w:t>
            </w:r>
          </w:p>
        </w:tc>
        <w:tc>
          <w:tcPr>
            <w:tcW w:w="4524" w:type="dxa"/>
          </w:tcPr>
          <w:p w:rsidR="00524689" w:rsidRDefault="008C0593">
            <w:pPr>
              <w:jc w:val="right"/>
              <w:rPr>
                <w:szCs w:val="21"/>
              </w:rPr>
            </w:pPr>
            <w:r>
              <w:rPr>
                <w:rFonts w:hint="eastAsia"/>
                <w:szCs w:val="21"/>
              </w:rPr>
              <w:lastRenderedPageBreak/>
              <w:t>0</w:t>
            </w:r>
          </w:p>
        </w:tc>
      </w:tr>
      <w:tr w:rsidR="00524689">
        <w:tc>
          <w:tcPr>
            <w:tcW w:w="4524" w:type="dxa"/>
          </w:tcPr>
          <w:p w:rsidR="00524689" w:rsidRDefault="001D4C71">
            <w:pPr>
              <w:rPr>
                <w:szCs w:val="21"/>
              </w:rPr>
            </w:pPr>
            <w:r>
              <w:rPr>
                <w:rFonts w:hint="eastAsia"/>
                <w:szCs w:val="21"/>
              </w:rPr>
              <w:t>年度报告披露日前上一月末表决权恢复的优先股股东总数（户）</w:t>
            </w:r>
          </w:p>
        </w:tc>
        <w:tc>
          <w:tcPr>
            <w:tcW w:w="4524" w:type="dxa"/>
          </w:tcPr>
          <w:p w:rsidR="00524689" w:rsidRDefault="008C0593">
            <w:pPr>
              <w:jc w:val="right"/>
              <w:rPr>
                <w:szCs w:val="21"/>
              </w:rPr>
            </w:pPr>
            <w:r>
              <w:rPr>
                <w:rFonts w:hint="eastAsia"/>
                <w:szCs w:val="21"/>
              </w:rPr>
              <w:t>0</w:t>
            </w:r>
          </w:p>
        </w:tc>
      </w:tr>
    </w:tbl>
    <w:p w:rsidR="00524689" w:rsidRDefault="00524689">
      <w:pPr>
        <w:rPr>
          <w:szCs w:val="21"/>
        </w:rPr>
      </w:pPr>
    </w:p>
    <w:p w:rsidR="00524689" w:rsidRDefault="001D4C71" w:rsidP="00D040A0">
      <w:pPr>
        <w:pStyle w:val="3"/>
        <w:numPr>
          <w:ilvl w:val="1"/>
          <w:numId w:val="11"/>
        </w:numPr>
        <w:tabs>
          <w:tab w:val="left" w:pos="851"/>
        </w:tabs>
        <w:ind w:left="426" w:hanging="426"/>
        <w:rPr>
          <w:szCs w:val="21"/>
        </w:rPr>
      </w:pPr>
      <w:bookmarkStart w:id="136" w:name="_Toc342059485"/>
      <w:bookmarkStart w:id="137" w:name="_Toc342565998"/>
      <w:r>
        <w:rPr>
          <w:rFonts w:hint="eastAsia"/>
          <w:szCs w:val="21"/>
        </w:rPr>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p w:rsidR="00524689" w:rsidRDefault="001D4C71">
      <w:pPr>
        <w:jc w:val="right"/>
        <w:rPr>
          <w:szCs w:val="21"/>
        </w:rPr>
      </w:pPr>
      <w:bookmarkStart w:id="138" w:name="_Hlk27487213"/>
      <w:bookmarkEnd w:id="136"/>
      <w:bookmarkEnd w:id="137"/>
      <w:r>
        <w:rPr>
          <w:bCs/>
          <w:szCs w:val="21"/>
        </w:rPr>
        <w:t>单位：</w:t>
      </w:r>
      <w:sdt>
        <w:sdtPr>
          <w:rPr>
            <w:bCs/>
            <w:szCs w:val="21"/>
          </w:rPr>
          <w:alias w:val="单位：前十名股东持股情况"/>
          <w:tag w:val="_GBC_b59e95c09d914c83b42ae5b68d0d6987"/>
          <w:id w:val="1950268083"/>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0F63A5">
            <w:rPr>
              <w:bCs/>
              <w:szCs w:val="21"/>
            </w:rPr>
            <w:t>股</w:t>
          </w:r>
        </w:sdtContent>
      </w:sdt>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88"/>
        <w:gridCol w:w="1371"/>
        <w:gridCol w:w="782"/>
        <w:gridCol w:w="834"/>
        <w:gridCol w:w="963"/>
        <w:gridCol w:w="233"/>
        <w:gridCol w:w="350"/>
        <w:gridCol w:w="1021"/>
      </w:tblGrid>
      <w:tr w:rsidR="00F363E2" w:rsidTr="00FC0168">
        <w:trPr>
          <w:cantSplit/>
        </w:trPr>
        <w:bookmarkStart w:id="139" w:name="_Hlk155094173" w:displacedByCustomXml="next"/>
        <w:sdt>
          <w:sdtPr>
            <w:tag w:val="_PLD_12180439b5ff4b00a01ff1f87b70f1de"/>
            <w:id w:val="-946619059"/>
          </w:sdtPr>
          <w:sdtEndPr/>
          <w:sdtContent>
            <w:tc>
              <w:tcPr>
                <w:tcW w:w="8926" w:type="dxa"/>
                <w:gridSpan w:val="9"/>
                <w:shd w:val="clear" w:color="auto" w:fill="auto"/>
                <w:vAlign w:val="center"/>
              </w:tcPr>
              <w:p w:rsidR="00F363E2" w:rsidRDefault="00F363E2" w:rsidP="00FC0168">
                <w:pPr>
                  <w:pStyle w:val="a7"/>
                  <w:jc w:val="center"/>
                  <w:rPr>
                    <w:rFonts w:ascii="宋体" w:hAnsi="宋体"/>
                  </w:rPr>
                </w:pPr>
                <w:r>
                  <w:rPr>
                    <w:rFonts w:ascii="宋体" w:hAnsi="宋体"/>
                  </w:rPr>
                  <w:t>前十名股东持股情况</w:t>
                </w:r>
                <w:r>
                  <w:rPr>
                    <w:rFonts w:ascii="宋体" w:hAnsi="宋体" w:hint="eastAsia"/>
                  </w:rPr>
                  <w:t>（不含通过转融通出借股份）</w:t>
                </w:r>
              </w:p>
            </w:tc>
          </w:sdtContent>
        </w:sdt>
      </w:tr>
      <w:tr w:rsidR="00F363E2" w:rsidTr="00F363E2">
        <w:trPr>
          <w:cantSplit/>
        </w:trPr>
        <w:sdt>
          <w:sdtPr>
            <w:tag w:val="_PLD_4e40ad86e5ee4c0cb28f819aa3924fb2"/>
            <w:id w:val="-1582518685"/>
          </w:sdtPr>
          <w:sdtEndPr/>
          <w:sdtContent>
            <w:tc>
              <w:tcPr>
                <w:tcW w:w="0" w:type="auto"/>
                <w:vMerge w:val="restart"/>
                <w:shd w:val="clear" w:color="auto" w:fill="auto"/>
                <w:vAlign w:val="center"/>
              </w:tcPr>
              <w:p w:rsidR="00F363E2" w:rsidRDefault="00F363E2" w:rsidP="00FC0168">
                <w:pPr>
                  <w:jc w:val="center"/>
                  <w:rPr>
                    <w:szCs w:val="21"/>
                  </w:rPr>
                </w:pPr>
                <w:r>
                  <w:rPr>
                    <w:szCs w:val="21"/>
                  </w:rPr>
                  <w:t>股东名称</w:t>
                </w:r>
              </w:p>
              <w:p w:rsidR="00F363E2" w:rsidRDefault="00F363E2" w:rsidP="00FC0168">
                <w:pPr>
                  <w:jc w:val="center"/>
                  <w:rPr>
                    <w:szCs w:val="21"/>
                  </w:rPr>
                </w:pPr>
                <w:r>
                  <w:rPr>
                    <w:rFonts w:hint="eastAsia"/>
                    <w:szCs w:val="21"/>
                  </w:rPr>
                  <w:t>（全称）</w:t>
                </w:r>
              </w:p>
            </w:tc>
          </w:sdtContent>
        </w:sdt>
        <w:sdt>
          <w:sdtPr>
            <w:tag w:val="_PLD_587b672a54ed4481b14f0963f010aefb"/>
            <w:id w:val="2011945304"/>
          </w:sdtPr>
          <w:sdtEndPr/>
          <w:sdtContent>
            <w:tc>
              <w:tcPr>
                <w:tcW w:w="1388" w:type="dxa"/>
                <w:vMerge w:val="restart"/>
                <w:shd w:val="clear" w:color="auto" w:fill="auto"/>
                <w:vAlign w:val="center"/>
              </w:tcPr>
              <w:p w:rsidR="00F363E2" w:rsidRDefault="00F363E2" w:rsidP="00FC0168">
                <w:pPr>
                  <w:jc w:val="center"/>
                  <w:rPr>
                    <w:szCs w:val="21"/>
                  </w:rPr>
                </w:pPr>
                <w:r>
                  <w:rPr>
                    <w:szCs w:val="21"/>
                  </w:rPr>
                  <w:t>报告期内增减</w:t>
                </w:r>
              </w:p>
            </w:tc>
          </w:sdtContent>
        </w:sdt>
        <w:sdt>
          <w:sdtPr>
            <w:tag w:val="_PLD_580f25e9dfa24c1d91f3845b6a6a42e5"/>
            <w:id w:val="1927692138"/>
          </w:sdtPr>
          <w:sdtEndPr/>
          <w:sdtContent>
            <w:tc>
              <w:tcPr>
                <w:tcW w:w="1371" w:type="dxa"/>
                <w:vMerge w:val="restart"/>
                <w:shd w:val="clear" w:color="auto" w:fill="auto"/>
                <w:vAlign w:val="center"/>
              </w:tcPr>
              <w:p w:rsidR="00F363E2" w:rsidRDefault="00F363E2" w:rsidP="00FC0168">
                <w:pPr>
                  <w:jc w:val="center"/>
                  <w:rPr>
                    <w:szCs w:val="21"/>
                  </w:rPr>
                </w:pPr>
                <w:r>
                  <w:rPr>
                    <w:szCs w:val="21"/>
                  </w:rPr>
                  <w:t>期末持股数量</w:t>
                </w:r>
              </w:p>
            </w:tc>
          </w:sdtContent>
        </w:sdt>
        <w:sdt>
          <w:sdtPr>
            <w:tag w:val="_PLD_e80658c5388c4bb0871489372e62334d"/>
            <w:id w:val="577946656"/>
          </w:sdtPr>
          <w:sdtEndPr/>
          <w:sdtContent>
            <w:tc>
              <w:tcPr>
                <w:tcW w:w="0" w:type="auto"/>
                <w:vMerge w:val="restart"/>
                <w:shd w:val="clear" w:color="auto" w:fill="auto"/>
                <w:vAlign w:val="center"/>
              </w:tcPr>
              <w:p w:rsidR="00F363E2" w:rsidRDefault="00F363E2" w:rsidP="00FC0168">
                <w:pPr>
                  <w:jc w:val="center"/>
                  <w:rPr>
                    <w:szCs w:val="21"/>
                  </w:rPr>
                </w:pPr>
                <w:r>
                  <w:rPr>
                    <w:szCs w:val="21"/>
                  </w:rPr>
                  <w:t>比例(%)</w:t>
                </w:r>
              </w:p>
            </w:tc>
          </w:sdtContent>
        </w:sdt>
        <w:sdt>
          <w:sdtPr>
            <w:tag w:val="_PLD_0ed52eb839784cb0ab83b1692dc8b283"/>
            <w:id w:val="2029529626"/>
          </w:sdtPr>
          <w:sdtEndPr/>
          <w:sdtContent>
            <w:tc>
              <w:tcPr>
                <w:tcW w:w="0" w:type="auto"/>
                <w:vMerge w:val="restart"/>
                <w:shd w:val="clear" w:color="auto" w:fill="auto"/>
                <w:vAlign w:val="center"/>
              </w:tcPr>
              <w:p w:rsidR="00F363E2" w:rsidRDefault="00F363E2" w:rsidP="00FC0168">
                <w:pPr>
                  <w:pStyle w:val="af"/>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2116052007"/>
          </w:sdtPr>
          <w:sdtEndPr/>
          <w:sdtContent>
            <w:tc>
              <w:tcPr>
                <w:tcW w:w="0" w:type="auto"/>
                <w:gridSpan w:val="3"/>
                <w:shd w:val="clear" w:color="auto" w:fill="auto"/>
                <w:vAlign w:val="center"/>
              </w:tcPr>
              <w:p w:rsidR="00F363E2" w:rsidRDefault="00F363E2" w:rsidP="00FC0168">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1201131274"/>
          </w:sdtPr>
          <w:sdtEndPr/>
          <w:sdtContent>
            <w:tc>
              <w:tcPr>
                <w:tcW w:w="928" w:type="dxa"/>
                <w:vMerge w:val="restart"/>
                <w:shd w:val="clear" w:color="auto" w:fill="auto"/>
                <w:vAlign w:val="center"/>
              </w:tcPr>
              <w:p w:rsidR="00F363E2" w:rsidRDefault="00F363E2" w:rsidP="00FC0168">
                <w:pPr>
                  <w:jc w:val="center"/>
                  <w:rPr>
                    <w:szCs w:val="21"/>
                  </w:rPr>
                </w:pPr>
                <w:r>
                  <w:rPr>
                    <w:szCs w:val="21"/>
                  </w:rPr>
                  <w:t>股东性质</w:t>
                </w:r>
              </w:p>
            </w:tc>
          </w:sdtContent>
        </w:sdt>
      </w:tr>
      <w:tr w:rsidR="00F363E2" w:rsidTr="00F363E2">
        <w:trPr>
          <w:cantSplit/>
        </w:trPr>
        <w:tc>
          <w:tcPr>
            <w:tcW w:w="0" w:type="auto"/>
            <w:vMerge/>
            <w:tcBorders>
              <w:bottom w:val="single" w:sz="4" w:space="0" w:color="auto"/>
            </w:tcBorders>
            <w:shd w:val="clear" w:color="auto" w:fill="auto"/>
            <w:vAlign w:val="center"/>
          </w:tcPr>
          <w:p w:rsidR="00F363E2" w:rsidRDefault="00F363E2" w:rsidP="00FC0168">
            <w:pPr>
              <w:jc w:val="center"/>
              <w:rPr>
                <w:szCs w:val="21"/>
              </w:rPr>
            </w:pPr>
          </w:p>
        </w:tc>
        <w:tc>
          <w:tcPr>
            <w:tcW w:w="1388" w:type="dxa"/>
            <w:vMerge/>
            <w:tcBorders>
              <w:bottom w:val="single" w:sz="4" w:space="0" w:color="auto"/>
            </w:tcBorders>
            <w:shd w:val="clear" w:color="auto" w:fill="auto"/>
            <w:vAlign w:val="center"/>
          </w:tcPr>
          <w:p w:rsidR="00F363E2" w:rsidRDefault="00F363E2" w:rsidP="00FC0168">
            <w:pPr>
              <w:jc w:val="center"/>
              <w:rPr>
                <w:szCs w:val="21"/>
              </w:rPr>
            </w:pPr>
          </w:p>
        </w:tc>
        <w:tc>
          <w:tcPr>
            <w:tcW w:w="1371" w:type="dxa"/>
            <w:vMerge/>
            <w:tcBorders>
              <w:bottom w:val="single" w:sz="4" w:space="0" w:color="auto"/>
            </w:tcBorders>
            <w:shd w:val="clear" w:color="auto" w:fill="auto"/>
            <w:vAlign w:val="center"/>
          </w:tcPr>
          <w:p w:rsidR="00F363E2" w:rsidRDefault="00F363E2" w:rsidP="00FC0168">
            <w:pPr>
              <w:jc w:val="center"/>
              <w:rPr>
                <w:szCs w:val="21"/>
              </w:rPr>
            </w:pPr>
          </w:p>
        </w:tc>
        <w:tc>
          <w:tcPr>
            <w:tcW w:w="0" w:type="auto"/>
            <w:vMerge/>
            <w:tcBorders>
              <w:bottom w:val="single" w:sz="4" w:space="0" w:color="auto"/>
            </w:tcBorders>
            <w:shd w:val="clear" w:color="auto" w:fill="auto"/>
            <w:vAlign w:val="center"/>
          </w:tcPr>
          <w:p w:rsidR="00F363E2" w:rsidRDefault="00F363E2" w:rsidP="00FC0168">
            <w:pPr>
              <w:jc w:val="center"/>
              <w:rPr>
                <w:szCs w:val="21"/>
              </w:rPr>
            </w:pPr>
          </w:p>
        </w:tc>
        <w:tc>
          <w:tcPr>
            <w:tcW w:w="0" w:type="auto"/>
            <w:vMerge/>
            <w:tcBorders>
              <w:bottom w:val="single" w:sz="4" w:space="0" w:color="auto"/>
            </w:tcBorders>
            <w:shd w:val="clear" w:color="auto" w:fill="auto"/>
            <w:vAlign w:val="center"/>
          </w:tcPr>
          <w:p w:rsidR="00F363E2" w:rsidRDefault="00F363E2" w:rsidP="00FC0168">
            <w:pPr>
              <w:jc w:val="center"/>
              <w:rPr>
                <w:szCs w:val="21"/>
              </w:rPr>
            </w:pPr>
          </w:p>
        </w:tc>
        <w:sdt>
          <w:sdtPr>
            <w:tag w:val="_PLD_72b090b1925c46349c7beb3ca6c0032f"/>
            <w:id w:val="470331413"/>
          </w:sdtPr>
          <w:sdtEndPr/>
          <w:sdtContent>
            <w:tc>
              <w:tcPr>
                <w:tcW w:w="0" w:type="auto"/>
                <w:tcBorders>
                  <w:bottom w:val="single" w:sz="4" w:space="0" w:color="auto"/>
                </w:tcBorders>
                <w:shd w:val="clear" w:color="auto" w:fill="auto"/>
                <w:vAlign w:val="center"/>
              </w:tcPr>
              <w:p w:rsidR="00F363E2" w:rsidRDefault="00F363E2" w:rsidP="00FC0168">
                <w:pPr>
                  <w:jc w:val="center"/>
                  <w:rPr>
                    <w:szCs w:val="21"/>
                  </w:rPr>
                </w:pPr>
                <w:r>
                  <w:rPr>
                    <w:szCs w:val="21"/>
                  </w:rPr>
                  <w:t>股份状态</w:t>
                </w:r>
              </w:p>
            </w:tc>
          </w:sdtContent>
        </w:sdt>
        <w:sdt>
          <w:sdtPr>
            <w:tag w:val="_PLD_76e0ca0392384ff795b7613d764041da"/>
            <w:id w:val="1905795892"/>
          </w:sdtPr>
          <w:sdtEndPr/>
          <w:sdtContent>
            <w:tc>
              <w:tcPr>
                <w:tcW w:w="0" w:type="auto"/>
                <w:gridSpan w:val="2"/>
                <w:tcBorders>
                  <w:bottom w:val="single" w:sz="4" w:space="0" w:color="auto"/>
                </w:tcBorders>
                <w:shd w:val="clear" w:color="auto" w:fill="auto"/>
                <w:vAlign w:val="center"/>
              </w:tcPr>
              <w:p w:rsidR="00F363E2" w:rsidRDefault="00F363E2" w:rsidP="00FC0168">
                <w:pPr>
                  <w:jc w:val="center"/>
                  <w:rPr>
                    <w:szCs w:val="21"/>
                  </w:rPr>
                </w:pPr>
                <w:r>
                  <w:rPr>
                    <w:szCs w:val="21"/>
                  </w:rPr>
                  <w:t>数量</w:t>
                </w:r>
              </w:p>
            </w:tc>
          </w:sdtContent>
        </w:sdt>
        <w:tc>
          <w:tcPr>
            <w:tcW w:w="928" w:type="dxa"/>
            <w:vMerge/>
            <w:shd w:val="clear" w:color="auto" w:fill="auto"/>
            <w:vAlign w:val="center"/>
          </w:tcPr>
          <w:p w:rsidR="00F363E2" w:rsidRDefault="00F363E2" w:rsidP="00FC0168">
            <w:pPr>
              <w:jc w:val="center"/>
              <w:rPr>
                <w:szCs w:val="21"/>
              </w:rPr>
            </w:pPr>
          </w:p>
        </w:tc>
      </w:tr>
      <w:tr w:rsidR="00F363E2" w:rsidTr="00F363E2">
        <w:trPr>
          <w:cantSplit/>
        </w:trPr>
        <w:tc>
          <w:tcPr>
            <w:tcW w:w="0" w:type="auto"/>
            <w:shd w:val="clear" w:color="auto" w:fill="auto"/>
            <w:vAlign w:val="center"/>
          </w:tcPr>
          <w:p w:rsidR="00F363E2" w:rsidRDefault="00F363E2" w:rsidP="00FC0168">
            <w:pPr>
              <w:rPr>
                <w:szCs w:val="21"/>
              </w:rPr>
            </w:pPr>
            <w:r>
              <w:t>安徽省皖北煤电集团有限责任公司</w:t>
            </w:r>
          </w:p>
        </w:tc>
        <w:tc>
          <w:tcPr>
            <w:tcW w:w="1388" w:type="dxa"/>
            <w:shd w:val="clear" w:color="auto" w:fill="auto"/>
            <w:vAlign w:val="center"/>
          </w:tcPr>
          <w:p w:rsidR="00F363E2" w:rsidRDefault="00F363E2" w:rsidP="00FC0168">
            <w:pPr>
              <w:rPr>
                <w:sz w:val="24"/>
              </w:rPr>
            </w:pPr>
            <w:r>
              <w:t>536,400</w:t>
            </w:r>
          </w:p>
        </w:tc>
        <w:tc>
          <w:tcPr>
            <w:tcW w:w="1371" w:type="dxa"/>
            <w:shd w:val="clear" w:color="auto" w:fill="auto"/>
            <w:vAlign w:val="center"/>
          </w:tcPr>
          <w:p w:rsidR="00F363E2" w:rsidRDefault="00F363E2" w:rsidP="00FC0168">
            <w:pPr>
              <w:rPr>
                <w:sz w:val="24"/>
              </w:rPr>
            </w:pPr>
            <w:r>
              <w:t>659,538,889</w:t>
            </w:r>
          </w:p>
        </w:tc>
        <w:tc>
          <w:tcPr>
            <w:tcW w:w="0" w:type="auto"/>
            <w:shd w:val="clear" w:color="auto" w:fill="auto"/>
            <w:vAlign w:val="center"/>
          </w:tcPr>
          <w:p w:rsidR="00F363E2" w:rsidRDefault="00F363E2" w:rsidP="00FC0168">
            <w:pPr>
              <w:rPr>
                <w:sz w:val="24"/>
              </w:rPr>
            </w:pPr>
            <w:r>
              <w:t>54.96</w:t>
            </w:r>
          </w:p>
        </w:tc>
        <w:tc>
          <w:tcPr>
            <w:tcW w:w="0" w:type="auto"/>
            <w:shd w:val="clear" w:color="auto" w:fill="auto"/>
            <w:vAlign w:val="center"/>
          </w:tcPr>
          <w:p w:rsidR="00F363E2" w:rsidRDefault="00F363E2" w:rsidP="00FC0168">
            <w:pPr>
              <w:jc w:val="right"/>
              <w:rPr>
                <w:szCs w:val="21"/>
              </w:rPr>
            </w:pPr>
            <w:r>
              <w:rPr>
                <w:rFonts w:hint="eastAsia"/>
                <w:szCs w:val="21"/>
              </w:rPr>
              <w:t>0</w:t>
            </w:r>
          </w:p>
        </w:tc>
        <w:sdt>
          <w:sdtPr>
            <w:rPr>
              <w:szCs w:val="21"/>
            </w:rPr>
            <w:alias w:val="前十名股东持有股份状态"/>
            <w:tag w:val="_GBC_46a2e2b7fded452b84eec75a5e47296b"/>
            <w:id w:val="-1025625115"/>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363E2" w:rsidRDefault="000F63A5" w:rsidP="00FC0168">
                <w:pPr>
                  <w:rPr>
                    <w:color w:val="FF9900"/>
                    <w:szCs w:val="21"/>
                  </w:rPr>
                </w:pPr>
                <w:r>
                  <w:rPr>
                    <w:szCs w:val="21"/>
                  </w:rPr>
                  <w:t>无</w:t>
                </w:r>
              </w:p>
            </w:tc>
          </w:sdtContent>
        </w:sdt>
        <w:tc>
          <w:tcPr>
            <w:tcW w:w="0" w:type="auto"/>
            <w:gridSpan w:val="2"/>
            <w:shd w:val="clear" w:color="auto" w:fill="auto"/>
            <w:vAlign w:val="center"/>
          </w:tcPr>
          <w:p w:rsidR="00F363E2" w:rsidRDefault="00F363E2" w:rsidP="00FC0168">
            <w:pPr>
              <w:jc w:val="right"/>
              <w:rPr>
                <w:szCs w:val="21"/>
              </w:rPr>
            </w:pPr>
          </w:p>
        </w:tc>
        <w:sdt>
          <w:sdtPr>
            <w:rPr>
              <w:szCs w:val="21"/>
            </w:rPr>
            <w:alias w:val="前十名股东的股东性质"/>
            <w:tag w:val="_GBC_84391eccdbd14aa7bbd07a260ff9d747"/>
            <w:id w:val="8600883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8" w:type="dxa"/>
                <w:shd w:val="clear" w:color="auto" w:fill="auto"/>
                <w:vAlign w:val="center"/>
              </w:tcPr>
              <w:p w:rsidR="00F363E2" w:rsidRDefault="000F63A5" w:rsidP="00FC0168">
                <w:pPr>
                  <w:rPr>
                    <w:color w:val="FF9900"/>
                    <w:szCs w:val="21"/>
                  </w:rPr>
                </w:pPr>
                <w:r>
                  <w:rPr>
                    <w:szCs w:val="21"/>
                  </w:rPr>
                  <w:t>国有法人</w:t>
                </w:r>
              </w:p>
            </w:tc>
          </w:sdtContent>
        </w:sdt>
      </w:tr>
      <w:tr w:rsidR="00F363E2" w:rsidTr="00F363E2">
        <w:trPr>
          <w:cantSplit/>
        </w:trPr>
        <w:tc>
          <w:tcPr>
            <w:tcW w:w="0" w:type="auto"/>
            <w:shd w:val="clear" w:color="auto" w:fill="auto"/>
            <w:vAlign w:val="center"/>
          </w:tcPr>
          <w:p w:rsidR="00F363E2" w:rsidRDefault="00F363E2" w:rsidP="00FC0168">
            <w:pPr>
              <w:rPr>
                <w:szCs w:val="21"/>
              </w:rPr>
            </w:pPr>
            <w:r>
              <w:t>香港中央结算有限公司</w:t>
            </w:r>
          </w:p>
        </w:tc>
        <w:tc>
          <w:tcPr>
            <w:tcW w:w="1388" w:type="dxa"/>
            <w:shd w:val="clear" w:color="auto" w:fill="auto"/>
            <w:vAlign w:val="center"/>
          </w:tcPr>
          <w:p w:rsidR="00F363E2" w:rsidRDefault="00F363E2" w:rsidP="00FC0168">
            <w:r>
              <w:t>-38,051,757</w:t>
            </w:r>
          </w:p>
        </w:tc>
        <w:tc>
          <w:tcPr>
            <w:tcW w:w="1371" w:type="dxa"/>
            <w:shd w:val="clear" w:color="auto" w:fill="auto"/>
            <w:vAlign w:val="center"/>
          </w:tcPr>
          <w:p w:rsidR="00F363E2" w:rsidRDefault="00F363E2" w:rsidP="00FC0168">
            <w:r>
              <w:t>59,912,308</w:t>
            </w:r>
          </w:p>
        </w:tc>
        <w:tc>
          <w:tcPr>
            <w:tcW w:w="0" w:type="auto"/>
            <w:shd w:val="clear" w:color="auto" w:fill="auto"/>
            <w:vAlign w:val="center"/>
          </w:tcPr>
          <w:p w:rsidR="00F363E2" w:rsidRDefault="00F363E2" w:rsidP="00FC0168">
            <w:r>
              <w:t>4.99</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Default="00F363E2" w:rsidP="00FC0168">
            <w:pPr>
              <w:rPr>
                <w:color w:val="FF9900"/>
                <w:szCs w:val="21"/>
              </w:rPr>
            </w:pPr>
            <w:r>
              <w:rPr>
                <w:rFonts w:hint="eastAsia"/>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招商银行股份有限公司－上证红利交易型开放式指数证券投资基金</w:t>
            </w:r>
          </w:p>
        </w:tc>
        <w:tc>
          <w:tcPr>
            <w:tcW w:w="1388" w:type="dxa"/>
            <w:shd w:val="clear" w:color="auto" w:fill="auto"/>
            <w:vAlign w:val="center"/>
          </w:tcPr>
          <w:p w:rsidR="00F363E2" w:rsidRDefault="00F363E2" w:rsidP="00FC0168">
            <w:r>
              <w:t>14,127,475</w:t>
            </w:r>
          </w:p>
        </w:tc>
        <w:tc>
          <w:tcPr>
            <w:tcW w:w="1371" w:type="dxa"/>
            <w:shd w:val="clear" w:color="auto" w:fill="auto"/>
            <w:vAlign w:val="center"/>
          </w:tcPr>
          <w:p w:rsidR="00F363E2" w:rsidRDefault="00F363E2" w:rsidP="00FC0168">
            <w:r>
              <w:t>53,518,971</w:t>
            </w:r>
          </w:p>
        </w:tc>
        <w:tc>
          <w:tcPr>
            <w:tcW w:w="0" w:type="auto"/>
            <w:shd w:val="clear" w:color="auto" w:fill="auto"/>
            <w:vAlign w:val="center"/>
          </w:tcPr>
          <w:p w:rsidR="00F363E2" w:rsidRDefault="00F363E2" w:rsidP="00FC0168">
            <w:r>
              <w:t>4.46</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Default="00F363E2" w:rsidP="00FC0168">
            <w:pPr>
              <w:rPr>
                <w:color w:val="FF9900"/>
                <w:szCs w:val="21"/>
              </w:rPr>
            </w:pPr>
            <w:r w:rsidRPr="00BF52AB">
              <w:rPr>
                <w:rFonts w:hint="eastAsia"/>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中国平安人寿保险股份有限公司－分红－</w:t>
            </w:r>
            <w:proofErr w:type="gramStart"/>
            <w:r>
              <w:t>个</w:t>
            </w:r>
            <w:proofErr w:type="gramEnd"/>
            <w:r>
              <w:t>险分红</w:t>
            </w:r>
          </w:p>
        </w:tc>
        <w:tc>
          <w:tcPr>
            <w:tcW w:w="1388" w:type="dxa"/>
            <w:shd w:val="clear" w:color="auto" w:fill="auto"/>
            <w:vAlign w:val="center"/>
          </w:tcPr>
          <w:p w:rsidR="00F363E2" w:rsidRDefault="00F363E2" w:rsidP="00FC0168">
            <w:r>
              <w:t>19,210,854</w:t>
            </w:r>
          </w:p>
        </w:tc>
        <w:tc>
          <w:tcPr>
            <w:tcW w:w="1371" w:type="dxa"/>
            <w:shd w:val="clear" w:color="auto" w:fill="auto"/>
            <w:vAlign w:val="center"/>
          </w:tcPr>
          <w:p w:rsidR="00F363E2" w:rsidRDefault="00F363E2" w:rsidP="00FC0168">
            <w:r>
              <w:t>22,369,254</w:t>
            </w:r>
          </w:p>
        </w:tc>
        <w:tc>
          <w:tcPr>
            <w:tcW w:w="0" w:type="auto"/>
            <w:shd w:val="clear" w:color="auto" w:fill="auto"/>
            <w:vAlign w:val="center"/>
          </w:tcPr>
          <w:p w:rsidR="00F363E2" w:rsidRDefault="00F363E2" w:rsidP="00FC0168">
            <w:r>
              <w:t>1.86</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王挺</w:t>
            </w:r>
          </w:p>
        </w:tc>
        <w:tc>
          <w:tcPr>
            <w:tcW w:w="1388" w:type="dxa"/>
            <w:shd w:val="clear" w:color="auto" w:fill="auto"/>
            <w:vAlign w:val="center"/>
          </w:tcPr>
          <w:p w:rsidR="00F363E2" w:rsidRDefault="00F363E2" w:rsidP="00FC0168">
            <w:r>
              <w:t>8,230,298</w:t>
            </w:r>
          </w:p>
        </w:tc>
        <w:tc>
          <w:tcPr>
            <w:tcW w:w="1371" w:type="dxa"/>
            <w:shd w:val="clear" w:color="auto" w:fill="auto"/>
            <w:vAlign w:val="center"/>
          </w:tcPr>
          <w:p w:rsidR="00F363E2" w:rsidRDefault="00F363E2" w:rsidP="00FC0168">
            <w:r>
              <w:t>13,330,298</w:t>
            </w:r>
          </w:p>
        </w:tc>
        <w:tc>
          <w:tcPr>
            <w:tcW w:w="0" w:type="auto"/>
            <w:shd w:val="clear" w:color="auto" w:fill="auto"/>
            <w:vAlign w:val="center"/>
          </w:tcPr>
          <w:p w:rsidR="00F363E2" w:rsidRDefault="00F363E2" w:rsidP="00FC0168">
            <w:r>
              <w:t>1.11</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中国银行股份有限公司－易方达中证红利交易型开放式指数证券投资基金</w:t>
            </w:r>
          </w:p>
        </w:tc>
        <w:tc>
          <w:tcPr>
            <w:tcW w:w="1388" w:type="dxa"/>
            <w:shd w:val="clear" w:color="auto" w:fill="auto"/>
            <w:vAlign w:val="center"/>
          </w:tcPr>
          <w:p w:rsidR="00F363E2" w:rsidRDefault="00F363E2" w:rsidP="00FC0168">
            <w:r>
              <w:t>8,771,303</w:t>
            </w:r>
          </w:p>
        </w:tc>
        <w:tc>
          <w:tcPr>
            <w:tcW w:w="1371" w:type="dxa"/>
            <w:shd w:val="clear" w:color="auto" w:fill="auto"/>
            <w:vAlign w:val="center"/>
          </w:tcPr>
          <w:p w:rsidR="00F363E2" w:rsidRDefault="00F363E2" w:rsidP="00FC0168">
            <w:r>
              <w:t>13,290,502</w:t>
            </w:r>
          </w:p>
        </w:tc>
        <w:tc>
          <w:tcPr>
            <w:tcW w:w="0" w:type="auto"/>
            <w:shd w:val="clear" w:color="auto" w:fill="auto"/>
            <w:vAlign w:val="center"/>
          </w:tcPr>
          <w:p w:rsidR="00F363E2" w:rsidRDefault="00F363E2" w:rsidP="00FC0168">
            <w:r>
              <w:t>1.11</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中国平安人寿保险股份有限公司－自有资金</w:t>
            </w:r>
          </w:p>
        </w:tc>
        <w:tc>
          <w:tcPr>
            <w:tcW w:w="1388" w:type="dxa"/>
            <w:shd w:val="clear" w:color="auto" w:fill="auto"/>
            <w:vAlign w:val="center"/>
          </w:tcPr>
          <w:p w:rsidR="00F363E2" w:rsidRDefault="00F363E2" w:rsidP="00FC0168">
            <w:r>
              <w:t>8,563,220</w:t>
            </w:r>
          </w:p>
        </w:tc>
        <w:tc>
          <w:tcPr>
            <w:tcW w:w="1371" w:type="dxa"/>
            <w:shd w:val="clear" w:color="auto" w:fill="auto"/>
            <w:vAlign w:val="center"/>
          </w:tcPr>
          <w:p w:rsidR="00F363E2" w:rsidRDefault="00F363E2" w:rsidP="00FC0168">
            <w:r>
              <w:t>13,196,660</w:t>
            </w:r>
          </w:p>
        </w:tc>
        <w:tc>
          <w:tcPr>
            <w:tcW w:w="0" w:type="auto"/>
            <w:shd w:val="clear" w:color="auto" w:fill="auto"/>
            <w:vAlign w:val="center"/>
          </w:tcPr>
          <w:p w:rsidR="00F363E2" w:rsidRDefault="00F363E2" w:rsidP="00FC0168">
            <w:r>
              <w:t>1.10</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黄军</w:t>
            </w:r>
          </w:p>
        </w:tc>
        <w:tc>
          <w:tcPr>
            <w:tcW w:w="1388" w:type="dxa"/>
            <w:shd w:val="clear" w:color="auto" w:fill="auto"/>
            <w:vAlign w:val="center"/>
          </w:tcPr>
          <w:p w:rsidR="00F363E2" w:rsidRDefault="00F363E2" w:rsidP="00FC0168">
            <w:r>
              <w:t>2,704,300</w:t>
            </w:r>
          </w:p>
        </w:tc>
        <w:tc>
          <w:tcPr>
            <w:tcW w:w="1371" w:type="dxa"/>
            <w:shd w:val="clear" w:color="auto" w:fill="auto"/>
            <w:vAlign w:val="center"/>
          </w:tcPr>
          <w:p w:rsidR="00F363E2" w:rsidRDefault="00F363E2" w:rsidP="00FC0168">
            <w:r>
              <w:t>10,518,191</w:t>
            </w:r>
          </w:p>
        </w:tc>
        <w:tc>
          <w:tcPr>
            <w:tcW w:w="0" w:type="auto"/>
            <w:shd w:val="clear" w:color="auto" w:fill="auto"/>
            <w:vAlign w:val="center"/>
          </w:tcPr>
          <w:p w:rsidR="00F363E2" w:rsidRDefault="00F363E2" w:rsidP="00FC0168">
            <w:r>
              <w:t>0.88</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上海浦东发展银行股份有限公司－招商中证红利交易型开放式指数证券投资基金</w:t>
            </w:r>
          </w:p>
        </w:tc>
        <w:tc>
          <w:tcPr>
            <w:tcW w:w="1388" w:type="dxa"/>
            <w:shd w:val="clear" w:color="auto" w:fill="auto"/>
            <w:vAlign w:val="center"/>
          </w:tcPr>
          <w:p w:rsidR="00F363E2" w:rsidRDefault="00F363E2" w:rsidP="00FC0168">
            <w:r>
              <w:t>4,069,201</w:t>
            </w:r>
          </w:p>
        </w:tc>
        <w:tc>
          <w:tcPr>
            <w:tcW w:w="1371" w:type="dxa"/>
            <w:shd w:val="clear" w:color="auto" w:fill="auto"/>
            <w:vAlign w:val="center"/>
          </w:tcPr>
          <w:p w:rsidR="00F363E2" w:rsidRDefault="00212C1F" w:rsidP="00FC0168">
            <w:r>
              <w:t>9,744,601</w:t>
            </w:r>
          </w:p>
        </w:tc>
        <w:tc>
          <w:tcPr>
            <w:tcW w:w="0" w:type="auto"/>
            <w:shd w:val="clear" w:color="auto" w:fill="auto"/>
            <w:vAlign w:val="center"/>
          </w:tcPr>
          <w:p w:rsidR="00F363E2" w:rsidRDefault="00F363E2" w:rsidP="00FC0168">
            <w:r>
              <w:t>0.81</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363E2">
        <w:trPr>
          <w:cantSplit/>
        </w:trPr>
        <w:tc>
          <w:tcPr>
            <w:tcW w:w="0" w:type="auto"/>
            <w:shd w:val="clear" w:color="auto" w:fill="auto"/>
            <w:vAlign w:val="center"/>
          </w:tcPr>
          <w:p w:rsidR="00F363E2" w:rsidRDefault="00F363E2" w:rsidP="00FC0168">
            <w:pPr>
              <w:rPr>
                <w:szCs w:val="21"/>
              </w:rPr>
            </w:pPr>
            <w:r>
              <w:t>中国工商银行股份有限公司－富国中证红利指数增强型证券投资基金</w:t>
            </w:r>
          </w:p>
        </w:tc>
        <w:tc>
          <w:tcPr>
            <w:tcW w:w="1388" w:type="dxa"/>
            <w:shd w:val="clear" w:color="auto" w:fill="auto"/>
            <w:vAlign w:val="center"/>
          </w:tcPr>
          <w:p w:rsidR="00F363E2" w:rsidRDefault="00F363E2" w:rsidP="00FC0168">
            <w:r>
              <w:t>-3,177,674</w:t>
            </w:r>
          </w:p>
        </w:tc>
        <w:tc>
          <w:tcPr>
            <w:tcW w:w="1371" w:type="dxa"/>
            <w:shd w:val="clear" w:color="auto" w:fill="auto"/>
            <w:vAlign w:val="center"/>
          </w:tcPr>
          <w:p w:rsidR="00F363E2" w:rsidRDefault="00F363E2" w:rsidP="00FC0168">
            <w:r>
              <w:t>9,626,545</w:t>
            </w:r>
          </w:p>
        </w:tc>
        <w:tc>
          <w:tcPr>
            <w:tcW w:w="0" w:type="auto"/>
            <w:shd w:val="clear" w:color="auto" w:fill="auto"/>
            <w:vAlign w:val="center"/>
          </w:tcPr>
          <w:p w:rsidR="00F363E2" w:rsidRDefault="00F363E2" w:rsidP="00FC0168">
            <w:r>
              <w:t>0.80</w:t>
            </w:r>
          </w:p>
        </w:tc>
        <w:tc>
          <w:tcPr>
            <w:tcW w:w="0" w:type="auto"/>
            <w:shd w:val="clear" w:color="auto" w:fill="auto"/>
            <w:vAlign w:val="center"/>
          </w:tcPr>
          <w:p w:rsidR="00F363E2" w:rsidRDefault="00F363E2" w:rsidP="00FC0168">
            <w:pPr>
              <w:jc w:val="right"/>
              <w:rPr>
                <w:szCs w:val="21"/>
              </w:rPr>
            </w:pPr>
            <w:r>
              <w:rPr>
                <w:rFonts w:hint="eastAsia"/>
                <w:szCs w:val="21"/>
              </w:rPr>
              <w:t>0</w:t>
            </w:r>
          </w:p>
        </w:tc>
        <w:tc>
          <w:tcPr>
            <w:tcW w:w="0" w:type="auto"/>
            <w:shd w:val="clear" w:color="auto" w:fill="auto"/>
            <w:vAlign w:val="center"/>
          </w:tcPr>
          <w:p w:rsidR="00F363E2" w:rsidRPr="00BF52AB" w:rsidRDefault="00F363E2" w:rsidP="00FC0168">
            <w:pPr>
              <w:rPr>
                <w:szCs w:val="21"/>
              </w:rPr>
            </w:pPr>
            <w:r w:rsidRPr="00BF52AB">
              <w:rPr>
                <w:rFonts w:hint="eastAsia"/>
                <w:szCs w:val="21"/>
              </w:rPr>
              <w:t>未知</w:t>
            </w:r>
          </w:p>
        </w:tc>
        <w:tc>
          <w:tcPr>
            <w:tcW w:w="0" w:type="auto"/>
            <w:gridSpan w:val="2"/>
            <w:shd w:val="clear" w:color="auto" w:fill="auto"/>
            <w:vAlign w:val="center"/>
          </w:tcPr>
          <w:p w:rsidR="00F363E2" w:rsidRDefault="00F363E2" w:rsidP="00FC0168">
            <w:pPr>
              <w:jc w:val="right"/>
              <w:rPr>
                <w:szCs w:val="21"/>
              </w:rPr>
            </w:pPr>
          </w:p>
        </w:tc>
        <w:tc>
          <w:tcPr>
            <w:tcW w:w="928" w:type="dxa"/>
            <w:shd w:val="clear" w:color="auto" w:fill="auto"/>
            <w:vAlign w:val="center"/>
          </w:tcPr>
          <w:p w:rsidR="00F363E2" w:rsidRPr="00BF52AB" w:rsidRDefault="00F363E2" w:rsidP="00FC0168">
            <w:pPr>
              <w:rPr>
                <w:szCs w:val="21"/>
              </w:rPr>
            </w:pPr>
            <w:r w:rsidRPr="00BF52AB">
              <w:rPr>
                <w:rFonts w:hint="eastAsia"/>
                <w:szCs w:val="21"/>
              </w:rPr>
              <w:t>未知</w:t>
            </w:r>
          </w:p>
        </w:tc>
      </w:tr>
      <w:tr w:rsidR="00F363E2" w:rsidTr="00FC0168">
        <w:trPr>
          <w:cantSplit/>
        </w:trPr>
        <w:sdt>
          <w:sdtPr>
            <w:tag w:val="_PLD_7f241e5dc05a4ae7b61268f4f1627ca0"/>
            <w:id w:val="-1622445334"/>
          </w:sdtPr>
          <w:sdtEndPr/>
          <w:sdtContent>
            <w:tc>
              <w:tcPr>
                <w:tcW w:w="8926" w:type="dxa"/>
                <w:gridSpan w:val="9"/>
                <w:shd w:val="clear" w:color="auto" w:fill="auto"/>
                <w:vAlign w:val="center"/>
              </w:tcPr>
              <w:p w:rsidR="00F363E2" w:rsidRDefault="00F363E2" w:rsidP="00FC0168">
                <w:pPr>
                  <w:jc w:val="center"/>
                  <w:rPr>
                    <w:color w:val="FF9900"/>
                    <w:szCs w:val="21"/>
                  </w:rPr>
                </w:pPr>
                <w:r>
                  <w:rPr>
                    <w:szCs w:val="21"/>
                  </w:rPr>
                  <w:t>前十名无限</w:t>
                </w:r>
                <w:proofErr w:type="gramStart"/>
                <w:r>
                  <w:rPr>
                    <w:szCs w:val="21"/>
                  </w:rPr>
                  <w:t>售条件</w:t>
                </w:r>
                <w:proofErr w:type="gramEnd"/>
                <w:r>
                  <w:rPr>
                    <w:szCs w:val="21"/>
                  </w:rPr>
                  <w:t>股东持股情况</w:t>
                </w:r>
                <w:r>
                  <w:rPr>
                    <w:rFonts w:hint="eastAsia"/>
                    <w:szCs w:val="21"/>
                  </w:rPr>
                  <w:t>（不含通过转融通出借股份）</w:t>
                </w:r>
              </w:p>
            </w:tc>
          </w:sdtContent>
        </w:sdt>
      </w:tr>
      <w:tr w:rsidR="00F363E2" w:rsidTr="00F363E2">
        <w:trPr>
          <w:cantSplit/>
        </w:trPr>
        <w:sdt>
          <w:sdtPr>
            <w:tag w:val="_PLD_0443ad39720a4d59be87cdf7b0bc4970"/>
            <w:id w:val="-488554840"/>
          </w:sdtPr>
          <w:sdtEndPr/>
          <w:sdtContent>
            <w:tc>
              <w:tcPr>
                <w:tcW w:w="3372" w:type="dxa"/>
                <w:gridSpan w:val="2"/>
                <w:vMerge w:val="restart"/>
                <w:shd w:val="clear" w:color="auto" w:fill="auto"/>
                <w:vAlign w:val="center"/>
              </w:tcPr>
              <w:p w:rsidR="00F363E2" w:rsidRDefault="00F363E2" w:rsidP="00FC0168">
                <w:pPr>
                  <w:jc w:val="center"/>
                  <w:rPr>
                    <w:color w:val="FF9900"/>
                    <w:szCs w:val="21"/>
                  </w:rPr>
                </w:pPr>
                <w:r>
                  <w:t>股东名称</w:t>
                </w:r>
              </w:p>
            </w:tc>
          </w:sdtContent>
        </w:sdt>
        <w:sdt>
          <w:sdtPr>
            <w:tag w:val="_PLD_a7f143afa2b94466a44af03e770016b0"/>
            <w:id w:val="326260275"/>
          </w:sdtPr>
          <w:sdtEndPr/>
          <w:sdtContent>
            <w:tc>
              <w:tcPr>
                <w:tcW w:w="2987" w:type="dxa"/>
                <w:gridSpan w:val="3"/>
                <w:vMerge w:val="restart"/>
                <w:shd w:val="clear" w:color="auto" w:fill="auto"/>
                <w:vAlign w:val="center"/>
              </w:tcPr>
              <w:p w:rsidR="00F363E2" w:rsidRDefault="00F363E2" w:rsidP="00FC0168">
                <w:pPr>
                  <w:jc w:val="center"/>
                  <w:rPr>
                    <w:color w:val="FF9900"/>
                    <w:szCs w:val="21"/>
                  </w:rPr>
                </w:pPr>
                <w:r>
                  <w:t>持有无限</w:t>
                </w:r>
                <w:proofErr w:type="gramStart"/>
                <w:r>
                  <w:t>售条件</w:t>
                </w:r>
                <w:proofErr w:type="gramEnd"/>
                <w:r>
                  <w:t>流通股的数量</w:t>
                </w:r>
              </w:p>
            </w:tc>
          </w:sdtContent>
        </w:sdt>
        <w:sdt>
          <w:sdtPr>
            <w:tag w:val="_PLD_fa97ca004a544042af7e1d7463bea345"/>
            <w:id w:val="1146172808"/>
          </w:sdtPr>
          <w:sdtEndPr/>
          <w:sdtContent>
            <w:tc>
              <w:tcPr>
                <w:tcW w:w="2567" w:type="dxa"/>
                <w:gridSpan w:val="4"/>
                <w:tcBorders>
                  <w:bottom w:val="single" w:sz="4" w:space="0" w:color="auto"/>
                </w:tcBorders>
                <w:shd w:val="clear" w:color="auto" w:fill="auto"/>
                <w:vAlign w:val="center"/>
              </w:tcPr>
              <w:p w:rsidR="00F363E2" w:rsidRDefault="00F363E2" w:rsidP="00FC0168">
                <w:pPr>
                  <w:jc w:val="center"/>
                  <w:rPr>
                    <w:color w:val="FF9900"/>
                    <w:szCs w:val="21"/>
                  </w:rPr>
                </w:pPr>
                <w:r>
                  <w:rPr>
                    <w:szCs w:val="21"/>
                  </w:rPr>
                  <w:t>股份种类</w:t>
                </w:r>
                <w:r>
                  <w:rPr>
                    <w:rFonts w:hint="eastAsia"/>
                    <w:szCs w:val="21"/>
                  </w:rPr>
                  <w:t>及数量</w:t>
                </w:r>
              </w:p>
            </w:tc>
          </w:sdtContent>
        </w:sdt>
      </w:tr>
      <w:tr w:rsidR="00F363E2" w:rsidTr="00F363E2">
        <w:trPr>
          <w:cantSplit/>
        </w:trPr>
        <w:tc>
          <w:tcPr>
            <w:tcW w:w="3372" w:type="dxa"/>
            <w:gridSpan w:val="2"/>
            <w:vMerge/>
            <w:shd w:val="clear" w:color="auto" w:fill="auto"/>
            <w:vAlign w:val="center"/>
          </w:tcPr>
          <w:p w:rsidR="00F363E2" w:rsidRDefault="00F363E2" w:rsidP="00FC0168">
            <w:pPr>
              <w:jc w:val="center"/>
              <w:rPr>
                <w:color w:val="FF9900"/>
                <w:szCs w:val="21"/>
              </w:rPr>
            </w:pPr>
          </w:p>
        </w:tc>
        <w:tc>
          <w:tcPr>
            <w:tcW w:w="2987" w:type="dxa"/>
            <w:gridSpan w:val="3"/>
            <w:vMerge/>
            <w:shd w:val="clear" w:color="auto" w:fill="auto"/>
            <w:vAlign w:val="center"/>
          </w:tcPr>
          <w:p w:rsidR="00F363E2" w:rsidRDefault="00F363E2" w:rsidP="00FC0168">
            <w:pPr>
              <w:jc w:val="center"/>
              <w:rPr>
                <w:color w:val="FF9900"/>
                <w:szCs w:val="21"/>
              </w:rPr>
            </w:pPr>
          </w:p>
        </w:tc>
        <w:sdt>
          <w:sdtPr>
            <w:tag w:val="_PLD_e67773187f2f4233a6666596947248e8"/>
            <w:id w:val="-87083978"/>
          </w:sdtPr>
          <w:sdtEndPr/>
          <w:sdtContent>
            <w:tc>
              <w:tcPr>
                <w:tcW w:w="0" w:type="auto"/>
                <w:gridSpan w:val="2"/>
                <w:shd w:val="clear" w:color="auto" w:fill="auto"/>
                <w:vAlign w:val="center"/>
              </w:tcPr>
              <w:p w:rsidR="00F363E2" w:rsidRDefault="00F363E2" w:rsidP="00FC0168">
                <w:pPr>
                  <w:jc w:val="center"/>
                  <w:rPr>
                    <w:color w:val="008000"/>
                    <w:szCs w:val="21"/>
                  </w:rPr>
                </w:pPr>
                <w:r>
                  <w:rPr>
                    <w:rFonts w:hint="eastAsia"/>
                    <w:szCs w:val="21"/>
                  </w:rPr>
                  <w:t>种类</w:t>
                </w:r>
              </w:p>
            </w:tc>
          </w:sdtContent>
        </w:sdt>
        <w:sdt>
          <w:sdtPr>
            <w:tag w:val="_PLD_2f2fd5088a82440f9265e00f4e298be0"/>
            <w:id w:val="1484275825"/>
          </w:sdtPr>
          <w:sdtEndPr/>
          <w:sdtContent>
            <w:tc>
              <w:tcPr>
                <w:tcW w:w="1371" w:type="dxa"/>
                <w:gridSpan w:val="2"/>
                <w:shd w:val="clear" w:color="auto" w:fill="auto"/>
                <w:vAlign w:val="center"/>
              </w:tcPr>
              <w:p w:rsidR="00F363E2" w:rsidRDefault="00F363E2" w:rsidP="00FC0168">
                <w:pPr>
                  <w:jc w:val="center"/>
                  <w:rPr>
                    <w:color w:val="008000"/>
                    <w:szCs w:val="21"/>
                  </w:rPr>
                </w:pPr>
                <w:r>
                  <w:rPr>
                    <w:rFonts w:hint="eastAsia"/>
                    <w:szCs w:val="21"/>
                  </w:rPr>
                  <w:t>数量</w:t>
                </w:r>
              </w:p>
            </w:tc>
          </w:sdtContent>
        </w:sdt>
      </w:tr>
      <w:tr w:rsidR="00F363E2" w:rsidTr="00F363E2">
        <w:trPr>
          <w:cantSplit/>
        </w:trPr>
        <w:tc>
          <w:tcPr>
            <w:tcW w:w="3372" w:type="dxa"/>
            <w:gridSpan w:val="2"/>
            <w:shd w:val="clear" w:color="auto" w:fill="auto"/>
            <w:vAlign w:val="center"/>
          </w:tcPr>
          <w:p w:rsidR="00F363E2" w:rsidRDefault="00F363E2" w:rsidP="00F363E2">
            <w:pPr>
              <w:rPr>
                <w:szCs w:val="21"/>
              </w:rPr>
            </w:pPr>
            <w:r>
              <w:t>安徽省皖北煤电集团有限责任公司</w:t>
            </w:r>
          </w:p>
        </w:tc>
        <w:tc>
          <w:tcPr>
            <w:tcW w:w="2987" w:type="dxa"/>
            <w:gridSpan w:val="3"/>
            <w:shd w:val="clear" w:color="auto" w:fill="auto"/>
            <w:vAlign w:val="center"/>
          </w:tcPr>
          <w:p w:rsidR="00F363E2" w:rsidRDefault="00F363E2" w:rsidP="00F363E2">
            <w:pPr>
              <w:rPr>
                <w:sz w:val="24"/>
              </w:rPr>
            </w:pPr>
            <w:r>
              <w:t>659,538,889</w:t>
            </w:r>
          </w:p>
        </w:tc>
        <w:sdt>
          <w:sdtPr>
            <w:rPr>
              <w:bCs/>
              <w:szCs w:val="21"/>
            </w:rPr>
            <w:alias w:val="前十名无限售条件股东期末持有流通股的种类"/>
            <w:tag w:val="_GBC_b35ef493948141e0b9d0c3fd14aad59a"/>
            <w:id w:val="190865077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F363E2" w:rsidRDefault="000F63A5" w:rsidP="00F363E2">
                <w:pPr>
                  <w:rPr>
                    <w:bCs/>
                    <w:szCs w:val="21"/>
                  </w:rPr>
                </w:pPr>
                <w:r>
                  <w:rPr>
                    <w:bCs/>
                    <w:szCs w:val="21"/>
                  </w:rPr>
                  <w:t>人民币普通股</w:t>
                </w:r>
              </w:p>
            </w:tc>
          </w:sdtContent>
        </w:sdt>
        <w:tc>
          <w:tcPr>
            <w:tcW w:w="1371" w:type="dxa"/>
            <w:gridSpan w:val="2"/>
            <w:shd w:val="clear" w:color="auto" w:fill="auto"/>
            <w:vAlign w:val="center"/>
          </w:tcPr>
          <w:p w:rsidR="00F363E2" w:rsidRDefault="00F363E2" w:rsidP="00F363E2">
            <w:pPr>
              <w:rPr>
                <w:sz w:val="24"/>
              </w:rPr>
            </w:pPr>
            <w:r>
              <w:t>659,538,889</w:t>
            </w:r>
          </w:p>
        </w:tc>
      </w:tr>
      <w:tr w:rsidR="00F363E2" w:rsidTr="00F363E2">
        <w:trPr>
          <w:cantSplit/>
        </w:trPr>
        <w:tc>
          <w:tcPr>
            <w:tcW w:w="3372" w:type="dxa"/>
            <w:gridSpan w:val="2"/>
            <w:shd w:val="clear" w:color="auto" w:fill="auto"/>
            <w:vAlign w:val="center"/>
          </w:tcPr>
          <w:p w:rsidR="00F363E2" w:rsidRDefault="00F363E2" w:rsidP="00F363E2">
            <w:pPr>
              <w:rPr>
                <w:szCs w:val="21"/>
              </w:rPr>
            </w:pPr>
            <w:r>
              <w:t>香港中央结算有限公司</w:t>
            </w:r>
          </w:p>
        </w:tc>
        <w:tc>
          <w:tcPr>
            <w:tcW w:w="2987" w:type="dxa"/>
            <w:gridSpan w:val="3"/>
            <w:shd w:val="clear" w:color="auto" w:fill="auto"/>
            <w:vAlign w:val="center"/>
          </w:tcPr>
          <w:p w:rsidR="00F363E2" w:rsidRDefault="00F363E2" w:rsidP="00F363E2">
            <w:r>
              <w:t>59,912,308</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59,912,308</w:t>
            </w:r>
          </w:p>
        </w:tc>
      </w:tr>
      <w:tr w:rsidR="00F363E2" w:rsidTr="00F363E2">
        <w:trPr>
          <w:cantSplit/>
        </w:trPr>
        <w:tc>
          <w:tcPr>
            <w:tcW w:w="3372" w:type="dxa"/>
            <w:gridSpan w:val="2"/>
            <w:shd w:val="clear" w:color="auto" w:fill="auto"/>
            <w:vAlign w:val="center"/>
          </w:tcPr>
          <w:p w:rsidR="00F363E2" w:rsidRDefault="00F363E2" w:rsidP="00F363E2">
            <w:pPr>
              <w:rPr>
                <w:szCs w:val="21"/>
              </w:rPr>
            </w:pPr>
            <w:r>
              <w:lastRenderedPageBreak/>
              <w:t>招商银行股份有限公司－上证红利交易型开放式指数证券投资基金</w:t>
            </w:r>
          </w:p>
        </w:tc>
        <w:tc>
          <w:tcPr>
            <w:tcW w:w="2987" w:type="dxa"/>
            <w:gridSpan w:val="3"/>
            <w:shd w:val="clear" w:color="auto" w:fill="auto"/>
            <w:vAlign w:val="center"/>
          </w:tcPr>
          <w:p w:rsidR="00F363E2" w:rsidRDefault="00F363E2" w:rsidP="00F363E2">
            <w:r>
              <w:t>53,518,971</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r>
              <w:rPr>
                <w:rFonts w:hint="eastAsia"/>
              </w:rPr>
              <w:t xml:space="preserve">　</w:t>
            </w:r>
          </w:p>
        </w:tc>
        <w:tc>
          <w:tcPr>
            <w:tcW w:w="1371" w:type="dxa"/>
            <w:gridSpan w:val="2"/>
            <w:shd w:val="clear" w:color="auto" w:fill="auto"/>
            <w:vAlign w:val="center"/>
          </w:tcPr>
          <w:p w:rsidR="00F363E2" w:rsidRDefault="00F363E2" w:rsidP="00F363E2">
            <w:r>
              <w:t>53,518,971</w:t>
            </w:r>
          </w:p>
        </w:tc>
      </w:tr>
      <w:tr w:rsidR="00F363E2" w:rsidTr="00F363E2">
        <w:trPr>
          <w:cantSplit/>
        </w:trPr>
        <w:tc>
          <w:tcPr>
            <w:tcW w:w="3372" w:type="dxa"/>
            <w:gridSpan w:val="2"/>
            <w:shd w:val="clear" w:color="auto" w:fill="auto"/>
            <w:vAlign w:val="center"/>
          </w:tcPr>
          <w:p w:rsidR="00F363E2" w:rsidRDefault="00F363E2" w:rsidP="00F363E2">
            <w:pPr>
              <w:rPr>
                <w:szCs w:val="21"/>
              </w:rPr>
            </w:pPr>
            <w:r>
              <w:t>中国平安人寿保险股份有限公司－分红－</w:t>
            </w:r>
            <w:proofErr w:type="gramStart"/>
            <w:r>
              <w:t>个</w:t>
            </w:r>
            <w:proofErr w:type="gramEnd"/>
            <w:r>
              <w:t>险分红</w:t>
            </w:r>
          </w:p>
        </w:tc>
        <w:tc>
          <w:tcPr>
            <w:tcW w:w="2987" w:type="dxa"/>
            <w:gridSpan w:val="3"/>
            <w:shd w:val="clear" w:color="auto" w:fill="auto"/>
            <w:vAlign w:val="center"/>
          </w:tcPr>
          <w:p w:rsidR="00F363E2" w:rsidRDefault="00F363E2" w:rsidP="00F363E2">
            <w:r>
              <w:t>22,369,254</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r>
              <w:rPr>
                <w:rFonts w:hint="eastAsia"/>
              </w:rPr>
              <w:t xml:space="preserve">　</w:t>
            </w:r>
          </w:p>
        </w:tc>
        <w:tc>
          <w:tcPr>
            <w:tcW w:w="1371" w:type="dxa"/>
            <w:gridSpan w:val="2"/>
            <w:shd w:val="clear" w:color="auto" w:fill="auto"/>
            <w:vAlign w:val="center"/>
          </w:tcPr>
          <w:p w:rsidR="00F363E2" w:rsidRDefault="00F363E2" w:rsidP="00F363E2">
            <w:r>
              <w:t>22,369,254</w:t>
            </w:r>
          </w:p>
        </w:tc>
      </w:tr>
      <w:tr w:rsidR="00F363E2" w:rsidTr="00F363E2">
        <w:trPr>
          <w:cantSplit/>
        </w:trPr>
        <w:tc>
          <w:tcPr>
            <w:tcW w:w="3372" w:type="dxa"/>
            <w:gridSpan w:val="2"/>
            <w:shd w:val="clear" w:color="auto" w:fill="auto"/>
            <w:vAlign w:val="center"/>
          </w:tcPr>
          <w:p w:rsidR="00F363E2" w:rsidRDefault="00F363E2" w:rsidP="00F363E2">
            <w:pPr>
              <w:rPr>
                <w:szCs w:val="21"/>
              </w:rPr>
            </w:pPr>
            <w:r>
              <w:t>王挺</w:t>
            </w:r>
          </w:p>
        </w:tc>
        <w:tc>
          <w:tcPr>
            <w:tcW w:w="2987" w:type="dxa"/>
            <w:gridSpan w:val="3"/>
            <w:shd w:val="clear" w:color="auto" w:fill="auto"/>
            <w:vAlign w:val="center"/>
          </w:tcPr>
          <w:p w:rsidR="00F363E2" w:rsidRDefault="00F363E2" w:rsidP="00F363E2">
            <w:r>
              <w:t>13,330,298</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13,330,298</w:t>
            </w:r>
          </w:p>
        </w:tc>
      </w:tr>
      <w:tr w:rsidR="00F363E2" w:rsidTr="00F363E2">
        <w:trPr>
          <w:cantSplit/>
        </w:trPr>
        <w:tc>
          <w:tcPr>
            <w:tcW w:w="3372" w:type="dxa"/>
            <w:gridSpan w:val="2"/>
            <w:shd w:val="clear" w:color="auto" w:fill="auto"/>
            <w:vAlign w:val="center"/>
          </w:tcPr>
          <w:p w:rsidR="00F363E2" w:rsidRDefault="00F363E2" w:rsidP="00F363E2">
            <w:pPr>
              <w:rPr>
                <w:szCs w:val="21"/>
              </w:rPr>
            </w:pPr>
            <w:r>
              <w:t>中国银行股份有限公司－易方达中证红利交易型开放式指数证券投资基金</w:t>
            </w:r>
          </w:p>
        </w:tc>
        <w:tc>
          <w:tcPr>
            <w:tcW w:w="2987" w:type="dxa"/>
            <w:gridSpan w:val="3"/>
            <w:shd w:val="clear" w:color="auto" w:fill="auto"/>
            <w:vAlign w:val="center"/>
          </w:tcPr>
          <w:p w:rsidR="00F363E2" w:rsidRDefault="00F363E2" w:rsidP="00F363E2">
            <w:r>
              <w:t>13,290,502</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13,290,502</w:t>
            </w:r>
          </w:p>
        </w:tc>
      </w:tr>
      <w:tr w:rsidR="00F363E2" w:rsidTr="00F363E2">
        <w:trPr>
          <w:cantSplit/>
        </w:trPr>
        <w:tc>
          <w:tcPr>
            <w:tcW w:w="3372" w:type="dxa"/>
            <w:gridSpan w:val="2"/>
            <w:shd w:val="clear" w:color="auto" w:fill="auto"/>
            <w:vAlign w:val="center"/>
          </w:tcPr>
          <w:p w:rsidR="00F363E2" w:rsidRDefault="00F363E2" w:rsidP="00F363E2">
            <w:pPr>
              <w:rPr>
                <w:szCs w:val="21"/>
              </w:rPr>
            </w:pPr>
            <w:r>
              <w:t>中国平安人寿保险股份有限公司－自有资金</w:t>
            </w:r>
          </w:p>
        </w:tc>
        <w:tc>
          <w:tcPr>
            <w:tcW w:w="2987" w:type="dxa"/>
            <w:gridSpan w:val="3"/>
            <w:shd w:val="clear" w:color="auto" w:fill="auto"/>
            <w:vAlign w:val="center"/>
          </w:tcPr>
          <w:p w:rsidR="00F363E2" w:rsidRDefault="00F363E2" w:rsidP="00F363E2">
            <w:r>
              <w:t>13,196,660</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13,196,660</w:t>
            </w:r>
          </w:p>
        </w:tc>
      </w:tr>
      <w:tr w:rsidR="00F363E2" w:rsidTr="00F363E2">
        <w:trPr>
          <w:cantSplit/>
        </w:trPr>
        <w:tc>
          <w:tcPr>
            <w:tcW w:w="3372" w:type="dxa"/>
            <w:gridSpan w:val="2"/>
            <w:shd w:val="clear" w:color="auto" w:fill="auto"/>
            <w:vAlign w:val="center"/>
          </w:tcPr>
          <w:p w:rsidR="00F363E2" w:rsidRDefault="00F363E2" w:rsidP="00F363E2">
            <w:pPr>
              <w:rPr>
                <w:szCs w:val="21"/>
              </w:rPr>
            </w:pPr>
            <w:r>
              <w:t>黄军</w:t>
            </w:r>
          </w:p>
        </w:tc>
        <w:tc>
          <w:tcPr>
            <w:tcW w:w="2987" w:type="dxa"/>
            <w:gridSpan w:val="3"/>
            <w:shd w:val="clear" w:color="auto" w:fill="auto"/>
            <w:vAlign w:val="center"/>
          </w:tcPr>
          <w:p w:rsidR="00F363E2" w:rsidRDefault="00F363E2" w:rsidP="00F363E2">
            <w:r>
              <w:t>10,518,191</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10,518,191</w:t>
            </w:r>
          </w:p>
        </w:tc>
      </w:tr>
      <w:tr w:rsidR="00F363E2" w:rsidTr="00F363E2">
        <w:trPr>
          <w:cantSplit/>
        </w:trPr>
        <w:tc>
          <w:tcPr>
            <w:tcW w:w="3372" w:type="dxa"/>
            <w:gridSpan w:val="2"/>
            <w:shd w:val="clear" w:color="auto" w:fill="auto"/>
            <w:vAlign w:val="center"/>
          </w:tcPr>
          <w:p w:rsidR="00F363E2" w:rsidRDefault="00F363E2" w:rsidP="00F363E2">
            <w:pPr>
              <w:rPr>
                <w:szCs w:val="21"/>
              </w:rPr>
            </w:pPr>
            <w:r>
              <w:t>上海浦东发展银行股份有限公司－招商中证红利交易型开放式指数证券投资基金</w:t>
            </w:r>
          </w:p>
        </w:tc>
        <w:tc>
          <w:tcPr>
            <w:tcW w:w="2987" w:type="dxa"/>
            <w:gridSpan w:val="3"/>
            <w:shd w:val="clear" w:color="auto" w:fill="auto"/>
            <w:vAlign w:val="center"/>
          </w:tcPr>
          <w:p w:rsidR="00F363E2" w:rsidRDefault="00F363E2" w:rsidP="00F363E2">
            <w:r>
              <w:t>9,744,601</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9,744,601</w:t>
            </w:r>
          </w:p>
        </w:tc>
      </w:tr>
      <w:tr w:rsidR="00F363E2" w:rsidTr="00F363E2">
        <w:trPr>
          <w:cantSplit/>
        </w:trPr>
        <w:tc>
          <w:tcPr>
            <w:tcW w:w="3372" w:type="dxa"/>
            <w:gridSpan w:val="2"/>
            <w:shd w:val="clear" w:color="auto" w:fill="auto"/>
            <w:vAlign w:val="center"/>
          </w:tcPr>
          <w:p w:rsidR="00F363E2" w:rsidRDefault="00F363E2" w:rsidP="00F363E2">
            <w:pPr>
              <w:rPr>
                <w:szCs w:val="21"/>
              </w:rPr>
            </w:pPr>
            <w:r>
              <w:t>中国工商银行股份有限公司－富国中证红利指数增强型证券投资基金</w:t>
            </w:r>
          </w:p>
        </w:tc>
        <w:tc>
          <w:tcPr>
            <w:tcW w:w="2987" w:type="dxa"/>
            <w:gridSpan w:val="3"/>
            <w:shd w:val="clear" w:color="auto" w:fill="auto"/>
            <w:vAlign w:val="center"/>
          </w:tcPr>
          <w:p w:rsidR="00F363E2" w:rsidRDefault="00F363E2" w:rsidP="00F363E2">
            <w:r>
              <w:t>9,626,545</w:t>
            </w:r>
          </w:p>
        </w:tc>
        <w:tc>
          <w:tcPr>
            <w:tcW w:w="0" w:type="auto"/>
            <w:gridSpan w:val="2"/>
            <w:shd w:val="clear" w:color="auto" w:fill="auto"/>
            <w:vAlign w:val="center"/>
          </w:tcPr>
          <w:p w:rsidR="00F363E2" w:rsidRDefault="00F363E2" w:rsidP="00F363E2">
            <w:pPr>
              <w:rPr>
                <w:bCs/>
                <w:szCs w:val="21"/>
              </w:rPr>
            </w:pPr>
            <w:r w:rsidRPr="00F363E2">
              <w:rPr>
                <w:rFonts w:hint="eastAsia"/>
              </w:rPr>
              <w:t>人民币普通股</w:t>
            </w:r>
          </w:p>
        </w:tc>
        <w:tc>
          <w:tcPr>
            <w:tcW w:w="1371" w:type="dxa"/>
            <w:gridSpan w:val="2"/>
            <w:shd w:val="clear" w:color="auto" w:fill="auto"/>
            <w:vAlign w:val="center"/>
          </w:tcPr>
          <w:p w:rsidR="00F363E2" w:rsidRDefault="00F363E2" w:rsidP="00F363E2">
            <w:r>
              <w:t>9,626,545</w:t>
            </w:r>
          </w:p>
        </w:tc>
      </w:tr>
      <w:tr w:rsidR="00F363E2" w:rsidTr="00F363E2">
        <w:trPr>
          <w:cantSplit/>
        </w:trPr>
        <w:tc>
          <w:tcPr>
            <w:tcW w:w="3372" w:type="dxa"/>
            <w:gridSpan w:val="2"/>
            <w:shd w:val="clear" w:color="auto" w:fill="auto"/>
            <w:vAlign w:val="center"/>
          </w:tcPr>
          <w:p w:rsidR="00F363E2" w:rsidRDefault="00F363E2" w:rsidP="00F363E2">
            <w:pPr>
              <w:rPr>
                <w:szCs w:val="21"/>
              </w:rPr>
            </w:pPr>
            <w:r>
              <w:rPr>
                <w:rFonts w:hint="eastAsia"/>
              </w:rPr>
              <w:t>前十名股东中回购专户情况说明</w:t>
            </w:r>
          </w:p>
        </w:tc>
        <w:tc>
          <w:tcPr>
            <w:tcW w:w="5554" w:type="dxa"/>
            <w:gridSpan w:val="7"/>
            <w:shd w:val="clear" w:color="auto" w:fill="auto"/>
            <w:vAlign w:val="center"/>
          </w:tcPr>
          <w:p w:rsidR="00F363E2" w:rsidRDefault="00F363E2" w:rsidP="00F363E2">
            <w:pPr>
              <w:rPr>
                <w:sz w:val="24"/>
              </w:rPr>
            </w:pPr>
            <w:r>
              <w:t>无</w:t>
            </w:r>
          </w:p>
        </w:tc>
      </w:tr>
      <w:tr w:rsidR="00F363E2" w:rsidTr="00F363E2">
        <w:trPr>
          <w:cantSplit/>
        </w:trPr>
        <w:tc>
          <w:tcPr>
            <w:tcW w:w="3372" w:type="dxa"/>
            <w:gridSpan w:val="2"/>
            <w:shd w:val="clear" w:color="auto" w:fill="auto"/>
            <w:vAlign w:val="center"/>
          </w:tcPr>
          <w:p w:rsidR="00F363E2" w:rsidRDefault="00F363E2" w:rsidP="00F363E2">
            <w:r>
              <w:rPr>
                <w:szCs w:val="21"/>
              </w:rPr>
              <w:t>上述股东</w:t>
            </w:r>
            <w:r>
              <w:rPr>
                <w:rFonts w:hint="eastAsia"/>
                <w:szCs w:val="21"/>
              </w:rPr>
              <w:t>委托表决权、受托表决权、放弃表决权</w:t>
            </w:r>
            <w:r>
              <w:rPr>
                <w:szCs w:val="21"/>
              </w:rPr>
              <w:t>的说明</w:t>
            </w:r>
          </w:p>
        </w:tc>
        <w:tc>
          <w:tcPr>
            <w:tcW w:w="5554" w:type="dxa"/>
            <w:gridSpan w:val="7"/>
            <w:shd w:val="clear" w:color="auto" w:fill="auto"/>
            <w:vAlign w:val="center"/>
          </w:tcPr>
          <w:p w:rsidR="00F363E2" w:rsidRDefault="00F363E2" w:rsidP="00F363E2">
            <w:r>
              <w:t>无</w:t>
            </w:r>
          </w:p>
        </w:tc>
      </w:tr>
      <w:tr w:rsidR="00F363E2" w:rsidTr="00F363E2">
        <w:trPr>
          <w:cantSplit/>
        </w:trPr>
        <w:tc>
          <w:tcPr>
            <w:tcW w:w="3372" w:type="dxa"/>
            <w:gridSpan w:val="2"/>
            <w:shd w:val="clear" w:color="auto" w:fill="auto"/>
            <w:vAlign w:val="center"/>
          </w:tcPr>
          <w:p w:rsidR="00F363E2" w:rsidRDefault="00F363E2" w:rsidP="00F363E2">
            <w:pPr>
              <w:rPr>
                <w:szCs w:val="21"/>
              </w:rPr>
            </w:pPr>
            <w:r>
              <w:rPr>
                <w:szCs w:val="21"/>
              </w:rPr>
              <w:t>上述股东关联关系或一致行动的说明</w:t>
            </w:r>
          </w:p>
        </w:tc>
        <w:tc>
          <w:tcPr>
            <w:tcW w:w="5554" w:type="dxa"/>
            <w:gridSpan w:val="7"/>
            <w:shd w:val="clear" w:color="auto" w:fill="auto"/>
            <w:vAlign w:val="center"/>
          </w:tcPr>
          <w:p w:rsidR="00F363E2" w:rsidRDefault="00F363E2" w:rsidP="00F363E2">
            <w:r>
              <w:t>公司控股股东与上述其他股东间不存在关联关系，未知其他股东间的关联关系</w:t>
            </w:r>
          </w:p>
        </w:tc>
      </w:tr>
      <w:tr w:rsidR="00F363E2" w:rsidTr="00F363E2">
        <w:trPr>
          <w:cantSplit/>
        </w:trPr>
        <w:tc>
          <w:tcPr>
            <w:tcW w:w="3372" w:type="dxa"/>
            <w:gridSpan w:val="2"/>
            <w:shd w:val="clear" w:color="auto" w:fill="auto"/>
            <w:vAlign w:val="center"/>
          </w:tcPr>
          <w:p w:rsidR="00F363E2" w:rsidRDefault="00F363E2" w:rsidP="00F363E2">
            <w:pPr>
              <w:rPr>
                <w:szCs w:val="21"/>
              </w:rPr>
            </w:pPr>
            <w:r>
              <w:rPr>
                <w:rFonts w:hint="eastAsia"/>
                <w:szCs w:val="21"/>
              </w:rPr>
              <w:t>表决权恢复的优先股股东及持股数量的说明</w:t>
            </w:r>
          </w:p>
        </w:tc>
        <w:tc>
          <w:tcPr>
            <w:tcW w:w="5554" w:type="dxa"/>
            <w:gridSpan w:val="7"/>
            <w:shd w:val="clear" w:color="auto" w:fill="auto"/>
            <w:vAlign w:val="center"/>
          </w:tcPr>
          <w:p w:rsidR="00F363E2" w:rsidRDefault="00F363E2" w:rsidP="00F363E2">
            <w:r>
              <w:t>无</w:t>
            </w:r>
          </w:p>
        </w:tc>
      </w:tr>
    </w:tbl>
    <w:p w:rsidR="00F363E2" w:rsidRDefault="00F363E2"/>
    <w:p w:rsidR="00524689" w:rsidRDefault="001D4C71">
      <w:pPr>
        <w:rPr>
          <w:szCs w:val="21"/>
        </w:rPr>
      </w:pPr>
      <w:r>
        <w:rPr>
          <w:szCs w:val="21"/>
        </w:rPr>
        <w:t>持</w:t>
      </w:r>
      <w:r>
        <w:rPr>
          <w:rFonts w:hint="eastAsia"/>
        </w:rPr>
        <w:t>股</w:t>
      </w:r>
      <w:r>
        <w:t>5%以上股东、前十名股东及前十名无限</w:t>
      </w:r>
      <w:proofErr w:type="gramStart"/>
      <w:r>
        <w:t>售流通</w:t>
      </w:r>
      <w:proofErr w:type="gramEnd"/>
      <w:r>
        <w:t>股股东参与转融通业务出借股份情</w:t>
      </w:r>
      <w:r>
        <w:rPr>
          <w:rFonts w:hint="eastAsia"/>
          <w:szCs w:val="21"/>
        </w:rPr>
        <w:t>况</w:t>
      </w:r>
    </w:p>
    <w:sdt>
      <w:sdtPr>
        <w:rPr>
          <w:bCs/>
          <w:szCs w:val="21"/>
        </w:rPr>
        <w:alias w:val="是否适用：前十名股东参与转融通业务出借股份情况[双击切换]"/>
        <w:tag w:val="_GBC_2d74b1abb153475cb0679c2ab4305c0d"/>
        <w:id w:val="-1523936650"/>
        <w:placeholder>
          <w:docPart w:val="GBC22222222222222222222222222222"/>
        </w:placeholder>
      </w:sdtPr>
      <w:sdtEndPr/>
      <w:sdtContent>
        <w:p w:rsidR="00524689" w:rsidRDefault="001D4C71">
          <w:pPr>
            <w:rPr>
              <w:bCs/>
              <w:szCs w:val="21"/>
            </w:rPr>
          </w:pPr>
          <w:r w:rsidRPr="00C36FA5">
            <w:rPr>
              <w:bCs/>
              <w:szCs w:val="21"/>
            </w:rPr>
            <w:fldChar w:fldCharType="begin"/>
          </w:r>
          <w:r w:rsidRPr="00C36FA5">
            <w:rPr>
              <w:bCs/>
              <w:szCs w:val="21"/>
            </w:rPr>
            <w:instrText xml:space="preserve"> MACROBUTTON  SnrToggleCheckbox √适用 </w:instrText>
          </w:r>
          <w:r w:rsidRPr="00C36FA5">
            <w:rPr>
              <w:bCs/>
              <w:szCs w:val="21"/>
            </w:rPr>
            <w:fldChar w:fldCharType="end"/>
          </w:r>
          <w:r w:rsidRPr="00C36FA5">
            <w:rPr>
              <w:bCs/>
              <w:szCs w:val="21"/>
            </w:rPr>
            <w:fldChar w:fldCharType="begin"/>
          </w:r>
          <w:r w:rsidRPr="00C36FA5">
            <w:rPr>
              <w:bCs/>
              <w:szCs w:val="21"/>
            </w:rPr>
            <w:instrText xml:space="preserve"> MACROBUTTON  SnrToggleCheckbox □不适用 </w:instrText>
          </w:r>
          <w:r w:rsidRPr="00C36FA5">
            <w:rPr>
              <w:bCs/>
              <w:szCs w:val="21"/>
            </w:rPr>
            <w:fldChar w:fldCharType="end"/>
          </w:r>
        </w:p>
      </w:sdtContent>
    </w:sdt>
    <w:p w:rsidR="00524689" w:rsidRDefault="001D4C71">
      <w:pPr>
        <w:jc w:val="right"/>
        <w:rPr>
          <w:szCs w:val="21"/>
        </w:rPr>
      </w:pPr>
      <w:r>
        <w:rPr>
          <w:bCs/>
          <w:szCs w:val="21"/>
        </w:rPr>
        <w:t>单位：</w:t>
      </w:r>
      <w:sdt>
        <w:sdtPr>
          <w:rPr>
            <w:bCs/>
            <w:szCs w:val="21"/>
          </w:rPr>
          <w:alias w:val="单位：前十名股东参与转融通业务出借股份情况"/>
          <w:tag w:val="_GBC_45b1047c9cfa42988ad6df85decd719d"/>
          <w:id w:val="21563798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sidR="000F63A5">
            <w:rPr>
              <w:bCs/>
              <w:szCs w:val="21"/>
            </w:rPr>
            <w:t>股</w:t>
          </w:r>
        </w:sdtContent>
      </w:sdt>
    </w:p>
    <w:tbl>
      <w:tblPr>
        <w:tblStyle w:val="a5"/>
        <w:tblW w:w="5000" w:type="pct"/>
        <w:tblLook w:val="04A0" w:firstRow="1" w:lastRow="0" w:firstColumn="1" w:lastColumn="0" w:noHBand="0" w:noVBand="1"/>
      </w:tblPr>
      <w:tblGrid>
        <w:gridCol w:w="908"/>
        <w:gridCol w:w="1371"/>
        <w:gridCol w:w="766"/>
        <w:gridCol w:w="1045"/>
        <w:gridCol w:w="764"/>
        <w:gridCol w:w="1371"/>
        <w:gridCol w:w="764"/>
        <w:gridCol w:w="1043"/>
        <w:gridCol w:w="791"/>
      </w:tblGrid>
      <w:tr w:rsidR="00FC0168" w:rsidTr="00FC0168">
        <w:trPr>
          <w:trHeight w:val="70"/>
        </w:trPr>
        <w:bookmarkEnd w:id="139" w:displacedByCustomXml="next"/>
        <w:bookmarkStart w:id="140" w:name="_Hlk155094189" w:displacedByCustomXml="next"/>
        <w:sdt>
          <w:sdtPr>
            <w:tag w:val="_PLD_7086b05bd021406bb4c9e7e910ea5965"/>
            <w:id w:val="-918094834"/>
          </w:sdtPr>
          <w:sdtEndPr>
            <w:rPr>
              <w:rFonts w:hint="eastAsia"/>
            </w:rPr>
          </w:sdtEndPr>
          <w:sdtContent>
            <w:tc>
              <w:tcPr>
                <w:tcW w:w="5000" w:type="pct"/>
                <w:gridSpan w:val="9"/>
              </w:tcPr>
              <w:p w:rsidR="00FC0168" w:rsidRDefault="00FC0168" w:rsidP="00FC0168">
                <w:pPr>
                  <w:pStyle w:val="a7"/>
                  <w:jc w:val="center"/>
                </w:pPr>
                <w:r>
                  <w:rPr>
                    <w:rFonts w:ascii="宋体" w:hAnsi="宋体" w:hint="eastAsia"/>
                  </w:rPr>
                  <w:t>持股5%以上股东、前十名股东及前十名无限</w:t>
                </w:r>
                <w:proofErr w:type="gramStart"/>
                <w:r>
                  <w:rPr>
                    <w:rFonts w:ascii="宋体" w:hAnsi="宋体" w:hint="eastAsia"/>
                  </w:rPr>
                  <w:t>售流通</w:t>
                </w:r>
                <w:proofErr w:type="gramEnd"/>
                <w:r>
                  <w:rPr>
                    <w:rFonts w:ascii="宋体" w:hAnsi="宋体" w:hint="eastAsia"/>
                  </w:rPr>
                  <w:t>股股东参与转融通业务出借股份情况</w:t>
                </w:r>
              </w:p>
            </w:tc>
          </w:sdtContent>
        </w:sdt>
      </w:tr>
      <w:tr w:rsidR="00FC0168" w:rsidTr="000942CD">
        <w:trPr>
          <w:trHeight w:val="70"/>
        </w:trPr>
        <w:sdt>
          <w:sdtPr>
            <w:tag w:val="_PLD_6d2138e187cc4bb5bdd149c33a15fb50"/>
            <w:id w:val="270365524"/>
          </w:sdtPr>
          <w:sdtEndPr/>
          <w:sdtContent>
            <w:tc>
              <w:tcPr>
                <w:tcW w:w="515" w:type="pct"/>
                <w:vMerge w:val="restart"/>
                <w:vAlign w:val="center"/>
              </w:tcPr>
              <w:p w:rsidR="00FC0168" w:rsidRDefault="00FC0168" w:rsidP="00FC0168">
                <w:pPr>
                  <w:jc w:val="center"/>
                  <w:rPr>
                    <w:szCs w:val="21"/>
                  </w:rPr>
                </w:pPr>
                <w:r>
                  <w:rPr>
                    <w:rFonts w:hint="eastAsia"/>
                    <w:szCs w:val="21"/>
                  </w:rPr>
                  <w:t>股东名称（全称）</w:t>
                </w:r>
              </w:p>
            </w:tc>
          </w:sdtContent>
        </w:sdt>
        <w:sdt>
          <w:sdtPr>
            <w:tag w:val="_PLD_c17c23c6133a438e91726295c5296b1f"/>
            <w:id w:val="-991558499"/>
          </w:sdtPr>
          <w:sdtEndPr/>
          <w:sdtContent>
            <w:tc>
              <w:tcPr>
                <w:tcW w:w="1211" w:type="pct"/>
                <w:gridSpan w:val="2"/>
                <w:vAlign w:val="center"/>
              </w:tcPr>
              <w:p w:rsidR="00FC0168" w:rsidRDefault="00FC0168" w:rsidP="00FC0168">
                <w:pPr>
                  <w:jc w:val="center"/>
                  <w:rPr>
                    <w:szCs w:val="21"/>
                  </w:rPr>
                </w:pPr>
                <w:r>
                  <w:rPr>
                    <w:rFonts w:hint="eastAsia"/>
                    <w:szCs w:val="21"/>
                  </w:rPr>
                  <w:t>期</w:t>
                </w:r>
                <w:proofErr w:type="gramStart"/>
                <w:r>
                  <w:rPr>
                    <w:rFonts w:hint="eastAsia"/>
                    <w:szCs w:val="21"/>
                  </w:rPr>
                  <w:t>初普通</w:t>
                </w:r>
                <w:proofErr w:type="gramEnd"/>
                <w:r>
                  <w:rPr>
                    <w:rFonts w:hint="eastAsia"/>
                    <w:szCs w:val="21"/>
                  </w:rPr>
                  <w:t>账户、信用账户持股</w:t>
                </w:r>
              </w:p>
            </w:tc>
          </w:sdtContent>
        </w:sdt>
        <w:sdt>
          <w:sdtPr>
            <w:tag w:val="_PLD_d95af5a9fd9f42a98557de480caf56db"/>
            <w:id w:val="982741206"/>
          </w:sdtPr>
          <w:sdtEndPr/>
          <w:sdtContent>
            <w:tc>
              <w:tcPr>
                <w:tcW w:w="1025" w:type="pct"/>
                <w:gridSpan w:val="2"/>
                <w:vAlign w:val="center"/>
              </w:tcPr>
              <w:p w:rsidR="00FC0168" w:rsidRDefault="00FC0168" w:rsidP="00FC0168">
                <w:pPr>
                  <w:jc w:val="center"/>
                  <w:rPr>
                    <w:szCs w:val="21"/>
                  </w:rPr>
                </w:pPr>
                <w:r>
                  <w:rPr>
                    <w:rFonts w:hint="eastAsia"/>
                  </w:rPr>
                  <w:t>期初转融通出借股份且尚未归还</w:t>
                </w:r>
              </w:p>
            </w:tc>
          </w:sdtContent>
        </w:sdt>
        <w:sdt>
          <w:sdtPr>
            <w:tag w:val="_PLD_6b63d68b14654024945e4758d8b8a4e2"/>
            <w:id w:val="488363734"/>
          </w:sdtPr>
          <w:sdtEndPr/>
          <w:sdtContent>
            <w:tc>
              <w:tcPr>
                <w:tcW w:w="1210" w:type="pct"/>
                <w:gridSpan w:val="2"/>
                <w:vAlign w:val="center"/>
              </w:tcPr>
              <w:p w:rsidR="00FC0168" w:rsidRDefault="00FC0168" w:rsidP="00FC0168">
                <w:pPr>
                  <w:jc w:val="center"/>
                  <w:rPr>
                    <w:szCs w:val="21"/>
                  </w:rPr>
                </w:pPr>
                <w:r>
                  <w:t>期</w:t>
                </w:r>
                <w:r>
                  <w:rPr>
                    <w:rFonts w:hint="eastAsia"/>
                  </w:rPr>
                  <w:t>末</w:t>
                </w:r>
                <w:r>
                  <w:t>普通账户、信用账户持股</w:t>
                </w:r>
              </w:p>
            </w:tc>
          </w:sdtContent>
        </w:sdt>
        <w:sdt>
          <w:sdtPr>
            <w:tag w:val="_PLD_d655a1c9faba49a29ad6825f0545d539"/>
            <w:id w:val="1011795964"/>
          </w:sdtPr>
          <w:sdtEndPr/>
          <w:sdtContent>
            <w:tc>
              <w:tcPr>
                <w:tcW w:w="1039" w:type="pct"/>
                <w:gridSpan w:val="2"/>
                <w:vAlign w:val="center"/>
              </w:tcPr>
              <w:p w:rsidR="00FC0168" w:rsidRDefault="00FC0168" w:rsidP="00FC0168">
                <w:pPr>
                  <w:jc w:val="center"/>
                  <w:rPr>
                    <w:szCs w:val="21"/>
                  </w:rPr>
                </w:pPr>
                <w:r>
                  <w:t>期</w:t>
                </w:r>
                <w:r>
                  <w:rPr>
                    <w:rFonts w:hint="eastAsia"/>
                  </w:rPr>
                  <w:t>末</w:t>
                </w:r>
                <w:r>
                  <w:t>转融通出借股份且尚未归还</w:t>
                </w:r>
              </w:p>
            </w:tc>
          </w:sdtContent>
        </w:sdt>
      </w:tr>
      <w:tr w:rsidR="00FC0168" w:rsidTr="000942CD">
        <w:trPr>
          <w:trHeight w:val="70"/>
        </w:trPr>
        <w:tc>
          <w:tcPr>
            <w:tcW w:w="515" w:type="pct"/>
            <w:vMerge/>
          </w:tcPr>
          <w:p w:rsidR="00FC0168" w:rsidRDefault="00FC0168" w:rsidP="00FC0168">
            <w:pPr>
              <w:jc w:val="center"/>
            </w:pPr>
          </w:p>
        </w:tc>
        <w:sdt>
          <w:sdtPr>
            <w:tag w:val="_PLD_299fd6773e244284954c72f36df20e2c"/>
            <w:id w:val="1750378741"/>
          </w:sdtPr>
          <w:sdtEndPr/>
          <w:sdtContent>
            <w:tc>
              <w:tcPr>
                <w:tcW w:w="777" w:type="pct"/>
                <w:vAlign w:val="center"/>
              </w:tcPr>
              <w:p w:rsidR="00FC0168" w:rsidRDefault="00FC0168" w:rsidP="00FC0168">
                <w:pPr>
                  <w:jc w:val="center"/>
                </w:pPr>
                <w:r>
                  <w:t>数量合计</w:t>
                </w:r>
              </w:p>
            </w:tc>
          </w:sdtContent>
        </w:sdt>
        <w:sdt>
          <w:sdtPr>
            <w:tag w:val="_PLD_e6aadbf704134d34b4abe374387815f9"/>
            <w:id w:val="344528672"/>
          </w:sdtPr>
          <w:sdtEndPr/>
          <w:sdtContent>
            <w:tc>
              <w:tcPr>
                <w:tcW w:w="434" w:type="pct"/>
                <w:vAlign w:val="center"/>
              </w:tcPr>
              <w:p w:rsidR="00FC0168" w:rsidRDefault="00FC0168" w:rsidP="00FC0168">
                <w:pPr>
                  <w:jc w:val="center"/>
                </w:pPr>
                <w:r>
                  <w:t>比例（%）</w:t>
                </w:r>
              </w:p>
            </w:tc>
          </w:sdtContent>
        </w:sdt>
        <w:sdt>
          <w:sdtPr>
            <w:tag w:val="_PLD_728d888d2b5f4c16a8214c6e1da2ecf1"/>
            <w:id w:val="1659422341"/>
          </w:sdtPr>
          <w:sdtEndPr/>
          <w:sdtContent>
            <w:tc>
              <w:tcPr>
                <w:tcW w:w="592" w:type="pct"/>
                <w:vAlign w:val="center"/>
              </w:tcPr>
              <w:p w:rsidR="00FC0168" w:rsidRDefault="00FC0168" w:rsidP="00FC0168">
                <w:pPr>
                  <w:jc w:val="center"/>
                </w:pPr>
                <w:r>
                  <w:t>数量合计</w:t>
                </w:r>
              </w:p>
            </w:tc>
          </w:sdtContent>
        </w:sdt>
        <w:sdt>
          <w:sdtPr>
            <w:tag w:val="_PLD_956867d16d6b4f968d6971930b4bb71e"/>
            <w:id w:val="1078326277"/>
          </w:sdtPr>
          <w:sdtEndPr/>
          <w:sdtContent>
            <w:tc>
              <w:tcPr>
                <w:tcW w:w="433" w:type="pct"/>
                <w:vAlign w:val="center"/>
              </w:tcPr>
              <w:p w:rsidR="00FC0168" w:rsidRDefault="00FC0168" w:rsidP="00FC0168">
                <w:pPr>
                  <w:jc w:val="center"/>
                </w:pPr>
                <w:r>
                  <w:t>比例（%）</w:t>
                </w:r>
              </w:p>
            </w:tc>
          </w:sdtContent>
        </w:sdt>
        <w:sdt>
          <w:sdtPr>
            <w:tag w:val="_PLD_129ed1fcec814740afbcfb8af27530a7"/>
            <w:id w:val="-1072506634"/>
          </w:sdtPr>
          <w:sdtEndPr/>
          <w:sdtContent>
            <w:tc>
              <w:tcPr>
                <w:tcW w:w="777" w:type="pct"/>
                <w:vAlign w:val="center"/>
              </w:tcPr>
              <w:p w:rsidR="00FC0168" w:rsidRDefault="00FC0168" w:rsidP="00FC0168">
                <w:pPr>
                  <w:jc w:val="center"/>
                </w:pPr>
                <w:r>
                  <w:t>数量合计</w:t>
                </w:r>
              </w:p>
            </w:tc>
          </w:sdtContent>
        </w:sdt>
        <w:sdt>
          <w:sdtPr>
            <w:tag w:val="_PLD_47d572e9abcd42b48d55e923765fd6b6"/>
            <w:id w:val="-1308009220"/>
          </w:sdtPr>
          <w:sdtEndPr/>
          <w:sdtContent>
            <w:tc>
              <w:tcPr>
                <w:tcW w:w="433" w:type="pct"/>
                <w:vAlign w:val="center"/>
              </w:tcPr>
              <w:p w:rsidR="00FC0168" w:rsidRDefault="00FC0168" w:rsidP="00FC0168">
                <w:pPr>
                  <w:jc w:val="center"/>
                </w:pPr>
                <w:r>
                  <w:t>比例（%）</w:t>
                </w:r>
              </w:p>
            </w:tc>
          </w:sdtContent>
        </w:sdt>
        <w:sdt>
          <w:sdtPr>
            <w:tag w:val="_PLD_64e37b7954214edba724378f24a4ec7d"/>
            <w:id w:val="-1867044902"/>
          </w:sdtPr>
          <w:sdtEndPr/>
          <w:sdtContent>
            <w:tc>
              <w:tcPr>
                <w:tcW w:w="591" w:type="pct"/>
                <w:vAlign w:val="center"/>
              </w:tcPr>
              <w:p w:rsidR="00FC0168" w:rsidRDefault="00FC0168" w:rsidP="00FC0168">
                <w:pPr>
                  <w:jc w:val="center"/>
                </w:pPr>
                <w:r>
                  <w:t>数量合计</w:t>
                </w:r>
              </w:p>
            </w:tc>
          </w:sdtContent>
        </w:sdt>
        <w:sdt>
          <w:sdtPr>
            <w:tag w:val="_PLD_09a65d84a1624926b2c619b9a5ae29b5"/>
            <w:id w:val="837430393"/>
          </w:sdtPr>
          <w:sdtEndPr/>
          <w:sdtContent>
            <w:tc>
              <w:tcPr>
                <w:tcW w:w="448" w:type="pct"/>
                <w:vAlign w:val="center"/>
              </w:tcPr>
              <w:p w:rsidR="00FC0168" w:rsidRDefault="00FC0168" w:rsidP="00FC0168">
                <w:pPr>
                  <w:jc w:val="center"/>
                </w:pPr>
                <w:r>
                  <w:t>比例（%）</w:t>
                </w:r>
              </w:p>
            </w:tc>
          </w:sdtContent>
        </w:sdt>
      </w:tr>
      <w:tr w:rsidR="00212C1F" w:rsidTr="000942CD">
        <w:tc>
          <w:tcPr>
            <w:tcW w:w="515" w:type="pct"/>
            <w:vAlign w:val="center"/>
          </w:tcPr>
          <w:p w:rsidR="000942CD" w:rsidRDefault="000942CD" w:rsidP="000942CD">
            <w:r>
              <w:t>安徽省皖北煤电集团有限责任公司</w:t>
            </w:r>
          </w:p>
        </w:tc>
        <w:tc>
          <w:tcPr>
            <w:tcW w:w="777" w:type="pct"/>
            <w:vAlign w:val="center"/>
          </w:tcPr>
          <w:p w:rsidR="000942CD" w:rsidRDefault="000942CD" w:rsidP="000942CD">
            <w:pPr>
              <w:rPr>
                <w:sz w:val="24"/>
              </w:rPr>
            </w:pPr>
            <w:r>
              <w:t>659,002,489</w:t>
            </w:r>
          </w:p>
        </w:tc>
        <w:tc>
          <w:tcPr>
            <w:tcW w:w="434" w:type="pct"/>
            <w:vAlign w:val="center"/>
          </w:tcPr>
          <w:p w:rsidR="000942CD" w:rsidRDefault="000942CD" w:rsidP="000942CD">
            <w:r>
              <w:t>54.92</w:t>
            </w:r>
          </w:p>
        </w:tc>
        <w:tc>
          <w:tcPr>
            <w:tcW w:w="592" w:type="pct"/>
            <w:vAlign w:val="center"/>
          </w:tcPr>
          <w:p w:rsidR="000942CD" w:rsidRDefault="000942CD" w:rsidP="000942CD">
            <w:r>
              <w:t>536,400</w:t>
            </w:r>
          </w:p>
        </w:tc>
        <w:tc>
          <w:tcPr>
            <w:tcW w:w="433" w:type="pct"/>
            <w:vAlign w:val="center"/>
          </w:tcPr>
          <w:p w:rsidR="000942CD" w:rsidRDefault="000942CD" w:rsidP="000942CD">
            <w:r>
              <w:t>0.04</w:t>
            </w:r>
          </w:p>
        </w:tc>
        <w:tc>
          <w:tcPr>
            <w:tcW w:w="777" w:type="pct"/>
            <w:vAlign w:val="center"/>
          </w:tcPr>
          <w:p w:rsidR="000942CD" w:rsidRDefault="000942CD" w:rsidP="000942CD">
            <w:pPr>
              <w:rPr>
                <w:sz w:val="24"/>
              </w:rPr>
            </w:pPr>
            <w:r>
              <w:t>659,538,889</w:t>
            </w:r>
          </w:p>
        </w:tc>
        <w:tc>
          <w:tcPr>
            <w:tcW w:w="433" w:type="pct"/>
            <w:vAlign w:val="center"/>
          </w:tcPr>
          <w:p w:rsidR="000942CD" w:rsidRDefault="000942CD" w:rsidP="000942CD">
            <w:pPr>
              <w:rPr>
                <w:sz w:val="24"/>
              </w:rPr>
            </w:pPr>
            <w:r>
              <w:t>54.96</w:t>
            </w:r>
          </w:p>
        </w:tc>
        <w:tc>
          <w:tcPr>
            <w:tcW w:w="591" w:type="pct"/>
            <w:vAlign w:val="center"/>
          </w:tcPr>
          <w:p w:rsidR="000942CD" w:rsidRDefault="000942CD" w:rsidP="000942CD">
            <w:pPr>
              <w:jc w:val="right"/>
            </w:pPr>
            <w:r>
              <w:rPr>
                <w:rFonts w:hint="eastAsia"/>
              </w:rPr>
              <w:t>0</w:t>
            </w:r>
          </w:p>
        </w:tc>
        <w:tc>
          <w:tcPr>
            <w:tcW w:w="448" w:type="pct"/>
            <w:vAlign w:val="center"/>
          </w:tcPr>
          <w:p w:rsidR="000942CD" w:rsidRDefault="000942CD" w:rsidP="000942CD">
            <w:pPr>
              <w:jc w:val="right"/>
            </w:pPr>
            <w:r>
              <w:rPr>
                <w:rFonts w:hint="eastAsia"/>
              </w:rPr>
              <w:t>0</w:t>
            </w:r>
          </w:p>
        </w:tc>
      </w:tr>
      <w:tr w:rsidR="00212C1F" w:rsidTr="000942CD">
        <w:tc>
          <w:tcPr>
            <w:tcW w:w="515" w:type="pct"/>
            <w:vAlign w:val="center"/>
          </w:tcPr>
          <w:p w:rsidR="000942CD" w:rsidRDefault="000942CD" w:rsidP="000942CD">
            <w:r>
              <w:t>香港中央结算有限公司</w:t>
            </w:r>
          </w:p>
        </w:tc>
        <w:tc>
          <w:tcPr>
            <w:tcW w:w="777" w:type="pct"/>
            <w:vAlign w:val="center"/>
          </w:tcPr>
          <w:p w:rsidR="000942CD" w:rsidRDefault="000942CD" w:rsidP="000942CD">
            <w:pPr>
              <w:rPr>
                <w:sz w:val="24"/>
              </w:rPr>
            </w:pPr>
            <w:r>
              <w:t>97,964,065</w:t>
            </w:r>
          </w:p>
        </w:tc>
        <w:tc>
          <w:tcPr>
            <w:tcW w:w="434" w:type="pct"/>
            <w:vAlign w:val="center"/>
          </w:tcPr>
          <w:p w:rsidR="000942CD" w:rsidRDefault="000942CD" w:rsidP="000942CD">
            <w:r>
              <w:t>8.16</w:t>
            </w:r>
          </w:p>
        </w:tc>
        <w:tc>
          <w:tcPr>
            <w:tcW w:w="592" w:type="pct"/>
            <w:vAlign w:val="center"/>
          </w:tcPr>
          <w:p w:rsidR="000942CD" w:rsidRDefault="000942CD" w:rsidP="000942CD">
            <w:pPr>
              <w:jc w:val="right"/>
            </w:pPr>
            <w:r>
              <w:rPr>
                <w:rFonts w:hint="eastAsia"/>
              </w:rPr>
              <w:t>0</w:t>
            </w:r>
          </w:p>
        </w:tc>
        <w:tc>
          <w:tcPr>
            <w:tcW w:w="433" w:type="pct"/>
            <w:vAlign w:val="center"/>
          </w:tcPr>
          <w:p w:rsidR="000942CD" w:rsidRDefault="000942CD" w:rsidP="000942CD">
            <w:pPr>
              <w:jc w:val="right"/>
            </w:pPr>
            <w:r>
              <w:t>0</w:t>
            </w:r>
          </w:p>
        </w:tc>
        <w:tc>
          <w:tcPr>
            <w:tcW w:w="777" w:type="pct"/>
            <w:vAlign w:val="center"/>
          </w:tcPr>
          <w:p w:rsidR="000942CD" w:rsidRDefault="000942CD" w:rsidP="000942CD">
            <w:r>
              <w:t>59,912,308</w:t>
            </w:r>
          </w:p>
        </w:tc>
        <w:tc>
          <w:tcPr>
            <w:tcW w:w="433" w:type="pct"/>
            <w:vAlign w:val="center"/>
          </w:tcPr>
          <w:p w:rsidR="000942CD" w:rsidRDefault="000942CD" w:rsidP="000942CD">
            <w:r>
              <w:t>4.99</w:t>
            </w:r>
          </w:p>
        </w:tc>
        <w:tc>
          <w:tcPr>
            <w:tcW w:w="591" w:type="pct"/>
            <w:vAlign w:val="center"/>
          </w:tcPr>
          <w:p w:rsidR="000942CD" w:rsidRDefault="000942CD" w:rsidP="000942CD">
            <w:pPr>
              <w:jc w:val="right"/>
            </w:pPr>
          </w:p>
        </w:tc>
        <w:tc>
          <w:tcPr>
            <w:tcW w:w="448" w:type="pct"/>
            <w:vAlign w:val="center"/>
          </w:tcPr>
          <w:p w:rsidR="000942CD" w:rsidRDefault="000942CD" w:rsidP="000942CD">
            <w:pPr>
              <w:jc w:val="right"/>
            </w:pPr>
          </w:p>
        </w:tc>
      </w:tr>
      <w:tr w:rsidR="00212C1F" w:rsidTr="000942CD">
        <w:tc>
          <w:tcPr>
            <w:tcW w:w="515" w:type="pct"/>
            <w:vAlign w:val="center"/>
          </w:tcPr>
          <w:p w:rsidR="00212C1F" w:rsidRDefault="00212C1F" w:rsidP="00212C1F">
            <w:r>
              <w:t>招商银行股份有限公司－上证红利交易型开放式</w:t>
            </w:r>
            <w:r>
              <w:lastRenderedPageBreak/>
              <w:t>指数证券投资基金</w:t>
            </w:r>
          </w:p>
        </w:tc>
        <w:tc>
          <w:tcPr>
            <w:tcW w:w="777" w:type="pct"/>
            <w:vAlign w:val="center"/>
          </w:tcPr>
          <w:p w:rsidR="00212C1F" w:rsidRDefault="00212C1F" w:rsidP="00212C1F">
            <w:pPr>
              <w:rPr>
                <w:rFonts w:ascii="Times New Roman" w:hAnsi="Times New Roman" w:cs="Times New Roman"/>
                <w:sz w:val="20"/>
                <w:szCs w:val="20"/>
              </w:rPr>
            </w:pPr>
            <w:r>
              <w:rPr>
                <w:rFonts w:ascii="Times New Roman" w:hAnsi="Times New Roman" w:cs="Times New Roman"/>
                <w:sz w:val="20"/>
                <w:szCs w:val="20"/>
              </w:rPr>
              <w:lastRenderedPageBreak/>
              <w:t>39,391,496</w:t>
            </w:r>
          </w:p>
        </w:tc>
        <w:tc>
          <w:tcPr>
            <w:tcW w:w="434" w:type="pct"/>
            <w:vAlign w:val="center"/>
          </w:tcPr>
          <w:p w:rsidR="00212C1F" w:rsidRDefault="00212C1F" w:rsidP="00212C1F">
            <w:pPr>
              <w:jc w:val="right"/>
            </w:pPr>
            <w:r>
              <w:t>3.28</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53,518,971</w:t>
            </w:r>
          </w:p>
        </w:tc>
        <w:tc>
          <w:tcPr>
            <w:tcW w:w="433" w:type="pct"/>
            <w:vAlign w:val="center"/>
          </w:tcPr>
          <w:p w:rsidR="00212C1F" w:rsidRDefault="00212C1F" w:rsidP="00212C1F">
            <w:r>
              <w:t>4.46</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中国平安人寿保险股份有限公司－分红－</w:t>
            </w:r>
            <w:proofErr w:type="gramStart"/>
            <w:r>
              <w:t>个</w:t>
            </w:r>
            <w:proofErr w:type="gramEnd"/>
            <w:r>
              <w:t>险分红</w:t>
            </w:r>
          </w:p>
        </w:tc>
        <w:tc>
          <w:tcPr>
            <w:tcW w:w="777" w:type="pct"/>
            <w:vAlign w:val="center"/>
          </w:tcPr>
          <w:p w:rsidR="00212C1F" w:rsidRDefault="00212C1F" w:rsidP="00212C1F">
            <w:pPr>
              <w:jc w:val="right"/>
            </w:pPr>
            <w:r>
              <w:t>3,158,400</w:t>
            </w:r>
          </w:p>
        </w:tc>
        <w:tc>
          <w:tcPr>
            <w:tcW w:w="434" w:type="pct"/>
            <w:vAlign w:val="center"/>
          </w:tcPr>
          <w:p w:rsidR="00212C1F" w:rsidRDefault="00212C1F" w:rsidP="00212C1F">
            <w:pPr>
              <w:ind w:right="105"/>
              <w:jc w:val="right"/>
            </w:pPr>
            <w:r>
              <w:t>0.26</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22,369,254</w:t>
            </w:r>
          </w:p>
        </w:tc>
        <w:tc>
          <w:tcPr>
            <w:tcW w:w="433" w:type="pct"/>
            <w:vAlign w:val="center"/>
          </w:tcPr>
          <w:p w:rsidR="00212C1F" w:rsidRDefault="00212C1F" w:rsidP="00212C1F">
            <w:r>
              <w:t>1.86</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王挺</w:t>
            </w:r>
          </w:p>
        </w:tc>
        <w:tc>
          <w:tcPr>
            <w:tcW w:w="777" w:type="pct"/>
            <w:vAlign w:val="center"/>
          </w:tcPr>
          <w:p w:rsidR="00212C1F" w:rsidRDefault="00212C1F" w:rsidP="00212C1F">
            <w:pPr>
              <w:jc w:val="right"/>
            </w:pPr>
            <w:r>
              <w:t>5,100,000</w:t>
            </w:r>
          </w:p>
        </w:tc>
        <w:tc>
          <w:tcPr>
            <w:tcW w:w="434" w:type="pct"/>
            <w:vAlign w:val="center"/>
          </w:tcPr>
          <w:p w:rsidR="00212C1F" w:rsidRDefault="00212C1F" w:rsidP="00212C1F">
            <w:pPr>
              <w:jc w:val="right"/>
            </w:pPr>
            <w:r>
              <w:t>0.42</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13,330,298</w:t>
            </w:r>
          </w:p>
        </w:tc>
        <w:tc>
          <w:tcPr>
            <w:tcW w:w="433" w:type="pct"/>
            <w:vAlign w:val="center"/>
          </w:tcPr>
          <w:p w:rsidR="00212C1F" w:rsidRDefault="00212C1F" w:rsidP="00212C1F">
            <w:r>
              <w:t>1.11</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中国银行股份有限公司－易方达中证红利交易型开放式指数证券投资基金</w:t>
            </w:r>
          </w:p>
        </w:tc>
        <w:tc>
          <w:tcPr>
            <w:tcW w:w="777" w:type="pct"/>
            <w:vAlign w:val="center"/>
          </w:tcPr>
          <w:p w:rsidR="00212C1F" w:rsidRDefault="00212C1F" w:rsidP="00212C1F">
            <w:pPr>
              <w:jc w:val="right"/>
              <w:rPr>
                <w:rFonts w:ascii="Times New Roman" w:hAnsi="Times New Roman" w:cs="Times New Roman"/>
                <w:sz w:val="20"/>
                <w:szCs w:val="20"/>
              </w:rPr>
            </w:pPr>
            <w:r>
              <w:t>4,519,199</w:t>
            </w:r>
          </w:p>
        </w:tc>
        <w:tc>
          <w:tcPr>
            <w:tcW w:w="434" w:type="pct"/>
            <w:vAlign w:val="center"/>
          </w:tcPr>
          <w:p w:rsidR="00212C1F" w:rsidRDefault="00212C1F" w:rsidP="00212C1F">
            <w:pPr>
              <w:jc w:val="right"/>
            </w:pPr>
            <w:r>
              <w:t>0.38</w:t>
            </w:r>
          </w:p>
        </w:tc>
        <w:tc>
          <w:tcPr>
            <w:tcW w:w="592" w:type="pct"/>
            <w:vAlign w:val="center"/>
          </w:tcPr>
          <w:p w:rsidR="00212C1F" w:rsidRDefault="006C0566" w:rsidP="00212C1F">
            <w:pPr>
              <w:jc w:val="right"/>
            </w:pPr>
            <w:r>
              <w:t>956,100</w:t>
            </w:r>
          </w:p>
        </w:tc>
        <w:tc>
          <w:tcPr>
            <w:tcW w:w="433" w:type="pct"/>
            <w:vAlign w:val="center"/>
          </w:tcPr>
          <w:p w:rsidR="00212C1F" w:rsidRDefault="00212C1F" w:rsidP="00212C1F">
            <w:pPr>
              <w:jc w:val="right"/>
            </w:pPr>
            <w:r>
              <w:t>0.08</w:t>
            </w:r>
          </w:p>
        </w:tc>
        <w:tc>
          <w:tcPr>
            <w:tcW w:w="777" w:type="pct"/>
            <w:vAlign w:val="center"/>
          </w:tcPr>
          <w:p w:rsidR="00212C1F" w:rsidRDefault="00212C1F" w:rsidP="00212C1F">
            <w:r>
              <w:t>13,290,502</w:t>
            </w:r>
          </w:p>
        </w:tc>
        <w:tc>
          <w:tcPr>
            <w:tcW w:w="433" w:type="pct"/>
            <w:vAlign w:val="center"/>
          </w:tcPr>
          <w:p w:rsidR="00212C1F" w:rsidRDefault="00212C1F" w:rsidP="00212C1F">
            <w:r>
              <w:t>1.11</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中国平安人寿保险股份有限公司－自有资金</w:t>
            </w:r>
          </w:p>
        </w:tc>
        <w:tc>
          <w:tcPr>
            <w:tcW w:w="777" w:type="pct"/>
            <w:vAlign w:val="center"/>
          </w:tcPr>
          <w:p w:rsidR="00212C1F" w:rsidRDefault="00212C1F" w:rsidP="00212C1F">
            <w:pPr>
              <w:jc w:val="right"/>
            </w:pPr>
            <w:r>
              <w:t>4,633,440</w:t>
            </w:r>
          </w:p>
        </w:tc>
        <w:tc>
          <w:tcPr>
            <w:tcW w:w="434" w:type="pct"/>
            <w:vAlign w:val="center"/>
          </w:tcPr>
          <w:p w:rsidR="00212C1F" w:rsidRDefault="00212C1F" w:rsidP="00212C1F">
            <w:pPr>
              <w:jc w:val="right"/>
            </w:pPr>
            <w:r>
              <w:t>0.39</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13,196,660</w:t>
            </w:r>
          </w:p>
        </w:tc>
        <w:tc>
          <w:tcPr>
            <w:tcW w:w="433" w:type="pct"/>
            <w:vAlign w:val="center"/>
          </w:tcPr>
          <w:p w:rsidR="00212C1F" w:rsidRDefault="00212C1F" w:rsidP="00212C1F">
            <w:r>
              <w:t>1.10</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黄军</w:t>
            </w:r>
          </w:p>
        </w:tc>
        <w:tc>
          <w:tcPr>
            <w:tcW w:w="777" w:type="pct"/>
            <w:vAlign w:val="center"/>
          </w:tcPr>
          <w:p w:rsidR="00212C1F" w:rsidRDefault="00212C1F" w:rsidP="00212C1F">
            <w:pPr>
              <w:jc w:val="right"/>
            </w:pPr>
            <w:r>
              <w:t>7,813,891</w:t>
            </w:r>
          </w:p>
        </w:tc>
        <w:tc>
          <w:tcPr>
            <w:tcW w:w="434" w:type="pct"/>
            <w:vAlign w:val="center"/>
          </w:tcPr>
          <w:p w:rsidR="00212C1F" w:rsidRDefault="00212C1F" w:rsidP="00212C1F">
            <w:pPr>
              <w:jc w:val="right"/>
            </w:pPr>
            <w:r>
              <w:t>0.65</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10,518,191</w:t>
            </w:r>
          </w:p>
        </w:tc>
        <w:tc>
          <w:tcPr>
            <w:tcW w:w="433" w:type="pct"/>
            <w:vAlign w:val="center"/>
          </w:tcPr>
          <w:p w:rsidR="00212C1F" w:rsidRDefault="00212C1F" w:rsidP="00212C1F">
            <w:r>
              <w:t>0.88</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上海浦东发展银行股份有限公司－招商中证红利交易型开放式指数证券投资基金</w:t>
            </w:r>
          </w:p>
        </w:tc>
        <w:tc>
          <w:tcPr>
            <w:tcW w:w="777" w:type="pct"/>
            <w:vAlign w:val="center"/>
          </w:tcPr>
          <w:p w:rsidR="00212C1F" w:rsidRDefault="00212C1F" w:rsidP="00212C1F">
            <w:pPr>
              <w:jc w:val="right"/>
            </w:pPr>
            <w:r>
              <w:t>5,675,400</w:t>
            </w:r>
          </w:p>
        </w:tc>
        <w:tc>
          <w:tcPr>
            <w:tcW w:w="434" w:type="pct"/>
            <w:vAlign w:val="center"/>
          </w:tcPr>
          <w:p w:rsidR="00212C1F" w:rsidRDefault="00212C1F" w:rsidP="00212C1F">
            <w:pPr>
              <w:jc w:val="right"/>
            </w:pPr>
            <w:r>
              <w:t>0.47</w:t>
            </w:r>
          </w:p>
        </w:tc>
        <w:tc>
          <w:tcPr>
            <w:tcW w:w="592" w:type="pct"/>
            <w:vAlign w:val="center"/>
          </w:tcPr>
          <w:p w:rsidR="00212C1F" w:rsidRDefault="006C0566" w:rsidP="00212C1F">
            <w:pPr>
              <w:jc w:val="right"/>
            </w:pPr>
            <w:r>
              <w:t>271,700</w:t>
            </w:r>
          </w:p>
        </w:tc>
        <w:tc>
          <w:tcPr>
            <w:tcW w:w="433" w:type="pct"/>
            <w:vAlign w:val="center"/>
          </w:tcPr>
          <w:p w:rsidR="00212C1F" w:rsidRDefault="0052718E" w:rsidP="00212C1F">
            <w:pPr>
              <w:jc w:val="right"/>
            </w:pPr>
            <w:r>
              <w:t>0.020</w:t>
            </w:r>
          </w:p>
        </w:tc>
        <w:tc>
          <w:tcPr>
            <w:tcW w:w="777" w:type="pct"/>
            <w:vAlign w:val="center"/>
          </w:tcPr>
          <w:p w:rsidR="00212C1F" w:rsidRDefault="006C0566" w:rsidP="00212C1F">
            <w:r>
              <w:t>9,744,601</w:t>
            </w:r>
          </w:p>
        </w:tc>
        <w:tc>
          <w:tcPr>
            <w:tcW w:w="433" w:type="pct"/>
            <w:vAlign w:val="center"/>
          </w:tcPr>
          <w:p w:rsidR="00212C1F" w:rsidRDefault="00212C1F" w:rsidP="00212C1F">
            <w:r>
              <w:t>0.81</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r w:rsidR="00212C1F" w:rsidTr="000942CD">
        <w:tc>
          <w:tcPr>
            <w:tcW w:w="515" w:type="pct"/>
            <w:vAlign w:val="center"/>
          </w:tcPr>
          <w:p w:rsidR="00212C1F" w:rsidRDefault="00212C1F" w:rsidP="00212C1F">
            <w:r>
              <w:t>中国工商银行股份有限公司－富国中证红利指数</w:t>
            </w:r>
            <w:r>
              <w:lastRenderedPageBreak/>
              <w:t>增强型证券投资基金</w:t>
            </w:r>
          </w:p>
        </w:tc>
        <w:tc>
          <w:tcPr>
            <w:tcW w:w="777" w:type="pct"/>
            <w:vAlign w:val="center"/>
          </w:tcPr>
          <w:p w:rsidR="00212C1F" w:rsidRDefault="00212C1F" w:rsidP="00212C1F">
            <w:pPr>
              <w:jc w:val="right"/>
            </w:pPr>
            <w:r>
              <w:lastRenderedPageBreak/>
              <w:t>12,804,219</w:t>
            </w:r>
          </w:p>
        </w:tc>
        <w:tc>
          <w:tcPr>
            <w:tcW w:w="434" w:type="pct"/>
            <w:vAlign w:val="center"/>
          </w:tcPr>
          <w:p w:rsidR="00212C1F" w:rsidRDefault="00212C1F" w:rsidP="00212C1F">
            <w:pPr>
              <w:jc w:val="right"/>
            </w:pPr>
            <w:r>
              <w:t>1.07</w:t>
            </w:r>
          </w:p>
        </w:tc>
        <w:tc>
          <w:tcPr>
            <w:tcW w:w="592" w:type="pct"/>
            <w:vAlign w:val="center"/>
          </w:tcPr>
          <w:p w:rsidR="00212C1F" w:rsidRDefault="00212C1F" w:rsidP="00212C1F">
            <w:pPr>
              <w:jc w:val="right"/>
            </w:pPr>
            <w:r>
              <w:t>0</w:t>
            </w:r>
          </w:p>
        </w:tc>
        <w:tc>
          <w:tcPr>
            <w:tcW w:w="433" w:type="pct"/>
            <w:vAlign w:val="center"/>
          </w:tcPr>
          <w:p w:rsidR="00212C1F" w:rsidRDefault="00212C1F" w:rsidP="00212C1F">
            <w:pPr>
              <w:jc w:val="right"/>
            </w:pPr>
            <w:r>
              <w:t>0</w:t>
            </w:r>
          </w:p>
        </w:tc>
        <w:tc>
          <w:tcPr>
            <w:tcW w:w="777" w:type="pct"/>
            <w:vAlign w:val="center"/>
          </w:tcPr>
          <w:p w:rsidR="00212C1F" w:rsidRDefault="00212C1F" w:rsidP="00212C1F">
            <w:r>
              <w:t>9,626,545</w:t>
            </w:r>
          </w:p>
        </w:tc>
        <w:tc>
          <w:tcPr>
            <w:tcW w:w="433" w:type="pct"/>
            <w:vAlign w:val="center"/>
          </w:tcPr>
          <w:p w:rsidR="00212C1F" w:rsidRDefault="00212C1F" w:rsidP="00212C1F">
            <w:r>
              <w:t>0.80</w:t>
            </w:r>
          </w:p>
        </w:tc>
        <w:tc>
          <w:tcPr>
            <w:tcW w:w="591" w:type="pct"/>
            <w:vAlign w:val="center"/>
          </w:tcPr>
          <w:p w:rsidR="00212C1F" w:rsidRDefault="00212C1F" w:rsidP="00212C1F">
            <w:pPr>
              <w:jc w:val="right"/>
            </w:pPr>
          </w:p>
        </w:tc>
        <w:tc>
          <w:tcPr>
            <w:tcW w:w="448" w:type="pct"/>
            <w:vAlign w:val="center"/>
          </w:tcPr>
          <w:p w:rsidR="00212C1F" w:rsidRDefault="00212C1F" w:rsidP="00212C1F">
            <w:pPr>
              <w:jc w:val="right"/>
            </w:pPr>
          </w:p>
        </w:tc>
      </w:tr>
    </w:tbl>
    <w:p w:rsidR="00FC0168" w:rsidRDefault="00FC0168"/>
    <w:p w:rsidR="00524689" w:rsidRDefault="001D4C71">
      <w:pPr>
        <w:rPr>
          <w:szCs w:val="21"/>
        </w:rPr>
      </w:pPr>
      <w:r>
        <w:rPr>
          <w:szCs w:val="21"/>
        </w:rPr>
        <w:t>前十名</w:t>
      </w:r>
      <w:r>
        <w:t>股东及前</w:t>
      </w:r>
      <w:r>
        <w:rPr>
          <w:rFonts w:hint="eastAsia"/>
        </w:rPr>
        <w:t>十</w:t>
      </w:r>
      <w:r>
        <w:t>名无限</w:t>
      </w:r>
      <w:proofErr w:type="gramStart"/>
      <w:r>
        <w:t>售流通</w:t>
      </w:r>
      <w:proofErr w:type="gramEnd"/>
      <w:r>
        <w:t>股股东因转融通出借/归还原因导致较上期发生变化</w:t>
      </w:r>
    </w:p>
    <w:sdt>
      <w:sdtPr>
        <w:rPr>
          <w:rFonts w:hint="eastAsia"/>
          <w:szCs w:val="21"/>
        </w:rPr>
        <w:alias w:val="是否适用：前十名股东较上期发生变化[双击切换]"/>
        <w:tag w:val="_GBC_610830f75bf04d59a67019ded47646e5"/>
        <w:id w:val="1760794737"/>
        <w:placeholder>
          <w:docPart w:val="GBC22222222222222222222222222222"/>
        </w:placeholder>
      </w:sdtPr>
      <w:sdtEndPr/>
      <w:sdtContent>
        <w:p w:rsidR="00524689" w:rsidRDefault="001D4C71" w:rsidP="0052718E">
          <w:pPr>
            <w:rPr>
              <w:szCs w:val="21"/>
            </w:rPr>
          </w:pPr>
          <w:r w:rsidRPr="00C36FA5">
            <w:rPr>
              <w:szCs w:val="21"/>
            </w:rPr>
            <w:fldChar w:fldCharType="begin"/>
          </w:r>
          <w:r w:rsidR="0052718E" w:rsidRPr="00C36FA5">
            <w:rPr>
              <w:szCs w:val="21"/>
            </w:rPr>
            <w:instrText xml:space="preserve"> MACROBUTTON  SnrToggleCheckbox □适用 </w:instrText>
          </w:r>
          <w:r w:rsidRPr="00C36FA5">
            <w:rPr>
              <w:szCs w:val="21"/>
            </w:rPr>
            <w:fldChar w:fldCharType="end"/>
          </w:r>
          <w:r w:rsidRPr="00C36FA5">
            <w:rPr>
              <w:szCs w:val="21"/>
            </w:rPr>
            <w:fldChar w:fldCharType="begin"/>
          </w:r>
          <w:r w:rsidR="0052718E" w:rsidRPr="00C36FA5">
            <w:rPr>
              <w:szCs w:val="21"/>
            </w:rPr>
            <w:instrText xml:space="preserve"> MACROBUTTON  SnrToggleCheckbox √不适用 </w:instrText>
          </w:r>
          <w:r w:rsidRPr="00C36FA5">
            <w:rPr>
              <w:szCs w:val="21"/>
            </w:rPr>
            <w:fldChar w:fldCharType="end"/>
          </w:r>
        </w:p>
      </w:sdtContent>
    </w:sdt>
    <w:p w:rsidR="0052718E" w:rsidRDefault="0052718E" w:rsidP="0052718E">
      <w:pPr>
        <w:rPr>
          <w:szCs w:val="21"/>
        </w:rPr>
      </w:pPr>
    </w:p>
    <w:bookmarkEnd w:id="140"/>
    <w:p w:rsidR="00524689" w:rsidRDefault="001D4C71">
      <w:pPr>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99ceff37849a42f4b21400880589fbc1"/>
        <w:id w:val="2007161347"/>
        <w:placeholder>
          <w:docPart w:val="GBC22222222222222222222222222222"/>
        </w:placeholder>
      </w:sdtPr>
      <w:sdtEndPr/>
      <w:sdtContent>
        <w:p w:rsidR="00524689" w:rsidRDefault="001D4C71" w:rsidP="0052718E">
          <w:pPr>
            <w:rPr>
              <w:bCs/>
              <w:szCs w:val="21"/>
            </w:rPr>
          </w:pPr>
          <w:r w:rsidRPr="00C36FA5">
            <w:rPr>
              <w:bCs/>
              <w:szCs w:val="21"/>
            </w:rPr>
            <w:fldChar w:fldCharType="begin"/>
          </w:r>
          <w:r w:rsidR="0052718E" w:rsidRPr="00C36FA5">
            <w:rPr>
              <w:bCs/>
              <w:szCs w:val="21"/>
            </w:rPr>
            <w:instrText xml:space="preserve">MACROBUTTON  SnrToggleCheckbox □适用 </w:instrText>
          </w:r>
          <w:r w:rsidRPr="00C36FA5">
            <w:rPr>
              <w:bCs/>
              <w:szCs w:val="21"/>
            </w:rPr>
            <w:fldChar w:fldCharType="end"/>
          </w:r>
          <w:r w:rsidRPr="00C36FA5">
            <w:rPr>
              <w:bCs/>
              <w:szCs w:val="21"/>
            </w:rPr>
            <w:fldChar w:fldCharType="begin"/>
          </w:r>
          <w:r w:rsidR="0052718E" w:rsidRPr="00C36FA5">
            <w:rPr>
              <w:bCs/>
              <w:szCs w:val="21"/>
            </w:rPr>
            <w:instrText xml:space="preserve"> MACROBUTTON  SnrToggleCheckbox √不适用 </w:instrText>
          </w:r>
          <w:r w:rsidRPr="00C36FA5">
            <w:rPr>
              <w:bCs/>
              <w:szCs w:val="21"/>
            </w:rPr>
            <w:fldChar w:fldCharType="end"/>
          </w:r>
        </w:p>
      </w:sdtContent>
    </w:sdt>
    <w:p w:rsidR="0052718E" w:rsidRDefault="0052718E" w:rsidP="0052718E">
      <w:pPr>
        <w:rPr>
          <w:szCs w:val="21"/>
        </w:rPr>
      </w:pPr>
    </w:p>
    <w:p w:rsidR="00524689" w:rsidRDefault="001D4C71" w:rsidP="00D040A0">
      <w:pPr>
        <w:pStyle w:val="3"/>
        <w:numPr>
          <w:ilvl w:val="1"/>
          <w:numId w:val="11"/>
        </w:numPr>
        <w:tabs>
          <w:tab w:val="left" w:pos="851"/>
        </w:tabs>
        <w:ind w:left="426" w:hanging="426"/>
        <w:rPr>
          <w:szCs w:val="21"/>
        </w:rPr>
      </w:pPr>
      <w:bookmarkStart w:id="141" w:name="_Hlk89352705"/>
      <w:bookmarkEnd w:id="138"/>
      <w:bookmarkEnd w:id="141"/>
      <w:r>
        <w:rPr>
          <w:rFonts w:hint="eastAsia"/>
          <w:szCs w:val="21"/>
        </w:rPr>
        <w:t>战略投资者或一般法人因配售新股成为前</w:t>
      </w:r>
      <w:r>
        <w:rPr>
          <w:rFonts w:hint="eastAsia"/>
          <w:szCs w:val="21"/>
        </w:rPr>
        <w:t>10</w:t>
      </w:r>
      <w:r>
        <w:rPr>
          <w:rFonts w:hint="eastAsia"/>
          <w:szCs w:val="21"/>
        </w:rPr>
        <w:t>名股东</w:t>
      </w:r>
    </w:p>
    <w:sdt>
      <w:sdtPr>
        <w:alias w:val="是否适用：战略投资者或一般法人因配售新股成为前10名股东[双击切换]"/>
        <w:tag w:val="_GBC_f3c63aafb8134fdcbdeb39fd33c2cd8d"/>
        <w:id w:val="-24794374"/>
        <w:placeholder>
          <w:docPart w:val="GBC22222222222222222222222222222"/>
        </w:placeholder>
      </w:sdtPr>
      <w:sdtEndPr/>
      <w:sdtContent>
        <w:p w:rsidR="00524689" w:rsidRDefault="001D4C71" w:rsidP="0052718E">
          <w:r w:rsidRPr="00C36FA5">
            <w:fldChar w:fldCharType="begin"/>
          </w:r>
          <w:r w:rsidR="0052718E" w:rsidRPr="00C36FA5">
            <w:instrText xml:space="preserve">MACROBUTTON  SnrToggleCheckbox □适用 </w:instrText>
          </w:r>
          <w:r w:rsidRPr="00C36FA5">
            <w:fldChar w:fldCharType="end"/>
          </w:r>
          <w:r w:rsidRPr="00C36FA5">
            <w:fldChar w:fldCharType="begin"/>
          </w:r>
          <w:r w:rsidR="0052718E" w:rsidRPr="00C36FA5">
            <w:instrText xml:space="preserve"> MACROBUTTON  SnrToggleCheckbox √不适用 </w:instrText>
          </w:r>
          <w:r w:rsidRPr="00C36FA5">
            <w:fldChar w:fldCharType="end"/>
          </w:r>
        </w:p>
      </w:sdtContent>
    </w:sdt>
    <w:p w:rsidR="0052718E" w:rsidRDefault="0052718E" w:rsidP="0052718E"/>
    <w:p w:rsidR="00524689" w:rsidRDefault="001D4C71">
      <w:pPr>
        <w:pStyle w:val="2"/>
        <w:numPr>
          <w:ilvl w:val="0"/>
          <w:numId w:val="1"/>
        </w:numPr>
      </w:pPr>
      <w:r>
        <w:rPr>
          <w:rFonts w:hint="eastAsia"/>
        </w:rPr>
        <w:t>控股股东及实际控制人情况</w:t>
      </w:r>
    </w:p>
    <w:p w:rsidR="00524689" w:rsidRDefault="001D4C71" w:rsidP="00D040A0">
      <w:pPr>
        <w:pStyle w:val="3"/>
        <w:numPr>
          <w:ilvl w:val="0"/>
          <w:numId w:val="25"/>
        </w:numPr>
      </w:pPr>
      <w:r>
        <w:t>控股股东情况</w:t>
      </w:r>
    </w:p>
    <w:p w:rsidR="00524689" w:rsidRDefault="001D4C71" w:rsidP="00D040A0">
      <w:pPr>
        <w:pStyle w:val="4"/>
        <w:numPr>
          <w:ilvl w:val="0"/>
          <w:numId w:val="26"/>
        </w:numPr>
      </w:pPr>
      <w:r>
        <w:t>法人</w:t>
      </w:r>
    </w:p>
    <w:sdt>
      <w:sdtPr>
        <w:alias w:val="是否适用：法人_控股股东情况[双击切换]"/>
        <w:tag w:val="_GBC_eab2d7c8478645dbae996b49d203b0d9"/>
        <w:id w:val="-2002349240"/>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Style w:val="a5"/>
        <w:tblW w:w="0" w:type="auto"/>
        <w:tblLook w:val="04A0" w:firstRow="1" w:lastRow="0" w:firstColumn="1" w:lastColumn="0" w:noHBand="0" w:noVBand="1"/>
      </w:tblPr>
      <w:tblGrid>
        <w:gridCol w:w="3290"/>
        <w:gridCol w:w="5533"/>
      </w:tblGrid>
      <w:tr w:rsidR="0052718E" w:rsidTr="0052718E">
        <w:trPr>
          <w:trHeight w:val="117"/>
        </w:trPr>
        <w:sdt>
          <w:sdtPr>
            <w:tag w:val="_PLD_e1d45d230e0e4c06bc451af63b51d4e2"/>
            <w:id w:val="-1995403183"/>
          </w:sdtPr>
          <w:sdtEndPr/>
          <w:sdtContent>
            <w:tc>
              <w:tcPr>
                <w:tcW w:w="3290" w:type="dxa"/>
              </w:tcPr>
              <w:p w:rsidR="0052718E" w:rsidRDefault="0052718E" w:rsidP="0052718E">
                <w:pPr>
                  <w:rPr>
                    <w:szCs w:val="21"/>
                  </w:rPr>
                </w:pPr>
                <w:r>
                  <w:rPr>
                    <w:rFonts w:hint="eastAsia"/>
                    <w:szCs w:val="21"/>
                  </w:rPr>
                  <w:t>名称</w:t>
                </w:r>
              </w:p>
            </w:tc>
          </w:sdtContent>
        </w:sdt>
        <w:tc>
          <w:tcPr>
            <w:tcW w:w="5533" w:type="dxa"/>
            <w:vAlign w:val="center"/>
          </w:tcPr>
          <w:p w:rsidR="0052718E" w:rsidRDefault="0052718E" w:rsidP="0052718E">
            <w:pPr>
              <w:rPr>
                <w:sz w:val="24"/>
              </w:rPr>
            </w:pPr>
            <w:r>
              <w:t>安徽省皖北煤电集团有限责任公司</w:t>
            </w:r>
          </w:p>
        </w:tc>
      </w:tr>
      <w:tr w:rsidR="0052718E" w:rsidTr="0052718E">
        <w:trPr>
          <w:trHeight w:val="75"/>
        </w:trPr>
        <w:tc>
          <w:tcPr>
            <w:tcW w:w="3290" w:type="dxa"/>
          </w:tcPr>
          <w:p w:rsidR="0052718E" w:rsidRDefault="0052718E" w:rsidP="0052718E">
            <w:pPr>
              <w:rPr>
                <w:szCs w:val="21"/>
              </w:rPr>
            </w:pPr>
            <w:r>
              <w:rPr>
                <w:rFonts w:hint="eastAsia"/>
                <w:szCs w:val="21"/>
              </w:rPr>
              <w:t>单位负责人或法定代表人</w:t>
            </w:r>
          </w:p>
        </w:tc>
        <w:tc>
          <w:tcPr>
            <w:tcW w:w="5533" w:type="dxa"/>
            <w:vAlign w:val="center"/>
          </w:tcPr>
          <w:p w:rsidR="0052718E" w:rsidRDefault="0052718E" w:rsidP="0052718E">
            <w:r>
              <w:t>杨林</w:t>
            </w:r>
          </w:p>
        </w:tc>
      </w:tr>
      <w:tr w:rsidR="0052718E" w:rsidTr="0052718E">
        <w:trPr>
          <w:trHeight w:val="225"/>
        </w:trPr>
        <w:tc>
          <w:tcPr>
            <w:tcW w:w="3290" w:type="dxa"/>
          </w:tcPr>
          <w:p w:rsidR="0052718E" w:rsidRDefault="0052718E" w:rsidP="0052718E">
            <w:pPr>
              <w:rPr>
                <w:szCs w:val="21"/>
              </w:rPr>
            </w:pPr>
            <w:r>
              <w:rPr>
                <w:rFonts w:hint="eastAsia"/>
                <w:szCs w:val="21"/>
              </w:rPr>
              <w:t>成立日期</w:t>
            </w:r>
          </w:p>
        </w:tc>
        <w:tc>
          <w:tcPr>
            <w:tcW w:w="5533" w:type="dxa"/>
            <w:vAlign w:val="center"/>
          </w:tcPr>
          <w:p w:rsidR="0052718E" w:rsidRDefault="0052718E" w:rsidP="0052718E">
            <w:r>
              <w:t>1994年1月21日</w:t>
            </w:r>
          </w:p>
        </w:tc>
      </w:tr>
      <w:tr w:rsidR="0052718E" w:rsidTr="0052718E">
        <w:trPr>
          <w:trHeight w:val="150"/>
        </w:trPr>
        <w:tc>
          <w:tcPr>
            <w:tcW w:w="3290" w:type="dxa"/>
          </w:tcPr>
          <w:p w:rsidR="0052718E" w:rsidRDefault="0052718E" w:rsidP="0052718E">
            <w:pPr>
              <w:rPr>
                <w:szCs w:val="21"/>
              </w:rPr>
            </w:pPr>
            <w:r>
              <w:rPr>
                <w:rFonts w:hint="eastAsia"/>
                <w:szCs w:val="21"/>
              </w:rPr>
              <w:t>主要经营业务</w:t>
            </w:r>
          </w:p>
        </w:tc>
        <w:tc>
          <w:tcPr>
            <w:tcW w:w="5533" w:type="dxa"/>
            <w:vAlign w:val="center"/>
          </w:tcPr>
          <w:p w:rsidR="0052718E" w:rsidRDefault="0052718E" w:rsidP="0052718E">
            <w:r>
              <w:t>煤、煤化工开发，物流贸易，建筑材料、机械设备、化工原料和化工产品等购销，铁路和公路运输，建筑，装饰，设备租赁，系统内土地复垦、道路、</w:t>
            </w:r>
            <w:proofErr w:type="gramStart"/>
            <w:r>
              <w:t>提坎修复</w:t>
            </w:r>
            <w:proofErr w:type="gramEnd"/>
            <w:r>
              <w:t>，基础土方工程等</w:t>
            </w:r>
          </w:p>
        </w:tc>
      </w:tr>
      <w:tr w:rsidR="0052718E" w:rsidTr="0052718E">
        <w:trPr>
          <w:trHeight w:val="132"/>
        </w:trPr>
        <w:tc>
          <w:tcPr>
            <w:tcW w:w="3290" w:type="dxa"/>
          </w:tcPr>
          <w:p w:rsidR="0052718E" w:rsidRDefault="0052718E" w:rsidP="0052718E">
            <w:pPr>
              <w:rPr>
                <w:szCs w:val="21"/>
              </w:rPr>
            </w:pPr>
            <w:r>
              <w:rPr>
                <w:rFonts w:hint="eastAsia"/>
                <w:szCs w:val="21"/>
              </w:rPr>
              <w:t>报告期内控股和参股的其他境内外上市公司的股权情况</w:t>
            </w:r>
          </w:p>
        </w:tc>
        <w:tc>
          <w:tcPr>
            <w:tcW w:w="5533" w:type="dxa"/>
            <w:vAlign w:val="center"/>
          </w:tcPr>
          <w:p w:rsidR="0052718E" w:rsidRDefault="0052718E" w:rsidP="0052718E">
            <w:r>
              <w:t>持有马钢股份（600808）流通股147000股</w:t>
            </w:r>
          </w:p>
        </w:tc>
      </w:tr>
      <w:tr w:rsidR="0052718E" w:rsidTr="0052718E">
        <w:trPr>
          <w:trHeight w:val="147"/>
        </w:trPr>
        <w:tc>
          <w:tcPr>
            <w:tcW w:w="3290" w:type="dxa"/>
          </w:tcPr>
          <w:p w:rsidR="0052718E" w:rsidRDefault="0052718E" w:rsidP="0052718E">
            <w:r>
              <w:rPr>
                <w:rFonts w:hint="eastAsia"/>
              </w:rPr>
              <w:t>其他情况说明</w:t>
            </w:r>
          </w:p>
        </w:tc>
        <w:tc>
          <w:tcPr>
            <w:tcW w:w="5533" w:type="dxa"/>
            <w:vAlign w:val="center"/>
          </w:tcPr>
          <w:p w:rsidR="0052718E" w:rsidRDefault="0052718E" w:rsidP="0052718E">
            <w:r>
              <w:t>无</w:t>
            </w:r>
          </w:p>
        </w:tc>
      </w:tr>
    </w:tbl>
    <w:p w:rsidR="00524689" w:rsidRDefault="00524689"/>
    <w:p w:rsidR="00524689" w:rsidRDefault="001D4C71" w:rsidP="00D040A0">
      <w:pPr>
        <w:pStyle w:val="4"/>
        <w:numPr>
          <w:ilvl w:val="0"/>
          <w:numId w:val="26"/>
        </w:numPr>
      </w:pPr>
      <w:r>
        <w:t>自然人</w:t>
      </w:r>
    </w:p>
    <w:sdt>
      <w:sdtPr>
        <w:alias w:val="是否适用：自然人_控股股东情况[双击切换]"/>
        <w:tag w:val="_GBC_050e33c59070475b9b048117126cc6ba"/>
        <w:id w:val="-916936679"/>
        <w:placeholder>
          <w:docPart w:val="GBC22222222222222222222222222222"/>
        </w:placeholder>
      </w:sdtPr>
      <w:sdtEndPr/>
      <w:sdtContent>
        <w:p w:rsidR="00524689" w:rsidRDefault="001D4C71" w:rsidP="0052718E">
          <w:r w:rsidRPr="00C36FA5">
            <w:fldChar w:fldCharType="begin"/>
          </w:r>
          <w:r w:rsidR="0052718E" w:rsidRPr="00C36FA5">
            <w:instrText xml:space="preserve">MACROBUTTON  SnrToggleCheckbox □适用 </w:instrText>
          </w:r>
          <w:r w:rsidRPr="00C36FA5">
            <w:fldChar w:fldCharType="end"/>
          </w:r>
          <w:r w:rsidRPr="00C36FA5">
            <w:fldChar w:fldCharType="begin"/>
          </w:r>
          <w:r w:rsidR="0052718E" w:rsidRPr="00C36FA5">
            <w:instrText xml:space="preserve"> MACROBUTTON  SnrToggleCheckbox √不适用 </w:instrText>
          </w:r>
          <w:r w:rsidRPr="00C36FA5">
            <w:fldChar w:fldCharType="end"/>
          </w:r>
        </w:p>
      </w:sdtContent>
    </w:sdt>
    <w:p w:rsidR="0052718E" w:rsidRDefault="0052718E" w:rsidP="0052718E"/>
    <w:p w:rsidR="00524689" w:rsidRDefault="001D4C71" w:rsidP="00D040A0">
      <w:pPr>
        <w:pStyle w:val="4"/>
        <w:numPr>
          <w:ilvl w:val="0"/>
          <w:numId w:val="26"/>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756021408"/>
        <w:placeholder>
          <w:docPart w:val="GBC22222222222222222222222222222"/>
        </w:placeholder>
      </w:sdtPr>
      <w:sdtEndPr/>
      <w:sdtContent>
        <w:p w:rsidR="00524689" w:rsidRDefault="001D4C71" w:rsidP="0052718E">
          <w:r w:rsidRPr="00C36FA5">
            <w:rPr>
              <w:szCs w:val="21"/>
            </w:rPr>
            <w:fldChar w:fldCharType="begin"/>
          </w:r>
          <w:r w:rsidR="0052718E" w:rsidRPr="00C36FA5">
            <w:rPr>
              <w:szCs w:val="21"/>
            </w:rPr>
            <w:instrText xml:space="preserve"> MACROBUTTON  SnrToggleCheckbox □适用  </w:instrText>
          </w:r>
          <w:r w:rsidRPr="00C36FA5">
            <w:rPr>
              <w:szCs w:val="21"/>
            </w:rPr>
            <w:fldChar w:fldCharType="end"/>
          </w:r>
          <w:r w:rsidRPr="00C36FA5">
            <w:rPr>
              <w:szCs w:val="21"/>
            </w:rPr>
            <w:fldChar w:fldCharType="begin"/>
          </w:r>
          <w:r w:rsidR="0052718E" w:rsidRPr="00C36FA5">
            <w:rPr>
              <w:szCs w:val="21"/>
            </w:rPr>
            <w:instrText xml:space="preserve"> MACROBUTTON  SnrToggleCheckbox √不适用 </w:instrText>
          </w:r>
          <w:r w:rsidRPr="00C36FA5">
            <w:rPr>
              <w:szCs w:val="21"/>
            </w:rPr>
            <w:fldChar w:fldCharType="end"/>
          </w:r>
        </w:p>
      </w:sdtContent>
    </w:sdt>
    <w:p w:rsidR="00524689" w:rsidRDefault="00524689">
      <w:pPr>
        <w:rPr>
          <w:szCs w:val="21"/>
        </w:rPr>
      </w:pPr>
    </w:p>
    <w:p w:rsidR="00524689" w:rsidRDefault="001D4C71" w:rsidP="00D040A0">
      <w:pPr>
        <w:pStyle w:val="4"/>
        <w:numPr>
          <w:ilvl w:val="0"/>
          <w:numId w:val="26"/>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877339467"/>
        <w:placeholder>
          <w:docPart w:val="GBC22222222222222222222222222222"/>
        </w:placeholder>
      </w:sdtPr>
      <w:sdtEndPr/>
      <w:sdtContent>
        <w:p w:rsidR="00524689" w:rsidRDefault="001D4C71" w:rsidP="0052718E">
          <w:pPr>
            <w:rPr>
              <w:szCs w:val="21"/>
            </w:rPr>
          </w:pPr>
          <w:r w:rsidRPr="00C36FA5">
            <w:rPr>
              <w:szCs w:val="21"/>
            </w:rPr>
            <w:fldChar w:fldCharType="begin"/>
          </w:r>
          <w:r w:rsidR="0052718E" w:rsidRPr="00C36FA5">
            <w:rPr>
              <w:szCs w:val="21"/>
            </w:rPr>
            <w:instrText xml:space="preserve"> MACROBUTTON  SnrToggleCheckbox □适用  </w:instrText>
          </w:r>
          <w:r w:rsidRPr="00C36FA5">
            <w:rPr>
              <w:szCs w:val="21"/>
            </w:rPr>
            <w:fldChar w:fldCharType="end"/>
          </w:r>
          <w:r w:rsidRPr="00C36FA5">
            <w:rPr>
              <w:szCs w:val="21"/>
            </w:rPr>
            <w:fldChar w:fldCharType="begin"/>
          </w:r>
          <w:r w:rsidR="0052718E" w:rsidRPr="00C36FA5">
            <w:rPr>
              <w:szCs w:val="21"/>
            </w:rPr>
            <w:instrText xml:space="preserve"> MACROBUTTON  SnrToggleCheckbox √不适用 </w:instrText>
          </w:r>
          <w:r w:rsidRPr="00C36FA5">
            <w:rPr>
              <w:szCs w:val="21"/>
            </w:rPr>
            <w:fldChar w:fldCharType="end"/>
          </w:r>
        </w:p>
      </w:sdtContent>
    </w:sdt>
    <w:p w:rsidR="0052718E" w:rsidRDefault="0052718E" w:rsidP="0052718E">
      <w:pPr>
        <w:rPr>
          <w:szCs w:val="21"/>
        </w:rPr>
      </w:pPr>
    </w:p>
    <w:p w:rsidR="00524689" w:rsidRDefault="001D4C71" w:rsidP="00D040A0">
      <w:pPr>
        <w:pStyle w:val="4"/>
        <w:numPr>
          <w:ilvl w:val="0"/>
          <w:numId w:val="26"/>
        </w:num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724749125"/>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sdt>
      <w:sdtPr>
        <w:rPr>
          <w:rFonts w:hint="eastAsia"/>
          <w:szCs w:val="21"/>
        </w:rPr>
        <w:alias w:val="图片：公司与控股股东之间的产权及控制关系的方框图"/>
        <w:tag w:val="_GBC_237afe95a2de48a5baec021682951b46"/>
        <w:id w:val="1013266357"/>
        <w:placeholder>
          <w:docPart w:val="GBC22222222222222222222222222222"/>
        </w:placeholder>
        <w:picture/>
      </w:sdtPr>
      <w:sdtEndPr/>
      <w:sdtContent>
        <w:p w:rsidR="00524689" w:rsidRDefault="001D4C71" w:rsidP="00AD70DB">
          <w:pPr>
            <w:jc w:val="center"/>
            <w:rPr>
              <w:szCs w:val="21"/>
            </w:rPr>
          </w:pPr>
          <w:r>
            <w:rPr>
              <w:rFonts w:hint="eastAsia"/>
              <w:noProof/>
              <w:szCs w:val="21"/>
            </w:rPr>
            <w:drawing>
              <wp:inline distT="0" distB="0" distL="0" distR="0" wp14:anchorId="62472F5C" wp14:editId="5FF0CB8A">
                <wp:extent cx="3513455" cy="2073001"/>
                <wp:effectExtent l="0" t="0" r="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520568" cy="2077198"/>
                        </a:xfrm>
                        <a:prstGeom prst="rect">
                          <a:avLst/>
                        </a:prstGeom>
                        <a:noFill/>
                        <a:ln w="9525">
                          <a:noFill/>
                          <a:miter lim="800000"/>
                          <a:headEnd/>
                          <a:tailEnd/>
                        </a:ln>
                      </pic:spPr>
                    </pic:pic>
                  </a:graphicData>
                </a:graphic>
              </wp:inline>
            </w:drawing>
          </w:r>
        </w:p>
      </w:sdtContent>
    </w:sdt>
    <w:p w:rsidR="00524689" w:rsidRDefault="00524689">
      <w:pPr>
        <w:rPr>
          <w:szCs w:val="21"/>
        </w:rPr>
      </w:pPr>
    </w:p>
    <w:p w:rsidR="00524689" w:rsidRDefault="001D4C71" w:rsidP="00D040A0">
      <w:pPr>
        <w:pStyle w:val="3"/>
        <w:numPr>
          <w:ilvl w:val="0"/>
          <w:numId w:val="25"/>
        </w:numPr>
      </w:pPr>
      <w:r>
        <w:rPr>
          <w:rFonts w:hint="eastAsia"/>
        </w:rPr>
        <w:t>实际控制人情况</w:t>
      </w:r>
    </w:p>
    <w:p w:rsidR="00524689" w:rsidRDefault="001D4C71" w:rsidP="00D040A0">
      <w:pPr>
        <w:pStyle w:val="4"/>
        <w:numPr>
          <w:ilvl w:val="0"/>
          <w:numId w:val="27"/>
        </w:numPr>
      </w:pPr>
      <w:r>
        <w:rPr>
          <w:rFonts w:hint="eastAsia"/>
        </w:rPr>
        <w:t>法人</w:t>
      </w:r>
    </w:p>
    <w:sdt>
      <w:sdtPr>
        <w:alias w:val="是否适用：法人_实际控制人情况[双击切换]"/>
        <w:tag w:val="_GBC_6cb3195cd6c545489bd6151d0ee57d58"/>
        <w:id w:val="1934931544"/>
        <w:placeholder>
          <w:docPart w:val="GBC22222222222222222222222222222"/>
        </w:placeholder>
      </w:sdtPr>
      <w:sdtEndPr/>
      <w:sdtContent>
        <w:p w:rsidR="00524689" w:rsidRDefault="001D4C71">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Style w:val="a5"/>
        <w:tblW w:w="5000" w:type="pct"/>
        <w:tblLook w:val="04A0" w:firstRow="1" w:lastRow="0" w:firstColumn="1" w:lastColumn="0" w:noHBand="0" w:noVBand="1"/>
      </w:tblPr>
      <w:tblGrid>
        <w:gridCol w:w="3319"/>
        <w:gridCol w:w="5504"/>
      </w:tblGrid>
      <w:tr w:rsidR="00524689">
        <w:trPr>
          <w:trHeight w:val="90"/>
        </w:trPr>
        <w:sdt>
          <w:sdtPr>
            <w:tag w:val="_PLD_9fd7942883b74d698fa4ca37d86c3d17"/>
            <w:id w:val="-1110961542"/>
          </w:sdtPr>
          <w:sdtEndPr/>
          <w:sdtContent>
            <w:tc>
              <w:tcPr>
                <w:tcW w:w="1881" w:type="pct"/>
              </w:tcPr>
              <w:p w:rsidR="00524689" w:rsidRDefault="001D4C71">
                <w:pPr>
                  <w:rPr>
                    <w:szCs w:val="21"/>
                  </w:rPr>
                </w:pPr>
                <w:r>
                  <w:rPr>
                    <w:szCs w:val="21"/>
                  </w:rPr>
                  <w:t>名称</w:t>
                </w:r>
              </w:p>
            </w:tc>
          </w:sdtContent>
        </w:sdt>
        <w:sdt>
          <w:sdtPr>
            <w:rPr>
              <w:rFonts w:hint="eastAsia"/>
              <w:szCs w:val="21"/>
            </w:rPr>
            <w:alias w:val="法人实际控制人名称"/>
            <w:tag w:val="_GBC_09078fe67bb948e3b338136f227f90f6"/>
            <w:id w:val="771368823"/>
          </w:sdtPr>
          <w:sdtEndPr/>
          <w:sdtContent>
            <w:tc>
              <w:tcPr>
                <w:tcW w:w="3119" w:type="pct"/>
              </w:tcPr>
              <w:p w:rsidR="00524689" w:rsidRDefault="00037660">
                <w:pPr>
                  <w:rPr>
                    <w:szCs w:val="21"/>
                  </w:rPr>
                </w:pPr>
                <w:r w:rsidRPr="00037660">
                  <w:rPr>
                    <w:rFonts w:hint="eastAsia"/>
                    <w:szCs w:val="21"/>
                  </w:rPr>
                  <w:t>安徽省</w:t>
                </w:r>
                <w:r>
                  <w:rPr>
                    <w:rFonts w:hint="eastAsia"/>
                    <w:szCs w:val="21"/>
                  </w:rPr>
                  <w:t>人民政府</w:t>
                </w:r>
                <w:r w:rsidRPr="00037660">
                  <w:rPr>
                    <w:rFonts w:hint="eastAsia"/>
                    <w:szCs w:val="21"/>
                  </w:rPr>
                  <w:t>国有资产监督管理委员会</w:t>
                </w:r>
              </w:p>
            </w:tc>
          </w:sdtContent>
        </w:sdt>
      </w:tr>
    </w:tbl>
    <w:p w:rsidR="00524689" w:rsidRDefault="00524689"/>
    <w:p w:rsidR="00524689" w:rsidRDefault="001D4C71" w:rsidP="00D040A0">
      <w:pPr>
        <w:pStyle w:val="4"/>
        <w:numPr>
          <w:ilvl w:val="0"/>
          <w:numId w:val="27"/>
        </w:numPr>
      </w:pPr>
      <w:r>
        <w:rPr>
          <w:rFonts w:hint="eastAsia"/>
        </w:rPr>
        <w:t>自然人</w:t>
      </w:r>
    </w:p>
    <w:sdt>
      <w:sdtPr>
        <w:alias w:val="是否适用：自然人_实际控制人情况[双击切换]"/>
        <w:tag w:val="_GBC_359229fa8cca4506ac3cec3de8b5e99b"/>
        <w:id w:val="1392691466"/>
        <w:placeholder>
          <w:docPart w:val="GBC22222222222222222222222222222"/>
        </w:placeholder>
      </w:sdtPr>
      <w:sdtEndPr/>
      <w:sdtContent>
        <w:p w:rsidR="00524689" w:rsidRDefault="001D4C71" w:rsidP="00037660">
          <w:r w:rsidRPr="00C36FA5">
            <w:fldChar w:fldCharType="begin"/>
          </w:r>
          <w:r w:rsidR="00037660" w:rsidRPr="00C36FA5">
            <w:instrText xml:space="preserve">MACROBUTTON  SnrToggleCheckbox □适用 </w:instrText>
          </w:r>
          <w:r w:rsidRPr="00C36FA5">
            <w:fldChar w:fldCharType="end"/>
          </w:r>
          <w:r w:rsidRPr="00C36FA5">
            <w:fldChar w:fldCharType="begin"/>
          </w:r>
          <w:r w:rsidR="00037660" w:rsidRPr="00C36FA5">
            <w:instrText xml:space="preserve"> MACROBUTTON  SnrToggleCheckbox √不适用 </w:instrText>
          </w:r>
          <w:r w:rsidRPr="00C36FA5">
            <w:fldChar w:fldCharType="end"/>
          </w:r>
        </w:p>
      </w:sdtContent>
    </w:sdt>
    <w:p w:rsidR="00037660" w:rsidRDefault="00037660" w:rsidP="00037660">
      <w:pPr>
        <w:rPr>
          <w:szCs w:val="21"/>
        </w:rPr>
      </w:pPr>
    </w:p>
    <w:p w:rsidR="00524689" w:rsidRDefault="001D4C71" w:rsidP="00D040A0">
      <w:pPr>
        <w:pStyle w:val="4"/>
        <w:numPr>
          <w:ilvl w:val="0"/>
          <w:numId w:val="27"/>
        </w:numPr>
      </w:pPr>
      <w:r>
        <w:rPr>
          <w:rFonts w:hint="eastAsia"/>
        </w:rPr>
        <w:t>公司不存在实际控制人情况的特别说明</w:t>
      </w:r>
    </w:p>
    <w:sdt>
      <w:sdtPr>
        <w:rPr>
          <w:rFonts w:hint="eastAsia"/>
        </w:rPr>
        <w:alias w:val="是否适用：公司不存在实际控制人情况的特别说明[双击切换]"/>
        <w:tag w:val="_GBC_7380ff5e0fc6471583dc22db2252e039"/>
        <w:id w:val="-171115111"/>
        <w:placeholder>
          <w:docPart w:val="GBC22222222222222222222222222222"/>
        </w:placeholder>
      </w:sdtPr>
      <w:sdtEndPr/>
      <w:sdtContent>
        <w:p w:rsidR="00524689" w:rsidRDefault="001D4C71" w:rsidP="00037660">
          <w:r w:rsidRPr="00C36FA5">
            <w:fldChar w:fldCharType="begin"/>
          </w:r>
          <w:r w:rsidR="00037660" w:rsidRPr="00C36FA5">
            <w:instrText xml:space="preserve"> MACROBUTTON  SnrToggleCheckbox □适用  </w:instrText>
          </w:r>
          <w:r w:rsidRPr="00C36FA5">
            <w:fldChar w:fldCharType="end"/>
          </w:r>
          <w:r w:rsidRPr="00C36FA5">
            <w:fldChar w:fldCharType="begin"/>
          </w:r>
          <w:r w:rsidR="00037660"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D040A0">
      <w:pPr>
        <w:pStyle w:val="4"/>
        <w:numPr>
          <w:ilvl w:val="0"/>
          <w:numId w:val="27"/>
        </w:numPr>
      </w:pPr>
      <w:r>
        <w:rPr>
          <w:rFonts w:hint="eastAsia"/>
        </w:rPr>
        <w:t>报告期内公司控制权发生变更的情况说明</w:t>
      </w:r>
    </w:p>
    <w:sdt>
      <w:sdtPr>
        <w:rPr>
          <w:rFonts w:hint="eastAsia"/>
        </w:rPr>
        <w:alias w:val="是否适用：报告期内公司控制权发生变更的情况说明 [双击切换]"/>
        <w:tag w:val="_GBC_f12f62e5c67e473692b22389cda35aaa"/>
        <w:id w:val="1222873186"/>
        <w:placeholder>
          <w:docPart w:val="GBC22222222222222222222222222222"/>
        </w:placeholder>
      </w:sdtPr>
      <w:sdtEndPr/>
      <w:sdtContent>
        <w:p w:rsidR="00524689" w:rsidRDefault="001D4C71" w:rsidP="00037660">
          <w:pPr>
            <w:rPr>
              <w:szCs w:val="21"/>
            </w:rPr>
          </w:pPr>
          <w:r w:rsidRPr="00C36FA5">
            <w:fldChar w:fldCharType="begin"/>
          </w:r>
          <w:r w:rsidR="00037660" w:rsidRPr="00C36FA5">
            <w:instrText xml:space="preserve"> MACROBUTTON  SnrToggleCheckbox □适用  </w:instrText>
          </w:r>
          <w:r w:rsidRPr="00C36FA5">
            <w:fldChar w:fldCharType="end"/>
          </w:r>
          <w:r w:rsidRPr="00C36FA5">
            <w:fldChar w:fldCharType="begin"/>
          </w:r>
          <w:r w:rsidR="00037660" w:rsidRPr="00C36FA5">
            <w:instrText xml:space="preserve"> MACROBUTTON  SnrToggleCheckbox √不适用 </w:instrText>
          </w:r>
          <w:r w:rsidRPr="00C36FA5">
            <w:fldChar w:fldCharType="end"/>
          </w:r>
        </w:p>
      </w:sdtContent>
    </w:sdt>
    <w:p w:rsidR="00524689" w:rsidRDefault="00524689"/>
    <w:p w:rsidR="00524689" w:rsidRDefault="001D4C71" w:rsidP="00D040A0">
      <w:pPr>
        <w:pStyle w:val="4"/>
        <w:numPr>
          <w:ilvl w:val="0"/>
          <w:numId w:val="27"/>
        </w:numPr>
      </w:pPr>
      <w:r>
        <w:rPr>
          <w:rFonts w:hint="eastAsia"/>
        </w:rPr>
        <w:t>公司与实际控制人之间的产权及控制关系的方框图</w:t>
      </w:r>
    </w:p>
    <w:sdt>
      <w:sdtPr>
        <w:alias w:val="是否适用：公司与实际控制人之间的产权及控制关系的方框图[双击切换]"/>
        <w:tag w:val="_GBC_8ddc5ba6a04141dc94582029460f81bd"/>
        <w:id w:val="1625044900"/>
        <w:placeholder>
          <w:docPart w:val="GBC22222222222222222222222222222"/>
        </w:placeholder>
      </w:sdtPr>
      <w:sdtEndPr/>
      <w:sdtContent>
        <w:p w:rsidR="00524689" w:rsidRDefault="001D4C71">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524689" w:rsidRDefault="0023688F" w:rsidP="00AD70DB">
      <w:pPr>
        <w:jc w:val="center"/>
      </w:pPr>
      <w:sdt>
        <w:sdtPr>
          <w:rPr>
            <w:rFonts w:hint="eastAsia"/>
          </w:rPr>
          <w:alias w:val="图片：公司与实际控制人之间的产权及控制关系的方框图"/>
          <w:tag w:val="_GBC_538f0b25ae684717a3c8362262a5a004"/>
          <w:id w:val="-475910011"/>
          <w:placeholder>
            <w:docPart w:val="GBC22222222222222222222222222222"/>
          </w:placeholder>
          <w:picture/>
        </w:sdtPr>
        <w:sdtEndPr/>
        <w:sdtContent>
          <w:r w:rsidR="001D4C71">
            <w:rPr>
              <w:rFonts w:hint="eastAsia"/>
              <w:noProof/>
            </w:rPr>
            <w:drawing>
              <wp:inline distT="0" distB="0" distL="0" distR="0" wp14:anchorId="33BD5549" wp14:editId="017D976F">
                <wp:extent cx="3428090" cy="2971800"/>
                <wp:effectExtent l="0" t="0" r="127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28090" cy="2971800"/>
                        </a:xfrm>
                        <a:prstGeom prst="rect">
                          <a:avLst/>
                        </a:prstGeom>
                        <a:noFill/>
                        <a:ln>
                          <a:noFill/>
                        </a:ln>
                      </pic:spPr>
                    </pic:pic>
                  </a:graphicData>
                </a:graphic>
              </wp:inline>
            </w:drawing>
          </w:r>
        </w:sdtContent>
      </w:sdt>
    </w:p>
    <w:p w:rsidR="00524689" w:rsidRDefault="00524689"/>
    <w:p w:rsidR="00524689" w:rsidRDefault="001D4C71" w:rsidP="00D040A0">
      <w:pPr>
        <w:pStyle w:val="4"/>
        <w:numPr>
          <w:ilvl w:val="0"/>
          <w:numId w:val="27"/>
        </w:numPr>
      </w:pPr>
      <w:r>
        <w:rPr>
          <w:rFonts w:hint="eastAsia"/>
        </w:rP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506362105"/>
        <w:placeholder>
          <w:docPart w:val="GBC22222222222222222222222222222"/>
        </w:placeholder>
      </w:sdtPr>
      <w:sdtEndPr/>
      <w:sdtContent>
        <w:p w:rsidR="00524689" w:rsidRDefault="001D4C71" w:rsidP="00AD70DB">
          <w:r w:rsidRPr="00C36FA5">
            <w:fldChar w:fldCharType="begin"/>
          </w:r>
          <w:r w:rsidR="00AD70DB" w:rsidRPr="00C36FA5">
            <w:instrText xml:space="preserve"> MACROBUTTON  SnrToggleCheckbox □适用  </w:instrText>
          </w:r>
          <w:r w:rsidRPr="00C36FA5">
            <w:fldChar w:fldCharType="end"/>
          </w:r>
          <w:r w:rsidRPr="00C36FA5">
            <w:fldChar w:fldCharType="begin"/>
          </w:r>
          <w:r w:rsidR="00AD70DB" w:rsidRPr="00C36FA5">
            <w:instrText xml:space="preserve"> MACROBUTTON  SnrToggleCheckbox √不适用 </w:instrText>
          </w:r>
          <w:r w:rsidRPr="00C36FA5">
            <w:fldChar w:fldCharType="end"/>
          </w:r>
        </w:p>
      </w:sdtContent>
    </w:sdt>
    <w:p w:rsidR="00524689" w:rsidRDefault="00524689">
      <w:pPr>
        <w:rPr>
          <w:szCs w:val="21"/>
        </w:rPr>
      </w:pPr>
    </w:p>
    <w:p w:rsidR="00524689" w:rsidRDefault="001D4C71" w:rsidP="00D040A0">
      <w:pPr>
        <w:pStyle w:val="3"/>
        <w:numPr>
          <w:ilvl w:val="0"/>
          <w:numId w:val="25"/>
        </w:numPr>
      </w:pPr>
      <w:r>
        <w:t>控股股东及实际控制人其他情况介绍</w:t>
      </w:r>
    </w:p>
    <w:sdt>
      <w:sdtPr>
        <w:rPr>
          <w:rFonts w:hint="eastAsia"/>
        </w:rPr>
        <w:alias w:val="是否适用：控股股东及实际控制人其他情况介绍[双击切换]"/>
        <w:tag w:val="_GBC_f45ea2fa04e04b71a116fba6ba3bff32"/>
        <w:id w:val="185255925"/>
        <w:placeholder>
          <w:docPart w:val="GBC22222222222222222222222222222"/>
        </w:placeholder>
      </w:sdtPr>
      <w:sdtEndPr/>
      <w:sdtContent>
        <w:p w:rsidR="00524689" w:rsidRDefault="001D4C71" w:rsidP="00AD70DB">
          <w:r w:rsidRPr="00C36FA5">
            <w:fldChar w:fldCharType="begin"/>
          </w:r>
          <w:r w:rsidR="00AD70DB" w:rsidRPr="00C36FA5">
            <w:instrText xml:space="preserve"> MACROBUTTON  SnrToggleCheckbox □适用  </w:instrText>
          </w:r>
          <w:r w:rsidRPr="00C36FA5">
            <w:fldChar w:fldCharType="end"/>
          </w:r>
          <w:r w:rsidRPr="00C36FA5">
            <w:fldChar w:fldCharType="begin"/>
          </w:r>
          <w:r w:rsidR="00AD70DB" w:rsidRPr="00C36FA5">
            <w:instrText xml:space="preserve"> MACROBUTTON  SnrToggleCheckbox √不适用 </w:instrText>
          </w:r>
          <w:r w:rsidRPr="00C36FA5">
            <w:fldChar w:fldCharType="end"/>
          </w:r>
        </w:p>
      </w:sdtContent>
    </w:sdt>
    <w:p w:rsidR="00524689" w:rsidRDefault="00524689"/>
    <w:p w:rsidR="00524689" w:rsidRDefault="001D4C71">
      <w:pPr>
        <w:pStyle w:val="2"/>
        <w:numPr>
          <w:ilvl w:val="0"/>
          <w:numId w:val="1"/>
        </w:numPr>
      </w:pPr>
      <w:bookmarkStart w:id="142" w:name="_Hlk89353035"/>
      <w:r>
        <w:t>公司控股股东或第一大股东及其一致行动人累计质押股份数量占其所持公司股份数量比例达到</w:t>
      </w:r>
      <w:r>
        <w:t>80%</w:t>
      </w:r>
      <w:r>
        <w:t>以上</w:t>
      </w:r>
    </w:p>
    <w:sdt>
      <w:sdtPr>
        <w:rPr>
          <w:rFonts w:hint="eastAsia"/>
        </w:rPr>
        <w:alias w:val="是否适用：公司控股股东或第一大股东及其一致行动人累计质押股份数量情况明细[双击切换]"/>
        <w:tag w:val="_GBC_f07bbd5a46a94903bbea3fbbdc7b769f"/>
        <w:id w:val="1608379653"/>
        <w:placeholder>
          <w:docPart w:val="GBC22222222222222222222222222222"/>
        </w:placeholder>
      </w:sdtPr>
      <w:sdtEndPr/>
      <w:sdtContent>
        <w:p w:rsidR="00524689" w:rsidRDefault="001D4C71" w:rsidP="00AD70DB">
          <w:r w:rsidRPr="00C36FA5">
            <w:fldChar w:fldCharType="begin"/>
          </w:r>
          <w:r w:rsidR="00AD70DB" w:rsidRPr="00C36FA5">
            <w:instrText xml:space="preserve"> MACROBUTTON  SnrToggleCheckbox □适用 </w:instrText>
          </w:r>
          <w:r w:rsidRPr="00C36FA5">
            <w:fldChar w:fldCharType="end"/>
          </w:r>
          <w:r w:rsidRPr="00C36FA5">
            <w:fldChar w:fldCharType="begin"/>
          </w:r>
          <w:r w:rsidR="00AD70DB" w:rsidRPr="00C36FA5">
            <w:instrText xml:space="preserve"> MACROBUTTON  SnrToggleCheckbox √不适用 </w:instrText>
          </w:r>
          <w:r w:rsidRPr="00C36FA5">
            <w:fldChar w:fldCharType="end"/>
          </w:r>
        </w:p>
      </w:sdtContent>
    </w:sdt>
    <w:p w:rsidR="00AD70DB" w:rsidRDefault="00AD70DB" w:rsidP="00AD70DB">
      <w:pPr>
        <w:rPr>
          <w:szCs w:val="21"/>
        </w:rPr>
      </w:pPr>
    </w:p>
    <w:bookmarkEnd w:id="142"/>
    <w:p w:rsidR="00524689" w:rsidRDefault="001D4C71">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940193416"/>
        <w:placeholder>
          <w:docPart w:val="GBC22222222222222222222222222222"/>
        </w:placeholder>
      </w:sdtPr>
      <w:sdtEndPr/>
      <w:sdtContent>
        <w:p w:rsidR="00524689" w:rsidRDefault="001D4C71" w:rsidP="00AD70DB">
          <w:r w:rsidRPr="00C36FA5">
            <w:fldChar w:fldCharType="begin"/>
          </w:r>
          <w:r w:rsidR="00AD70DB" w:rsidRPr="00C36FA5">
            <w:instrText xml:space="preserve">MACROBUTTON  SnrToggleCheckbox □适用 </w:instrText>
          </w:r>
          <w:r w:rsidRPr="00C36FA5">
            <w:fldChar w:fldCharType="end"/>
          </w:r>
          <w:r w:rsidRPr="00C36FA5">
            <w:fldChar w:fldCharType="begin"/>
          </w:r>
          <w:r w:rsidR="00AD70DB" w:rsidRPr="00C36FA5">
            <w:instrText xml:space="preserve"> MACROBUTTON  SnrToggleCheckbox √不适用 </w:instrText>
          </w:r>
          <w:r w:rsidRPr="00C36FA5">
            <w:fldChar w:fldCharType="end"/>
          </w:r>
        </w:p>
      </w:sdtContent>
    </w:sdt>
    <w:p w:rsidR="00AD70DB" w:rsidRDefault="00AD70DB" w:rsidP="00AD70DB"/>
    <w:p w:rsidR="00524689" w:rsidRDefault="001D4C71">
      <w:pPr>
        <w:pStyle w:val="2"/>
        <w:numPr>
          <w:ilvl w:val="0"/>
          <w:numId w:val="1"/>
        </w:numPr>
      </w:pPr>
      <w:r>
        <w:rPr>
          <w:rFonts w:hint="eastAsia"/>
        </w:rPr>
        <w:t>股份限制减</w:t>
      </w:r>
      <w:proofErr w:type="gramStart"/>
      <w:r>
        <w:rPr>
          <w:rFonts w:hint="eastAsia"/>
        </w:rPr>
        <w:t>持情况</w:t>
      </w:r>
      <w:proofErr w:type="gramEnd"/>
      <w:r>
        <w:rPr>
          <w:rFonts w:hint="eastAsia"/>
        </w:rPr>
        <w:t>说明</w:t>
      </w:r>
    </w:p>
    <w:p w:rsidR="00524689" w:rsidRDefault="0023688F" w:rsidP="00AD70DB">
      <w:sdt>
        <w:sdtPr>
          <w:rPr>
            <w:rFonts w:hint="eastAsia"/>
          </w:rPr>
          <w:alias w:val="是否适用：股份限制减持情况说明[双击切换]"/>
          <w:tag w:val="_GBC_38db60098ddc4e12bffd328b521e0c35"/>
          <w:id w:val="1115330794"/>
          <w:placeholder>
            <w:docPart w:val="GBC22222222222222222222222222222"/>
          </w:placeholder>
        </w:sdtPr>
        <w:sdtEndPr>
          <w:rPr>
            <w:rFonts w:hint="default"/>
          </w:rPr>
        </w:sdtEndPr>
        <w:sdtContent>
          <w:r w:rsidR="001D4C71" w:rsidRPr="00C36FA5">
            <w:fldChar w:fldCharType="begin"/>
          </w:r>
          <w:r w:rsidR="00AD70DB" w:rsidRPr="00C36FA5">
            <w:instrText xml:space="preserve">MACROBUTTON  SnrToggleCheckbox □适用 </w:instrText>
          </w:r>
          <w:r w:rsidR="001D4C71" w:rsidRPr="00C36FA5">
            <w:fldChar w:fldCharType="end"/>
          </w:r>
          <w:r w:rsidR="001D4C71" w:rsidRPr="00C36FA5">
            <w:fldChar w:fldCharType="begin"/>
          </w:r>
          <w:r w:rsidR="00AD70DB" w:rsidRPr="00C36FA5">
            <w:instrText xml:space="preserve"> MACROBUTTON  SnrToggleCheckbox √不适用 </w:instrText>
          </w:r>
          <w:r w:rsidR="001D4C71" w:rsidRPr="00C36FA5">
            <w:fldChar w:fldCharType="end"/>
          </w:r>
        </w:sdtContent>
      </w:sdt>
    </w:p>
    <w:p w:rsidR="00524689" w:rsidRDefault="00524689"/>
    <w:p w:rsidR="00524689" w:rsidRDefault="001D4C71">
      <w:pPr>
        <w:pStyle w:val="2"/>
        <w:numPr>
          <w:ilvl w:val="0"/>
          <w:numId w:val="1"/>
        </w:numPr>
      </w:pPr>
      <w:bookmarkStart w:id="143" w:name="_Hlk89353439"/>
      <w:bookmarkStart w:id="144" w:name="_Hlk90042255"/>
      <w:r>
        <w:rPr>
          <w:rFonts w:hint="eastAsia"/>
        </w:rPr>
        <w:t>股份回购在报告期的具体实施情况</w:t>
      </w:r>
    </w:p>
    <w:sdt>
      <w:sdtPr>
        <w:rPr>
          <w:rFonts w:hint="eastAsia"/>
        </w:rPr>
        <w:alias w:val="是否适用：股份回购在报告期的具体实施情况[双击切换]"/>
        <w:tag w:val="_GBC_382f884c74d74cfd9a74c18c52645b0e"/>
        <w:id w:val="-1384167047"/>
        <w:placeholder>
          <w:docPart w:val="GBC22222222222222222222222222222"/>
        </w:placeholder>
      </w:sdtPr>
      <w:sdtEndPr/>
      <w:sdtContent>
        <w:p w:rsidR="00524689" w:rsidRDefault="001D4C71" w:rsidP="00AD70DB">
          <w:r w:rsidRPr="00C36FA5">
            <w:fldChar w:fldCharType="begin"/>
          </w:r>
          <w:r w:rsidR="00AD70DB" w:rsidRPr="00C36FA5">
            <w:instrText xml:space="preserve"> MACROBUTTON  SnrToggleCheckbox □适用 </w:instrText>
          </w:r>
          <w:r w:rsidRPr="00C36FA5">
            <w:fldChar w:fldCharType="end"/>
          </w:r>
          <w:r w:rsidRPr="00C36FA5">
            <w:fldChar w:fldCharType="begin"/>
          </w:r>
          <w:r w:rsidR="00AD70DB" w:rsidRPr="00C36FA5">
            <w:instrText xml:space="preserve"> MACROBUTTON  SnrToggleCheckbox √不适用 </w:instrText>
          </w:r>
          <w:r w:rsidRPr="00C36FA5">
            <w:fldChar w:fldCharType="end"/>
          </w:r>
        </w:p>
      </w:sdtContent>
    </w:sdt>
    <w:bookmarkEnd w:id="143"/>
    <w:bookmarkEnd w:id="144"/>
    <w:p w:rsidR="00524689" w:rsidRDefault="00524689"/>
    <w:p w:rsidR="00524689" w:rsidRDefault="001D4C71">
      <w:pPr>
        <w:pStyle w:val="10"/>
        <w:numPr>
          <w:ilvl w:val="0"/>
          <w:numId w:val="3"/>
        </w:numPr>
      </w:pPr>
      <w:bookmarkStart w:id="145" w:name="_Toc184741581"/>
      <w:bookmarkStart w:id="146" w:name="_Toc437440714"/>
      <w:bookmarkStart w:id="147" w:name="_Toc409437608"/>
      <w:r>
        <w:rPr>
          <w:rFonts w:hint="eastAsia"/>
        </w:rPr>
        <w:t>优先股相关情况</w:t>
      </w:r>
    </w:p>
    <w:bookmarkEnd w:id="147" w:displacedByCustomXml="next"/>
    <w:bookmarkEnd w:id="146" w:displacedByCustomXml="next"/>
    <w:bookmarkEnd w:id="145" w:displacedByCustomXml="next"/>
    <w:sdt>
      <w:sdtPr>
        <w:rPr>
          <w:szCs w:val="21"/>
        </w:rPr>
        <w:alias w:val="是否适用：优先股相关情况[双击切换]"/>
        <w:tag w:val="_GBC_0076278996ac412e9bff14977615c2e3"/>
        <w:id w:val="71015164"/>
        <w:placeholder>
          <w:docPart w:val="GBC22222222222222222222222222222"/>
        </w:placeholder>
      </w:sdtPr>
      <w:sdtEndPr/>
      <w:sdtContent>
        <w:p w:rsidR="00AD70DB" w:rsidRDefault="001D4C71" w:rsidP="00AD70DB">
          <w:r w:rsidRPr="00C36FA5">
            <w:rPr>
              <w:szCs w:val="21"/>
            </w:rPr>
            <w:fldChar w:fldCharType="begin"/>
          </w:r>
          <w:r w:rsidR="00AD70DB" w:rsidRPr="00C36FA5">
            <w:rPr>
              <w:szCs w:val="21"/>
            </w:rPr>
            <w:instrText xml:space="preserve">MACROBUTTON  SnrToggleCheckbox □适用 </w:instrText>
          </w:r>
          <w:r w:rsidRPr="00C36FA5">
            <w:rPr>
              <w:szCs w:val="21"/>
            </w:rPr>
            <w:fldChar w:fldCharType="end"/>
          </w:r>
          <w:r w:rsidRPr="00C36FA5">
            <w:rPr>
              <w:szCs w:val="21"/>
            </w:rPr>
            <w:fldChar w:fldCharType="begin"/>
          </w:r>
          <w:r w:rsidR="00AD70DB" w:rsidRPr="00C36FA5">
            <w:rPr>
              <w:szCs w:val="21"/>
            </w:rPr>
            <w:instrText xml:space="preserve"> MACROBUTTON  SnrToggleCheckbox √不适用 </w:instrText>
          </w:r>
          <w:r w:rsidRPr="00C36FA5">
            <w:rPr>
              <w:szCs w:val="21"/>
            </w:rPr>
            <w:fldChar w:fldCharType="end"/>
          </w:r>
        </w:p>
      </w:sdtContent>
    </w:sdt>
    <w:bookmarkStart w:id="148" w:name="_Toc342566003" w:displacedByCustomXml="prev"/>
    <w:p w:rsidR="00524689" w:rsidRDefault="00524689"/>
    <w:p w:rsidR="000911C5" w:rsidRDefault="000911C5"/>
    <w:p w:rsidR="000911C5" w:rsidRDefault="000911C5" w:rsidP="000911C5">
      <w:pPr>
        <w:pStyle w:val="10"/>
        <w:numPr>
          <w:ilvl w:val="0"/>
          <w:numId w:val="3"/>
        </w:numPr>
      </w:pPr>
      <w:bookmarkStart w:id="149" w:name="_Toc437440717"/>
      <w:bookmarkStart w:id="150" w:name="_Toc184741582"/>
      <w:r>
        <w:rPr>
          <w:rFonts w:hint="eastAsia"/>
        </w:rPr>
        <w:t>债券相关情况</w:t>
      </w:r>
    </w:p>
    <w:p w:rsidR="000911C5" w:rsidRDefault="000911C5" w:rsidP="000911C5">
      <w:pPr>
        <w:pStyle w:val="2"/>
        <w:numPr>
          <w:ilvl w:val="0"/>
          <w:numId w:val="41"/>
        </w:numPr>
        <w:ind w:left="425" w:hanging="425"/>
        <w:rPr>
          <w:rFonts w:ascii="宋体" w:hAnsi="宋体"/>
        </w:rPr>
      </w:pPr>
      <w:bookmarkStart w:id="151" w:name="_Hlk89955979"/>
      <w:bookmarkStart w:id="152" w:name="_Hlk89353982"/>
      <w:bookmarkEnd w:id="149"/>
      <w:bookmarkEnd w:id="150"/>
      <w:r>
        <w:rPr>
          <w:rFonts w:ascii="宋体" w:hAnsi="宋体" w:hint="eastAsia"/>
        </w:rPr>
        <w:t>公司债券（含企业债券）和非金融企业债务融资工具</w:t>
      </w:r>
    </w:p>
    <w:bookmarkStart w:id="153" w:name="_Hlk73352152" w:displacedByCustomXml="next"/>
    <w:sdt>
      <w:sdtPr>
        <w:rPr>
          <w:szCs w:val="21"/>
        </w:rPr>
        <w:alias w:val="是否适用：债券相关情况[双击切换]"/>
        <w:tag w:val="_GBC_804ac0b5f8c94edbbb148299204e0a43"/>
        <w:id w:val="655879679"/>
        <w:placeholder>
          <w:docPart w:val="1AD5A09FEA534F4B898D108229887A4D"/>
        </w:placeholder>
      </w:sdtPr>
      <w:sdtEndPr/>
      <w:sdtContent>
        <w:p w:rsidR="000911C5" w:rsidRDefault="000911C5" w:rsidP="000911C5">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End w:id="153" w:displacedByCustomXml="prev"/>
    <w:bookmarkEnd w:id="152" w:displacedByCustomXml="prev"/>
    <w:p w:rsidR="000911C5" w:rsidRDefault="000911C5" w:rsidP="000911C5"/>
    <w:bookmarkEnd w:id="151"/>
    <w:p w:rsidR="000911C5" w:rsidRDefault="000911C5" w:rsidP="000911C5">
      <w:pPr>
        <w:pStyle w:val="2"/>
        <w:numPr>
          <w:ilvl w:val="0"/>
          <w:numId w:val="41"/>
        </w:numPr>
        <w:ind w:left="425" w:hanging="425"/>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413625725"/>
        <w:placeholder>
          <w:docPart w:val="1AD5A09FEA534F4B898D108229887A4D"/>
        </w:placeholder>
      </w:sdtPr>
      <w:sdtEndPr/>
      <w:sdtContent>
        <w:p w:rsidR="000911C5" w:rsidRDefault="000911C5" w:rsidP="000911C5">
          <w:pPr>
            <w:rPr>
              <w:szCs w:val="21"/>
            </w:rPr>
          </w:pPr>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0911C5" w:rsidRDefault="000911C5"/>
    <w:p w:rsidR="00524689" w:rsidRPr="000911C5" w:rsidRDefault="00524689" w:rsidP="000911C5">
      <w:pPr>
        <w:sectPr w:rsidR="00524689" w:rsidRPr="000911C5">
          <w:pgSz w:w="11906" w:h="16838"/>
          <w:pgMar w:top="1525" w:right="1276" w:bottom="1440" w:left="1797" w:header="855" w:footer="992" w:gutter="0"/>
          <w:cols w:space="425"/>
          <w:docGrid w:linePitch="312"/>
        </w:sectPr>
      </w:pPr>
    </w:p>
    <w:p w:rsidR="00197073" w:rsidRDefault="00197073" w:rsidP="00197073">
      <w:pPr>
        <w:pStyle w:val="10"/>
        <w:numPr>
          <w:ilvl w:val="0"/>
          <w:numId w:val="3"/>
        </w:numPr>
      </w:pPr>
      <w:bookmarkStart w:id="154" w:name="_Hlk184047984"/>
      <w:bookmarkStart w:id="155" w:name="_Hlk184041387"/>
      <w:bookmarkStart w:id="156" w:name="_Toc141452818"/>
      <w:bookmarkStart w:id="157" w:name="_Hlk169616708"/>
      <w:bookmarkStart w:id="158" w:name="_Hlk169616976"/>
      <w:bookmarkStart w:id="159" w:name="_Hlk182406860"/>
      <w:bookmarkStart w:id="160" w:name="_Hlk183682508"/>
      <w:bookmarkStart w:id="161" w:name="_Hlk169619094"/>
      <w:bookmarkStart w:id="162" w:name="_Hlk184116397"/>
      <w:bookmarkStart w:id="163" w:name="_Hlk186116697"/>
      <w:bookmarkStart w:id="164" w:name="_Hlk183685350"/>
      <w:bookmarkStart w:id="165" w:name="_Hlk182407003"/>
      <w:bookmarkStart w:id="166" w:name="_Hlk89434058"/>
      <w:bookmarkStart w:id="167" w:name="_Hlk89434062"/>
      <w:bookmarkStart w:id="168" w:name="_Hlk56779160"/>
      <w:bookmarkStart w:id="169" w:name="_Hlk56779376"/>
      <w:bookmarkStart w:id="170" w:name="_Hlk56779871"/>
      <w:bookmarkStart w:id="171" w:name="_Toc407111364"/>
      <w:bookmarkStart w:id="172" w:name="_Toc184741583"/>
      <w:bookmarkEnd w:id="14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rPr>
        <w:lastRenderedPageBreak/>
        <w:t>财务报告</w:t>
      </w:r>
    </w:p>
    <w:bookmarkEnd w:id="171"/>
    <w:bookmarkEnd w:id="172"/>
    <w:p w:rsidR="00197073" w:rsidRDefault="00197073" w:rsidP="00144A8E">
      <w:pPr>
        <w:pStyle w:val="2CharCharChar"/>
        <w:numPr>
          <w:ilvl w:val="0"/>
          <w:numId w:val="54"/>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33514024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rPr>
        <w:alias w:val="审计报告全文"/>
        <w:tag w:val="_GBC_08aaee8d8997491cb4fc7ef77b493e65"/>
        <w:id w:val="-1291509571"/>
        <w:placeholder>
          <w:docPart w:val="GBC22222222222222222222222222222"/>
        </w:placeholder>
      </w:sdtPr>
      <w:sdtEndPr/>
      <w:sdtContent>
        <w:p w:rsidR="00197073" w:rsidRDefault="00197073" w:rsidP="00197073">
          <w:pPr>
            <w:spacing w:line="360" w:lineRule="auto"/>
            <w:jc w:val="center"/>
            <w:rPr>
              <w:rFonts w:cs="Times New Roman"/>
              <w:b/>
              <w:sz w:val="30"/>
              <w:szCs w:val="30"/>
            </w:rPr>
          </w:pPr>
          <w:r>
            <w:rPr>
              <w:rFonts w:hint="eastAsia"/>
              <w:b/>
              <w:sz w:val="30"/>
              <w:szCs w:val="30"/>
            </w:rPr>
            <w:t>审计报告</w:t>
          </w:r>
        </w:p>
        <w:p w:rsidR="00197073" w:rsidRDefault="00197073" w:rsidP="00197073">
          <w:pPr>
            <w:spacing w:before="120" w:line="360" w:lineRule="auto"/>
            <w:ind w:firstLine="578"/>
            <w:jc w:val="right"/>
            <w:rPr>
              <w:rFonts w:hAnsi="Times New Roman"/>
              <w:sz w:val="24"/>
            </w:rPr>
          </w:pPr>
          <w:r>
            <w:rPr>
              <w:rFonts w:hint="eastAsia"/>
              <w:sz w:val="24"/>
            </w:rPr>
            <w:t>容诚审字</w:t>
          </w:r>
          <w:r>
            <w:rPr>
              <w:sz w:val="24"/>
            </w:rPr>
            <w:t>[2025]230Z0575</w:t>
          </w:r>
          <w:r>
            <w:rPr>
              <w:rFonts w:hint="eastAsia"/>
              <w:sz w:val="24"/>
            </w:rPr>
            <w:t>号</w:t>
          </w:r>
        </w:p>
        <w:p w:rsidR="00197073" w:rsidRPr="00514F3D" w:rsidRDefault="00197073" w:rsidP="00F62557">
          <w:pPr>
            <w:pStyle w:val="afffffffa"/>
            <w:ind w:firstLineChars="0" w:firstLine="0"/>
          </w:pPr>
          <w:r w:rsidRPr="00514F3D">
            <w:rPr>
              <w:rFonts w:hint="eastAsia"/>
            </w:rPr>
            <w:t>安徽恒源煤电股份有限公司全体股东：</w:t>
          </w:r>
        </w:p>
        <w:p w:rsidR="00197073" w:rsidRPr="00514F3D" w:rsidRDefault="00197073" w:rsidP="00197073">
          <w:pPr>
            <w:pStyle w:val="afffffffa"/>
            <w:ind w:firstLine="420"/>
          </w:pPr>
          <w:r w:rsidRPr="00514F3D">
            <w:rPr>
              <w:rFonts w:hint="eastAsia"/>
            </w:rPr>
            <w:t>一、审计意见</w:t>
          </w:r>
        </w:p>
        <w:p w:rsidR="00197073" w:rsidRPr="00514F3D" w:rsidRDefault="00197073" w:rsidP="00197073">
          <w:pPr>
            <w:pStyle w:val="afffffffa"/>
            <w:ind w:firstLine="420"/>
          </w:pPr>
          <w:r w:rsidRPr="00514F3D">
            <w:rPr>
              <w:rFonts w:hint="eastAsia"/>
            </w:rPr>
            <w:t>我们审计了安徽恒源煤电股份有限公司（以下简称恒源煤电）财务报表，包括</w:t>
          </w:r>
          <w:r w:rsidRPr="00514F3D">
            <w:t>2024</w:t>
          </w:r>
          <w:r w:rsidRPr="00514F3D">
            <w:rPr>
              <w:rFonts w:hint="eastAsia"/>
            </w:rPr>
            <w:t>年</w:t>
          </w:r>
          <w:r w:rsidRPr="00514F3D">
            <w:t>12</w:t>
          </w:r>
          <w:r w:rsidRPr="00514F3D">
            <w:rPr>
              <w:rFonts w:hint="eastAsia"/>
            </w:rPr>
            <w:t>月</w:t>
          </w:r>
          <w:r w:rsidRPr="00514F3D">
            <w:t>31</w:t>
          </w:r>
          <w:r w:rsidRPr="00514F3D">
            <w:rPr>
              <w:rFonts w:hint="eastAsia"/>
            </w:rPr>
            <w:t>日的合并及母公司资产负债表，</w:t>
          </w:r>
          <w:r w:rsidRPr="00514F3D">
            <w:t>2024</w:t>
          </w:r>
          <w:r w:rsidRPr="00514F3D">
            <w:rPr>
              <w:rFonts w:hint="eastAsia"/>
            </w:rPr>
            <w:t>年度的合并及母公司利润表、合并及母公司现金流量表、合并及母公司所有者权益变动表以及相关财务报表附注。</w:t>
          </w:r>
        </w:p>
        <w:p w:rsidR="00197073" w:rsidRPr="00514F3D" w:rsidRDefault="00197073" w:rsidP="00197073">
          <w:pPr>
            <w:pStyle w:val="afffffffa"/>
            <w:ind w:firstLine="420"/>
          </w:pPr>
          <w:r w:rsidRPr="00514F3D">
            <w:rPr>
              <w:rFonts w:hint="eastAsia"/>
            </w:rPr>
            <w:t>我们认为，后附的财务报表在所有重大方面按照企业会计准则的规定编制，公允反映了恒源煤电</w:t>
          </w:r>
          <w:r w:rsidRPr="00514F3D">
            <w:t>2024</w:t>
          </w:r>
          <w:r w:rsidRPr="00514F3D">
            <w:rPr>
              <w:rFonts w:hint="eastAsia"/>
            </w:rPr>
            <w:t>年</w:t>
          </w:r>
          <w:r w:rsidRPr="00514F3D">
            <w:t>12</w:t>
          </w:r>
          <w:r w:rsidRPr="00514F3D">
            <w:rPr>
              <w:rFonts w:hint="eastAsia"/>
            </w:rPr>
            <w:t>月</w:t>
          </w:r>
          <w:r w:rsidRPr="00514F3D">
            <w:t>31</w:t>
          </w:r>
          <w:r w:rsidRPr="00514F3D">
            <w:rPr>
              <w:rFonts w:hint="eastAsia"/>
            </w:rPr>
            <w:t>日的合并及母公司财务状况以及</w:t>
          </w:r>
          <w:r w:rsidRPr="00514F3D">
            <w:t>2024</w:t>
          </w:r>
          <w:r w:rsidRPr="00514F3D">
            <w:rPr>
              <w:rFonts w:hint="eastAsia"/>
            </w:rPr>
            <w:t>年度的合并及母公司经营成果和现金流量。</w:t>
          </w:r>
        </w:p>
        <w:p w:rsidR="00197073" w:rsidRPr="00514F3D" w:rsidRDefault="00197073" w:rsidP="00197073">
          <w:pPr>
            <w:pStyle w:val="afffffffa"/>
            <w:ind w:firstLine="420"/>
          </w:pPr>
          <w:r w:rsidRPr="00514F3D">
            <w:rPr>
              <w:rFonts w:hint="eastAsia"/>
            </w:rPr>
            <w:t>二、形成审计意见的基础</w:t>
          </w:r>
        </w:p>
        <w:p w:rsidR="00197073" w:rsidRPr="00514F3D" w:rsidRDefault="00197073" w:rsidP="00197073">
          <w:pPr>
            <w:pStyle w:val="afffffffa"/>
            <w:ind w:firstLine="420"/>
          </w:pPr>
          <w:r w:rsidRPr="00514F3D">
            <w:rPr>
              <w:rFonts w:hint="eastAsia"/>
            </w:rPr>
            <w:t>我们按照中国注册会计师审计准则的规定执行了审计工作。审计报告的“注册会计师对财务报表审计的责任”部分进一步阐述了我们在这些准则下的责任。按照中国注册会计师职业道德守则，我们</w:t>
          </w:r>
          <w:proofErr w:type="gramStart"/>
          <w:r w:rsidRPr="00514F3D">
            <w:rPr>
              <w:rFonts w:hint="eastAsia"/>
            </w:rPr>
            <w:t>独立于恒源</w:t>
          </w:r>
          <w:proofErr w:type="gramEnd"/>
          <w:r w:rsidRPr="00514F3D">
            <w:rPr>
              <w:rFonts w:hint="eastAsia"/>
            </w:rPr>
            <w:t>煤电，并履行了职业道德方面的其他责任。我们相信，我们获取的审计证据是充分、适当的，为发表审计意见提供了基础。</w:t>
          </w:r>
        </w:p>
        <w:p w:rsidR="00197073" w:rsidRPr="00514F3D" w:rsidRDefault="00197073" w:rsidP="00197073">
          <w:pPr>
            <w:pStyle w:val="afffffffa"/>
            <w:ind w:firstLine="420"/>
          </w:pPr>
          <w:r w:rsidRPr="00514F3D">
            <w:rPr>
              <w:rFonts w:hint="eastAsia"/>
            </w:rPr>
            <w:t>三、关键审计事项</w:t>
          </w:r>
        </w:p>
        <w:p w:rsidR="00197073" w:rsidRPr="00514F3D" w:rsidRDefault="00197073" w:rsidP="00197073">
          <w:pPr>
            <w:pStyle w:val="afffffffa"/>
            <w:ind w:firstLine="420"/>
          </w:pPr>
          <w:r w:rsidRPr="00514F3D">
            <w:rPr>
              <w:rFonts w:hint="eastAsia"/>
            </w:rPr>
            <w:t>关键审计事项是我们根据职业判断，认为对本期财务报表审计最为重要的事项。这些事项的应对以对财务报表整体进行审计并形成审计意见为背景，我们不对这些事项单独发表意见。</w:t>
          </w:r>
        </w:p>
        <w:p w:rsidR="00197073" w:rsidRPr="00514F3D" w:rsidRDefault="00197073" w:rsidP="00197073">
          <w:pPr>
            <w:pStyle w:val="afffffffa"/>
            <w:ind w:firstLine="420"/>
          </w:pPr>
          <w:r w:rsidRPr="00514F3D">
            <w:rPr>
              <w:rFonts w:hint="eastAsia"/>
            </w:rPr>
            <w:t>收入确认</w:t>
          </w:r>
        </w:p>
        <w:p w:rsidR="00197073" w:rsidRPr="00514F3D" w:rsidRDefault="00197073" w:rsidP="00197073">
          <w:pPr>
            <w:pStyle w:val="afffffffa"/>
            <w:ind w:firstLine="420"/>
          </w:pPr>
          <w:r w:rsidRPr="00514F3D">
            <w:rPr>
              <w:rFonts w:hint="eastAsia"/>
            </w:rPr>
            <w:t>1.</w:t>
          </w:r>
          <w:r w:rsidRPr="00514F3D">
            <w:rPr>
              <w:rFonts w:hint="eastAsia"/>
            </w:rPr>
            <w:t>事项描述</w:t>
          </w:r>
        </w:p>
        <w:p w:rsidR="00197073" w:rsidRPr="00514F3D" w:rsidRDefault="00197073" w:rsidP="00197073">
          <w:pPr>
            <w:pStyle w:val="afffffffa"/>
            <w:ind w:firstLine="420"/>
          </w:pPr>
          <w:r w:rsidRPr="00514F3D">
            <w:rPr>
              <w:rFonts w:hint="eastAsia"/>
            </w:rPr>
            <w:t>恒源煤电主要从事煤炭开采、洗选加工及销售业务，</w:t>
          </w:r>
          <w:r w:rsidRPr="00514F3D">
            <w:t>2024</w:t>
          </w:r>
          <w:r w:rsidRPr="00514F3D">
            <w:rPr>
              <w:rFonts w:hint="eastAsia"/>
            </w:rPr>
            <w:t>年度恒源煤电营业收入为</w:t>
          </w:r>
          <w:r w:rsidRPr="00514F3D">
            <w:t>697,248.57</w:t>
          </w:r>
          <w:r w:rsidRPr="00514F3D">
            <w:rPr>
              <w:rFonts w:hint="eastAsia"/>
            </w:rPr>
            <w:t>万元，由于营业收入的确认对财务报表影响较为重大，同时收入为公司的关键业绩指标之一，从而存在管理层为了达到特定目标或期望而操纵收入确认的固有风险，为此我们将收入确认确定为关键审计事项。</w:t>
          </w:r>
        </w:p>
        <w:p w:rsidR="00197073" w:rsidRPr="00514F3D" w:rsidRDefault="00197073" w:rsidP="00197073">
          <w:pPr>
            <w:pStyle w:val="afffffffa"/>
            <w:ind w:firstLine="420"/>
          </w:pPr>
          <w:r w:rsidRPr="00514F3D">
            <w:rPr>
              <w:rFonts w:hint="eastAsia"/>
            </w:rPr>
            <w:t>关于收入确认会计政策见附注“三、</w:t>
          </w:r>
          <w:r w:rsidRPr="00514F3D">
            <w:t>28</w:t>
          </w:r>
          <w:r w:rsidRPr="00514F3D">
            <w:rPr>
              <w:rFonts w:hint="eastAsia"/>
            </w:rPr>
            <w:t>、收入确认原则和计量方法”；关于营业收入金额见附注“五、</w:t>
          </w:r>
          <w:r w:rsidRPr="00514F3D">
            <w:t>37</w:t>
          </w:r>
          <w:r w:rsidRPr="00514F3D">
            <w:rPr>
              <w:rFonts w:hint="eastAsia"/>
            </w:rPr>
            <w:t>、营业收入及营业成本”。</w:t>
          </w:r>
        </w:p>
        <w:p w:rsidR="00197073" w:rsidRPr="00514F3D" w:rsidRDefault="00197073" w:rsidP="00197073">
          <w:pPr>
            <w:pStyle w:val="afffffffa"/>
            <w:ind w:firstLine="420"/>
          </w:pPr>
          <w:r w:rsidRPr="00514F3D">
            <w:t>2.</w:t>
          </w:r>
          <w:r w:rsidRPr="00514F3D">
            <w:rPr>
              <w:rFonts w:hint="eastAsia"/>
            </w:rPr>
            <w:t>审计应对</w:t>
          </w:r>
        </w:p>
        <w:p w:rsidR="00197073" w:rsidRPr="00514F3D" w:rsidRDefault="00197073" w:rsidP="00197073">
          <w:pPr>
            <w:pStyle w:val="afffffffa"/>
            <w:ind w:firstLine="420"/>
          </w:pPr>
          <w:r w:rsidRPr="00514F3D">
            <w:rPr>
              <w:rFonts w:hint="eastAsia"/>
            </w:rPr>
            <w:t>与收入确认相关的审计程序主要包括以下</w:t>
          </w:r>
          <w:r w:rsidR="009415EF">
            <w:rPr>
              <w:rFonts w:hint="eastAsia"/>
            </w:rPr>
            <w:t>内容</w:t>
          </w:r>
          <w:r w:rsidRPr="00514F3D">
            <w:rPr>
              <w:rFonts w:hint="eastAsia"/>
            </w:rPr>
            <w:t>：</w:t>
          </w:r>
        </w:p>
        <w:p w:rsidR="00197073" w:rsidRPr="00514F3D" w:rsidRDefault="00197073" w:rsidP="00197073">
          <w:pPr>
            <w:pStyle w:val="afffffffa"/>
            <w:ind w:firstLine="420"/>
          </w:pPr>
          <w:r w:rsidRPr="00514F3D">
            <w:rPr>
              <w:rFonts w:hint="eastAsia"/>
            </w:rPr>
            <w:t>（</w:t>
          </w:r>
          <w:r w:rsidRPr="00514F3D">
            <w:t>1</w:t>
          </w:r>
          <w:r w:rsidRPr="00514F3D">
            <w:rPr>
              <w:rFonts w:hint="eastAsia"/>
            </w:rPr>
            <w:t>）了解、评价和测试与收入确认相关的内部控制设计和运行的有效性，评估管理层对收入确认的内部控制是否能够有效防范和发现可能的重大错报风险；</w:t>
          </w:r>
        </w:p>
        <w:p w:rsidR="00197073" w:rsidRPr="00514F3D" w:rsidRDefault="00197073" w:rsidP="00197073">
          <w:pPr>
            <w:pStyle w:val="afffffffa"/>
            <w:ind w:firstLine="420"/>
          </w:pPr>
          <w:r w:rsidRPr="00514F3D">
            <w:rPr>
              <w:rFonts w:hint="eastAsia"/>
            </w:rPr>
            <w:t>（</w:t>
          </w:r>
          <w:r w:rsidRPr="00514F3D">
            <w:t>2</w:t>
          </w:r>
          <w:r w:rsidRPr="00514F3D">
            <w:rPr>
              <w:rFonts w:hint="eastAsia"/>
            </w:rPr>
            <w:t>）获取并检查合同条款，评估收入确认的会计政策是否符合企业会计准则的规定，以确定收入确认的基础是否恰当；</w:t>
          </w:r>
        </w:p>
        <w:p w:rsidR="00197073" w:rsidRPr="00514F3D" w:rsidRDefault="00197073" w:rsidP="00197073">
          <w:pPr>
            <w:pStyle w:val="afffffffa"/>
            <w:ind w:firstLine="420"/>
          </w:pPr>
          <w:r w:rsidRPr="00514F3D">
            <w:rPr>
              <w:rFonts w:hint="eastAsia"/>
            </w:rPr>
            <w:t>（</w:t>
          </w:r>
          <w:r w:rsidRPr="00514F3D">
            <w:t>3</w:t>
          </w:r>
          <w:r w:rsidRPr="00514F3D">
            <w:rPr>
              <w:rFonts w:hint="eastAsia"/>
            </w:rPr>
            <w:t>）对营业收入实施实质性分析程序，结合煤炭市场价格波动情况、公司的生产计划和销售策略，评估收入变动的合理性；</w:t>
          </w:r>
        </w:p>
        <w:p w:rsidR="00197073" w:rsidRPr="00514F3D" w:rsidRDefault="00197073" w:rsidP="00197073">
          <w:pPr>
            <w:pStyle w:val="afffffffa"/>
            <w:ind w:firstLine="420"/>
          </w:pPr>
          <w:r w:rsidRPr="00514F3D">
            <w:rPr>
              <w:rFonts w:hint="eastAsia"/>
            </w:rPr>
            <w:t>（</w:t>
          </w:r>
          <w:r w:rsidRPr="00514F3D">
            <w:t>4</w:t>
          </w:r>
          <w:r w:rsidRPr="00514F3D">
            <w:rPr>
              <w:rFonts w:hint="eastAsia"/>
            </w:rPr>
            <w:t>）对主要客户的销售发生额</w:t>
          </w:r>
          <w:proofErr w:type="gramStart"/>
          <w:r w:rsidRPr="00514F3D">
            <w:rPr>
              <w:rFonts w:hint="eastAsia"/>
            </w:rPr>
            <w:t>进行函证</w:t>
          </w:r>
          <w:proofErr w:type="gramEnd"/>
          <w:r w:rsidRPr="00514F3D">
            <w:t>,</w:t>
          </w:r>
          <w:r w:rsidRPr="00514F3D">
            <w:rPr>
              <w:rFonts w:hint="eastAsia"/>
            </w:rPr>
            <w:t>评估收入确认的真实性、完整性等；</w:t>
          </w:r>
        </w:p>
        <w:p w:rsidR="00197073" w:rsidRPr="00514F3D" w:rsidRDefault="00197073" w:rsidP="00197073">
          <w:pPr>
            <w:pStyle w:val="afffffffa"/>
            <w:ind w:firstLine="420"/>
          </w:pPr>
          <w:r w:rsidRPr="00514F3D">
            <w:rPr>
              <w:rFonts w:hint="eastAsia"/>
            </w:rPr>
            <w:t>（</w:t>
          </w:r>
          <w:r w:rsidRPr="00514F3D">
            <w:t>5</w:t>
          </w:r>
          <w:r w:rsidRPr="00514F3D">
            <w:rPr>
              <w:rFonts w:hint="eastAsia"/>
            </w:rPr>
            <w:t>）查询主要客户的工商资料，了解并确认公司与客户的交易背景、是否存在关联关系等事项；</w:t>
          </w:r>
        </w:p>
        <w:p w:rsidR="00197073" w:rsidRPr="00514F3D" w:rsidRDefault="00197073" w:rsidP="00197073">
          <w:pPr>
            <w:pStyle w:val="afffffffa"/>
            <w:ind w:firstLine="420"/>
          </w:pPr>
          <w:r w:rsidRPr="00514F3D">
            <w:rPr>
              <w:rFonts w:hint="eastAsia"/>
            </w:rPr>
            <w:t>（</w:t>
          </w:r>
          <w:r w:rsidRPr="00514F3D">
            <w:t>6</w:t>
          </w:r>
          <w:r w:rsidRPr="00514F3D">
            <w:rPr>
              <w:rFonts w:hint="eastAsia"/>
            </w:rPr>
            <w:t>）对恒源煤电资产负债表日前后确认的产品销售收入，抽样检查销售合同、运单、客户签收单等资料，评估收入确认的完整性及是否存在跨期。</w:t>
          </w:r>
        </w:p>
        <w:p w:rsidR="00197073" w:rsidRPr="00514F3D" w:rsidRDefault="00197073" w:rsidP="00197073">
          <w:pPr>
            <w:pStyle w:val="afffffffa"/>
            <w:ind w:firstLine="420"/>
          </w:pPr>
          <w:r w:rsidRPr="00514F3D">
            <w:rPr>
              <w:rFonts w:hint="eastAsia"/>
            </w:rPr>
            <w:t>四、其他信息</w:t>
          </w:r>
        </w:p>
        <w:p w:rsidR="00197073" w:rsidRPr="00514F3D" w:rsidRDefault="00197073" w:rsidP="00197073">
          <w:pPr>
            <w:pStyle w:val="afffffffa"/>
            <w:ind w:firstLine="420"/>
          </w:pPr>
          <w:r w:rsidRPr="00514F3D">
            <w:rPr>
              <w:rFonts w:hint="eastAsia"/>
            </w:rPr>
            <w:t>恒源煤电管理层（以下简称管理层）对其他信息负责。其他信息包括恒源煤电</w:t>
          </w:r>
          <w:r w:rsidRPr="00514F3D">
            <w:t>2024</w:t>
          </w:r>
          <w:r w:rsidRPr="00514F3D">
            <w:rPr>
              <w:rFonts w:hint="eastAsia"/>
            </w:rPr>
            <w:t>年度报告中涵盖的信息，但不包括财务报表和我们的审计报告。</w:t>
          </w:r>
        </w:p>
        <w:p w:rsidR="00197073" w:rsidRPr="00514F3D" w:rsidRDefault="00197073" w:rsidP="00197073">
          <w:pPr>
            <w:pStyle w:val="afffffffa"/>
            <w:ind w:firstLine="420"/>
          </w:pPr>
          <w:r w:rsidRPr="00514F3D">
            <w:rPr>
              <w:rFonts w:hint="eastAsia"/>
            </w:rPr>
            <w:t>我们对财务报表发表的审计意见</w:t>
          </w:r>
          <w:proofErr w:type="gramStart"/>
          <w:r w:rsidRPr="00514F3D">
            <w:rPr>
              <w:rFonts w:hint="eastAsia"/>
            </w:rPr>
            <w:t>不</w:t>
          </w:r>
          <w:proofErr w:type="gramEnd"/>
          <w:r w:rsidRPr="00514F3D">
            <w:rPr>
              <w:rFonts w:hint="eastAsia"/>
            </w:rPr>
            <w:t>涵盖其他信息，我们也不对其他信息发表任何形式的</w:t>
          </w:r>
          <w:proofErr w:type="gramStart"/>
          <w:r w:rsidRPr="00514F3D">
            <w:rPr>
              <w:rFonts w:hint="eastAsia"/>
            </w:rPr>
            <w:t>鉴证</w:t>
          </w:r>
          <w:proofErr w:type="gramEnd"/>
          <w:r w:rsidRPr="00514F3D">
            <w:rPr>
              <w:rFonts w:hint="eastAsia"/>
            </w:rPr>
            <w:lastRenderedPageBreak/>
            <w:t>结论。</w:t>
          </w:r>
        </w:p>
        <w:p w:rsidR="00197073" w:rsidRPr="00514F3D" w:rsidRDefault="00197073" w:rsidP="00197073">
          <w:pPr>
            <w:pStyle w:val="afffffffa"/>
            <w:ind w:firstLine="420"/>
          </w:pPr>
          <w:r w:rsidRPr="00514F3D">
            <w:rPr>
              <w:rFonts w:hint="eastAsia"/>
            </w:rPr>
            <w:t>结合我们对财务报表的审计，我们的责任是阅读其他信息，在此过程中，考虑其他信息是否与财务报表或我们在审计过程中了解到的情况存在重大不一致或者似乎存在重大错报。</w:t>
          </w:r>
        </w:p>
        <w:p w:rsidR="00197073" w:rsidRPr="00514F3D" w:rsidRDefault="00197073" w:rsidP="00197073">
          <w:pPr>
            <w:pStyle w:val="afffffffa"/>
            <w:ind w:firstLine="420"/>
          </w:pPr>
          <w:r w:rsidRPr="00514F3D">
            <w:rPr>
              <w:rFonts w:hint="eastAsia"/>
            </w:rPr>
            <w:t>基于我们已执行的工作，如果我们确定其他信息存在重大错报，我们应当报告该事实。在这方面，我们无任何事项需要报告。</w:t>
          </w:r>
        </w:p>
        <w:p w:rsidR="00197073" w:rsidRPr="00514F3D" w:rsidRDefault="00197073" w:rsidP="00197073">
          <w:pPr>
            <w:pStyle w:val="afffffffa"/>
            <w:ind w:firstLine="420"/>
          </w:pPr>
          <w:r w:rsidRPr="00514F3D">
            <w:rPr>
              <w:rFonts w:hint="eastAsia"/>
            </w:rPr>
            <w:t>五、管理层和治理层对财务报表的责任</w:t>
          </w:r>
        </w:p>
        <w:p w:rsidR="00197073" w:rsidRPr="00514F3D" w:rsidRDefault="00197073" w:rsidP="00197073">
          <w:pPr>
            <w:pStyle w:val="afffffffa"/>
            <w:ind w:firstLine="420"/>
          </w:pPr>
          <w:r w:rsidRPr="00514F3D">
            <w:rPr>
              <w:rFonts w:hint="eastAsia"/>
            </w:rPr>
            <w:t>管理</w:t>
          </w:r>
          <w:proofErr w:type="gramStart"/>
          <w:r w:rsidRPr="00514F3D">
            <w:rPr>
              <w:rFonts w:hint="eastAsia"/>
            </w:rPr>
            <w:t>层负责</w:t>
          </w:r>
          <w:proofErr w:type="gramEnd"/>
          <w:r w:rsidRPr="00514F3D">
            <w:rPr>
              <w:rFonts w:hint="eastAsia"/>
            </w:rPr>
            <w:t>按照企业会计准则的规定编制财务报表，使其实现公允反映，并设计、执行和维护必要的内部控制，以使财务报表不存在由于舞弊或错误导致的重大错报。</w:t>
          </w:r>
        </w:p>
        <w:p w:rsidR="00197073" w:rsidRPr="00514F3D" w:rsidRDefault="00197073" w:rsidP="00197073">
          <w:pPr>
            <w:pStyle w:val="afffffffa"/>
            <w:ind w:firstLine="420"/>
          </w:pPr>
          <w:r w:rsidRPr="00514F3D">
            <w:rPr>
              <w:rFonts w:hint="eastAsia"/>
            </w:rPr>
            <w:t>在编制财务报表时，管理</w:t>
          </w:r>
          <w:proofErr w:type="gramStart"/>
          <w:r w:rsidRPr="00514F3D">
            <w:rPr>
              <w:rFonts w:hint="eastAsia"/>
            </w:rPr>
            <w:t>层负责</w:t>
          </w:r>
          <w:proofErr w:type="gramEnd"/>
          <w:r w:rsidRPr="00514F3D">
            <w:rPr>
              <w:rFonts w:hint="eastAsia"/>
            </w:rPr>
            <w:t>评估恒源煤电的持续经营能力，披露与持续经营相关的事项（如适用），并运用持续经营假设，除非管理</w:t>
          </w:r>
          <w:proofErr w:type="gramStart"/>
          <w:r w:rsidRPr="00514F3D">
            <w:rPr>
              <w:rFonts w:hint="eastAsia"/>
            </w:rPr>
            <w:t>层计划</w:t>
          </w:r>
          <w:proofErr w:type="gramEnd"/>
          <w:r w:rsidRPr="00514F3D">
            <w:rPr>
              <w:rFonts w:hint="eastAsia"/>
            </w:rPr>
            <w:t>清算恒源煤电、终止运营或别无其他现实的选择。</w:t>
          </w:r>
        </w:p>
        <w:p w:rsidR="00197073" w:rsidRPr="00514F3D" w:rsidRDefault="00197073" w:rsidP="00197073">
          <w:pPr>
            <w:pStyle w:val="afffffffa"/>
            <w:ind w:firstLine="420"/>
          </w:pPr>
          <w:r w:rsidRPr="00514F3D">
            <w:rPr>
              <w:rFonts w:hint="eastAsia"/>
            </w:rPr>
            <w:t>治理</w:t>
          </w:r>
          <w:proofErr w:type="gramStart"/>
          <w:r w:rsidRPr="00514F3D">
            <w:rPr>
              <w:rFonts w:hint="eastAsia"/>
            </w:rPr>
            <w:t>层负责</w:t>
          </w:r>
          <w:proofErr w:type="gramEnd"/>
          <w:r w:rsidRPr="00514F3D">
            <w:rPr>
              <w:rFonts w:hint="eastAsia"/>
            </w:rPr>
            <w:t>监督恒源煤电的财务报告过程。</w:t>
          </w:r>
        </w:p>
        <w:p w:rsidR="00197073" w:rsidRPr="00514F3D" w:rsidRDefault="00197073" w:rsidP="00197073">
          <w:pPr>
            <w:pStyle w:val="afffffffa"/>
            <w:ind w:firstLine="420"/>
          </w:pPr>
          <w:r w:rsidRPr="00514F3D">
            <w:rPr>
              <w:rFonts w:hint="eastAsia"/>
            </w:rPr>
            <w:t>六、注册会计师对财务报表审计的责任</w:t>
          </w:r>
        </w:p>
        <w:p w:rsidR="00197073" w:rsidRPr="00514F3D" w:rsidRDefault="00197073" w:rsidP="00197073">
          <w:pPr>
            <w:pStyle w:val="afffffffa"/>
            <w:ind w:firstLine="420"/>
          </w:pPr>
          <w:r w:rsidRPr="00514F3D">
            <w:rPr>
              <w:rFonts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514F3D">
            <w:rPr>
              <w:rFonts w:hint="eastAsia"/>
            </w:rPr>
            <w:t>报存在</w:t>
          </w:r>
          <w:proofErr w:type="gramEnd"/>
          <w:r w:rsidRPr="00514F3D">
            <w:rPr>
              <w:rFonts w:hint="eastAsia"/>
            </w:rPr>
            <w:t>时总能发现。错报可能由于舞弊或错误导致，如果合理预期错报单独或汇总起来可能影响财务报表使用者依据财务报表</w:t>
          </w:r>
          <w:proofErr w:type="gramStart"/>
          <w:r w:rsidRPr="00514F3D">
            <w:rPr>
              <w:rFonts w:hint="eastAsia"/>
            </w:rPr>
            <w:t>作出</w:t>
          </w:r>
          <w:proofErr w:type="gramEnd"/>
          <w:r w:rsidRPr="00514F3D">
            <w:rPr>
              <w:rFonts w:hint="eastAsia"/>
            </w:rPr>
            <w:t>的经济决策，则通常认为错报是重大的。</w:t>
          </w:r>
        </w:p>
        <w:p w:rsidR="00197073" w:rsidRPr="00514F3D" w:rsidRDefault="00197073" w:rsidP="00197073">
          <w:pPr>
            <w:pStyle w:val="afffffffa"/>
            <w:ind w:firstLine="420"/>
          </w:pPr>
          <w:r w:rsidRPr="00514F3D">
            <w:rPr>
              <w:rFonts w:hint="eastAsia"/>
            </w:rPr>
            <w:t>在按照审计准则执行审计工作的过程中，我们运用职业判断，并保持职业怀疑。同时，我们也执行以下工作：</w:t>
          </w:r>
        </w:p>
        <w:p w:rsidR="00197073" w:rsidRPr="00514F3D" w:rsidRDefault="00197073" w:rsidP="00197073">
          <w:pPr>
            <w:pStyle w:val="afffffffa"/>
            <w:ind w:firstLine="420"/>
          </w:pPr>
          <w:r w:rsidRPr="00514F3D">
            <w:rPr>
              <w:rFonts w:hint="eastAsia"/>
            </w:rPr>
            <w:t>（</w:t>
          </w:r>
          <w:r w:rsidRPr="00514F3D">
            <w:t>1</w:t>
          </w:r>
          <w:r w:rsidRPr="00514F3D">
            <w:rPr>
              <w:rFonts w:hint="eastAsia"/>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97073" w:rsidRPr="00514F3D" w:rsidRDefault="00197073" w:rsidP="00197073">
          <w:pPr>
            <w:pStyle w:val="afffffffa"/>
            <w:ind w:firstLine="420"/>
          </w:pPr>
          <w:r w:rsidRPr="00514F3D">
            <w:rPr>
              <w:rFonts w:hint="eastAsia"/>
            </w:rPr>
            <w:t>（</w:t>
          </w:r>
          <w:r w:rsidRPr="00514F3D">
            <w:t>2</w:t>
          </w:r>
          <w:r w:rsidRPr="00514F3D">
            <w:rPr>
              <w:rFonts w:hint="eastAsia"/>
            </w:rPr>
            <w:t>）了解与审计相关的内部控制，以设计恰当的审计程序。</w:t>
          </w:r>
        </w:p>
        <w:p w:rsidR="00197073" w:rsidRPr="00514F3D" w:rsidRDefault="00197073" w:rsidP="00197073">
          <w:pPr>
            <w:pStyle w:val="afffffffa"/>
            <w:ind w:firstLine="420"/>
          </w:pPr>
          <w:r w:rsidRPr="00514F3D">
            <w:rPr>
              <w:rFonts w:hint="eastAsia"/>
            </w:rPr>
            <w:t>（</w:t>
          </w:r>
          <w:r w:rsidRPr="00514F3D">
            <w:t>3</w:t>
          </w:r>
          <w:r w:rsidRPr="00514F3D">
            <w:rPr>
              <w:rFonts w:hint="eastAsia"/>
            </w:rPr>
            <w:t>）评价管理层选用会计政策的恰当性和</w:t>
          </w:r>
          <w:proofErr w:type="gramStart"/>
          <w:r w:rsidRPr="00514F3D">
            <w:rPr>
              <w:rFonts w:hint="eastAsia"/>
            </w:rPr>
            <w:t>作出</w:t>
          </w:r>
          <w:proofErr w:type="gramEnd"/>
          <w:r w:rsidRPr="00514F3D">
            <w:rPr>
              <w:rFonts w:hint="eastAsia"/>
            </w:rPr>
            <w:t>会计估计及相关披露的合理性。</w:t>
          </w:r>
        </w:p>
        <w:p w:rsidR="00197073" w:rsidRPr="00514F3D" w:rsidRDefault="00197073" w:rsidP="00197073">
          <w:pPr>
            <w:pStyle w:val="afffffffa"/>
            <w:ind w:firstLine="420"/>
          </w:pPr>
          <w:r w:rsidRPr="00514F3D">
            <w:rPr>
              <w:rFonts w:hint="eastAsia"/>
            </w:rPr>
            <w:t>（</w:t>
          </w:r>
          <w:r w:rsidRPr="00514F3D">
            <w:t>4</w:t>
          </w:r>
          <w:r w:rsidRPr="00514F3D">
            <w:rPr>
              <w:rFonts w:hint="eastAsia"/>
            </w:rPr>
            <w:t>）对管理层使用持续经营假设的恰当性得出结论。同时，根据获取的审计证据，就可能导致对恒源煤电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恒源煤电不能持续经营。</w:t>
          </w:r>
        </w:p>
        <w:p w:rsidR="00197073" w:rsidRPr="00514F3D" w:rsidRDefault="00197073" w:rsidP="00197073">
          <w:pPr>
            <w:pStyle w:val="afffffffa"/>
            <w:ind w:firstLine="420"/>
          </w:pPr>
          <w:r w:rsidRPr="00514F3D">
            <w:rPr>
              <w:rFonts w:hint="eastAsia"/>
            </w:rPr>
            <w:t>（</w:t>
          </w:r>
          <w:r w:rsidRPr="00514F3D">
            <w:t>5</w:t>
          </w:r>
          <w:r w:rsidRPr="00514F3D">
            <w:rPr>
              <w:rFonts w:hint="eastAsia"/>
            </w:rPr>
            <w:t>）评价财务报表的总</w:t>
          </w:r>
          <w:proofErr w:type="gramStart"/>
          <w:r w:rsidRPr="00514F3D">
            <w:rPr>
              <w:rFonts w:hint="eastAsia"/>
            </w:rPr>
            <w:t>体列</w:t>
          </w:r>
          <w:proofErr w:type="gramEnd"/>
          <w:r w:rsidRPr="00514F3D">
            <w:rPr>
              <w:rFonts w:hint="eastAsia"/>
            </w:rPr>
            <w:t>报、结构和内容，并评价财务报表是否公允反映相关交易和事项。</w:t>
          </w:r>
        </w:p>
        <w:p w:rsidR="00197073" w:rsidRPr="00514F3D" w:rsidRDefault="00197073" w:rsidP="00197073">
          <w:pPr>
            <w:pStyle w:val="afffffffa"/>
            <w:ind w:firstLine="420"/>
          </w:pPr>
          <w:r w:rsidRPr="00514F3D">
            <w:rPr>
              <w:rFonts w:hint="eastAsia"/>
            </w:rPr>
            <w:t>（</w:t>
          </w:r>
          <w:r w:rsidRPr="00514F3D">
            <w:t>6</w:t>
          </w:r>
          <w:r w:rsidRPr="00514F3D">
            <w:rPr>
              <w:rFonts w:hint="eastAsia"/>
            </w:rPr>
            <w:t>）</w:t>
          </w:r>
          <w:proofErr w:type="gramStart"/>
          <w:r w:rsidRPr="00514F3D">
            <w:rPr>
              <w:rFonts w:hint="eastAsia"/>
            </w:rPr>
            <w:t>就恒源</w:t>
          </w:r>
          <w:proofErr w:type="gramEnd"/>
          <w:r w:rsidRPr="00514F3D">
            <w:rPr>
              <w:rFonts w:hint="eastAsia"/>
            </w:rPr>
            <w:t>煤电中实体或业务活动的财务信息获取充分、适当的审计证据，以对财务报表发表审计意见。我们负责指导、监督和执行集团审计，并对审计意见承担全部责任。</w:t>
          </w:r>
        </w:p>
        <w:p w:rsidR="00197073" w:rsidRPr="00514F3D" w:rsidRDefault="00197073" w:rsidP="00197073">
          <w:pPr>
            <w:pStyle w:val="afffffffa"/>
            <w:ind w:firstLine="420"/>
          </w:pPr>
          <w:r w:rsidRPr="00514F3D">
            <w:rPr>
              <w:rFonts w:hint="eastAsia"/>
            </w:rPr>
            <w:t>我们与治理层就计划的审计范围、时间安排和重大审计发现等事项进行沟通，包括沟通我们在审计中识别出的值得关注的内部控制缺陷。</w:t>
          </w:r>
        </w:p>
        <w:p w:rsidR="00197073" w:rsidRPr="00514F3D" w:rsidRDefault="00197073" w:rsidP="00197073">
          <w:pPr>
            <w:pStyle w:val="afffffffa"/>
            <w:ind w:firstLine="420"/>
          </w:pPr>
          <w:r w:rsidRPr="00514F3D">
            <w:rPr>
              <w:rFonts w:hint="eastAsia"/>
            </w:rPr>
            <w:t>我们还就已遵守与独立性相关的职业道德要求向治理层提供声明，并与治理层沟通可能被</w:t>
          </w:r>
          <w:proofErr w:type="gramStart"/>
          <w:r w:rsidRPr="00514F3D">
            <w:rPr>
              <w:rFonts w:hint="eastAsia"/>
            </w:rPr>
            <w:t>合理认为</w:t>
          </w:r>
          <w:proofErr w:type="gramEnd"/>
          <w:r w:rsidRPr="00514F3D">
            <w:rPr>
              <w:rFonts w:hint="eastAsia"/>
            </w:rPr>
            <w:t>影响我们独立性的所有关系和其他事项，以及相关的防范措施。</w:t>
          </w:r>
        </w:p>
        <w:p w:rsidR="00197073" w:rsidRDefault="00197073" w:rsidP="00197073">
          <w:pPr>
            <w:pStyle w:val="afffffffa"/>
            <w:ind w:firstLine="420"/>
          </w:pPr>
          <w:r w:rsidRPr="00514F3D">
            <w:rPr>
              <w:rFonts w:hint="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197073" w:rsidRDefault="00197073" w:rsidP="00F62557">
          <w:pPr>
            <w:pStyle w:val="afffffffa"/>
            <w:ind w:firstLineChars="0" w:firstLine="0"/>
          </w:pPr>
        </w:p>
        <w:tbl>
          <w:tblPr>
            <w:tblW w:w="4835" w:type="pct"/>
            <w:tblLook w:val="04A0" w:firstRow="1" w:lastRow="0" w:firstColumn="1" w:lastColumn="0" w:noHBand="0" w:noVBand="1"/>
          </w:tblPr>
          <w:tblGrid>
            <w:gridCol w:w="2356"/>
            <w:gridCol w:w="1471"/>
            <w:gridCol w:w="4715"/>
          </w:tblGrid>
          <w:tr w:rsidR="00197073" w:rsidTr="00197073">
            <w:trPr>
              <w:trHeight w:val="397"/>
            </w:trPr>
            <w:tc>
              <w:tcPr>
                <w:tcW w:w="1379" w:type="pct"/>
              </w:tcPr>
              <w:p w:rsidR="00197073" w:rsidRPr="00514F3D" w:rsidRDefault="00197073">
                <w:pPr>
                  <w:autoSpaceDE w:val="0"/>
                  <w:autoSpaceDN w:val="0"/>
                  <w:adjustRightInd w:val="0"/>
                  <w:spacing w:beforeLines="25" w:before="60" w:line="400" w:lineRule="exact"/>
                  <w:jc w:val="center"/>
                  <w:rPr>
                    <w:rFonts w:ascii="Times New Roman" w:hAnsi="Times New Roman" w:cs="Times New Roman"/>
                    <w:szCs w:val="21"/>
                  </w:rPr>
                </w:pPr>
                <w:r w:rsidRPr="00514F3D">
                  <w:rPr>
                    <w:rFonts w:hint="eastAsia"/>
                    <w:szCs w:val="21"/>
                  </w:rPr>
                  <w:t>容诚会计师事务所</w:t>
                </w:r>
              </w:p>
              <w:p w:rsidR="00197073" w:rsidRPr="00514F3D" w:rsidRDefault="00197073">
                <w:pPr>
                  <w:spacing w:beforeLines="25" w:before="60" w:line="400" w:lineRule="exact"/>
                  <w:jc w:val="center"/>
                  <w:rPr>
                    <w:szCs w:val="21"/>
                  </w:rPr>
                </w:pPr>
                <w:r w:rsidRPr="00514F3D">
                  <w:rPr>
                    <w:rFonts w:hint="eastAsia"/>
                    <w:szCs w:val="21"/>
                  </w:rPr>
                  <w:t>（特殊普通合伙）</w:t>
                </w:r>
              </w:p>
              <w:p w:rsidR="00197073" w:rsidRPr="00514F3D" w:rsidRDefault="00197073">
                <w:pPr>
                  <w:autoSpaceDE w:val="0"/>
                  <w:autoSpaceDN w:val="0"/>
                  <w:adjustRightInd w:val="0"/>
                  <w:spacing w:beforeLines="25" w:before="60" w:line="400" w:lineRule="exact"/>
                  <w:jc w:val="center"/>
                  <w:rPr>
                    <w:szCs w:val="21"/>
                  </w:rPr>
                </w:pPr>
              </w:p>
            </w:tc>
            <w:tc>
              <w:tcPr>
                <w:tcW w:w="861" w:type="pct"/>
              </w:tcPr>
              <w:p w:rsidR="00197073" w:rsidRPr="00514F3D" w:rsidRDefault="00197073">
                <w:pPr>
                  <w:autoSpaceDE w:val="0"/>
                  <w:autoSpaceDN w:val="0"/>
                  <w:adjustRightInd w:val="0"/>
                  <w:spacing w:before="25" w:line="400" w:lineRule="exact"/>
                  <w:jc w:val="center"/>
                  <w:rPr>
                    <w:szCs w:val="21"/>
                  </w:rPr>
                </w:pPr>
              </w:p>
            </w:tc>
            <w:tc>
              <w:tcPr>
                <w:tcW w:w="2760" w:type="pct"/>
              </w:tcPr>
              <w:p w:rsidR="00197073" w:rsidRPr="00514F3D" w:rsidRDefault="00197073">
                <w:pPr>
                  <w:autoSpaceDE w:val="0"/>
                  <w:autoSpaceDN w:val="0"/>
                  <w:adjustRightInd w:val="0"/>
                  <w:spacing w:beforeLines="25" w:before="60" w:line="400" w:lineRule="exact"/>
                  <w:rPr>
                    <w:szCs w:val="21"/>
                  </w:rPr>
                </w:pPr>
                <w:r w:rsidRPr="00514F3D">
                  <w:rPr>
                    <w:rFonts w:hint="eastAsia"/>
                    <w:szCs w:val="21"/>
                  </w:rPr>
                  <w:t>中国注册会计师：</w:t>
                </w:r>
              </w:p>
              <w:p w:rsidR="00197073" w:rsidRPr="00514F3D" w:rsidRDefault="00197073">
                <w:pPr>
                  <w:autoSpaceDE w:val="0"/>
                  <w:autoSpaceDN w:val="0"/>
                  <w:adjustRightInd w:val="0"/>
                  <w:spacing w:beforeLines="25" w:before="60" w:line="400" w:lineRule="exact"/>
                  <w:rPr>
                    <w:szCs w:val="21"/>
                  </w:rPr>
                </w:pPr>
                <w:r w:rsidRPr="00514F3D">
                  <w:rPr>
                    <w:rFonts w:hint="eastAsia"/>
                    <w:szCs w:val="21"/>
                  </w:rPr>
                  <w:t>刘勇（项目合伙人）</w:t>
                </w:r>
              </w:p>
              <w:p w:rsidR="00197073" w:rsidRPr="00514F3D" w:rsidRDefault="00197073">
                <w:pPr>
                  <w:autoSpaceDE w:val="0"/>
                  <w:autoSpaceDN w:val="0"/>
                  <w:adjustRightInd w:val="0"/>
                  <w:spacing w:beforeLines="25" w:before="60" w:line="400" w:lineRule="exact"/>
                  <w:rPr>
                    <w:szCs w:val="21"/>
                  </w:rPr>
                </w:pPr>
              </w:p>
              <w:p w:rsidR="00197073" w:rsidRPr="00514F3D" w:rsidRDefault="00197073">
                <w:pPr>
                  <w:spacing w:beforeLines="25" w:before="60" w:line="400" w:lineRule="exact"/>
                  <w:rPr>
                    <w:rFonts w:eastAsia="等线"/>
                    <w:szCs w:val="21"/>
                  </w:rPr>
                </w:pPr>
                <w:r w:rsidRPr="00514F3D">
                  <w:rPr>
                    <w:rFonts w:hint="eastAsia"/>
                    <w:szCs w:val="21"/>
                  </w:rPr>
                  <w:t>中国注册会计师：</w:t>
                </w:r>
              </w:p>
              <w:p w:rsidR="00197073" w:rsidRPr="00514F3D" w:rsidRDefault="00197073">
                <w:pPr>
                  <w:spacing w:beforeLines="25" w:before="60" w:line="400" w:lineRule="exact"/>
                  <w:rPr>
                    <w:szCs w:val="21"/>
                  </w:rPr>
                </w:pPr>
                <w:r w:rsidRPr="00514F3D">
                  <w:rPr>
                    <w:rFonts w:hint="eastAsia"/>
                    <w:szCs w:val="21"/>
                  </w:rPr>
                  <w:t>毛邦威</w:t>
                </w:r>
              </w:p>
            </w:tc>
          </w:tr>
          <w:tr w:rsidR="00197073" w:rsidTr="00197073">
            <w:trPr>
              <w:trHeight w:val="633"/>
            </w:trPr>
            <w:tc>
              <w:tcPr>
                <w:tcW w:w="1379" w:type="pct"/>
                <w:vAlign w:val="center"/>
              </w:tcPr>
              <w:p w:rsidR="00197073" w:rsidRPr="00514F3D" w:rsidRDefault="00197073">
                <w:pPr>
                  <w:autoSpaceDE w:val="0"/>
                  <w:autoSpaceDN w:val="0"/>
                  <w:adjustRightInd w:val="0"/>
                  <w:spacing w:before="25" w:line="400" w:lineRule="exact"/>
                  <w:jc w:val="center"/>
                  <w:rPr>
                    <w:szCs w:val="21"/>
                  </w:rPr>
                </w:pPr>
                <w:r w:rsidRPr="00514F3D">
                  <w:rPr>
                    <w:rFonts w:hint="eastAsia"/>
                    <w:szCs w:val="21"/>
                  </w:rPr>
                  <w:lastRenderedPageBreak/>
                  <w:t>中国</w:t>
                </w:r>
                <w:r w:rsidRPr="00514F3D">
                  <w:rPr>
                    <w:szCs w:val="21"/>
                  </w:rPr>
                  <w:t>·</w:t>
                </w:r>
                <w:r w:rsidRPr="00514F3D">
                  <w:rPr>
                    <w:rFonts w:hint="eastAsia"/>
                    <w:szCs w:val="21"/>
                  </w:rPr>
                  <w:t>北京</w:t>
                </w:r>
              </w:p>
              <w:p w:rsidR="00197073" w:rsidRPr="00514F3D" w:rsidRDefault="00197073">
                <w:pPr>
                  <w:autoSpaceDE w:val="0"/>
                  <w:autoSpaceDN w:val="0"/>
                  <w:adjustRightInd w:val="0"/>
                  <w:spacing w:before="25" w:line="400" w:lineRule="exact"/>
                  <w:jc w:val="center"/>
                  <w:rPr>
                    <w:szCs w:val="21"/>
                  </w:rPr>
                </w:pPr>
              </w:p>
            </w:tc>
            <w:tc>
              <w:tcPr>
                <w:tcW w:w="861" w:type="pct"/>
                <w:vAlign w:val="center"/>
              </w:tcPr>
              <w:p w:rsidR="00197073" w:rsidRPr="00514F3D" w:rsidRDefault="00197073">
                <w:pPr>
                  <w:spacing w:before="25" w:line="400" w:lineRule="exact"/>
                  <w:jc w:val="center"/>
                  <w:rPr>
                    <w:szCs w:val="21"/>
                  </w:rPr>
                </w:pPr>
              </w:p>
            </w:tc>
            <w:tc>
              <w:tcPr>
                <w:tcW w:w="2760" w:type="pct"/>
                <w:vAlign w:val="center"/>
                <w:hideMark/>
              </w:tcPr>
              <w:p w:rsidR="00F62557" w:rsidRDefault="00F62557">
                <w:pPr>
                  <w:spacing w:before="25" w:line="400" w:lineRule="exact"/>
                  <w:rPr>
                    <w:szCs w:val="21"/>
                  </w:rPr>
                </w:pPr>
              </w:p>
              <w:p w:rsidR="00197073" w:rsidRPr="00514F3D" w:rsidRDefault="00197073">
                <w:pPr>
                  <w:spacing w:before="25" w:line="400" w:lineRule="exact"/>
                  <w:rPr>
                    <w:szCs w:val="21"/>
                  </w:rPr>
                </w:pPr>
                <w:r w:rsidRPr="00514F3D">
                  <w:rPr>
                    <w:rFonts w:hint="eastAsia"/>
                    <w:szCs w:val="21"/>
                  </w:rPr>
                  <w:t>中国注册会计师：</w:t>
                </w:r>
              </w:p>
              <w:p w:rsidR="00197073" w:rsidRPr="00514F3D" w:rsidRDefault="00197073">
                <w:pPr>
                  <w:spacing w:before="25" w:line="400" w:lineRule="exact"/>
                  <w:rPr>
                    <w:szCs w:val="21"/>
                  </w:rPr>
                </w:pPr>
                <w:r w:rsidRPr="00514F3D">
                  <w:rPr>
                    <w:rFonts w:hint="eastAsia"/>
                    <w:szCs w:val="21"/>
                  </w:rPr>
                  <w:t>张亚</w:t>
                </w:r>
              </w:p>
            </w:tc>
          </w:tr>
          <w:tr w:rsidR="00197073" w:rsidTr="00197073">
            <w:trPr>
              <w:trHeight w:val="397"/>
            </w:trPr>
            <w:tc>
              <w:tcPr>
                <w:tcW w:w="1379" w:type="pct"/>
                <w:vAlign w:val="center"/>
              </w:tcPr>
              <w:p w:rsidR="00197073" w:rsidRPr="00514F3D" w:rsidRDefault="00197073">
                <w:pPr>
                  <w:autoSpaceDE w:val="0"/>
                  <w:autoSpaceDN w:val="0"/>
                  <w:adjustRightInd w:val="0"/>
                  <w:spacing w:before="25" w:line="400" w:lineRule="exact"/>
                  <w:jc w:val="center"/>
                  <w:rPr>
                    <w:szCs w:val="21"/>
                  </w:rPr>
                </w:pPr>
              </w:p>
            </w:tc>
            <w:tc>
              <w:tcPr>
                <w:tcW w:w="861" w:type="pct"/>
                <w:vAlign w:val="center"/>
              </w:tcPr>
              <w:p w:rsidR="00197073" w:rsidRPr="00514F3D" w:rsidRDefault="00197073">
                <w:pPr>
                  <w:spacing w:before="25" w:line="400" w:lineRule="exact"/>
                  <w:jc w:val="center"/>
                  <w:rPr>
                    <w:szCs w:val="21"/>
                  </w:rPr>
                </w:pPr>
              </w:p>
            </w:tc>
            <w:tc>
              <w:tcPr>
                <w:tcW w:w="2760" w:type="pct"/>
                <w:vAlign w:val="center"/>
              </w:tcPr>
              <w:p w:rsidR="00197073" w:rsidRPr="00514F3D" w:rsidRDefault="00197073">
                <w:pPr>
                  <w:adjustRightInd w:val="0"/>
                  <w:spacing w:line="360" w:lineRule="auto"/>
                  <w:rPr>
                    <w:szCs w:val="21"/>
                  </w:rPr>
                </w:pPr>
              </w:p>
            </w:tc>
          </w:tr>
          <w:tr w:rsidR="00197073" w:rsidTr="00197073">
            <w:trPr>
              <w:trHeight w:val="397"/>
            </w:trPr>
            <w:tc>
              <w:tcPr>
                <w:tcW w:w="1379" w:type="pct"/>
                <w:vAlign w:val="center"/>
              </w:tcPr>
              <w:p w:rsidR="00197073" w:rsidRPr="00514F3D" w:rsidRDefault="00197073">
                <w:pPr>
                  <w:autoSpaceDE w:val="0"/>
                  <w:autoSpaceDN w:val="0"/>
                  <w:adjustRightInd w:val="0"/>
                  <w:spacing w:before="25" w:line="400" w:lineRule="exact"/>
                  <w:jc w:val="center"/>
                  <w:rPr>
                    <w:szCs w:val="21"/>
                  </w:rPr>
                </w:pPr>
              </w:p>
            </w:tc>
            <w:tc>
              <w:tcPr>
                <w:tcW w:w="861" w:type="pct"/>
                <w:vAlign w:val="center"/>
              </w:tcPr>
              <w:p w:rsidR="00197073" w:rsidRPr="00514F3D" w:rsidRDefault="00197073">
                <w:pPr>
                  <w:spacing w:before="25" w:line="400" w:lineRule="exact"/>
                  <w:jc w:val="center"/>
                  <w:rPr>
                    <w:szCs w:val="21"/>
                  </w:rPr>
                </w:pPr>
              </w:p>
            </w:tc>
            <w:tc>
              <w:tcPr>
                <w:tcW w:w="2760" w:type="pct"/>
                <w:vAlign w:val="center"/>
                <w:hideMark/>
              </w:tcPr>
              <w:p w:rsidR="00197073" w:rsidRPr="00514F3D" w:rsidRDefault="00197073">
                <w:pPr>
                  <w:spacing w:before="25" w:line="400" w:lineRule="exact"/>
                  <w:rPr>
                    <w:szCs w:val="21"/>
                  </w:rPr>
                </w:pPr>
                <w:r w:rsidRPr="00514F3D">
                  <w:rPr>
                    <w:szCs w:val="21"/>
                  </w:rPr>
                  <w:t>2025</w:t>
                </w:r>
                <w:r w:rsidRPr="00514F3D">
                  <w:rPr>
                    <w:rFonts w:hint="eastAsia"/>
                    <w:szCs w:val="21"/>
                  </w:rPr>
                  <w:t>年</w:t>
                </w:r>
                <w:r w:rsidRPr="00514F3D">
                  <w:rPr>
                    <w:szCs w:val="21"/>
                  </w:rPr>
                  <w:t>3</w:t>
                </w:r>
                <w:r w:rsidRPr="00514F3D">
                  <w:rPr>
                    <w:rFonts w:hint="eastAsia"/>
                    <w:szCs w:val="21"/>
                  </w:rPr>
                  <w:t>月</w:t>
                </w:r>
                <w:r w:rsidRPr="00514F3D">
                  <w:rPr>
                    <w:szCs w:val="21"/>
                  </w:rPr>
                  <w:t>27</w:t>
                </w:r>
                <w:r w:rsidRPr="00514F3D">
                  <w:rPr>
                    <w:rFonts w:hint="eastAsia"/>
                    <w:szCs w:val="21"/>
                  </w:rPr>
                  <w:t>日</w:t>
                </w:r>
              </w:p>
            </w:tc>
          </w:tr>
        </w:tbl>
        <w:p w:rsidR="00197073" w:rsidRDefault="0023688F"/>
      </w:sdtContent>
    </w:sdt>
    <w:p w:rsidR="00197073" w:rsidRDefault="00197073"/>
    <w:p w:rsidR="00197073" w:rsidRDefault="00197073" w:rsidP="00144A8E">
      <w:pPr>
        <w:pStyle w:val="2CharCharChar"/>
        <w:numPr>
          <w:ilvl w:val="0"/>
          <w:numId w:val="54"/>
        </w:numPr>
        <w:rPr>
          <w:rFonts w:ascii="宋体" w:hAnsi="宋体"/>
        </w:rPr>
      </w:pPr>
      <w:r>
        <w:rPr>
          <w:rFonts w:ascii="宋体" w:hAnsi="宋体" w:hint="eastAsia"/>
        </w:rPr>
        <w:t>财务报表</w:t>
      </w:r>
    </w:p>
    <w:p w:rsidR="00197073" w:rsidRDefault="00197073">
      <w:pPr>
        <w:pStyle w:val="af8"/>
        <w:jc w:val="center"/>
      </w:pPr>
      <w:bookmarkStart w:id="173" w:name="_Hlk24034092"/>
      <w:bookmarkStart w:id="174" w:name="_Hlk182475374"/>
      <w:bookmarkEnd w:id="173"/>
      <w:r>
        <w:rPr>
          <w:rFonts w:hint="eastAsia"/>
        </w:rPr>
        <w:t>合并资产负债表</w:t>
      </w:r>
    </w:p>
    <w:p w:rsidR="00197073" w:rsidRDefault="00197073">
      <w:pPr>
        <w:snapToGrid w:val="0"/>
        <w:spacing w:line="240" w:lineRule="atLeast"/>
        <w:jc w:val="center"/>
        <w:rPr>
          <w:b/>
          <w:szCs w:val="21"/>
        </w:rPr>
      </w:pPr>
      <w:r>
        <w:rPr>
          <w:szCs w:val="21"/>
        </w:rPr>
        <w:t>2024年12月31日</w:t>
      </w:r>
    </w:p>
    <w:p w:rsidR="00197073" w:rsidRDefault="00197073">
      <w:pPr>
        <w:rPr>
          <w:szCs w:val="21"/>
        </w:rPr>
      </w:pPr>
      <w:r>
        <w:rPr>
          <w:szCs w:val="21"/>
        </w:rPr>
        <w:t>编制单位</w:t>
      </w:r>
      <w:r>
        <w:rPr>
          <w:rFonts w:hint="eastAsia"/>
          <w:szCs w:val="21"/>
        </w:rPr>
        <w:t>：</w:t>
      </w:r>
      <w:sdt>
        <w:sdtPr>
          <w:rPr>
            <w:szCs w:val="21"/>
          </w:rPr>
          <w:alias w:val="公司法定中文名称"/>
          <w:tag w:val="_GBC_22071e1c4bb04578b94539b252cb1c67"/>
          <w:id w:val="1308519524"/>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安徽恒源煤电股份有限公司</w:t>
          </w:r>
        </w:sdtContent>
      </w:sdt>
    </w:p>
    <w:p w:rsidR="00197073" w:rsidRDefault="00197073">
      <w:pPr>
        <w:jc w:val="right"/>
        <w:rPr>
          <w:szCs w:val="21"/>
        </w:rPr>
      </w:pPr>
      <w:r>
        <w:rPr>
          <w:szCs w:val="21"/>
        </w:rPr>
        <w:t>单位：</w:t>
      </w:r>
      <w:sdt>
        <w:sdtPr>
          <w:rPr>
            <w:szCs w:val="21"/>
          </w:rPr>
          <w:alias w:val="单位：合并资产负债表"/>
          <w:tag w:val="_GBC_8c6918f285a44e0f8fb06fefffa27df4"/>
          <w:id w:val="-18057684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合并资产负债表"/>
          <w:tag w:val="_GBC_0953b26208a64010937af0b40efed509"/>
          <w:id w:val="21436202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197073">
        <w:bookmarkStart w:id="175" w:name="_Hlk137046697" w:displacedByCustomXml="next"/>
        <w:sdt>
          <w:sdtPr>
            <w:tag w:val="_PLD_e88f994cf669436ebd34aa04979abc4a"/>
            <w:id w:val="1446733550"/>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color w:val="000000" w:themeColor="text1"/>
                  </w:rPr>
                </w:pPr>
                <w:r>
                  <w:rPr>
                    <w:b/>
                    <w:color w:val="000000" w:themeColor="text1"/>
                  </w:rPr>
                  <w:t>项目</w:t>
                </w:r>
              </w:p>
            </w:tc>
          </w:sdtContent>
        </w:sdt>
        <w:sdt>
          <w:sdtPr>
            <w:tag w:val="_PLD_1b1f75a08f0046c7a2abc9d59780d042"/>
            <w:id w:val="481127311"/>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jc w:val="center"/>
                  <w:rPr>
                    <w:b/>
                    <w:color w:val="000000" w:themeColor="text1"/>
                  </w:rPr>
                </w:pPr>
                <w:r>
                  <w:rPr>
                    <w:rFonts w:hint="eastAsia"/>
                    <w:b/>
                    <w:color w:val="000000" w:themeColor="text1"/>
                  </w:rPr>
                  <w:t>附注</w:t>
                </w:r>
              </w:p>
            </w:tc>
          </w:sdtContent>
        </w:sdt>
        <w:sdt>
          <w:sdtPr>
            <w:tag w:val="_PLD_afa4cd62e5184f80ba13c8e19e91baa5"/>
            <w:id w:val="-1572574154"/>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af2c4ec348eb42cba64145c988fe0f69"/>
            <w:id w:val="-1602020414"/>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color w:val="000000" w:themeColor="text1"/>
                  </w:rPr>
                </w:pPr>
                <w:r>
                  <w:rPr>
                    <w:b/>
                    <w:color w:val="000000" w:themeColor="text1"/>
                  </w:rPr>
                  <w:t>2023年12月31日</w:t>
                </w:r>
              </w:p>
            </w:tc>
          </w:sdtContent>
        </w:sdt>
      </w:tr>
      <w:tr w:rsidR="00197073">
        <w:sdt>
          <w:sdtPr>
            <w:tag w:val="_PLD_38b46463546242c595dc585220b1a4b3"/>
            <w:id w:val="82701971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Default="00197073" w:rsidP="00197073">
                <w:pPr>
                  <w:jc w:val="center"/>
                  <w:rPr>
                    <w:b/>
                    <w:color w:val="000000" w:themeColor="text1"/>
                  </w:rPr>
                </w:pPr>
                <w:r>
                  <w:rPr>
                    <w:rFonts w:hint="eastAsia"/>
                    <w:b/>
                    <w:color w:val="000000" w:themeColor="text1"/>
                  </w:rPr>
                  <w:t>流动资产：</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Pr>
                <w:rFonts w:hint="eastAsia"/>
              </w:rPr>
              <w:t>七</w:t>
            </w:r>
            <w:r w:rsidRPr="00ED2752">
              <w:rPr>
                <w:rFonts w:hint="eastAsia"/>
              </w:rPr>
              <w:t>、1</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5,410,035,830.24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6,848,018,614.00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2</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537,827,372.89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201,847,119.40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576,996,417.84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945,421,827.02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161,582,565.53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83,599,897.52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7</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575,514,637.91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820,226,390.23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8</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21,704,702.32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26,778,683.40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9</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30,574,728.18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49,859,781.99</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10</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235,216,441.29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352,596,027.35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12</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896,067,707.96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468,358,930.16</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13</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119,288,605.26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110,994,292.83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8,564,809,009.42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9,907,701,563.90</w:t>
            </w:r>
          </w:p>
        </w:tc>
      </w:tr>
      <w:tr w:rsidR="00197073" w:rsidTr="00197073">
        <w:sdt>
          <w:sdtPr>
            <w:rPr>
              <w:rFonts w:asciiTheme="majorEastAsia" w:eastAsiaTheme="majorEastAsia" w:hAnsiTheme="majorEastAsia"/>
            </w:rPr>
            <w:tag w:val="_PLD_2b01add84ac3492abc16500182326d8e"/>
            <w:id w:val="1612755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非流动资产：</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七、1</w:t>
            </w:r>
            <w:r>
              <w:rPr>
                <w:rFonts w:hint="eastAsia"/>
              </w:rPr>
              <w:t>6</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367,584,429.43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360,993,569.01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七、1</w:t>
            </w:r>
            <w:r>
              <w:rPr>
                <w:rFonts w:hint="eastAsia"/>
              </w:rPr>
              <w:t>7</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1,736,347,199.76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1,355,324,813.02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lastRenderedPageBreak/>
              <w:t>其他非流动金融资产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21</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5,568,210,873.54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4,132,708,571.69</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22</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695,594,521.33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1,752,703,782.50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26</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3,453,275,656.11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3,594,351,617.96</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29</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136,861,870.82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145,373,195.32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12,306,911.02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14,265,070.08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11,970,181,462.01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11,355,720,619.58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20,534,990,471.43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21,263,422,183.48</w:t>
            </w:r>
          </w:p>
        </w:tc>
      </w:tr>
      <w:tr w:rsidR="00197073" w:rsidTr="00197073">
        <w:sdt>
          <w:sdtPr>
            <w:rPr>
              <w:rFonts w:asciiTheme="majorEastAsia" w:eastAsiaTheme="majorEastAsia" w:hAnsiTheme="majorEastAsia"/>
            </w:rPr>
            <w:tag w:val="_PLD_411fdd3766f04bf1851e3afed0dd2f74"/>
            <w:id w:val="-125735676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流动负债：</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32</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636,942,827.97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1,002,803,986.11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35</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162,516,026.00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252,717,000.00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36</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1,639,145,157.14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1,316,700,405.91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38</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57,189,526.79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174,391,958.11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39</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303,006,463.71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441,340,493.90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40</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82,151,230.04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96,674,823.75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41</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2,093,372,431.14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2,224,051,662.54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240,155,951.80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154,975.00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43</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505,274,718.63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375,399,426.42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44</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182,397,319.32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188,011,355.54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5,661,995,700.74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6,072,091,112.28</w:t>
            </w:r>
          </w:p>
        </w:tc>
      </w:tr>
      <w:tr w:rsidR="00197073" w:rsidTr="00197073">
        <w:sdt>
          <w:sdtPr>
            <w:rPr>
              <w:rFonts w:asciiTheme="majorEastAsia" w:eastAsiaTheme="majorEastAsia" w:hAnsiTheme="majorEastAsia"/>
            </w:rPr>
            <w:tag w:val="_PLD_371b1fd441234f58b41e1d581fa3f62e"/>
            <w:id w:val="11935446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非流动负债：</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45</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650,320,000.00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565,970,000.00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lastRenderedPageBreak/>
              <w:t>租赁负债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48</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820,505,745.64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854,879,021.28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50</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966,962,763.83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1,082,707,641.74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七、2</w:t>
            </w:r>
            <w:r>
              <w:rPr>
                <w:rFonts w:hint="eastAsia"/>
              </w:rPr>
              <w:t>9</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1,703,754.21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1,873,155.85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2,439,492,263.68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2,505,429,818.87</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8,101,487,964.42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8,577,520,931.15</w:t>
            </w:r>
          </w:p>
        </w:tc>
      </w:tr>
      <w:tr w:rsidR="00197073" w:rsidTr="00197073">
        <w:sdt>
          <w:sdtPr>
            <w:rPr>
              <w:rFonts w:asciiTheme="majorEastAsia" w:eastAsiaTheme="majorEastAsia" w:hAnsiTheme="majorEastAsia"/>
            </w:rPr>
            <w:tag w:val="_PLD_7d66d1050f504dbab14e7e96bff21c69"/>
            <w:id w:val="1560976007"/>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所有者权益（或股东权益）：</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53</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1,200,004,884.00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55</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1,607,786,629.39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1,605,014,899.36</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57</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1,192,075.63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58</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762,577,273.88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815,644,483.37</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59</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603,320,592.26</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sidRPr="00ED2752">
              <w:rPr>
                <w:rFonts w:hint="eastAsia"/>
              </w:rPr>
              <w:t>七、</w:t>
            </w:r>
            <w:r>
              <w:rPr>
                <w:rFonts w:hint="eastAsia"/>
              </w:rPr>
              <w:t>60</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8,190,175,035.12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8,378,216,931.41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12,365,056,490.28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12,602,201,790.40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68,446,016.73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rPr>
              <w:t>83,699,461.93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12,433,502,507.01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12,685,901,252.33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20,534,990,471.43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rPr>
              <w:t>21,263,422,183.48</w:t>
            </w:r>
          </w:p>
        </w:tc>
      </w:tr>
    </w:tbl>
    <w:bookmarkEnd w:id="175"/>
    <w:p w:rsidR="00197073" w:rsidRDefault="00197073">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690134321"/>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095c1df7dd6b412590466f3e711cd1e6"/>
          <w:id w:val="-1456019708"/>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b9cb47d6db784ba8a6b148d9331df451"/>
          <w:id w:val="-417709114"/>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197073" w:rsidRDefault="00197073"/>
    <w:p w:rsidR="00197073" w:rsidRDefault="00197073"/>
    <w:p w:rsidR="00197073" w:rsidRDefault="00197073">
      <w:pPr>
        <w:pStyle w:val="af8"/>
        <w:jc w:val="center"/>
      </w:pPr>
      <w:bookmarkStart w:id="176" w:name="_Hlk24034197"/>
      <w:r>
        <w:rPr>
          <w:rFonts w:hint="eastAsia"/>
        </w:rPr>
        <w:t>母公司</w:t>
      </w:r>
      <w:r>
        <w:t>资产负债表</w:t>
      </w:r>
    </w:p>
    <w:p w:rsidR="00197073" w:rsidRDefault="00197073">
      <w:pPr>
        <w:jc w:val="center"/>
        <w:rPr>
          <w:b/>
          <w:bCs/>
          <w:szCs w:val="21"/>
        </w:rPr>
      </w:pPr>
      <w:r>
        <w:rPr>
          <w:szCs w:val="21"/>
        </w:rPr>
        <w:t>2024年12月31日</w:t>
      </w:r>
    </w:p>
    <w:p w:rsidR="00197073" w:rsidRDefault="00197073">
      <w:pPr>
        <w:rPr>
          <w:szCs w:val="21"/>
        </w:rPr>
      </w:pPr>
      <w:r>
        <w:rPr>
          <w:szCs w:val="21"/>
        </w:rPr>
        <w:t>编制单位</w:t>
      </w:r>
      <w:r>
        <w:rPr>
          <w:rFonts w:hint="eastAsia"/>
          <w:szCs w:val="21"/>
        </w:rPr>
        <w:t>：</w:t>
      </w:r>
      <w:sdt>
        <w:sdtPr>
          <w:rPr>
            <w:szCs w:val="21"/>
          </w:rPr>
          <w:alias w:val="公司法定中文名称"/>
          <w:tag w:val="_GBC_476f9df1cf8d4d36868d3058a4da7d15"/>
          <w:id w:val="1260340973"/>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安徽恒源煤电股份有限公司</w:t>
          </w:r>
        </w:sdtContent>
      </w:sdt>
    </w:p>
    <w:p w:rsidR="00197073" w:rsidRDefault="00197073">
      <w:pPr>
        <w:jc w:val="right"/>
        <w:rPr>
          <w:szCs w:val="21"/>
        </w:rPr>
      </w:pPr>
      <w:r>
        <w:rPr>
          <w:szCs w:val="21"/>
        </w:rPr>
        <w:t>单位：</w:t>
      </w:r>
      <w:sdt>
        <w:sdtPr>
          <w:rPr>
            <w:szCs w:val="21"/>
          </w:rPr>
          <w:alias w:val="单位：母公司资产负债表"/>
          <w:tag w:val="_GBC_e3e6bb2b9b89482085daf4528af32780"/>
          <w:id w:val="14058676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母公司资产负债表"/>
          <w:tag w:val="_GBC_31e3f7c7e30144c684d9b3387d64ec2f"/>
          <w:id w:val="-897774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197073">
        <w:bookmarkStart w:id="177" w:name="_Hlk105686791" w:displacedByCustomXml="next"/>
        <w:sdt>
          <w:sdtPr>
            <w:tag w:val="_PLD_e123561b4eea486cbee629a83db9ddc0"/>
            <w:id w:val="1275906060"/>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bCs/>
                    <w:color w:val="000000" w:themeColor="text1"/>
                  </w:rPr>
                </w:pPr>
                <w:r>
                  <w:rPr>
                    <w:b/>
                    <w:color w:val="000000" w:themeColor="text1"/>
                  </w:rPr>
                  <w:t>项目</w:t>
                </w:r>
              </w:p>
            </w:tc>
          </w:sdtContent>
        </w:sdt>
        <w:sdt>
          <w:sdtPr>
            <w:tag w:val="_PLD_06c4ac69e0084d108604170c58444649"/>
            <w:id w:val="-495498222"/>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jc w:val="center"/>
                  <w:rPr>
                    <w:b/>
                    <w:bCs/>
                    <w:color w:val="000000" w:themeColor="text1"/>
                  </w:rPr>
                </w:pPr>
                <w:r>
                  <w:rPr>
                    <w:rFonts w:hint="eastAsia"/>
                    <w:b/>
                    <w:color w:val="000000" w:themeColor="text1"/>
                  </w:rPr>
                  <w:t>附注</w:t>
                </w:r>
              </w:p>
            </w:tc>
          </w:sdtContent>
        </w:sdt>
        <w:sdt>
          <w:sdtPr>
            <w:tag w:val="_PLD_b1c54371985a4504b749b9d71cf1412e"/>
            <w:id w:val="-1819883213"/>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bCs/>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26edb5cd36ce4083a97dc26772b099ab"/>
            <w:id w:val="184102811"/>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197073" w:rsidRDefault="00197073">
                <w:pPr>
                  <w:jc w:val="center"/>
                  <w:rPr>
                    <w:b/>
                    <w:bCs/>
                    <w:color w:val="000000" w:themeColor="text1"/>
                  </w:rPr>
                </w:pPr>
                <w:r>
                  <w:rPr>
                    <w:b/>
                    <w:color w:val="000000" w:themeColor="text1"/>
                  </w:rPr>
                  <w:t>2023年12月31日</w:t>
                </w:r>
              </w:p>
            </w:tc>
          </w:sdtContent>
        </w:sdt>
      </w:tr>
      <w:tr w:rsidR="00197073">
        <w:sdt>
          <w:sdtPr>
            <w:tag w:val="_PLD_b54d834a04b8464892f4dccc28fbd9e0"/>
            <w:id w:val="-1598173797"/>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Default="00197073" w:rsidP="00197073">
                <w:pPr>
                  <w:jc w:val="center"/>
                  <w:rPr>
                    <w:b/>
                    <w:color w:val="000000" w:themeColor="text1"/>
                  </w:rPr>
                </w:pPr>
                <w:r>
                  <w:rPr>
                    <w:rFonts w:hint="eastAsia"/>
                    <w:b/>
                    <w:color w:val="000000" w:themeColor="text1"/>
                  </w:rPr>
                  <w:t>流动资产：</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4,867,312,834.29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6,397,284,359.88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537,827,372.89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201,847,119.40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563,988,647.93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919,292,550.47</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Pr>
                <w:rFonts w:hint="eastAsia"/>
              </w:rPr>
              <w:t>十九、1</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145,790,310.77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67,489,982.90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571,228,130.51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808,895,485.35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21,577,057.62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26,484,795.26</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Pr>
                <w:rFonts w:hint="eastAsia"/>
              </w:rPr>
              <w:t>十九、2</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464,688,049.92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64,025,566.13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216,848,880.83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333,298,825.53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lastRenderedPageBreak/>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hint="eastAsia"/>
              </w:rP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32,522,332.10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28,411,651.24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7,721,783,616.86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8,847,030,336.16</w:t>
            </w:r>
          </w:p>
        </w:tc>
      </w:tr>
      <w:tr w:rsidR="00197073" w:rsidTr="00197073">
        <w:sdt>
          <w:sdtPr>
            <w:rPr>
              <w:rFonts w:asciiTheme="majorEastAsia" w:eastAsiaTheme="majorEastAsia" w:hAnsiTheme="majorEastAsia"/>
            </w:rPr>
            <w:tag w:val="_PLD_3bf4878ec6d14b78be43557bc0d9a302"/>
            <w:id w:val="77629887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非流动资产：</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cs="Times New Roman"/>
                <w:sz w:val="20"/>
                <w:szCs w:val="20"/>
              </w:rPr>
            </w:pPr>
            <w:r w:rsidRPr="006C75A0">
              <w:rPr>
                <w:rFonts w:asciiTheme="majorEastAsia" w:eastAsiaTheme="majorEastAsia" w:hAnsiTheme="majorEastAsia" w:cs="Times New Roman"/>
                <w:sz w:val="20"/>
                <w:szCs w:val="20"/>
              </w:rPr>
              <w:t>300,000,000.00</w:t>
            </w:r>
          </w:p>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r>
              <w:rPr>
                <w:rFonts w:hint="eastAsia"/>
              </w:rPr>
              <w:t>十九、3</w:t>
            </w: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4,025,075,952.43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3,622,278,659.70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5,282,384,983.90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3,762,977,388.78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580,215,341.36</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1,729,238,966.80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232,586,063.89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260,631,532.18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2,394,417,152.47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2,507,469,665.00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134,313,315.18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142,132,193.64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12,306,911.02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14,244,070.08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12,661,299,720.25</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12,338,972,476.18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20,383,083,337.11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21,186,002,812.34</w:t>
            </w:r>
          </w:p>
        </w:tc>
      </w:tr>
      <w:tr w:rsidR="00197073" w:rsidTr="00197073">
        <w:sdt>
          <w:sdtPr>
            <w:rPr>
              <w:rFonts w:asciiTheme="majorEastAsia" w:eastAsiaTheme="majorEastAsia" w:hAnsiTheme="majorEastAsia"/>
            </w:rPr>
            <w:tag w:val="_PLD_3c4382c3caa043de84ae1c13bc2ce793"/>
            <w:id w:val="1546339377"/>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流动负债：</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636,942,827.97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1,002,803,986.11</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162,516,026.00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252,717,000.00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1,572,624,810.70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1,282,988,474.64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53,721,011.80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168,943,586.93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266,967,461.60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427,598,835.59</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73,369,119.67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81,602,180.30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2,082,381,910.90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2,211,240,889.65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hint="eastAsia"/>
              </w:rPr>
              <w:t>240,000,976.80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530,863,899.32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399,870,466.67</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174,144,159.98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173,354,083.48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5,553,531,227.94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6,001,119,503.37</w:t>
            </w:r>
          </w:p>
        </w:tc>
      </w:tr>
      <w:tr w:rsidR="00197073" w:rsidTr="00197073">
        <w:sdt>
          <w:sdtPr>
            <w:rPr>
              <w:rFonts w:asciiTheme="majorEastAsia" w:eastAsiaTheme="majorEastAsia" w:hAnsiTheme="majorEastAsia"/>
            </w:rPr>
            <w:tag w:val="_PLD_96b3279b94864dce855f778a549d0817"/>
            <w:id w:val="138937992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非流动负债：</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lastRenderedPageBreak/>
              <w:t>长期借款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644,750,000.00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560,000,000.00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214,758,369.60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241,457,616.13</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820,505,745.64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854,879,021.28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965,954,754.34</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1,082,707,641.74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2,645,968,869.58</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2,739,044,279.15</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8,199,500,097.52</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8,740,163,782.52</w:t>
            </w:r>
          </w:p>
        </w:tc>
      </w:tr>
      <w:tr w:rsidR="00197073" w:rsidTr="00197073">
        <w:sdt>
          <w:sdtPr>
            <w:rPr>
              <w:rFonts w:asciiTheme="majorEastAsia" w:eastAsiaTheme="majorEastAsia" w:hAnsiTheme="majorEastAsia"/>
            </w:rPr>
            <w:tag w:val="_PLD_2b8d2554b6394d8daf706f571f2c850a"/>
            <w:id w:val="-64566656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center"/>
                  <w:rPr>
                    <w:rFonts w:asciiTheme="majorEastAsia" w:eastAsiaTheme="majorEastAsia" w:hAnsiTheme="majorEastAsia"/>
                    <w:color w:val="000000" w:themeColor="text1"/>
                  </w:rPr>
                </w:pPr>
                <w:r w:rsidRPr="006C75A0">
                  <w:rPr>
                    <w:rFonts w:asciiTheme="majorEastAsia" w:eastAsiaTheme="majorEastAsia" w:hAnsiTheme="majorEastAsia" w:hint="eastAsia"/>
                    <w:b/>
                    <w:color w:val="000000" w:themeColor="text1"/>
                  </w:rPr>
                  <w:t>所有者权益（或股东权益）：</w:t>
                </w:r>
              </w:p>
            </w:tc>
          </w:sdtContent>
        </w:sdt>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1,200,004,884.00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1,642,223,260.47</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1,639,451,530.44</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hint="eastAsia"/>
              </w:rPr>
              <w:t>1,192,075.63</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756,728,498.59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811,956,904.68</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600,002,442.00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7,983,432,078.90</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sz w:val="20"/>
                <w:szCs w:val="20"/>
              </w:rPr>
              <w:t>8,194,423,268.70</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12,183,583,239.59</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12,445,839,029.82</w:t>
            </w:r>
          </w:p>
        </w:tc>
      </w:tr>
      <w:tr w:rsidR="00197073" w:rsidTr="00197073">
        <w:tc>
          <w:tcPr>
            <w:tcW w:w="1629" w:type="pct"/>
            <w:tcBorders>
              <w:top w:val="outset" w:sz="6" w:space="0" w:color="auto"/>
              <w:left w:val="outset" w:sz="6" w:space="0" w:color="auto"/>
              <w:bottom w:val="outset" w:sz="6" w:space="0" w:color="auto"/>
              <w:right w:val="outset" w:sz="6" w:space="0" w:color="auto"/>
            </w:tcBorders>
            <w:vAlign w:val="center"/>
          </w:tcPr>
          <w:p w:rsidR="00197073" w:rsidRDefault="00197073" w:rsidP="00197073">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197073" w:rsidRDefault="00197073" w:rsidP="00197073">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20,383,083,337.11</w:t>
            </w:r>
          </w:p>
        </w:tc>
        <w:tc>
          <w:tcPr>
            <w:tcW w:w="1333" w:type="pct"/>
            <w:tcBorders>
              <w:top w:val="outset" w:sz="6" w:space="0" w:color="auto"/>
              <w:left w:val="outset" w:sz="6" w:space="0" w:color="auto"/>
              <w:bottom w:val="outset" w:sz="6" w:space="0" w:color="auto"/>
              <w:right w:val="outset" w:sz="6" w:space="0" w:color="auto"/>
            </w:tcBorders>
            <w:vAlign w:val="center"/>
          </w:tcPr>
          <w:p w:rsidR="00197073" w:rsidRPr="006C75A0" w:rsidRDefault="00197073" w:rsidP="00197073">
            <w:pPr>
              <w:jc w:val="right"/>
              <w:rPr>
                <w:rFonts w:asciiTheme="majorEastAsia" w:eastAsiaTheme="majorEastAsia" w:hAnsiTheme="majorEastAsia"/>
              </w:rPr>
            </w:pPr>
            <w:r w:rsidRPr="006C75A0">
              <w:rPr>
                <w:rFonts w:asciiTheme="majorEastAsia" w:eastAsiaTheme="majorEastAsia" w:hAnsiTheme="majorEastAsia" w:cs="Times New Roman"/>
                <w:b/>
                <w:bCs/>
                <w:sz w:val="20"/>
                <w:szCs w:val="20"/>
              </w:rPr>
              <w:t>21,186,002,812.34</w:t>
            </w:r>
          </w:p>
        </w:tc>
      </w:tr>
    </w:tbl>
    <w:bookmarkEnd w:id="177"/>
    <w:p w:rsidR="00197073" w:rsidRDefault="00197073">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229914006"/>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12b89d18f9094da18899493b997b98a8"/>
          <w:id w:val="636535635"/>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80397291c44b4713afb5a711c98f3ea6"/>
          <w:id w:val="-1090924924"/>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197073" w:rsidRDefault="00197073"/>
    <w:p w:rsidR="00197073" w:rsidRDefault="00197073">
      <w:pPr>
        <w:rPr>
          <w:color w:val="FF0000"/>
          <w:szCs w:val="21"/>
        </w:rPr>
      </w:pPr>
      <w:bookmarkStart w:id="178" w:name="_Hlk24033458"/>
      <w:bookmarkEnd w:id="174"/>
      <w:bookmarkEnd w:id="176"/>
      <w:bookmarkEnd w:id="178"/>
    </w:p>
    <w:p w:rsidR="00E07ABE" w:rsidRPr="0059112B" w:rsidRDefault="00E07ABE" w:rsidP="0059112B">
      <w:pPr>
        <w:keepNext/>
        <w:keepLines/>
        <w:widowControl w:val="0"/>
        <w:spacing w:before="60" w:line="360" w:lineRule="auto"/>
        <w:jc w:val="center"/>
        <w:outlineLvl w:val="2"/>
        <w:rPr>
          <w:rFonts w:ascii="Calibri" w:hAnsi="Calibri" w:cs="Times New Roman"/>
          <w:b/>
          <w:bCs/>
          <w:kern w:val="2"/>
          <w:szCs w:val="32"/>
        </w:rPr>
      </w:pPr>
      <w:bookmarkStart w:id="179" w:name="_Hlk24038378"/>
      <w:bookmarkStart w:id="180" w:name="_Hlk533930396"/>
      <w:r w:rsidRPr="0059112B">
        <w:rPr>
          <w:rFonts w:ascii="Calibri" w:hAnsi="Calibri" w:cs="Times New Roman" w:hint="eastAsia"/>
          <w:b/>
          <w:bCs/>
          <w:kern w:val="2"/>
          <w:szCs w:val="32"/>
        </w:rPr>
        <w:t>合并</w:t>
      </w:r>
      <w:r w:rsidRPr="0059112B">
        <w:rPr>
          <w:rFonts w:ascii="Calibri" w:hAnsi="Calibri" w:cs="Times New Roman"/>
          <w:b/>
          <w:bCs/>
          <w:kern w:val="2"/>
          <w:szCs w:val="32"/>
        </w:rPr>
        <w:t>利润表</w:t>
      </w:r>
    </w:p>
    <w:p w:rsidR="00E07ABE" w:rsidRDefault="00E07ABE" w:rsidP="00E07ABE">
      <w:pPr>
        <w:jc w:val="center"/>
        <w:rPr>
          <w:b/>
          <w:bCs/>
          <w:szCs w:val="21"/>
        </w:rPr>
      </w:pPr>
      <w:r>
        <w:rPr>
          <w:szCs w:val="21"/>
        </w:rPr>
        <w:t>2024年</w:t>
      </w:r>
      <w:r>
        <w:rPr>
          <w:rFonts w:hint="eastAsia"/>
          <w:szCs w:val="21"/>
        </w:rPr>
        <w:t>1—</w:t>
      </w:r>
      <w:r>
        <w:rPr>
          <w:szCs w:val="21"/>
        </w:rPr>
        <w:t>12月</w:t>
      </w:r>
    </w:p>
    <w:p w:rsidR="00E07ABE" w:rsidRDefault="00E07ABE" w:rsidP="00E07ABE">
      <w:pPr>
        <w:jc w:val="right"/>
        <w:rPr>
          <w:szCs w:val="21"/>
        </w:rPr>
      </w:pPr>
      <w:r>
        <w:rPr>
          <w:szCs w:val="21"/>
        </w:rPr>
        <w:t>单位：</w:t>
      </w:r>
      <w:sdt>
        <w:sdtPr>
          <w:rPr>
            <w:szCs w:val="21"/>
          </w:rPr>
          <w:alias w:val="单位：合并利润表"/>
          <w:tag w:val="_GBC_95830fead96c480388a2e386c3331383"/>
          <w:id w:val="180245596"/>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合并利润表"/>
          <w:tag w:val="_GBC_4902a1798447427ba99922213b04b39b"/>
          <w:id w:val="-1351026327"/>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E07ABE" w:rsidTr="00523F80">
        <w:trPr>
          <w:cantSplit/>
        </w:trPr>
        <w:sdt>
          <w:sdtPr>
            <w:tag w:val="_PLD_2e3f33fcce354b339a86add10899a6c5"/>
            <w:id w:val="-1301140994"/>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Chars="-19" w:hangingChars="19" w:hanging="40"/>
                  <w:jc w:val="center"/>
                  <w:rPr>
                    <w:b/>
                    <w:szCs w:val="21"/>
                  </w:rPr>
                </w:pPr>
                <w:r>
                  <w:rPr>
                    <w:b/>
                    <w:szCs w:val="21"/>
                  </w:rPr>
                  <w:t>项目</w:t>
                </w:r>
              </w:p>
            </w:tc>
          </w:sdtContent>
        </w:sdt>
        <w:sdt>
          <w:sdtPr>
            <w:tag w:val="_PLD_93edd7a3846d4cd58b14d043e9b33f2c"/>
            <w:id w:val="908965786"/>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b/>
                    <w:szCs w:val="21"/>
                  </w:rPr>
                </w:pPr>
                <w:r>
                  <w:rPr>
                    <w:rFonts w:hint="eastAsia"/>
                    <w:b/>
                    <w:szCs w:val="21"/>
                  </w:rPr>
                  <w:t>附注</w:t>
                </w:r>
              </w:p>
            </w:tc>
          </w:sdtContent>
        </w:sdt>
        <w:sdt>
          <w:sdtPr>
            <w:tag w:val="_PLD_49f84cca199c45e7bc0f9fea5b73078c"/>
            <w:id w:val="90281396"/>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b/>
                    <w:szCs w:val="21"/>
                  </w:rPr>
                </w:pPr>
                <w:r>
                  <w:rPr>
                    <w:rFonts w:hint="eastAsia"/>
                    <w:b/>
                    <w:szCs w:val="21"/>
                  </w:rPr>
                  <w:t>2024年度</w:t>
                </w:r>
              </w:p>
            </w:tc>
          </w:sdtContent>
        </w:sdt>
        <w:sdt>
          <w:sdtPr>
            <w:tag w:val="_PLD_8b5fde21bc974404b892a88906dec352"/>
            <w:id w:val="-1935743731"/>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b/>
                    <w:szCs w:val="21"/>
                  </w:rPr>
                </w:pPr>
                <w:r>
                  <w:rPr>
                    <w:rFonts w:hint="eastAsia"/>
                    <w:b/>
                    <w:szCs w:val="21"/>
                  </w:rPr>
                  <w:t>2023年度</w:t>
                </w:r>
              </w:p>
            </w:tc>
          </w:sdtContent>
        </w:sdt>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一、营业总收入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6,972,485,680.53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7,785,898,719.21</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其中：营业收入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七、61</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6,972,485,680.53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7,785,898,719.21</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color w:val="000000"/>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已赚保费</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手续费及佣金收入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二、营业总成本</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5,665,548,017.42</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5,569,513,520.58</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其中：营业成本</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七、61</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4,335,767,785.01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4,129,842,001.85</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利息支出</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手续费及佣金支出</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退保金</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赔付支出净额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保单红利支出</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lastRenderedPageBreak/>
              <w:t>分保费用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w:t>
            </w:r>
            <w:r>
              <w:rPr>
                <w:rFonts w:hint="eastAsia"/>
                <w:szCs w:val="21"/>
              </w:rPr>
              <w:t>2</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227,740,652.54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262,400,352.16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w:t>
            </w:r>
            <w:r>
              <w:rPr>
                <w:rFonts w:hint="eastAsia"/>
                <w:szCs w:val="21"/>
              </w:rPr>
              <w:t>3</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63,681,088.08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62,972,881.47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w:t>
            </w: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672,680,482.79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732,767,162.21</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w:t>
            </w:r>
            <w:r>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379,512,156.17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347,894,162.66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w:t>
            </w:r>
            <w:r>
              <w:rPr>
                <w:rFonts w:hint="eastAsia"/>
                <w:szCs w:val="21"/>
              </w:rPr>
              <w:t>66</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-13,834,147.17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33,636,960.23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7D36DC" w:rsidRDefault="00E07ABE" w:rsidP="00523F80">
            <w:pPr>
              <w:jc w:val="right"/>
              <w:rPr>
                <w:rFonts w:asciiTheme="majorEastAsia" w:eastAsiaTheme="majorEastAsia" w:hAnsiTheme="majorEastAsia" w:cs="Times New Roman"/>
                <w:sz w:val="20"/>
                <w:szCs w:val="20"/>
              </w:rPr>
            </w:pPr>
            <w:r w:rsidRPr="007D36DC">
              <w:rPr>
                <w:rFonts w:asciiTheme="majorEastAsia" w:eastAsiaTheme="majorEastAsia" w:hAnsiTheme="majorEastAsia" w:cs="Times New Roman"/>
                <w:sz w:val="20"/>
                <w:szCs w:val="20"/>
              </w:rPr>
              <w:t>54,225,756.22</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7D36DC" w:rsidRDefault="00E07ABE" w:rsidP="00523F80">
            <w:pPr>
              <w:jc w:val="right"/>
              <w:rPr>
                <w:rFonts w:asciiTheme="majorEastAsia" w:eastAsiaTheme="majorEastAsia" w:hAnsiTheme="majorEastAsia" w:cs="Times New Roman"/>
                <w:sz w:val="20"/>
                <w:szCs w:val="20"/>
              </w:rPr>
            </w:pPr>
            <w:r w:rsidRPr="007D36DC">
              <w:rPr>
                <w:rFonts w:asciiTheme="majorEastAsia" w:eastAsiaTheme="majorEastAsia" w:hAnsiTheme="majorEastAsia" w:cs="Times New Roman"/>
                <w:sz w:val="20"/>
                <w:szCs w:val="20"/>
              </w:rPr>
              <w:t>65,829,277.04</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7D36DC" w:rsidRDefault="00E07ABE" w:rsidP="00523F80">
            <w:pPr>
              <w:jc w:val="right"/>
              <w:rPr>
                <w:rFonts w:asciiTheme="majorEastAsia" w:eastAsiaTheme="majorEastAsia" w:hAnsiTheme="majorEastAsia" w:cs="Times New Roman"/>
                <w:sz w:val="20"/>
                <w:szCs w:val="20"/>
              </w:rPr>
            </w:pPr>
            <w:r w:rsidRPr="007D36DC">
              <w:rPr>
                <w:rFonts w:asciiTheme="majorEastAsia" w:eastAsiaTheme="majorEastAsia" w:hAnsiTheme="majorEastAsia" w:cs="Times New Roman"/>
                <w:sz w:val="20"/>
                <w:szCs w:val="20"/>
              </w:rPr>
              <w:t>78,689,843.06</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7D36DC" w:rsidRDefault="00E07ABE" w:rsidP="00523F80">
            <w:pPr>
              <w:jc w:val="right"/>
              <w:rPr>
                <w:rFonts w:asciiTheme="majorEastAsia" w:eastAsiaTheme="majorEastAsia" w:hAnsiTheme="majorEastAsia" w:cs="Times New Roman"/>
                <w:sz w:val="20"/>
                <w:szCs w:val="20"/>
              </w:rPr>
            </w:pPr>
            <w:r w:rsidRPr="007D36DC">
              <w:rPr>
                <w:rFonts w:asciiTheme="majorEastAsia" w:eastAsiaTheme="majorEastAsia" w:hAnsiTheme="majorEastAsia" w:cs="Times New Roman"/>
                <w:sz w:val="20"/>
                <w:szCs w:val="20"/>
              </w:rPr>
              <w:t>88,167,850.26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七、6</w:t>
            </w:r>
            <w:r>
              <w:rPr>
                <w:rFonts w:hint="eastAsia"/>
                <w:szCs w:val="21"/>
              </w:rPr>
              <w:t>7</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6,084,519.71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9,501,141.07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七、6</w:t>
            </w:r>
            <w:r>
              <w:rPr>
                <w:rFonts w:hint="eastAsia"/>
                <w:szCs w:val="21"/>
              </w:rPr>
              <w:t>8</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119,470,068.27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90,878,258.54</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116,669,681.08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85,927,659.00</w:t>
            </w:r>
          </w:p>
        </w:tc>
      </w:tr>
      <w:tr w:rsidR="00E07ABE" w:rsidTr="00523F80">
        <w:tc>
          <w:tcPr>
            <w:tcW w:w="19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汇兑收益（损失以“－”号填列）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w:t>
            </w:r>
            <w:r>
              <w:rPr>
                <w:rFonts w:hint="eastAsia"/>
                <w:szCs w:val="21"/>
              </w:rPr>
              <w:t>70</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2,827,372.89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1,847,119.40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w:t>
            </w:r>
            <w:r>
              <w:rPr>
                <w:rFonts w:hint="eastAsia"/>
                <w:szCs w:val="21"/>
              </w:rPr>
              <w:t>1</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-14,502,288.57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-21,702,800.31</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资产减值损失</w:t>
            </w:r>
            <w:r>
              <w:rPr>
                <w:rFonts w:hint="eastAsia"/>
              </w:rPr>
              <w:t>（损失以“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w:t>
            </w:r>
            <w:r>
              <w:rPr>
                <w:rFonts w:hint="eastAsia"/>
                <w:szCs w:val="21"/>
              </w:rPr>
              <w:t>2</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-76,074,034.05</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-14,448,845.86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w:t>
            </w:r>
            <w:r>
              <w:rPr>
                <w:rFonts w:hint="eastAsia"/>
                <w:szCs w:val="21"/>
              </w:rPr>
              <w:t>3</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437,143.22</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1,560,700.69</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三、营业利润（亏损以“－”号填列）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1,345,180,444.58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2,284,020,772.16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七、7</w:t>
            </w: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6,300,208.04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30,226,245.42</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七、7</w:t>
            </w:r>
            <w:r>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79,898,441.21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37,439,640.34</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1,271,582,211.41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2,276,807,377.24</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七、7</w:t>
            </w:r>
            <w:r>
              <w:rPr>
                <w:rFonts w:hint="eastAsia"/>
                <w:szCs w:val="21"/>
              </w:rPr>
              <w:t>6</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214,770,277.30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245,576,591.07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1,056,811,934.11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2,031,230,786.17</w:t>
            </w:r>
          </w:p>
        </w:tc>
      </w:tr>
      <w:tr w:rsidR="00E07ABE" w:rsidTr="00523F80">
        <w:sdt>
          <w:sdtPr>
            <w:rPr>
              <w:rFonts w:asciiTheme="majorEastAsia" w:eastAsiaTheme="majorEastAsia" w:hAnsiTheme="majorEastAsia"/>
            </w:rPr>
            <w:tag w:val="_PLD_9445f61075384ccaafee7a9aff738d9c"/>
            <w:id w:val="-1696525842"/>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center"/>
                  <w:rPr>
                    <w:rFonts w:asciiTheme="majorEastAsia" w:eastAsiaTheme="majorEastAsia" w:hAnsiTheme="majorEastAsia"/>
                    <w:szCs w:val="21"/>
                  </w:rPr>
                </w:pPr>
                <w:r w:rsidRPr="006C75A0">
                  <w:rPr>
                    <w:rFonts w:asciiTheme="majorEastAsia" w:eastAsiaTheme="majorEastAsia" w:hAnsiTheme="majorEastAsia" w:hint="eastAsia"/>
                    <w:szCs w:val="21"/>
                  </w:rPr>
                  <w:t>（一）</w:t>
                </w:r>
                <w:r w:rsidRPr="006C75A0">
                  <w:rPr>
                    <w:rFonts w:asciiTheme="majorEastAsia" w:eastAsiaTheme="majorEastAsia" w:hAnsiTheme="majorEastAsia"/>
                  </w:rPr>
                  <w:t>按经营持续性分类</w:t>
                </w:r>
              </w:p>
            </w:tc>
          </w:sdtContent>
        </w:sdt>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1.持续经营净利润（净亏损以“－”号填列）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1,056,811,934.11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2,031,230,786.17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2.终止经营净利润（净亏损以“－”号填列）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sdt>
          <w:sdtPr>
            <w:rPr>
              <w:rFonts w:asciiTheme="majorEastAsia" w:eastAsiaTheme="majorEastAsia" w:hAnsiTheme="majorEastAsia"/>
            </w:rPr>
            <w:tag w:val="_PLD_5703d86636cb476dab82350c9f6475fc"/>
            <w:id w:val="54757964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center"/>
                  <w:rPr>
                    <w:rFonts w:asciiTheme="majorEastAsia" w:eastAsiaTheme="majorEastAsia" w:hAnsiTheme="majorEastAsia"/>
                    <w:szCs w:val="21"/>
                  </w:rPr>
                </w:pPr>
                <w:r w:rsidRPr="006C75A0">
                  <w:rPr>
                    <w:rFonts w:asciiTheme="majorEastAsia" w:eastAsiaTheme="majorEastAsia" w:hAnsiTheme="majorEastAsia" w:hint="eastAsia"/>
                    <w:szCs w:val="21"/>
                  </w:rPr>
                  <w:t>（二）</w:t>
                </w:r>
                <w:r w:rsidRPr="006C75A0">
                  <w:rPr>
                    <w:rFonts w:asciiTheme="majorEastAsia" w:eastAsiaTheme="majorEastAsia" w:hAnsiTheme="majorEastAsia"/>
                  </w:rPr>
                  <w:t>按所有权归属分类</w:t>
                </w:r>
              </w:p>
            </w:tc>
          </w:sdtContent>
        </w:sdt>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1,071,963,231.91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2,035,939,946.75</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t>2.</w:t>
            </w:r>
            <w:r>
              <w:rPr>
                <w:rFonts w:hint="eastAsia"/>
                <w:szCs w:val="21"/>
              </w:rPr>
              <w:t>少数股东损益（净亏损以“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-15,151,297.80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-4,709,160.58</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r>
              <w:rPr>
                <w:rFonts w:hint="eastAsia"/>
                <w:szCs w:val="21"/>
              </w:rPr>
              <w:t>六、其他综合收益的税后净额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hint="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szCs w:val="2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hint="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rPr>
                <w:szCs w:val="21"/>
              </w:rPr>
              <w:lastRenderedPageBreak/>
              <w:t>1</w:t>
            </w:r>
            <w:r>
              <w:rPr>
                <w:rFonts w:hint="eastAsia"/>
                <w:szCs w:val="2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rPr>
              <w:t>（1）</w:t>
            </w:r>
            <w:r>
              <w:rPr>
                <w:szCs w:val="2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rPr>
              <w:t>（2）</w:t>
            </w:r>
            <w: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（3）</w:t>
            </w:r>
            <w: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（4）</w:t>
            </w:r>
            <w: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rPr>
                <w:szCs w:val="21"/>
              </w:rPr>
              <w:t>2</w:t>
            </w:r>
            <w:r>
              <w:rPr>
                <w:rFonts w:hint="eastAsia"/>
                <w:szCs w:val="2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F7767A">
              <w:rPr>
                <w:rFonts w:asciiTheme="majorEastAsia" w:eastAsiaTheme="majorEastAsia" w:hAnsiTheme="major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rPr>
              <w:t>（1）</w:t>
            </w:r>
            <w: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F7767A">
              <w:rPr>
                <w:rFonts w:asciiTheme="majorEastAsia" w:eastAsiaTheme="majorEastAsia" w:hAnsiTheme="major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（3）</w:t>
            </w:r>
            <w: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（4）</w:t>
            </w:r>
            <w: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（5）</w:t>
            </w:r>
            <w:r>
              <w:t>现金流量套期储备</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（6）</w:t>
            </w:r>
            <w:r>
              <w:t>外币财务报表折算差额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pPr>
            <w:r>
              <w:rPr>
                <w:rFonts w:hint="eastAsia"/>
              </w:rPr>
              <w:t>（7）</w:t>
            </w:r>
            <w:r>
              <w:t>其他</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szCs w:val="21"/>
              </w:rPr>
              <w:t>（二）</w:t>
            </w:r>
            <w:r>
              <w:rPr>
                <w:rFonts w:hint="eastAsia"/>
                <w:szCs w:val="21"/>
              </w:rPr>
              <w:t>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r>
              <w:rPr>
                <w:rFonts w:hint="eastAsia"/>
                <w:szCs w:val="21"/>
              </w:rPr>
              <w:t>七、综合收益总额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1,058,004,009.74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2,031,230,786.17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szCs w:val="21"/>
              </w:rPr>
              <w:t>（一）</w:t>
            </w:r>
            <w:r>
              <w:rPr>
                <w:rFonts w:hint="eastAsia"/>
                <w:szCs w:val="2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1,073,155,307.54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2,035,939,946.75</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szCs w:val="21"/>
              </w:rPr>
              <w:t>（二）</w:t>
            </w:r>
            <w:r>
              <w:rPr>
                <w:rFonts w:hint="eastAsia"/>
                <w:szCs w:val="2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-15,151,297.80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-4,709,160.58</w:t>
            </w:r>
          </w:p>
        </w:tc>
      </w:tr>
      <w:tr w:rsidR="00E07ABE" w:rsidTr="00523F80">
        <w:sdt>
          <w:sdtPr>
            <w:rPr>
              <w:rFonts w:asciiTheme="majorEastAsia" w:eastAsiaTheme="majorEastAsia" w:hAnsiTheme="majorEastAsia"/>
            </w:rPr>
            <w:tag w:val="_PLD_6e9655fe2b7c48e3964f7a74f9c6deea"/>
            <w:id w:val="-1264370455"/>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Pr="006C75A0" w:rsidRDefault="00E07ABE" w:rsidP="00904FBC">
                <w:pPr>
                  <w:rPr>
                    <w:rFonts w:asciiTheme="majorEastAsia" w:eastAsiaTheme="majorEastAsia" w:hAnsiTheme="majorEastAsia"/>
                    <w:color w:val="008000"/>
                    <w:szCs w:val="21"/>
                  </w:rPr>
                </w:pPr>
                <w:r w:rsidRPr="006C75A0">
                  <w:rPr>
                    <w:rFonts w:asciiTheme="majorEastAsia" w:eastAsiaTheme="majorEastAsia" w:hAnsiTheme="majorEastAsia" w:hint="eastAsia"/>
                    <w:szCs w:val="21"/>
                  </w:rPr>
                  <w:t>八、每股收益：</w:t>
                </w:r>
              </w:p>
            </w:tc>
          </w:sdtContent>
        </w:sdt>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0.89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1.70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0.89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1.70</w:t>
            </w:r>
          </w:p>
        </w:tc>
      </w:tr>
    </w:tbl>
    <w:p w:rsidR="00E07ABE" w:rsidRDefault="00E07ABE" w:rsidP="00E07ABE"/>
    <w:p w:rsidR="00E07ABE" w:rsidRDefault="00E07ABE" w:rsidP="00E07ABE">
      <w:pPr>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dee3746024314be88287a46c20d21a26"/>
          <w:id w:val="121661141"/>
          <w:placeholder>
            <w:docPart w:val="A8334751826045799F3CF3BBA1E36232"/>
          </w:placeholder>
        </w:sdtPr>
        <w:sdtEndPr/>
        <w:sdtContent>
          <w:r>
            <w:rPr>
              <w:rFonts w:hint="eastAsia"/>
              <w:szCs w:val="21"/>
            </w:rPr>
            <w:t>0</w:t>
          </w:r>
        </w:sdtContent>
      </w:sdt>
      <w:r>
        <w:rPr>
          <w:rFonts w:hint="eastAsia"/>
          <w:szCs w:val="21"/>
        </w:rPr>
        <w:t>元,上期被合并方实现的净利润为：</w:t>
      </w:r>
      <w:sdt>
        <w:sdtPr>
          <w:rPr>
            <w:rFonts w:hint="eastAsia"/>
            <w:szCs w:val="21"/>
          </w:rPr>
          <w:alias w:val="同一控制下的企业合并中被合并方在合并前实现的净利润"/>
          <w:tag w:val="_GBC_12f9ba898e4e450d82ca7ea5336921ae"/>
          <w:id w:val="1405410325"/>
          <w:placeholder>
            <w:docPart w:val="A8334751826045799F3CF3BBA1E36232"/>
          </w:placeholder>
        </w:sdtPr>
        <w:sdtEndPr>
          <w:rPr>
            <w:rFonts w:hint="default"/>
          </w:rPr>
        </w:sdtEndPr>
        <w:sdtContent>
          <w:r>
            <w:rPr>
              <w:rFonts w:hint="eastAsia"/>
              <w:szCs w:val="21"/>
            </w:rPr>
            <w:t>0</w:t>
          </w:r>
        </w:sdtContent>
      </w:sdt>
      <w:r>
        <w:rPr>
          <w:rFonts w:hint="eastAsia"/>
          <w:szCs w:val="21"/>
        </w:rPr>
        <w:t>元。</w:t>
      </w:r>
    </w:p>
    <w:p w:rsidR="00E07ABE" w:rsidRDefault="00E07ABE" w:rsidP="00E07ABE">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948922338"/>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d5d5ec398a544491b9394eef54a56ec6"/>
          <w:id w:val="-1048297408"/>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b776bf38628747739bf5cfe3f08d63a8"/>
          <w:id w:val="746378854"/>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bookmarkEnd w:id="179"/>
    <w:p w:rsidR="00E07ABE" w:rsidRDefault="00E07ABE" w:rsidP="00E07ABE">
      <w:pPr>
        <w:rPr>
          <w:color w:val="FF0000"/>
          <w:szCs w:val="21"/>
        </w:rPr>
      </w:pPr>
    </w:p>
    <w:p w:rsidR="00E07ABE" w:rsidRPr="0059112B" w:rsidRDefault="00E07ABE" w:rsidP="0059112B">
      <w:pPr>
        <w:keepNext/>
        <w:keepLines/>
        <w:widowControl w:val="0"/>
        <w:spacing w:before="60" w:line="360" w:lineRule="auto"/>
        <w:jc w:val="center"/>
        <w:outlineLvl w:val="2"/>
        <w:rPr>
          <w:rFonts w:ascii="Calibri" w:hAnsi="Calibri" w:cs="Times New Roman"/>
          <w:b/>
          <w:bCs/>
          <w:kern w:val="2"/>
          <w:szCs w:val="32"/>
        </w:rPr>
      </w:pPr>
      <w:bookmarkStart w:id="181" w:name="_Hlk24038476"/>
      <w:r w:rsidRPr="0059112B">
        <w:rPr>
          <w:rFonts w:ascii="Calibri" w:hAnsi="Calibri" w:cs="Times New Roman" w:hint="eastAsia"/>
          <w:b/>
          <w:bCs/>
          <w:kern w:val="2"/>
          <w:szCs w:val="32"/>
        </w:rPr>
        <w:t>母公司</w:t>
      </w:r>
      <w:r w:rsidRPr="0059112B">
        <w:rPr>
          <w:rFonts w:ascii="Calibri" w:hAnsi="Calibri" w:cs="Times New Roman"/>
          <w:b/>
          <w:bCs/>
          <w:kern w:val="2"/>
          <w:szCs w:val="32"/>
        </w:rPr>
        <w:t>利润表</w:t>
      </w:r>
    </w:p>
    <w:p w:rsidR="00E07ABE" w:rsidRDefault="00E07ABE" w:rsidP="00E07ABE">
      <w:pPr>
        <w:jc w:val="center"/>
        <w:rPr>
          <w:b/>
          <w:bCs/>
          <w:szCs w:val="21"/>
        </w:rPr>
      </w:pPr>
      <w:r>
        <w:rPr>
          <w:szCs w:val="21"/>
        </w:rPr>
        <w:t>2024年</w:t>
      </w:r>
      <w:r>
        <w:rPr>
          <w:rFonts w:hint="eastAsia"/>
          <w:szCs w:val="21"/>
        </w:rPr>
        <w:t>1—</w:t>
      </w:r>
      <w:r>
        <w:rPr>
          <w:szCs w:val="21"/>
        </w:rPr>
        <w:t>12月</w:t>
      </w:r>
    </w:p>
    <w:p w:rsidR="00E07ABE" w:rsidRDefault="00E07ABE" w:rsidP="00E07ABE">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738362787"/>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母公司利润表"/>
          <w:tag w:val="_GBC_514289adafbe4fe995f8f3791e23e392"/>
          <w:id w:val="1999454711"/>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E07ABE" w:rsidTr="00523F80">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tag w:val="_PLD_a25f325e0afe4d279180290df7e1dd6d"/>
              <w:id w:val="-323823301"/>
            </w:sdtPr>
            <w:sdtEndPr/>
            <w:sdtContent>
              <w:p w:rsidR="00E07ABE" w:rsidRDefault="00E07ABE" w:rsidP="00523F80">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tag w:val="_PLD_4bea71a35f204b56bca2b7ea223d4b71"/>
              <w:id w:val="116732601"/>
            </w:sdtPr>
            <w:sdtEndPr/>
            <w:sdtContent>
              <w:p w:rsidR="00E07ABE" w:rsidRDefault="00E07ABE" w:rsidP="00523F80">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tag w:val="_PLD_a2bf02ec3f0b4ce2b9d25f751262d2b0"/>
              <w:id w:val="1057444397"/>
            </w:sdtPr>
            <w:sdtEndPr/>
            <w:sdtContent>
              <w:p w:rsidR="00E07ABE" w:rsidRDefault="00E07ABE" w:rsidP="00523F80">
                <w:pPr>
                  <w:jc w:val="center"/>
                  <w:rPr>
                    <w:b/>
                  </w:rPr>
                </w:pPr>
                <w:r>
                  <w:rPr>
                    <w:rFonts w:hint="eastAsia"/>
                    <w:b/>
                  </w:rPr>
                  <w:t>2024年度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tag w:val="_PLD_7a01f378d3e3492c9571d4400832431f"/>
              <w:id w:val="-287980136"/>
            </w:sdtPr>
            <w:sdtEndPr/>
            <w:sdtContent>
              <w:p w:rsidR="00E07ABE" w:rsidRDefault="00E07ABE" w:rsidP="00523F80">
                <w:pPr>
                  <w:jc w:val="center"/>
                  <w:rPr>
                    <w:b/>
                  </w:rPr>
                </w:pPr>
                <w:r>
                  <w:rPr>
                    <w:rFonts w:hint="eastAsia"/>
                    <w:b/>
                  </w:rPr>
                  <w:t>2023年度</w:t>
                </w:r>
              </w:p>
            </w:sdtContent>
          </w:sdt>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rPr>
                <w:color w:val="000000"/>
                <w:szCs w:val="21"/>
              </w:rPr>
            </w:pPr>
            <w:r>
              <w:rPr>
                <w:rFonts w:hint="eastAsia"/>
                <w:szCs w:val="21"/>
              </w:rPr>
              <w:t>一、营业收入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Pr>
                <w:rFonts w:hint="eastAsia"/>
                <w:szCs w:val="21"/>
              </w:rPr>
              <w:t>十九、4</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6,809,892,225.38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7,559,320,318.66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color w:val="000000"/>
                <w:szCs w:val="21"/>
              </w:rPr>
            </w:pPr>
            <w:r>
              <w:rPr>
                <w:rFonts w:hint="eastAsia"/>
                <w:szCs w:val="21"/>
              </w:rPr>
              <w:t>减：营业成本</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sidRPr="001B5CA1">
              <w:rPr>
                <w:rFonts w:hint="eastAsia"/>
                <w:szCs w:val="21"/>
              </w:rPr>
              <w:t>十九、4</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4,246,522,803.54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4,013,014,804.80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215,910,535.81</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245,225,671.47</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62,417,433.53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60,450,866.80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604,357,800.99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682,185,199.86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371,604,715.60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341,753,216.55</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3,381,107.05</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51,338,891.13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lastRenderedPageBreak/>
              <w:t>其中：利息费用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191271" w:rsidRDefault="00E07ABE" w:rsidP="00523F80">
            <w:pPr>
              <w:jc w:val="right"/>
              <w:rPr>
                <w:rFonts w:asciiTheme="majorEastAsia" w:eastAsiaTheme="majorEastAsia" w:hAnsiTheme="majorEastAsia" w:cs="Times New Roman"/>
                <w:sz w:val="20"/>
                <w:szCs w:val="20"/>
              </w:rPr>
            </w:pPr>
            <w:r w:rsidRPr="00191271">
              <w:rPr>
                <w:rFonts w:asciiTheme="majorEastAsia" w:eastAsiaTheme="majorEastAsia" w:hAnsiTheme="majorEastAsia" w:cs="Times New Roman"/>
                <w:sz w:val="20"/>
                <w:szCs w:val="20"/>
              </w:rPr>
              <w:t>64,550,454.72</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191271" w:rsidRDefault="00E07ABE" w:rsidP="00523F80">
            <w:pPr>
              <w:jc w:val="right"/>
              <w:rPr>
                <w:rFonts w:asciiTheme="majorEastAsia" w:eastAsiaTheme="majorEastAsia" w:hAnsiTheme="majorEastAsia" w:cs="Times New Roman"/>
                <w:sz w:val="20"/>
                <w:szCs w:val="20"/>
              </w:rPr>
            </w:pPr>
            <w:r w:rsidRPr="00191271">
              <w:rPr>
                <w:rFonts w:asciiTheme="majorEastAsia" w:eastAsiaTheme="majorEastAsia" w:hAnsiTheme="majorEastAsia" w:cs="Times New Roman"/>
                <w:sz w:val="20"/>
                <w:szCs w:val="20"/>
              </w:rPr>
              <w:t>77,313,919.53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191271" w:rsidRDefault="00E07ABE" w:rsidP="00523F80">
            <w:pPr>
              <w:jc w:val="right"/>
              <w:rPr>
                <w:rFonts w:asciiTheme="majorEastAsia" w:eastAsiaTheme="majorEastAsia" w:hAnsiTheme="majorEastAsia" w:cs="Times New Roman"/>
                <w:sz w:val="20"/>
                <w:szCs w:val="20"/>
              </w:rPr>
            </w:pPr>
            <w:r w:rsidRPr="00191271">
              <w:rPr>
                <w:rFonts w:asciiTheme="majorEastAsia" w:eastAsiaTheme="majorEastAsia" w:hAnsiTheme="majorEastAsia" w:cs="Times New Roman"/>
                <w:sz w:val="20"/>
                <w:szCs w:val="20"/>
              </w:rPr>
              <w:t>71,745,172.05</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191271" w:rsidRDefault="00E07ABE" w:rsidP="00523F80">
            <w:pPr>
              <w:jc w:val="right"/>
              <w:rPr>
                <w:rFonts w:asciiTheme="majorEastAsia" w:eastAsiaTheme="majorEastAsia" w:hAnsiTheme="majorEastAsia" w:cs="Times New Roman"/>
                <w:sz w:val="20"/>
                <w:szCs w:val="20"/>
              </w:rPr>
            </w:pPr>
            <w:r w:rsidRPr="00191271">
              <w:rPr>
                <w:rFonts w:asciiTheme="majorEastAsia" w:eastAsiaTheme="majorEastAsia" w:hAnsiTheme="majorEastAsia" w:cs="Times New Roman"/>
                <w:sz w:val="20"/>
                <w:szCs w:val="20"/>
              </w:rPr>
              <w:t>81,932,540.30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4,421,332.28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4,450,598.53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Pr>
                <w:rFonts w:hint="eastAsia"/>
                <w:szCs w:val="21"/>
              </w:rPr>
              <w:t>十九、五</w:t>
            </w: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128,712,994.23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101,495,399.20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116,669,681.08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85,927,659.00</w:t>
            </w:r>
          </w:p>
        </w:tc>
      </w:tr>
      <w:tr w:rsidR="00E07ABE" w:rsidTr="00523F80">
        <w:tc>
          <w:tcPr>
            <w:tcW w:w="19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bCs/>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2,827,372.89</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1,847,119.40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-25,581,245.88</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-21,359,350.38</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rPr>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-100,597,076.90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-14,448,845.86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2,242,611.55</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884,261.26</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rPr>
                <w:color w:val="000000"/>
                <w:szCs w:val="21"/>
              </w:rPr>
            </w:pPr>
            <w:r>
              <w:rPr>
                <w:rFonts w:hint="eastAsia"/>
                <w:szCs w:val="21"/>
              </w:rPr>
              <w:t>二、营业利润（亏损以“－”号填列）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1,317,723,817.03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2,238,220,850.20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color w:val="000000"/>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5,776,447.44</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29,807,683.63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color w:val="000000"/>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73,639,861.60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23,180,395.30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rPr>
                <w:color w:val="000000"/>
                <w:szCs w:val="21"/>
              </w:rPr>
            </w:pPr>
            <w:r>
              <w:rPr>
                <w:rFonts w:hint="eastAsia"/>
                <w:szCs w:val="2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1,249,860,402.87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2,244,848,138.53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firstLineChars="200" w:firstLine="42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200,846,464.47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228,588,764.90</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rPr>
                <w:color w:val="000000"/>
                <w:szCs w:val="21"/>
              </w:rPr>
            </w:pPr>
            <w:r>
              <w:rPr>
                <w:rFonts w:hint="eastAsia"/>
                <w:szCs w:val="21"/>
              </w:rPr>
              <w:t>四、净利润（净亏损以“－”号填列）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1,049,013,938.40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2,016,259,373.63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8" w:firstLine="227"/>
            </w:pPr>
            <w:r>
              <w:rPr>
                <w:rFonts w:hint="eastAsia"/>
                <w:szCs w:val="21"/>
              </w:rPr>
              <w:t>（一）</w:t>
            </w:r>
            <w:r>
              <w:t>持续经营净利润（净亏损以“－”号填列）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1,049,013,938.40</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sz w:val="20"/>
                <w:szCs w:val="20"/>
              </w:rPr>
              <w:t>2,016,259,373.63</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8" w:firstLine="227"/>
            </w:pPr>
            <w:r>
              <w:rPr>
                <w:rFonts w:hint="eastAsia"/>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Chars="-19" w:hangingChars="19" w:hanging="40"/>
              <w:rPr>
                <w:szCs w:val="21"/>
              </w:rPr>
            </w:pPr>
            <w:r>
              <w:rPr>
                <w:rFonts w:hint="eastAsia"/>
                <w:szCs w:val="21"/>
              </w:rPr>
              <w:t>五、其他综合收益的税后净额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szCs w:val="2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rPr>
                <w:szCs w:val="2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rPr>
                <w:szCs w:val="2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3.其他权益工具投资公允价值变动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4.企业自身信用风险公允价值变动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100" w:firstLine="210"/>
              <w:rPr>
                <w:szCs w:val="21"/>
              </w:rPr>
            </w:pPr>
            <w:r>
              <w:rPr>
                <w:rFonts w:hint="eastAsia"/>
                <w:szCs w:val="2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C757C3">
              <w:rPr>
                <w:rFonts w:asciiTheme="majorEastAsia" w:eastAsiaTheme="majorEastAsia" w:hAnsiTheme="major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rPr>
                <w:szCs w:val="21"/>
              </w:rPr>
            </w:pPr>
            <w:r>
              <w:rPr>
                <w:szCs w:val="2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C757C3">
              <w:rPr>
                <w:rFonts w:asciiTheme="majorEastAsia" w:eastAsiaTheme="majorEastAsia" w:hAnsiTheme="majorEastAsia"/>
                <w:szCs w:val="21"/>
              </w:rPr>
              <w:t>1,192,075.63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rPr>
                <w:szCs w:val="21"/>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lastRenderedPageBreak/>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5.现金流量套期储备</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6.外币财务报表折算差额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firstLineChars="200" w:firstLine="420"/>
            </w:pPr>
            <w:r>
              <w:t>7.其他</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rPr>
                <w:szCs w:val="21"/>
              </w:rPr>
            </w:pPr>
            <w:r>
              <w:rPr>
                <w:rFonts w:hint="eastAsia"/>
                <w:szCs w:val="21"/>
              </w:rPr>
              <w:t>六、综合收益总额</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1,050,206,014.03</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Pr="006C75A0" w:rsidRDefault="00E07ABE" w:rsidP="00523F80">
            <w:pPr>
              <w:jc w:val="right"/>
              <w:rPr>
                <w:rFonts w:asciiTheme="majorEastAsia" w:eastAsiaTheme="majorEastAsia" w:hAnsiTheme="majorEastAsia"/>
                <w:szCs w:val="21"/>
              </w:rPr>
            </w:pPr>
            <w:r w:rsidRPr="006C75A0">
              <w:rPr>
                <w:rFonts w:asciiTheme="majorEastAsia" w:eastAsiaTheme="majorEastAsia" w:hAnsiTheme="majorEastAsia" w:cs="Times New Roman"/>
                <w:b/>
                <w:bCs/>
                <w:sz w:val="20"/>
                <w:szCs w:val="20"/>
              </w:rPr>
              <w:t>2,016,259,373.63</w:t>
            </w:r>
          </w:p>
        </w:tc>
      </w:tr>
      <w:tr w:rsidR="00E07ABE" w:rsidTr="00523F80">
        <w:sdt>
          <w:sdtPr>
            <w:tag w:val="_PLD_3b0447fd122e4105bde5cc49acaea414"/>
            <w:id w:val="-79838312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Pr>
                    <w:rFonts w:hint="eastAsia"/>
                    <w:szCs w:val="21"/>
                  </w:rPr>
                  <w:t>七</w:t>
                </w:r>
                <w:r>
                  <w:rPr>
                    <w:szCs w:val="21"/>
                  </w:rPr>
                  <w:t>、每股收益：</w:t>
                </w:r>
              </w:p>
            </w:tc>
          </w:sdtContent>
        </w:sdt>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firstLineChars="200" w:firstLine="42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t>0.87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t>1.68</w:t>
            </w:r>
          </w:p>
        </w:tc>
      </w:tr>
      <w:tr w:rsidR="00E07ABE" w:rsidTr="00523F80">
        <w:tc>
          <w:tcPr>
            <w:tcW w:w="1938"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ind w:left="-19" w:firstLineChars="200" w:firstLine="42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t>0.87</w:t>
            </w:r>
          </w:p>
        </w:tc>
        <w:tc>
          <w:tcPr>
            <w:tcW w:w="1114"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t>1.68</w:t>
            </w:r>
          </w:p>
        </w:tc>
      </w:tr>
    </w:tbl>
    <w:p w:rsidR="00E07ABE" w:rsidRDefault="00E07ABE" w:rsidP="00E07ABE"/>
    <w:p w:rsidR="00E07ABE" w:rsidRDefault="00E07ABE" w:rsidP="00E07ABE">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778602799"/>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37d9f750e6c04845b9e34ad6da976b56"/>
          <w:id w:val="603393436"/>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b8515644d08d42edafc210cf569b9b08"/>
          <w:id w:val="1654179371"/>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E07ABE" w:rsidRDefault="00E07ABE" w:rsidP="00E07ABE">
      <w:pPr>
        <w:rPr>
          <w:color w:val="FF0000"/>
          <w:szCs w:val="21"/>
        </w:rPr>
      </w:pPr>
    </w:p>
    <w:p w:rsidR="00E07ABE" w:rsidRDefault="00E07ABE" w:rsidP="00E07ABE">
      <w:pPr>
        <w:rPr>
          <w:color w:val="FF0000"/>
          <w:szCs w:val="21"/>
        </w:rPr>
      </w:pPr>
      <w:bookmarkStart w:id="182" w:name="_Hlk24038756"/>
      <w:bookmarkEnd w:id="181"/>
      <w:bookmarkEnd w:id="182"/>
    </w:p>
    <w:p w:rsidR="00E07ABE" w:rsidRDefault="00E07ABE" w:rsidP="00E07ABE">
      <w:pPr>
        <w:rPr>
          <w:color w:val="FF0000"/>
          <w:szCs w:val="21"/>
        </w:rPr>
      </w:pPr>
    </w:p>
    <w:p w:rsidR="00E07ABE" w:rsidRDefault="00E07ABE" w:rsidP="00E07ABE">
      <w:pPr>
        <w:jc w:val="center"/>
        <w:outlineLvl w:val="2"/>
        <w:rPr>
          <w:b/>
          <w:bCs/>
          <w:szCs w:val="21"/>
        </w:rPr>
      </w:pPr>
      <w:bookmarkStart w:id="183" w:name="_Hlk1156136"/>
      <w:r>
        <w:rPr>
          <w:rFonts w:hint="eastAsia"/>
          <w:b/>
          <w:bCs/>
          <w:szCs w:val="21"/>
        </w:rPr>
        <w:t>合并</w:t>
      </w:r>
      <w:r>
        <w:rPr>
          <w:b/>
          <w:bCs/>
          <w:szCs w:val="21"/>
        </w:rPr>
        <w:t>现金流量表</w:t>
      </w:r>
    </w:p>
    <w:p w:rsidR="00E07ABE" w:rsidRDefault="00E07ABE" w:rsidP="00E07ABE">
      <w:pPr>
        <w:jc w:val="center"/>
        <w:rPr>
          <w:b/>
          <w:bCs/>
          <w:szCs w:val="21"/>
        </w:rPr>
      </w:pPr>
      <w:r>
        <w:rPr>
          <w:szCs w:val="21"/>
        </w:rPr>
        <w:t>2024年</w:t>
      </w:r>
      <w:r>
        <w:rPr>
          <w:rFonts w:hint="eastAsia"/>
          <w:szCs w:val="21"/>
        </w:rPr>
        <w:t>1—12</w:t>
      </w:r>
      <w:r>
        <w:rPr>
          <w:szCs w:val="21"/>
        </w:rPr>
        <w:t>月</w:t>
      </w:r>
    </w:p>
    <w:p w:rsidR="00E07ABE" w:rsidRDefault="00E07ABE" w:rsidP="00E07ABE">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642352721"/>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合并现金流量表"/>
          <w:tag w:val="_GBC_5ab1c6e244484b228b8cdc6ee3840fd6"/>
          <w:id w:val="-1668542002"/>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E07ABE" w:rsidTr="00523F80">
        <w:tc>
          <w:tcPr>
            <w:tcW w:w="1736" w:type="pct"/>
            <w:tcBorders>
              <w:top w:val="outset" w:sz="4" w:space="0" w:color="auto"/>
              <w:left w:val="outset" w:sz="4" w:space="0" w:color="auto"/>
              <w:bottom w:val="outset" w:sz="4" w:space="0" w:color="auto"/>
              <w:right w:val="outset" w:sz="4" w:space="0" w:color="auto"/>
            </w:tcBorders>
          </w:tcPr>
          <w:sdt>
            <w:sdtPr>
              <w:tag w:val="_PLD_5a1e687815424d54a4dd8744648aa3cb"/>
              <w:id w:val="1709376087"/>
            </w:sdtPr>
            <w:sdtEndPr/>
            <w:sdtContent>
              <w:p w:rsidR="00E07ABE" w:rsidRDefault="00E07ABE" w:rsidP="00523F80">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tag w:val="_PLD_3c902166982f4ea18b3f3d11c1fe2190"/>
              <w:id w:val="130141070"/>
            </w:sdtPr>
            <w:sdtEndPr/>
            <w:sdtContent>
              <w:p w:rsidR="00E07ABE" w:rsidRDefault="00E07ABE" w:rsidP="00523F80">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tag w:val="_PLD_29a06cc719e5467e82013eb798ebb143"/>
              <w:id w:val="1778524283"/>
            </w:sdtPr>
            <w:sdtEndPr/>
            <w:sdtContent>
              <w:p w:rsidR="00E07ABE" w:rsidRDefault="00E07ABE" w:rsidP="00523F80">
                <w:pPr>
                  <w:autoSpaceDE w:val="0"/>
                  <w:autoSpaceDN w:val="0"/>
                  <w:adjustRightInd w:val="0"/>
                  <w:jc w:val="center"/>
                  <w:rPr>
                    <w:b/>
                  </w:rPr>
                </w:pPr>
                <w:r>
                  <w:rPr>
                    <w:rFonts w:hint="eastAsia"/>
                    <w:b/>
                  </w:rPr>
                  <w:t>2024年度</w:t>
                </w:r>
              </w:p>
            </w:sdtContent>
          </w:sdt>
        </w:tc>
        <w:tc>
          <w:tcPr>
            <w:tcW w:w="1197" w:type="pct"/>
            <w:tcBorders>
              <w:top w:val="outset" w:sz="4" w:space="0" w:color="auto"/>
              <w:left w:val="outset" w:sz="4" w:space="0" w:color="auto"/>
              <w:bottom w:val="outset" w:sz="4" w:space="0" w:color="auto"/>
              <w:right w:val="outset" w:sz="4" w:space="0" w:color="auto"/>
            </w:tcBorders>
          </w:tcPr>
          <w:sdt>
            <w:sdtPr>
              <w:tag w:val="_PLD_0bd5effed8234e5eb21199f6669657c2"/>
              <w:id w:val="1636526240"/>
            </w:sdtPr>
            <w:sdtEndPr/>
            <w:sdtContent>
              <w:p w:rsidR="00E07ABE" w:rsidRDefault="00E07ABE" w:rsidP="00523F80">
                <w:pPr>
                  <w:autoSpaceDE w:val="0"/>
                  <w:autoSpaceDN w:val="0"/>
                  <w:adjustRightInd w:val="0"/>
                  <w:jc w:val="center"/>
                  <w:rPr>
                    <w:b/>
                  </w:rPr>
                </w:pPr>
                <w:r>
                  <w:rPr>
                    <w:rFonts w:hint="eastAsia"/>
                    <w:b/>
                  </w:rPr>
                  <w:t>2023年度</w:t>
                </w:r>
              </w:p>
            </w:sdtContent>
          </w:sdt>
        </w:tc>
      </w:tr>
      <w:tr w:rsidR="00E07ABE" w:rsidTr="00523F80">
        <w:sdt>
          <w:sdtPr>
            <w:tag w:val="_PLD_c03c8258c1684fb989d96332af6834de"/>
            <w:id w:val="167072807"/>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E07ABE" w:rsidRDefault="00E07ABE" w:rsidP="00523F80">
                <w:pPr>
                  <w:jc w:val="center"/>
                  <w:rPr>
                    <w:szCs w:val="21"/>
                  </w:rPr>
                </w:pPr>
                <w:r>
                  <w:rPr>
                    <w:rFonts w:hint="eastAsia"/>
                    <w:b/>
                    <w:bCs/>
                    <w:szCs w:val="21"/>
                  </w:rPr>
                  <w:t>一、经营活动产生的现金流量：</w:t>
                </w:r>
              </w:p>
            </w:tc>
          </w:sdtContent>
        </w:sdt>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8,451,421,448.12</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9,402,110,837.13</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向中央银行借款净增加额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收到再保业务现金净额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保户储金及投资款净增加额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回购业务资金净增加额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pPr>
            <w:r>
              <w:rPr>
                <w:rFonts w:hint="eastAsia"/>
              </w:rPr>
              <w:t>代理买卖证券收到的现金净额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收到的税费返还</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hint="eastAsia"/>
                <w:szCs w:val="21"/>
              </w:rPr>
              <w:t>2,640,003.33</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sidRPr="000E288A">
              <w:rPr>
                <w:rFonts w:asciiTheme="majorEastAsia" w:eastAsiaTheme="majorEastAsia" w:hAnsiTheme="majorEastAsia" w:cs="Times New Roman"/>
                <w:sz w:val="20"/>
                <w:szCs w:val="20"/>
              </w:rPr>
              <w:t>157,782,061.24</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195,419,760.10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经营活动现金流入小计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8,609,203,509.36</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9,600,170,600.56</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sidRPr="00023DEF">
              <w:rPr>
                <w:rFonts w:asciiTheme="majorEastAsia" w:eastAsiaTheme="majorEastAsia" w:hAnsiTheme="majorEastAsia" w:cs="Times New Roman"/>
                <w:sz w:val="20"/>
                <w:szCs w:val="20"/>
              </w:rPr>
              <w:t>2,410,933,343.23</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1,474,034,918.73</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客户贷款及垫款净增加额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pPr>
            <w:r>
              <w:rPr>
                <w:rFonts w:hint="eastAsia"/>
              </w:rPr>
              <w:t>拆出资金净增加额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lastRenderedPageBreak/>
              <w:t>支付利息、手续费及佣金的现金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支付保单红利的现金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6C6049" w:rsidRDefault="00E07ABE" w:rsidP="00523F80">
            <w:pPr>
              <w:jc w:val="right"/>
              <w:rPr>
                <w:rFonts w:asciiTheme="majorEastAsia" w:eastAsiaTheme="majorEastAsia" w:hAnsiTheme="majorEastAsia"/>
                <w:szCs w:val="21"/>
                <w:highlight w:val="yellow"/>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sidRPr="00232121">
              <w:rPr>
                <w:rFonts w:asciiTheme="majorEastAsia" w:eastAsiaTheme="majorEastAsia" w:hAnsiTheme="majorEastAsia" w:cs="Times New Roman"/>
                <w:sz w:val="20"/>
                <w:szCs w:val="20"/>
              </w:rPr>
              <w:t>3,016,683,742.18</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2,850,438,533.48</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支付的各项税费</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sidRPr="00232121">
              <w:rPr>
                <w:rFonts w:asciiTheme="majorEastAsia" w:eastAsiaTheme="majorEastAsia" w:hAnsiTheme="majorEastAsia" w:cs="Times New Roman"/>
                <w:sz w:val="20"/>
                <w:szCs w:val="20"/>
              </w:rPr>
              <w:t>1,046,084,087.49</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1,346,776,601.60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sidRPr="00232121">
              <w:rPr>
                <w:rFonts w:asciiTheme="majorEastAsia" w:eastAsiaTheme="majorEastAsia" w:hAnsiTheme="majorEastAsia" w:cs="Times New Roman"/>
                <w:sz w:val="20"/>
                <w:szCs w:val="20"/>
              </w:rPr>
              <w:t>758,549,186.11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351,952,389.53</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经营活动现金流出小计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7,232,250,359.01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6,023,202,443.34</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300" w:firstLine="630"/>
              <w:rPr>
                <w:color w:val="000000"/>
                <w:szCs w:val="21"/>
              </w:rPr>
            </w:pPr>
            <w:r>
              <w:rPr>
                <w:rFonts w:hint="eastAsia"/>
                <w:szCs w:val="2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1,376,953,150.35</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3,576,968,157.22</w:t>
            </w:r>
          </w:p>
        </w:tc>
      </w:tr>
      <w:tr w:rsidR="00E07ABE" w:rsidTr="00523F80">
        <w:sdt>
          <w:sdtPr>
            <w:rPr>
              <w:rFonts w:asciiTheme="majorEastAsia" w:eastAsiaTheme="majorEastAsia" w:hAnsiTheme="majorEastAsia"/>
            </w:rPr>
            <w:tag w:val="_PLD_cb59aa0e2bd944b8ba7271368c6da00a"/>
            <w:id w:val="-1582823729"/>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center"/>
                  <w:rPr>
                    <w:rFonts w:asciiTheme="majorEastAsia" w:eastAsiaTheme="majorEastAsia" w:hAnsiTheme="majorEastAsia"/>
                    <w:color w:val="008000"/>
                    <w:szCs w:val="21"/>
                  </w:rPr>
                </w:pPr>
                <w:r w:rsidRPr="00266759">
                  <w:rPr>
                    <w:rFonts w:asciiTheme="majorEastAsia" w:eastAsiaTheme="majorEastAsia" w:hAnsiTheme="majorEastAsia" w:hint="eastAsia"/>
                    <w:b/>
                    <w:bCs/>
                    <w:szCs w:val="21"/>
                  </w:rPr>
                  <w:t>二、投资活动产生的现金流量：</w:t>
                </w:r>
              </w:p>
            </w:tc>
          </w:sdtContent>
        </w:sdt>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收回投资收到的现金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1,915,000,000.00</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2,430,000,000.00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取得投资收益收到的现金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67,007,288.71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4,950,599.54</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4,324,771.60</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49,199,632.97</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hint="eastAsia"/>
                <w:szCs w:val="21"/>
              </w:rPr>
              <w:t>8,000,000.00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投资活动现金流入小计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1,986,332,060.31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2,492,150,232.51</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1,034,220,641.52</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1,214,662,987.63</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投资支付的现金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2,571,888,900.00</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2,872,502,923.89</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质押贷款净增加额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1,309,232,211.95</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8,000,000.00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投资活动现金流出小计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rsidR="00E07ABE" w:rsidRPr="001F69F1" w:rsidRDefault="00E07ABE" w:rsidP="00523F80">
            <w:pPr>
              <w:jc w:val="right"/>
              <w:rPr>
                <w:rFonts w:asciiTheme="majorEastAsia" w:eastAsiaTheme="majorEastAsia" w:hAnsiTheme="majorEastAsia" w:cs="Times New Roman"/>
                <w:sz w:val="20"/>
                <w:szCs w:val="20"/>
              </w:rPr>
            </w:pPr>
            <w:r w:rsidRPr="001F69F1">
              <w:rPr>
                <w:rFonts w:asciiTheme="majorEastAsia" w:eastAsiaTheme="majorEastAsia" w:hAnsiTheme="majorEastAsia" w:cs="Times New Roman"/>
                <w:sz w:val="20"/>
                <w:szCs w:val="20"/>
              </w:rPr>
              <w:t>3,606,109,541.52</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5,404,398,123.47</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300" w:firstLine="630"/>
              <w:rPr>
                <w:color w:val="000000"/>
                <w:szCs w:val="21"/>
              </w:rPr>
            </w:pPr>
            <w:r>
              <w:rPr>
                <w:rFonts w:hint="eastAsia"/>
                <w:szCs w:val="2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1F69F1" w:rsidRDefault="00E07ABE" w:rsidP="00523F80">
            <w:pPr>
              <w:jc w:val="center"/>
              <w:rPr>
                <w:rFonts w:asciiTheme="majorEastAsia" w:eastAsiaTheme="majorEastAsia" w:hAnsiTheme="majorEastAsia" w:cs="Times New Roman"/>
                <w:b/>
                <w:sz w:val="20"/>
                <w:szCs w:val="20"/>
              </w:rPr>
            </w:pPr>
            <w:r w:rsidRPr="001F69F1">
              <w:rPr>
                <w:rFonts w:asciiTheme="majorEastAsia" w:eastAsiaTheme="majorEastAsia" w:hAnsiTheme="majorEastAsia" w:cs="Times New Roman"/>
                <w:b/>
                <w:sz w:val="20"/>
                <w:szCs w:val="20"/>
              </w:rPr>
              <w:t>-1,619,777,481.21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-2,912,247,890.96</w:t>
            </w:r>
          </w:p>
        </w:tc>
      </w:tr>
      <w:tr w:rsidR="00E07ABE" w:rsidTr="00523F80">
        <w:sdt>
          <w:sdtPr>
            <w:rPr>
              <w:rFonts w:asciiTheme="majorEastAsia" w:eastAsiaTheme="majorEastAsia" w:hAnsiTheme="majorEastAsia"/>
            </w:rPr>
            <w:tag w:val="_PLD_8e0d926902804b5baefad8990e4523b4"/>
            <w:id w:val="1953359162"/>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center"/>
                  <w:rPr>
                    <w:rFonts w:asciiTheme="majorEastAsia" w:eastAsiaTheme="majorEastAsia" w:hAnsiTheme="majorEastAsia"/>
                    <w:color w:val="008000"/>
                    <w:szCs w:val="21"/>
                  </w:rPr>
                </w:pPr>
                <w:r w:rsidRPr="00266759">
                  <w:rPr>
                    <w:rFonts w:asciiTheme="majorEastAsia" w:eastAsiaTheme="majorEastAsia" w:hAnsiTheme="majorEastAsia" w:hint="eastAsia"/>
                    <w:b/>
                    <w:bCs/>
                    <w:szCs w:val="21"/>
                  </w:rPr>
                  <w:t>三、筹资活动产生的现金流量：</w:t>
                </w:r>
              </w:p>
            </w:tc>
          </w:sdtContent>
        </w:sdt>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吸收投资收到的现金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取得借款收到的现金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1,195,618,682.71</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1,613,370,000.00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1,994,055.56</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17,900,000.00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筹资活动现金流入小计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1,197,612,738.27</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1,631,270,000.00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偿还债务支付的现金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1,349,550,000.00</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1,692,500,000.00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1,069,439,342.65</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1,263,594,312.36</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r w:rsidRPr="001B5CA1">
              <w:rPr>
                <w:rFonts w:hint="eastAsia"/>
                <w:szCs w:val="21"/>
              </w:rPr>
              <w:t>七、78</w:t>
            </w: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筹资活动现金流出小计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Pr>
                <w:rFonts w:asciiTheme="majorEastAsia" w:eastAsiaTheme="majorEastAsia" w:hAnsiTheme="majorEastAsia" w:cs="Times New Roman"/>
                <w:sz w:val="20"/>
                <w:szCs w:val="20"/>
              </w:rPr>
              <w:t>2,418,989,342.65</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2,956,094,312.36</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300" w:firstLine="630"/>
              <w:rPr>
                <w:color w:val="000000"/>
                <w:szCs w:val="21"/>
              </w:rPr>
            </w:pPr>
            <w:r>
              <w:rPr>
                <w:rFonts w:hint="eastAsia"/>
                <w:szCs w:val="21"/>
              </w:rPr>
              <w:lastRenderedPageBreak/>
              <w:t>筹资活动产生的现金流量净额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3C18DB">
              <w:rPr>
                <w:rFonts w:asciiTheme="majorEastAsia" w:eastAsiaTheme="majorEastAsia" w:hAnsiTheme="majorEastAsia" w:cs="Times New Roman"/>
                <w:b/>
                <w:bCs/>
                <w:sz w:val="20"/>
                <w:szCs w:val="20"/>
              </w:rPr>
              <w:t>-1,221,376,604.38</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-1,324,824,312.36</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-1,464,200,935.24</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-660,104,046.10</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6,716,874,702.18</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sz w:val="20"/>
                <w:szCs w:val="20"/>
              </w:rPr>
              <w:t>7,376,978,748.28</w:t>
            </w:r>
          </w:p>
        </w:tc>
      </w:tr>
      <w:tr w:rsidR="00E07ABE" w:rsidTr="00523F80">
        <w:tc>
          <w:tcPr>
            <w:tcW w:w="1736"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cente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5,252,673,766.94</w:t>
            </w:r>
          </w:p>
        </w:tc>
        <w:tc>
          <w:tcPr>
            <w:tcW w:w="1197" w:type="pct"/>
            <w:tcBorders>
              <w:top w:val="outset" w:sz="4" w:space="0" w:color="auto"/>
              <w:left w:val="outset" w:sz="4" w:space="0" w:color="auto"/>
              <w:bottom w:val="outset" w:sz="4" w:space="0" w:color="auto"/>
              <w:right w:val="outset" w:sz="4" w:space="0" w:color="auto"/>
            </w:tcBorders>
            <w:vAlign w:val="center"/>
          </w:tcPr>
          <w:p w:rsidR="00E07ABE" w:rsidRPr="00266759" w:rsidRDefault="00E07ABE" w:rsidP="00523F80">
            <w:pPr>
              <w:jc w:val="right"/>
              <w:rPr>
                <w:rFonts w:asciiTheme="majorEastAsia" w:eastAsiaTheme="majorEastAsia" w:hAnsiTheme="majorEastAsia"/>
                <w:szCs w:val="21"/>
              </w:rPr>
            </w:pPr>
            <w:r w:rsidRPr="00266759">
              <w:rPr>
                <w:rFonts w:asciiTheme="majorEastAsia" w:eastAsiaTheme="majorEastAsia" w:hAnsiTheme="majorEastAsia" w:cs="Times New Roman"/>
                <w:b/>
                <w:bCs/>
                <w:sz w:val="20"/>
                <w:szCs w:val="20"/>
              </w:rPr>
              <w:t>6,716,874,702.18</w:t>
            </w:r>
          </w:p>
        </w:tc>
      </w:tr>
    </w:tbl>
    <w:p w:rsidR="00E07ABE" w:rsidRDefault="00E07ABE" w:rsidP="00E07ABE"/>
    <w:p w:rsidR="00E07ABE" w:rsidRDefault="00E07ABE" w:rsidP="00E07ABE">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166680121"/>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1974122997"/>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1525132074"/>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E07ABE" w:rsidRDefault="00E07ABE" w:rsidP="00E07ABE">
      <w:pPr>
        <w:rPr>
          <w:szCs w:val="21"/>
        </w:rPr>
      </w:pPr>
    </w:p>
    <w:p w:rsidR="00E07ABE" w:rsidRDefault="00E07ABE" w:rsidP="00E07ABE">
      <w:pPr>
        <w:jc w:val="center"/>
        <w:rPr>
          <w:b/>
          <w:bCs/>
          <w:szCs w:val="21"/>
        </w:rPr>
      </w:pPr>
    </w:p>
    <w:p w:rsidR="00E07ABE" w:rsidRDefault="00E07ABE" w:rsidP="00E07ABE">
      <w:pPr>
        <w:jc w:val="center"/>
        <w:outlineLvl w:val="2"/>
        <w:rPr>
          <w:b/>
          <w:bCs/>
          <w:szCs w:val="21"/>
        </w:rPr>
      </w:pPr>
      <w:r>
        <w:rPr>
          <w:rFonts w:hint="eastAsia"/>
          <w:b/>
          <w:bCs/>
          <w:szCs w:val="21"/>
        </w:rPr>
        <w:t>母公司</w:t>
      </w:r>
      <w:r>
        <w:rPr>
          <w:b/>
          <w:bCs/>
          <w:szCs w:val="21"/>
        </w:rPr>
        <w:t>现金流量表</w:t>
      </w:r>
    </w:p>
    <w:p w:rsidR="00E07ABE" w:rsidRDefault="00E07ABE" w:rsidP="00E07ABE">
      <w:pPr>
        <w:jc w:val="center"/>
        <w:rPr>
          <w:b/>
          <w:bCs/>
          <w:szCs w:val="21"/>
        </w:rPr>
      </w:pPr>
      <w:r>
        <w:rPr>
          <w:szCs w:val="21"/>
        </w:rPr>
        <w:t>2024年</w:t>
      </w:r>
      <w:r>
        <w:rPr>
          <w:rFonts w:hint="eastAsia"/>
          <w:szCs w:val="21"/>
        </w:rPr>
        <w:t>1—12</w:t>
      </w:r>
      <w:r>
        <w:rPr>
          <w:szCs w:val="21"/>
        </w:rPr>
        <w:t>月</w:t>
      </w:r>
    </w:p>
    <w:p w:rsidR="00E07ABE" w:rsidRDefault="00E07ABE" w:rsidP="00E07ABE">
      <w:pPr>
        <w:jc w:val="right"/>
        <w:rPr>
          <w:szCs w:val="21"/>
        </w:rPr>
      </w:pPr>
      <w:r>
        <w:rPr>
          <w:szCs w:val="21"/>
        </w:rPr>
        <w:t>单位</w:t>
      </w:r>
      <w:r>
        <w:rPr>
          <w:rFonts w:hint="eastAsia"/>
          <w:szCs w:val="21"/>
        </w:rPr>
        <w:t>：</w:t>
      </w:r>
      <w:sdt>
        <w:sdtPr>
          <w:rPr>
            <w:szCs w:val="21"/>
          </w:rPr>
          <w:alias w:val="单位：母公司现金流量表"/>
          <w:tag w:val="_GBC_993ead81b27a41dfaccaacfaec8b7c78"/>
          <w:id w:val="-592547915"/>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szCs w:val="21"/>
          </w:rPr>
          <w:alias w:val="币种：母公司现金流量表"/>
          <w:tag w:val="_GBC_2dd4b706d0a244a4b4c21166025356cc"/>
          <w:id w:val="-1121758235"/>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6"/>
        <w:gridCol w:w="1530"/>
        <w:gridCol w:w="2118"/>
        <w:gridCol w:w="2109"/>
      </w:tblGrid>
      <w:tr w:rsidR="00E07ABE" w:rsidTr="00523F80">
        <w:tc>
          <w:tcPr>
            <w:tcW w:w="1738" w:type="pct"/>
            <w:tcBorders>
              <w:top w:val="outset" w:sz="4" w:space="0" w:color="auto"/>
              <w:left w:val="outset" w:sz="4" w:space="0" w:color="auto"/>
              <w:bottom w:val="outset" w:sz="4" w:space="0" w:color="auto"/>
              <w:right w:val="outset" w:sz="4" w:space="0" w:color="auto"/>
            </w:tcBorders>
          </w:tcPr>
          <w:sdt>
            <w:sdtPr>
              <w:tag w:val="_PLD_fa8a4a4fe8df4f0086d4a3f59744ef0c"/>
              <w:id w:val="-1097323494"/>
            </w:sdtPr>
            <w:sdtEndPr/>
            <w:sdtContent>
              <w:p w:rsidR="00E07ABE" w:rsidRDefault="00E07ABE" w:rsidP="00523F80">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tag w:val="_PLD_e2b9d4cf46994f4f99a9560554670b54"/>
              <w:id w:val="596145819"/>
            </w:sdtPr>
            <w:sdtEndPr/>
            <w:sdtContent>
              <w:p w:rsidR="00E07ABE" w:rsidRDefault="00E07ABE" w:rsidP="00523F80">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tag w:val="_PLD_a5e1076b6ae14d71abde0e9180405588"/>
              <w:id w:val="2002781564"/>
            </w:sdtPr>
            <w:sdtEndPr/>
            <w:sdtContent>
              <w:p w:rsidR="00E07ABE" w:rsidRDefault="00E07ABE" w:rsidP="00523F80">
                <w:pPr>
                  <w:autoSpaceDE w:val="0"/>
                  <w:autoSpaceDN w:val="0"/>
                  <w:adjustRightInd w:val="0"/>
                  <w:jc w:val="center"/>
                  <w:rPr>
                    <w:b/>
                  </w:rPr>
                </w:pPr>
                <w:r>
                  <w:rPr>
                    <w:rFonts w:hint="eastAsia"/>
                    <w:b/>
                  </w:rPr>
                  <w:t>2024年度</w:t>
                </w:r>
              </w:p>
            </w:sdtContent>
          </w:sdt>
        </w:tc>
        <w:tc>
          <w:tcPr>
            <w:tcW w:w="1195" w:type="pct"/>
            <w:tcBorders>
              <w:top w:val="outset" w:sz="4" w:space="0" w:color="auto"/>
              <w:left w:val="outset" w:sz="4" w:space="0" w:color="auto"/>
              <w:bottom w:val="outset" w:sz="4" w:space="0" w:color="auto"/>
              <w:right w:val="outset" w:sz="4" w:space="0" w:color="auto"/>
            </w:tcBorders>
          </w:tcPr>
          <w:sdt>
            <w:sdtPr>
              <w:tag w:val="_PLD_9f1994ac47d2487c870c64df42698a51"/>
              <w:id w:val="-1041056313"/>
            </w:sdtPr>
            <w:sdtEndPr/>
            <w:sdtContent>
              <w:p w:rsidR="00E07ABE" w:rsidRDefault="00E07ABE" w:rsidP="00523F80">
                <w:pPr>
                  <w:autoSpaceDE w:val="0"/>
                  <w:autoSpaceDN w:val="0"/>
                  <w:adjustRightInd w:val="0"/>
                  <w:jc w:val="center"/>
                  <w:rPr>
                    <w:b/>
                  </w:rPr>
                </w:pPr>
                <w:r>
                  <w:rPr>
                    <w:rFonts w:hint="eastAsia"/>
                    <w:b/>
                  </w:rPr>
                  <w:t>2023年度</w:t>
                </w:r>
              </w:p>
            </w:sdtContent>
          </w:sdt>
        </w:tc>
      </w:tr>
      <w:tr w:rsidR="00E07ABE" w:rsidTr="00523F80">
        <w:sdt>
          <w:sdtPr>
            <w:tag w:val="_PLD_d5384e7a1c2841c78793ee2e647fdb97"/>
            <w:id w:val="-835450584"/>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E07ABE" w:rsidRDefault="00E07ABE" w:rsidP="00523F80">
                <w:pPr>
                  <w:rPr>
                    <w:szCs w:val="21"/>
                  </w:rPr>
                </w:pPr>
                <w:r>
                  <w:rPr>
                    <w:rFonts w:hint="eastAsia"/>
                    <w:b/>
                    <w:bCs/>
                    <w:szCs w:val="21"/>
                  </w:rPr>
                  <w:t>一、经营活动产生的现金流量：</w:t>
                </w:r>
              </w:p>
            </w:tc>
          </w:sdtContent>
        </w:sdt>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销售商品、提供劳务收到的现金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32121">
              <w:t>7,595,348,467.96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53552A">
              <w:rPr>
                <w:rFonts w:hint="eastAsia"/>
              </w:rPr>
              <w:t>10,409,936,480.06</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收到的税费返还</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029FE">
              <w:rPr>
                <w:rFonts w:hint="eastAsia"/>
                <w:szCs w:val="21"/>
              </w:rPr>
              <w:t>1,390,175.85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收到其他与经营活动有关的现金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5F35E2">
              <w:t>81,023,735.40</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151,171,230.95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经营活动现金流入小计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F65CF">
              <w:t>7,676,372,203.36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10,562,497,886.86</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购买商品、接受劳务支付的现金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F65CF">
              <w:t>1,326,840,329.52</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2,699,180,553.16</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支付给职工及为职工支付的现金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32121">
              <w:rPr>
                <w:rFonts w:hint="eastAsia"/>
              </w:rPr>
              <w:t>2,867,807,191.91</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2,676,126,732.60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支付的各项税费</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32121">
              <w:t>999,365,371.06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1,282,044,795.30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支付其他与经营活动有关的现金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232121">
              <w:rPr>
                <w:rFonts w:hint="eastAsia"/>
              </w:rPr>
              <w:t>1,114,702,710.38</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321,618,600.79</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经营活动现金流出小计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Pr="00232121" w:rsidRDefault="00E07ABE" w:rsidP="00523F80">
            <w:pPr>
              <w:jc w:val="right"/>
              <w:rPr>
                <w:szCs w:val="21"/>
              </w:rPr>
            </w:pPr>
            <w:r w:rsidRPr="0055659D">
              <w:t>6,308,715,602.87</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6,978,970,681.85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经营活动产生的现金流量净额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1,367,656,600.49</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B712F5">
              <w:rPr>
                <w:rFonts w:hint="eastAsia"/>
              </w:rPr>
              <w:t>3,583,527,205.01</w:t>
            </w:r>
          </w:p>
        </w:tc>
      </w:tr>
      <w:tr w:rsidR="00E07ABE" w:rsidTr="00523F80">
        <w:sdt>
          <w:sdtPr>
            <w:tag w:val="_PLD_ea89a8f6b76943769d484d535b94417c"/>
            <w:id w:val="-1930414988"/>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color w:val="008000"/>
                    <w:szCs w:val="21"/>
                  </w:rPr>
                </w:pPr>
                <w:r>
                  <w:rPr>
                    <w:rFonts w:hint="eastAsia"/>
                    <w:b/>
                    <w:bCs/>
                    <w:szCs w:val="21"/>
                  </w:rPr>
                  <w:t>二、投资活动产生的现金流量：</w:t>
                </w:r>
              </w:p>
            </w:tc>
          </w:sdtContent>
        </w:sdt>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收回投资收到的现金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1,915,000,000.00</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2,430,000,000.00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取得投资收益收到的现金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76,250,214.67</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15,567,740.20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处置固定资产、无形资产和其他长期资产收回的现金净额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4,221,785.47</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3437F">
              <w:rPr>
                <w:rFonts w:hint="eastAsia"/>
              </w:rPr>
              <w:t>39,439,850.89</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处置子公司及其他营业单位收到的现金净额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收到其他与投资活动有关的现金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投资活动现金流入小计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1,995,472,000.14</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2,485,007,591.09</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购建固定资产、无形资产和其他长期资产支付的现金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927,321,049.84</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1,198,711,043.11</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投资支付的现金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2,691,888,900.00</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501A1">
              <w:rPr>
                <w:rFonts w:hint="eastAsia"/>
              </w:rPr>
              <w:t>2,872,502,923.89</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lastRenderedPageBreak/>
              <w:t>取得子公司及其他营业单位支付的现金净额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1029FE">
              <w:rPr>
                <w:rFonts w:hint="eastAsia"/>
                <w:szCs w:val="21"/>
              </w:rPr>
              <w:t>1,309,232,211.95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支付其他与投资活动有关的现金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投资活动现金流出小计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84426B">
              <w:rPr>
                <w:rFonts w:hint="eastAsia"/>
              </w:rPr>
              <w:t>3,619,209,949.84</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84426B">
              <w:rPr>
                <w:rFonts w:hint="eastAsia"/>
              </w:rPr>
              <w:t>5,380,446,178.95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300" w:firstLine="630"/>
              <w:rPr>
                <w:color w:val="000000"/>
                <w:szCs w:val="21"/>
              </w:rPr>
            </w:pPr>
            <w:r>
              <w:rPr>
                <w:rFonts w:hint="eastAsia"/>
                <w:szCs w:val="21"/>
              </w:rPr>
              <w:t>投资活动产生的现金流量净额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84426B">
              <w:rPr>
                <w:rFonts w:hint="eastAsia"/>
              </w:rPr>
              <w:t>-1,623,737,949.70</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84426B">
              <w:rPr>
                <w:rFonts w:hint="eastAsia"/>
              </w:rPr>
              <w:t>-2,895,438,587.86</w:t>
            </w:r>
          </w:p>
        </w:tc>
      </w:tr>
      <w:tr w:rsidR="00E07ABE" w:rsidTr="00523F80">
        <w:sdt>
          <w:sdtPr>
            <w:tag w:val="_PLD_8b6929c78db14ee1bde1ca4b9a47a65c"/>
            <w:id w:val="-1782709466"/>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color w:val="008000"/>
                    <w:szCs w:val="21"/>
                  </w:rPr>
                </w:pPr>
                <w:r>
                  <w:rPr>
                    <w:rFonts w:hint="eastAsia"/>
                    <w:b/>
                    <w:bCs/>
                    <w:szCs w:val="21"/>
                  </w:rPr>
                  <w:t>三、筹资活动产生的现金流量：</w:t>
                </w:r>
              </w:p>
            </w:tc>
          </w:sdtContent>
        </w:sdt>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吸收投资收到的现金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取得借款收到的现金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1,189,518,682.71</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1,612,000,000.00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收到其他与筹资活动有关的现金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1,994,055.56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17,900,000.00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筹资活动现金流入小计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1,191,512,738.27</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tabs>
                <w:tab w:val="center" w:pos="989"/>
                <w:tab w:val="right" w:pos="1979"/>
              </w:tabs>
              <w:jc w:val="right"/>
              <w:rPr>
                <w:szCs w:val="21"/>
              </w:rPr>
            </w:pPr>
            <w:r w:rsidRPr="00771936">
              <w:rPr>
                <w:rFonts w:hint="eastAsia"/>
              </w:rPr>
              <w:t>1,629,900,000.00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偿还债务支付的现金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1,343,050,000.00</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1,692,500,000.00</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szCs w:val="21"/>
              </w:rPr>
            </w:pPr>
            <w:r>
              <w:rPr>
                <w:rFonts w:hint="eastAsia"/>
                <w:szCs w:val="21"/>
              </w:rPr>
              <w:t>分配股利、利润或偿付利息支付的现金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1,068,528,318.29</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1,262,755,325.68</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支付其他与筹资活动有关的现金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80,198,543.84</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36,783,740.65</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200" w:firstLine="420"/>
              <w:rPr>
                <w:color w:val="000000"/>
                <w:szCs w:val="21"/>
              </w:rPr>
            </w:pPr>
            <w:r>
              <w:rPr>
                <w:rFonts w:hint="eastAsia"/>
                <w:szCs w:val="21"/>
              </w:rPr>
              <w:t>筹资活动现金流出小计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2,491,776,862.13</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2,992,039,066.33</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300" w:firstLine="630"/>
              <w:rPr>
                <w:color w:val="000000"/>
                <w:szCs w:val="21"/>
              </w:rPr>
            </w:pPr>
            <w:r>
              <w:rPr>
                <w:rFonts w:hint="eastAsia"/>
                <w:szCs w:val="21"/>
              </w:rPr>
              <w:t>筹资活动产生的现金流量净额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-1,300,264,123.86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771936">
              <w:rPr>
                <w:rFonts w:hint="eastAsia"/>
              </w:rPr>
              <w:t>-1,362,139,066.33</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四、汇率变动对现金及现金等价物的影响</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五、现金及现金等价物净增加额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-1,556,345,473.07</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-674,050,449.18</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ind w:firstLineChars="100" w:firstLine="210"/>
              <w:rPr>
                <w:color w:val="000000"/>
                <w:szCs w:val="21"/>
              </w:rPr>
            </w:pPr>
            <w:r>
              <w:rPr>
                <w:rFonts w:hint="eastAsia"/>
                <w:szCs w:val="21"/>
              </w:rPr>
              <w:t>加：期初现金及现金等价物余额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6,266,296,244.06</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6,940,346,693.24</w:t>
            </w:r>
          </w:p>
        </w:tc>
      </w:tr>
      <w:tr w:rsidR="00E07ABE" w:rsidTr="00523F80">
        <w:tc>
          <w:tcPr>
            <w:tcW w:w="1738" w:type="pct"/>
            <w:tcBorders>
              <w:top w:val="outset" w:sz="4" w:space="0" w:color="auto"/>
              <w:left w:val="outset" w:sz="4" w:space="0" w:color="auto"/>
              <w:bottom w:val="outset" w:sz="4" w:space="0" w:color="auto"/>
              <w:right w:val="outset" w:sz="4" w:space="0" w:color="auto"/>
            </w:tcBorders>
          </w:tcPr>
          <w:p w:rsidR="00E07ABE" w:rsidRDefault="00E07ABE" w:rsidP="00523F80">
            <w:pPr>
              <w:rPr>
                <w:color w:val="000000"/>
                <w:szCs w:val="21"/>
              </w:rPr>
            </w:pPr>
            <w:r>
              <w:rPr>
                <w:rFonts w:hint="eastAsia"/>
                <w:b/>
                <w:bCs/>
                <w:szCs w:val="21"/>
              </w:rPr>
              <w:t>六、期末现金及现金等价物余额</w:t>
            </w:r>
          </w:p>
        </w:tc>
        <w:tc>
          <w:tcPr>
            <w:tcW w:w="867"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4,709,950,770.99</w:t>
            </w:r>
          </w:p>
        </w:tc>
        <w:tc>
          <w:tcPr>
            <w:tcW w:w="1195" w:type="pct"/>
            <w:tcBorders>
              <w:top w:val="outset" w:sz="4" w:space="0" w:color="auto"/>
              <w:left w:val="outset" w:sz="4" w:space="0" w:color="auto"/>
              <w:bottom w:val="outset" w:sz="4" w:space="0" w:color="auto"/>
              <w:right w:val="outset" w:sz="4" w:space="0" w:color="auto"/>
            </w:tcBorders>
            <w:vAlign w:val="center"/>
          </w:tcPr>
          <w:p w:rsidR="00E07ABE" w:rsidRDefault="00E07ABE" w:rsidP="00523F80">
            <w:pPr>
              <w:jc w:val="right"/>
              <w:rPr>
                <w:szCs w:val="21"/>
              </w:rPr>
            </w:pPr>
            <w:r w:rsidRPr="00E37678">
              <w:rPr>
                <w:rFonts w:hint="eastAsia"/>
              </w:rPr>
              <w:t>6,266,296,244.06</w:t>
            </w:r>
          </w:p>
        </w:tc>
      </w:tr>
    </w:tbl>
    <w:p w:rsidR="00E07ABE" w:rsidRDefault="00E07ABE" w:rsidP="00E07ABE"/>
    <w:p w:rsidR="00E07ABE" w:rsidRDefault="00E07ABE" w:rsidP="00E07ABE">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227967273"/>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1663435553"/>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637986564"/>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E07ABE" w:rsidRDefault="00E07ABE" w:rsidP="00E07ABE">
      <w:pPr>
        <w:rPr>
          <w:b/>
          <w:bCs/>
          <w:color w:val="FF0000"/>
          <w:szCs w:val="21"/>
        </w:rPr>
      </w:pPr>
    </w:p>
    <w:bookmarkEnd w:id="183"/>
    <w:p w:rsidR="00E07ABE" w:rsidRDefault="00E07ABE" w:rsidP="00E07ABE">
      <w:pPr>
        <w:rPr>
          <w:szCs w:val="21"/>
        </w:rPr>
      </w:pPr>
    </w:p>
    <w:p w:rsidR="00E07ABE" w:rsidRDefault="00E07ABE" w:rsidP="00E07ABE">
      <w:pPr>
        <w:snapToGrid w:val="0"/>
        <w:spacing w:line="240" w:lineRule="atLeast"/>
        <w:ind w:rightChars="-73" w:right="-153"/>
        <w:rPr>
          <w:szCs w:val="21"/>
        </w:rPr>
      </w:pPr>
    </w:p>
    <w:p w:rsidR="00E07ABE" w:rsidRDefault="00E07ABE" w:rsidP="00E07ABE">
      <w:pPr>
        <w:snapToGrid w:val="0"/>
        <w:spacing w:line="240" w:lineRule="atLeast"/>
        <w:ind w:rightChars="-73" w:right="-153"/>
        <w:rPr>
          <w:szCs w:val="21"/>
        </w:rPr>
      </w:pPr>
    </w:p>
    <w:p w:rsidR="00E07ABE" w:rsidRDefault="00E07ABE" w:rsidP="00E07ABE">
      <w:pPr>
        <w:snapToGrid w:val="0"/>
        <w:spacing w:line="240" w:lineRule="atLeast"/>
        <w:ind w:rightChars="-73" w:right="-153"/>
        <w:rPr>
          <w:szCs w:val="21"/>
        </w:rPr>
        <w:sectPr w:rsidR="00E07ABE">
          <w:pgSz w:w="11906" w:h="16838"/>
          <w:pgMar w:top="1525" w:right="1276" w:bottom="1440" w:left="1797" w:header="856" w:footer="992" w:gutter="0"/>
          <w:cols w:space="425"/>
          <w:docGrid w:linePitch="312"/>
        </w:sectPr>
      </w:pPr>
    </w:p>
    <w:p w:rsidR="00E07ABE" w:rsidRDefault="00E07ABE" w:rsidP="00E07ABE">
      <w:pPr>
        <w:tabs>
          <w:tab w:val="left" w:pos="10080"/>
        </w:tabs>
        <w:snapToGrid w:val="0"/>
        <w:spacing w:line="240" w:lineRule="atLeast"/>
        <w:ind w:rightChars="12" w:right="25"/>
        <w:jc w:val="center"/>
        <w:rPr>
          <w:b/>
          <w:szCs w:val="21"/>
        </w:rPr>
      </w:pPr>
      <w:bookmarkStart w:id="184" w:name="_Hlk533930052"/>
    </w:p>
    <w:p w:rsidR="00E07ABE" w:rsidRDefault="00E07ABE" w:rsidP="00E07ABE">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E07ABE" w:rsidRDefault="00E07ABE" w:rsidP="00E07ABE">
      <w:pPr>
        <w:tabs>
          <w:tab w:val="left" w:pos="10080"/>
        </w:tabs>
        <w:snapToGrid w:val="0"/>
        <w:spacing w:line="240" w:lineRule="atLeast"/>
        <w:ind w:rightChars="12" w:right="25"/>
        <w:jc w:val="center"/>
        <w:rPr>
          <w:szCs w:val="21"/>
        </w:rPr>
      </w:pPr>
      <w:r>
        <w:rPr>
          <w:szCs w:val="21"/>
        </w:rPr>
        <w:t>2024年</w:t>
      </w:r>
      <w:r>
        <w:rPr>
          <w:rFonts w:hint="eastAsia"/>
          <w:szCs w:val="21"/>
        </w:rPr>
        <w:t>1—12月</w:t>
      </w:r>
    </w:p>
    <w:p w:rsidR="00E07ABE" w:rsidRDefault="00E07ABE" w:rsidP="00E07ABE">
      <w:pPr>
        <w:tabs>
          <w:tab w:val="left" w:pos="10080"/>
        </w:tabs>
        <w:snapToGrid w:val="0"/>
        <w:spacing w:line="240" w:lineRule="atLeast"/>
        <w:jc w:val="right"/>
        <w:rPr>
          <w:szCs w:val="21"/>
        </w:rPr>
      </w:pPr>
      <w:r>
        <w:rPr>
          <w:szCs w:val="21"/>
        </w:rPr>
        <w:t>单位</w:t>
      </w:r>
      <w:r>
        <w:rPr>
          <w:rFonts w:hint="eastAsia"/>
          <w:szCs w:val="21"/>
        </w:rPr>
        <w:t>：</w:t>
      </w:r>
      <w:sdt>
        <w:sdtPr>
          <w:rPr>
            <w:szCs w:val="21"/>
          </w:rPr>
          <w:alias w:val="单位：合并股东权益调节表"/>
          <w:tag w:val="_GBC_57faea4e453e49ad93821b7dd6ce8bc4"/>
          <w:id w:val="1219940497"/>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szCs w:val="21"/>
          </w:rPr>
          <w:alias w:val="币种：合并股东权益调节表"/>
          <w:tag w:val="_GBC_cef77704267643d794145c73763360e5"/>
          <w:id w:val="-1359192934"/>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345"/>
        <w:gridCol w:w="358"/>
        <w:gridCol w:w="357"/>
        <w:gridCol w:w="357"/>
        <w:gridCol w:w="1344"/>
        <w:gridCol w:w="498"/>
        <w:gridCol w:w="1062"/>
        <w:gridCol w:w="1203"/>
        <w:gridCol w:w="1203"/>
        <w:gridCol w:w="357"/>
        <w:gridCol w:w="1344"/>
        <w:gridCol w:w="357"/>
        <w:gridCol w:w="1415"/>
        <w:gridCol w:w="1133"/>
        <w:gridCol w:w="1415"/>
      </w:tblGrid>
      <w:tr w:rsidR="00E07ABE" w:rsidTr="009A16FE">
        <w:trPr>
          <w:cantSplit/>
        </w:trPr>
        <w:tc>
          <w:tcPr>
            <w:tcW w:w="0" w:type="auto"/>
            <w:vMerge w:val="restart"/>
            <w:vAlign w:val="center"/>
          </w:tcPr>
          <w:sdt>
            <w:sdtPr>
              <w:tag w:val="_PLD_245a9e71ca1b403fad3a821efeb272de"/>
              <w:id w:val="-658610478"/>
            </w:sdtPr>
            <w:sdtEndPr/>
            <w:sdtContent>
              <w:p w:rsidR="00E07ABE" w:rsidRDefault="00E07ABE" w:rsidP="00523F80">
                <w:pPr>
                  <w:snapToGrid w:val="0"/>
                  <w:spacing w:line="240" w:lineRule="atLeast"/>
                  <w:jc w:val="center"/>
                  <w:rPr>
                    <w:sz w:val="18"/>
                    <w:szCs w:val="18"/>
                  </w:rPr>
                </w:pPr>
                <w:r>
                  <w:rPr>
                    <w:rFonts w:hint="eastAsia"/>
                    <w:sz w:val="18"/>
                    <w:szCs w:val="18"/>
                  </w:rPr>
                  <w:t>项目</w:t>
                </w:r>
              </w:p>
            </w:sdtContent>
          </w:sdt>
        </w:tc>
        <w:tc>
          <w:tcPr>
            <w:tcW w:w="0" w:type="auto"/>
            <w:gridSpan w:val="15"/>
            <w:vAlign w:val="center"/>
          </w:tcPr>
          <w:p w:rsidR="00E07ABE" w:rsidRDefault="0023688F" w:rsidP="00523F80">
            <w:pPr>
              <w:snapToGrid w:val="0"/>
              <w:spacing w:line="240" w:lineRule="atLeast"/>
              <w:ind w:rightChars="-759" w:right="-1594"/>
              <w:jc w:val="center"/>
            </w:pPr>
            <w:sdt>
              <w:sdtPr>
                <w:tag w:val="_PLD_74b2c30f72fb403387c8b0e2a353f994"/>
                <w:id w:val="-446003937"/>
              </w:sdtPr>
              <w:sdtEndPr/>
              <w:sdtContent>
                <w:r w:rsidR="00E07ABE">
                  <w:rPr>
                    <w:rFonts w:hint="eastAsia"/>
                    <w:sz w:val="18"/>
                  </w:rPr>
                  <w:t>2024年度</w:t>
                </w:r>
              </w:sdtContent>
            </w:sdt>
          </w:p>
        </w:tc>
      </w:tr>
      <w:tr w:rsidR="00E07ABE" w:rsidTr="009A16FE">
        <w:trPr>
          <w:cantSplit/>
          <w:trHeight w:val="540"/>
        </w:trPr>
        <w:tc>
          <w:tcPr>
            <w:tcW w:w="0" w:type="auto"/>
            <w:vMerge/>
          </w:tcPr>
          <w:p w:rsidR="00E07ABE" w:rsidRDefault="00E07ABE" w:rsidP="00523F80">
            <w:pPr>
              <w:snapToGrid w:val="0"/>
              <w:spacing w:line="240" w:lineRule="atLeast"/>
              <w:ind w:rightChars="-759" w:right="-1594"/>
              <w:rPr>
                <w:sz w:val="18"/>
                <w:szCs w:val="18"/>
              </w:rPr>
            </w:pPr>
          </w:p>
        </w:tc>
        <w:sdt>
          <w:sdtPr>
            <w:tag w:val="_PLD_48b1c4daa55343f0a820ecc94c441958"/>
            <w:id w:val="1481422488"/>
          </w:sdtPr>
          <w:sdtEndPr/>
          <w:sdtContent>
            <w:tc>
              <w:tcPr>
                <w:tcW w:w="0" w:type="auto"/>
                <w:gridSpan w:val="13"/>
                <w:vAlign w:val="center"/>
              </w:tcPr>
              <w:p w:rsidR="00E07ABE" w:rsidRDefault="00E07ABE" w:rsidP="00523F80">
                <w:pPr>
                  <w:jc w:val="center"/>
                </w:pPr>
                <w:r>
                  <w:rPr>
                    <w:sz w:val="18"/>
                    <w:szCs w:val="18"/>
                  </w:rPr>
                  <w:t>归属于母公司所有者权益</w:t>
                </w:r>
              </w:p>
            </w:tc>
          </w:sdtContent>
        </w:sdt>
        <w:sdt>
          <w:sdtPr>
            <w:tag w:val="_PLD_de4010a56d78401ebd4bb48e62167082"/>
            <w:id w:val="1293086869"/>
          </w:sdtPr>
          <w:sdtEndPr/>
          <w:sdtContent>
            <w:tc>
              <w:tcPr>
                <w:tcW w:w="0" w:type="auto"/>
                <w:vMerge w:val="restart"/>
                <w:vAlign w:val="center"/>
              </w:tcPr>
              <w:p w:rsidR="00E07ABE" w:rsidRDefault="00E07ABE" w:rsidP="00523F80">
                <w:pPr>
                  <w:jc w:val="center"/>
                  <w:rPr>
                    <w:sz w:val="18"/>
                    <w:szCs w:val="18"/>
                  </w:rPr>
                </w:pPr>
                <w:r>
                  <w:rPr>
                    <w:sz w:val="18"/>
                    <w:szCs w:val="18"/>
                  </w:rPr>
                  <w:t>少数股东权益</w:t>
                </w:r>
              </w:p>
            </w:tc>
          </w:sdtContent>
        </w:sdt>
        <w:sdt>
          <w:sdtPr>
            <w:tag w:val="_PLD_ff9bc6143ed9429e80e1ed144f5ff16d"/>
            <w:id w:val="-26950589"/>
          </w:sdtPr>
          <w:sdtEndPr/>
          <w:sdtContent>
            <w:tc>
              <w:tcPr>
                <w:tcW w:w="0" w:type="auto"/>
                <w:vMerge w:val="restart"/>
                <w:vAlign w:val="center"/>
              </w:tcPr>
              <w:p w:rsidR="00E07ABE" w:rsidRDefault="00E07ABE" w:rsidP="00523F80">
                <w:pPr>
                  <w:jc w:val="center"/>
                  <w:rPr>
                    <w:sz w:val="18"/>
                    <w:szCs w:val="18"/>
                  </w:rPr>
                </w:pPr>
                <w:r>
                  <w:rPr>
                    <w:sz w:val="18"/>
                    <w:szCs w:val="18"/>
                  </w:rPr>
                  <w:t>所有者权益合计</w:t>
                </w:r>
              </w:p>
            </w:tc>
          </w:sdtContent>
        </w:sdt>
      </w:tr>
      <w:tr w:rsidR="00E07ABE" w:rsidTr="009A16FE">
        <w:trPr>
          <w:cantSplit/>
          <w:trHeight w:val="352"/>
        </w:trPr>
        <w:tc>
          <w:tcPr>
            <w:tcW w:w="0" w:type="auto"/>
            <w:vMerge/>
          </w:tcPr>
          <w:p w:rsidR="00E07ABE" w:rsidRDefault="00E07ABE" w:rsidP="00523F80">
            <w:pPr>
              <w:snapToGrid w:val="0"/>
              <w:spacing w:line="240" w:lineRule="atLeast"/>
              <w:ind w:rightChars="-759" w:right="-1594"/>
              <w:rPr>
                <w:sz w:val="18"/>
                <w:szCs w:val="18"/>
              </w:rPr>
            </w:pPr>
          </w:p>
        </w:tc>
        <w:sdt>
          <w:sdtPr>
            <w:tag w:val="_PLD_2a43f0f223d141f0855f6cbb9e60b12f"/>
            <w:id w:val="-1747876589"/>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1989080518"/>
          </w:sdtPr>
          <w:sdtEndPr/>
          <w:sdtContent>
            <w:tc>
              <w:tcPr>
                <w:tcW w:w="0" w:type="auto"/>
                <w:gridSpan w:val="3"/>
                <w:vAlign w:val="center"/>
              </w:tcPr>
              <w:p w:rsidR="00E07ABE" w:rsidRDefault="00E07ABE" w:rsidP="00523F80">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398744186"/>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20704429"/>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614744482"/>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849151974"/>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476877528"/>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311220919"/>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247553609"/>
          </w:sdtPr>
          <w:sdtEndPr/>
          <w:sdtContent>
            <w:tc>
              <w:tcPr>
                <w:tcW w:w="0" w:type="auto"/>
                <w:vMerge w:val="restart"/>
                <w:vAlign w:val="center"/>
              </w:tcPr>
              <w:p w:rsidR="00E07ABE" w:rsidRDefault="00E07ABE" w:rsidP="00523F80">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tag w:val="_PLD_b504a77359e042b99ce9a2513e44008d"/>
              <w:id w:val="2084639778"/>
            </w:sdtPr>
            <w:sdtEndPr/>
            <w:sdtContent>
              <w:p w:rsidR="00E07ABE" w:rsidRDefault="00E07ABE" w:rsidP="00523F80">
                <w:pPr>
                  <w:jc w:val="center"/>
                  <w:rPr>
                    <w:sz w:val="18"/>
                    <w:szCs w:val="18"/>
                  </w:rPr>
                </w:pPr>
                <w:r>
                  <w:rPr>
                    <w:rFonts w:hint="eastAsia"/>
                    <w:sz w:val="18"/>
                    <w:szCs w:val="18"/>
                  </w:rPr>
                  <w:t>其他</w:t>
                </w:r>
              </w:p>
            </w:sdtContent>
          </w:sdt>
        </w:tc>
        <w:tc>
          <w:tcPr>
            <w:tcW w:w="0" w:type="auto"/>
            <w:vMerge w:val="restart"/>
            <w:vAlign w:val="center"/>
          </w:tcPr>
          <w:sdt>
            <w:sdtPr>
              <w:tag w:val="_PLD_30b039ff7c714652865f3029df27082b"/>
              <w:id w:val="-1342302340"/>
            </w:sdtPr>
            <w:sdtEndPr/>
            <w:sdtContent>
              <w:p w:rsidR="00E07ABE" w:rsidRDefault="00E07ABE" w:rsidP="00523F80">
                <w:pPr>
                  <w:jc w:val="center"/>
                  <w:rPr>
                    <w:sz w:val="18"/>
                    <w:szCs w:val="18"/>
                  </w:rPr>
                </w:pPr>
                <w:r>
                  <w:rPr>
                    <w:rFonts w:hint="eastAsia"/>
                    <w:sz w:val="18"/>
                    <w:szCs w:val="18"/>
                  </w:rPr>
                  <w:t>小计</w:t>
                </w:r>
              </w:p>
            </w:sdtContent>
          </w:sdt>
        </w:tc>
        <w:tc>
          <w:tcPr>
            <w:tcW w:w="0" w:type="auto"/>
            <w:vMerge/>
          </w:tcPr>
          <w:p w:rsidR="00E07ABE" w:rsidRDefault="00E07ABE" w:rsidP="00523F80">
            <w:pPr>
              <w:jc w:val="center"/>
              <w:rPr>
                <w:sz w:val="18"/>
                <w:szCs w:val="18"/>
              </w:rPr>
            </w:pPr>
          </w:p>
        </w:tc>
        <w:tc>
          <w:tcPr>
            <w:tcW w:w="0" w:type="auto"/>
            <w:vMerge/>
          </w:tcPr>
          <w:p w:rsidR="00E07ABE" w:rsidRDefault="00E07ABE" w:rsidP="00523F80">
            <w:pPr>
              <w:jc w:val="center"/>
              <w:rPr>
                <w:sz w:val="18"/>
                <w:szCs w:val="18"/>
              </w:rPr>
            </w:pPr>
          </w:p>
        </w:tc>
      </w:tr>
      <w:tr w:rsidR="00E07ABE" w:rsidTr="009A16FE">
        <w:trPr>
          <w:cantSplit/>
          <w:trHeight w:val="345"/>
        </w:trPr>
        <w:tc>
          <w:tcPr>
            <w:tcW w:w="0" w:type="auto"/>
            <w:vMerge/>
          </w:tcPr>
          <w:p w:rsidR="00E07ABE" w:rsidRDefault="00E07ABE" w:rsidP="00523F80">
            <w:pPr>
              <w:snapToGrid w:val="0"/>
              <w:spacing w:line="240" w:lineRule="atLeast"/>
              <w:ind w:rightChars="-759" w:right="-1594"/>
              <w:rPr>
                <w:sz w:val="18"/>
                <w:szCs w:val="18"/>
              </w:rPr>
            </w:pPr>
          </w:p>
        </w:tc>
        <w:tc>
          <w:tcPr>
            <w:tcW w:w="0" w:type="auto"/>
            <w:vMerge/>
          </w:tcPr>
          <w:p w:rsidR="00E07ABE" w:rsidRDefault="00E07ABE" w:rsidP="00523F80">
            <w:pPr>
              <w:snapToGrid w:val="0"/>
              <w:spacing w:line="240" w:lineRule="atLeast"/>
              <w:jc w:val="center"/>
              <w:rPr>
                <w:sz w:val="18"/>
                <w:szCs w:val="18"/>
              </w:rPr>
            </w:pPr>
          </w:p>
        </w:tc>
        <w:sdt>
          <w:sdtPr>
            <w:tag w:val="_PLD_b607c17c743149d295a2a79708dbacd2"/>
            <w:id w:val="771827568"/>
          </w:sdtPr>
          <w:sdtEndPr/>
          <w:sdtContent>
            <w:tc>
              <w:tcPr>
                <w:tcW w:w="0" w:type="auto"/>
                <w:vAlign w:val="center"/>
              </w:tcPr>
              <w:p w:rsidR="00E07ABE" w:rsidRDefault="00E07ABE" w:rsidP="00523F80">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058667170"/>
          </w:sdtPr>
          <w:sdtEndPr/>
          <w:sdtContent>
            <w:tc>
              <w:tcPr>
                <w:tcW w:w="0" w:type="auto"/>
                <w:vAlign w:val="center"/>
              </w:tcPr>
              <w:p w:rsidR="00E07ABE" w:rsidRDefault="00E07ABE" w:rsidP="00523F80">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2046249762"/>
          </w:sdtPr>
          <w:sdtEndPr/>
          <w:sdtContent>
            <w:tc>
              <w:tcPr>
                <w:tcW w:w="0" w:type="auto"/>
                <w:vAlign w:val="center"/>
              </w:tcPr>
              <w:p w:rsidR="00E07ABE" w:rsidRDefault="00E07ABE" w:rsidP="00523F80">
                <w:pPr>
                  <w:snapToGrid w:val="0"/>
                  <w:spacing w:line="240" w:lineRule="atLeast"/>
                  <w:jc w:val="center"/>
                  <w:rPr>
                    <w:sz w:val="18"/>
                    <w:szCs w:val="18"/>
                  </w:rPr>
                </w:pPr>
                <w:r>
                  <w:rPr>
                    <w:rFonts w:hint="eastAsia"/>
                    <w:sz w:val="18"/>
                    <w:szCs w:val="18"/>
                  </w:rPr>
                  <w:t>其他</w:t>
                </w:r>
              </w:p>
            </w:tc>
          </w:sdtContent>
        </w:sdt>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snapToGrid w:val="0"/>
              <w:spacing w:line="240" w:lineRule="atLeast"/>
              <w:jc w:val="center"/>
              <w:rPr>
                <w:sz w:val="18"/>
                <w:szCs w:val="18"/>
              </w:rPr>
            </w:pPr>
          </w:p>
        </w:tc>
        <w:tc>
          <w:tcPr>
            <w:tcW w:w="0" w:type="auto"/>
            <w:vMerge/>
          </w:tcPr>
          <w:p w:rsidR="00E07ABE" w:rsidRDefault="00E07ABE" w:rsidP="00523F80">
            <w:pPr>
              <w:jc w:val="center"/>
              <w:rPr>
                <w:sz w:val="18"/>
                <w:szCs w:val="18"/>
              </w:rPr>
            </w:pPr>
          </w:p>
        </w:tc>
        <w:tc>
          <w:tcPr>
            <w:tcW w:w="0" w:type="auto"/>
            <w:vMerge/>
          </w:tcPr>
          <w:p w:rsidR="00E07ABE" w:rsidRDefault="00E07ABE" w:rsidP="00523F80">
            <w:pPr>
              <w:jc w:val="center"/>
              <w:rPr>
                <w:sz w:val="18"/>
                <w:szCs w:val="18"/>
              </w:rPr>
            </w:pPr>
          </w:p>
        </w:tc>
        <w:tc>
          <w:tcPr>
            <w:tcW w:w="0" w:type="auto"/>
            <w:vMerge/>
          </w:tcPr>
          <w:p w:rsidR="00E07ABE" w:rsidRDefault="00E07ABE" w:rsidP="00523F80">
            <w:pPr>
              <w:jc w:val="center"/>
              <w:rPr>
                <w:sz w:val="18"/>
                <w:szCs w:val="18"/>
              </w:rPr>
            </w:pPr>
          </w:p>
        </w:tc>
        <w:tc>
          <w:tcPr>
            <w:tcW w:w="0" w:type="auto"/>
            <w:vMerge/>
            <w:tcBorders>
              <w:bottom w:val="nil"/>
            </w:tcBorders>
          </w:tcPr>
          <w:p w:rsidR="00E07ABE" w:rsidRDefault="00E07ABE" w:rsidP="00523F80">
            <w:pPr>
              <w:jc w:val="center"/>
              <w:rPr>
                <w:sz w:val="18"/>
                <w:szCs w:val="18"/>
              </w:rPr>
            </w:pPr>
          </w:p>
        </w:tc>
      </w:tr>
      <w:tr w:rsidR="00E07ABE" w:rsidTr="009A16FE">
        <w:sdt>
          <w:sdtPr>
            <w:tag w:val="_PLD_4fdfc5e6b5c34cfdb08e5d5e3943966e"/>
            <w:id w:val="-1105034634"/>
          </w:sdtPr>
          <w:sdtEndPr/>
          <w:sdtContent>
            <w:tc>
              <w:tcPr>
                <w:tcW w:w="0" w:type="auto"/>
              </w:tcPr>
              <w:p w:rsidR="00E07ABE" w:rsidRDefault="00E07ABE" w:rsidP="00523F80">
                <w:pPr>
                  <w:rPr>
                    <w:sz w:val="18"/>
                    <w:szCs w:val="18"/>
                  </w:rPr>
                </w:pPr>
                <w:r>
                  <w:rPr>
                    <w:sz w:val="18"/>
                    <w:szCs w:val="18"/>
                  </w:rPr>
                  <w:t>一、上年</w:t>
                </w:r>
                <w:r>
                  <w:rPr>
                    <w:rFonts w:hint="eastAsia"/>
                    <w:sz w:val="18"/>
                    <w:szCs w:val="18"/>
                  </w:rPr>
                  <w:t>年</w:t>
                </w:r>
                <w:r>
                  <w:rPr>
                    <w:sz w:val="18"/>
                    <w:szCs w:val="18"/>
                  </w:rPr>
                  <w:t>末余额</w:t>
                </w:r>
              </w:p>
            </w:tc>
          </w:sdtContent>
        </w:sdt>
        <w:tc>
          <w:tcPr>
            <w:tcW w:w="0" w:type="auto"/>
            <w:vAlign w:val="center"/>
          </w:tcPr>
          <w:p w:rsidR="00E07ABE" w:rsidRDefault="00E07ABE" w:rsidP="00523F80">
            <w:pPr>
              <w:jc w:val="right"/>
              <w:rPr>
                <w:sz w:val="18"/>
                <w:szCs w:val="18"/>
              </w:rPr>
            </w:pPr>
            <w:r w:rsidRPr="001029FE">
              <w:rPr>
                <w:rFonts w:hint="eastAsia"/>
                <w:sz w:val="18"/>
                <w:szCs w:val="18"/>
              </w:rPr>
              <w:t>1,200,004,884.00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1,605,014,899.36</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815,644,483.37</w:t>
            </w:r>
          </w:p>
        </w:tc>
        <w:tc>
          <w:tcPr>
            <w:tcW w:w="0" w:type="auto"/>
            <w:vAlign w:val="center"/>
          </w:tcPr>
          <w:p w:rsidR="00E07ABE" w:rsidRDefault="00E07ABE" w:rsidP="00523F80">
            <w:pPr>
              <w:jc w:val="right"/>
              <w:rPr>
                <w:sz w:val="18"/>
                <w:szCs w:val="18"/>
              </w:rPr>
            </w:pPr>
            <w:r w:rsidRPr="001029FE">
              <w:rPr>
                <w:rFonts w:hint="eastAsia"/>
                <w:sz w:val="18"/>
                <w:szCs w:val="18"/>
              </w:rPr>
              <w:t>603,320,592.26</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8,378,216,931.41</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12,602,201,790.40</w:t>
            </w:r>
          </w:p>
        </w:tc>
        <w:tc>
          <w:tcPr>
            <w:tcW w:w="0" w:type="auto"/>
            <w:vAlign w:val="center"/>
          </w:tcPr>
          <w:p w:rsidR="00E07ABE" w:rsidRDefault="00E07ABE" w:rsidP="00523F80">
            <w:pPr>
              <w:jc w:val="right"/>
              <w:rPr>
                <w:sz w:val="18"/>
                <w:szCs w:val="18"/>
              </w:rPr>
            </w:pPr>
            <w:r w:rsidRPr="001029FE">
              <w:rPr>
                <w:rFonts w:hint="eastAsia"/>
                <w:sz w:val="18"/>
                <w:szCs w:val="18"/>
              </w:rPr>
              <w:t>83,699,461.93</w:t>
            </w:r>
          </w:p>
        </w:tc>
        <w:tc>
          <w:tcPr>
            <w:tcW w:w="0" w:type="auto"/>
            <w:vAlign w:val="center"/>
          </w:tcPr>
          <w:p w:rsidR="00E07ABE" w:rsidRDefault="00E07ABE" w:rsidP="00523F80">
            <w:pPr>
              <w:jc w:val="right"/>
              <w:rPr>
                <w:sz w:val="18"/>
                <w:szCs w:val="18"/>
              </w:rPr>
            </w:pPr>
            <w:r w:rsidRPr="001029FE">
              <w:rPr>
                <w:rFonts w:hint="eastAsia"/>
                <w:sz w:val="18"/>
                <w:szCs w:val="18"/>
              </w:rPr>
              <w:t>12,685,901,252.33</w:t>
            </w:r>
          </w:p>
        </w:tc>
      </w:tr>
      <w:tr w:rsidR="00E07ABE" w:rsidTr="009A16FE">
        <w:sdt>
          <w:sdtPr>
            <w:tag w:val="_PLD_90f04cf20717467298c2824a1c7b2f71"/>
            <w:id w:val="1196661984"/>
          </w:sdtPr>
          <w:sdtEndPr/>
          <w:sdtContent>
            <w:tc>
              <w:tcPr>
                <w:tcW w:w="0" w:type="auto"/>
              </w:tcPr>
              <w:p w:rsidR="00E07ABE" w:rsidRDefault="00E07ABE" w:rsidP="00523F80">
                <w:pPr>
                  <w:rPr>
                    <w:sz w:val="18"/>
                    <w:szCs w:val="18"/>
                  </w:rPr>
                </w:pPr>
                <w:r>
                  <w:rPr>
                    <w:rFonts w:hint="eastAsia"/>
                    <w:sz w:val="18"/>
                    <w:szCs w:val="18"/>
                  </w:rPr>
                  <w:t>加：</w:t>
                </w:r>
                <w:r>
                  <w:rPr>
                    <w:sz w:val="18"/>
                    <w:szCs w:val="18"/>
                  </w:rPr>
                  <w:t>会计政策变更</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d724580d38484f718fafd008f24a7505"/>
            <w:id w:val="-1871369552"/>
          </w:sdtPr>
          <w:sdtEndPr/>
          <w:sdtContent>
            <w:tc>
              <w:tcPr>
                <w:tcW w:w="0" w:type="auto"/>
              </w:tcPr>
              <w:p w:rsidR="00E07ABE" w:rsidRDefault="00E07ABE" w:rsidP="00523F80">
                <w:pPr>
                  <w:ind w:firstLineChars="200" w:firstLine="420"/>
                  <w:rPr>
                    <w:sz w:val="18"/>
                    <w:szCs w:val="18"/>
                  </w:rPr>
                </w:pPr>
                <w:r>
                  <w:rPr>
                    <w:sz w:val="18"/>
                    <w:szCs w:val="18"/>
                  </w:rPr>
                  <w:t>前期差错更正</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122e3287ddd140fb9d031a4dab8a8b13"/>
            <w:id w:val="7261694"/>
          </w:sdtPr>
          <w:sdtEndPr/>
          <w:sdtContent>
            <w:tc>
              <w:tcPr>
                <w:tcW w:w="0" w:type="auto"/>
              </w:tcPr>
              <w:p w:rsidR="00E07ABE" w:rsidRDefault="00E07ABE" w:rsidP="00523F80">
                <w:pPr>
                  <w:ind w:firstLineChars="200" w:firstLine="420"/>
                  <w:rPr>
                    <w:sz w:val="18"/>
                    <w:szCs w:val="18"/>
                  </w:rPr>
                </w:pPr>
                <w:r>
                  <w:rPr>
                    <w:rFonts w:hint="eastAsia"/>
                    <w:sz w:val="18"/>
                    <w:szCs w:val="18"/>
                  </w:rPr>
                  <w:t>其他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04db836e110543eab1bb1c6fb46bd857"/>
            <w:id w:val="-487326251"/>
          </w:sdtPr>
          <w:sdtEndPr/>
          <w:sdtContent>
            <w:tc>
              <w:tcPr>
                <w:tcW w:w="0" w:type="auto"/>
              </w:tcPr>
              <w:p w:rsidR="00E07ABE" w:rsidRDefault="00E07ABE" w:rsidP="00523F80">
                <w:pPr>
                  <w:rPr>
                    <w:sz w:val="18"/>
                    <w:szCs w:val="18"/>
                  </w:rPr>
                </w:pPr>
                <w:r>
                  <w:rPr>
                    <w:sz w:val="18"/>
                    <w:szCs w:val="18"/>
                  </w:rPr>
                  <w:t>二、本年</w:t>
                </w:r>
                <w:r>
                  <w:rPr>
                    <w:rFonts w:hint="eastAsia"/>
                    <w:sz w:val="18"/>
                    <w:szCs w:val="18"/>
                  </w:rPr>
                  <w:t>期</w:t>
                </w:r>
                <w:r>
                  <w:rPr>
                    <w:sz w:val="18"/>
                    <w:szCs w:val="18"/>
                  </w:rPr>
                  <w:t>初余额</w:t>
                </w:r>
              </w:p>
            </w:tc>
          </w:sdtContent>
        </w:sdt>
        <w:tc>
          <w:tcPr>
            <w:tcW w:w="0" w:type="auto"/>
            <w:vAlign w:val="center"/>
          </w:tcPr>
          <w:p w:rsidR="00E07ABE" w:rsidRDefault="00E07ABE" w:rsidP="00523F80">
            <w:pPr>
              <w:jc w:val="right"/>
              <w:rPr>
                <w:sz w:val="18"/>
                <w:szCs w:val="18"/>
              </w:rPr>
            </w:pPr>
            <w:r w:rsidRPr="001029FE">
              <w:rPr>
                <w:rFonts w:hint="eastAsia"/>
                <w:sz w:val="18"/>
                <w:szCs w:val="18"/>
              </w:rPr>
              <w:t>1,200,004,884.00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1,605,014,899.36</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815,644,483.37</w:t>
            </w:r>
          </w:p>
        </w:tc>
        <w:tc>
          <w:tcPr>
            <w:tcW w:w="0" w:type="auto"/>
            <w:vAlign w:val="center"/>
          </w:tcPr>
          <w:p w:rsidR="00E07ABE" w:rsidRDefault="00E07ABE" w:rsidP="00523F80">
            <w:pPr>
              <w:jc w:val="right"/>
              <w:rPr>
                <w:sz w:val="18"/>
                <w:szCs w:val="18"/>
              </w:rPr>
            </w:pPr>
            <w:r w:rsidRPr="001029FE">
              <w:rPr>
                <w:rFonts w:hint="eastAsia"/>
                <w:sz w:val="18"/>
                <w:szCs w:val="18"/>
              </w:rPr>
              <w:t>603,320,592.26</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8,378,216,931.41</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12,602,201,790.40</w:t>
            </w:r>
          </w:p>
        </w:tc>
        <w:tc>
          <w:tcPr>
            <w:tcW w:w="0" w:type="auto"/>
            <w:vAlign w:val="center"/>
          </w:tcPr>
          <w:p w:rsidR="00E07ABE" w:rsidRDefault="00E07ABE" w:rsidP="00523F80">
            <w:pPr>
              <w:jc w:val="right"/>
              <w:rPr>
                <w:sz w:val="18"/>
                <w:szCs w:val="18"/>
              </w:rPr>
            </w:pPr>
            <w:r w:rsidRPr="001029FE">
              <w:rPr>
                <w:rFonts w:hint="eastAsia"/>
                <w:sz w:val="18"/>
                <w:szCs w:val="18"/>
              </w:rPr>
              <w:t>83,699,461.93</w:t>
            </w:r>
          </w:p>
        </w:tc>
        <w:tc>
          <w:tcPr>
            <w:tcW w:w="0" w:type="auto"/>
            <w:vAlign w:val="center"/>
          </w:tcPr>
          <w:p w:rsidR="00E07ABE" w:rsidRDefault="00E07ABE" w:rsidP="00523F80">
            <w:pPr>
              <w:jc w:val="right"/>
              <w:rPr>
                <w:sz w:val="18"/>
                <w:szCs w:val="18"/>
              </w:rPr>
            </w:pPr>
            <w:r w:rsidRPr="001029FE">
              <w:rPr>
                <w:rFonts w:hint="eastAsia"/>
                <w:sz w:val="18"/>
                <w:szCs w:val="18"/>
              </w:rPr>
              <w:t>12,685,901,252.33</w:t>
            </w:r>
          </w:p>
        </w:tc>
      </w:tr>
      <w:tr w:rsidR="00E07ABE" w:rsidTr="009A16FE">
        <w:sdt>
          <w:sdtPr>
            <w:tag w:val="_PLD_1ca4768a663c4afc8e9fee3a8dc71bc6"/>
            <w:id w:val="1407570483"/>
          </w:sdtPr>
          <w:sdtEndPr/>
          <w:sdtContent>
            <w:tc>
              <w:tcPr>
                <w:tcW w:w="0" w:type="auto"/>
              </w:tcPr>
              <w:p w:rsidR="00E07ABE" w:rsidRDefault="00E07ABE" w:rsidP="00523F80">
                <w:pPr>
                  <w:rPr>
                    <w:sz w:val="18"/>
                    <w:szCs w:val="18"/>
                  </w:rPr>
                </w:pPr>
                <w:r>
                  <w:rPr>
                    <w:sz w:val="18"/>
                    <w:szCs w:val="18"/>
                  </w:rPr>
                  <w:t>三、本</w:t>
                </w:r>
                <w:r>
                  <w:rPr>
                    <w:rFonts w:hint="eastAsia"/>
                    <w:sz w:val="18"/>
                    <w:szCs w:val="18"/>
                  </w:rPr>
                  <w:t>期</w:t>
                </w:r>
                <w:r>
                  <w:rPr>
                    <w:sz w:val="18"/>
                    <w:szCs w:val="18"/>
                  </w:rPr>
                  <w:t>增减变动金额</w:t>
                </w:r>
                <w:r>
                  <w:rPr>
                    <w:sz w:val="18"/>
                    <w:szCs w:val="18"/>
                  </w:rPr>
                  <w:lastRenderedPageBreak/>
                  <w:t>（减少以“－”号填列）</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2,771,730.03</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1,192,075.63</w:t>
            </w:r>
          </w:p>
        </w:tc>
        <w:tc>
          <w:tcPr>
            <w:tcW w:w="0" w:type="auto"/>
            <w:vAlign w:val="center"/>
          </w:tcPr>
          <w:p w:rsidR="00E07ABE" w:rsidRDefault="00E07ABE" w:rsidP="00523F80">
            <w:pPr>
              <w:jc w:val="right"/>
              <w:rPr>
                <w:sz w:val="18"/>
                <w:szCs w:val="18"/>
              </w:rPr>
            </w:pPr>
            <w:r w:rsidRPr="001029FE">
              <w:rPr>
                <w:rFonts w:hint="eastAsia"/>
                <w:sz w:val="18"/>
                <w:szCs w:val="18"/>
              </w:rPr>
              <w:t>-53,067,209.49</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-188,041,896.29</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-237,145,300.12</w:t>
            </w:r>
          </w:p>
        </w:tc>
        <w:tc>
          <w:tcPr>
            <w:tcW w:w="0" w:type="auto"/>
            <w:vAlign w:val="center"/>
          </w:tcPr>
          <w:p w:rsidR="00E07ABE" w:rsidRDefault="00E07ABE" w:rsidP="00523F80">
            <w:pPr>
              <w:jc w:val="right"/>
              <w:rPr>
                <w:sz w:val="18"/>
                <w:szCs w:val="18"/>
              </w:rPr>
            </w:pPr>
            <w:r w:rsidRPr="001029FE">
              <w:rPr>
                <w:rFonts w:hint="eastAsia"/>
                <w:sz w:val="18"/>
                <w:szCs w:val="18"/>
              </w:rPr>
              <w:t>-15,253,445.20</w:t>
            </w:r>
          </w:p>
        </w:tc>
        <w:tc>
          <w:tcPr>
            <w:tcW w:w="0" w:type="auto"/>
            <w:vAlign w:val="center"/>
          </w:tcPr>
          <w:p w:rsidR="00E07ABE" w:rsidRDefault="00E07ABE" w:rsidP="00523F80">
            <w:pPr>
              <w:jc w:val="right"/>
              <w:rPr>
                <w:sz w:val="18"/>
                <w:szCs w:val="18"/>
              </w:rPr>
            </w:pPr>
            <w:r w:rsidRPr="001029FE">
              <w:rPr>
                <w:rFonts w:hint="eastAsia"/>
                <w:sz w:val="18"/>
                <w:szCs w:val="18"/>
              </w:rPr>
              <w:t>-252,398,745.32</w:t>
            </w:r>
          </w:p>
        </w:tc>
      </w:tr>
      <w:tr w:rsidR="00E07ABE" w:rsidTr="009A16FE">
        <w:sdt>
          <w:sdtPr>
            <w:tag w:val="_PLD_55a20255a0a245fd951d5eb42c559389"/>
            <w:id w:val="1743834115"/>
          </w:sdtPr>
          <w:sdtEndPr/>
          <w:sdtContent>
            <w:tc>
              <w:tcPr>
                <w:tcW w:w="0" w:type="auto"/>
              </w:tcPr>
              <w:p w:rsidR="00E07ABE" w:rsidRDefault="00E07ABE" w:rsidP="00523F80">
                <w:pPr>
                  <w:rPr>
                    <w:sz w:val="18"/>
                    <w:szCs w:val="18"/>
                  </w:rPr>
                </w:pPr>
                <w:r>
                  <w:rPr>
                    <w:rFonts w:hint="eastAsia"/>
                    <w:sz w:val="18"/>
                    <w:szCs w:val="18"/>
                  </w:rPr>
                  <w:t>（一）综合收益总额</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1,192,075.63</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1,071,963,231.91</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1,073,155,307.54</w:t>
            </w:r>
          </w:p>
        </w:tc>
        <w:tc>
          <w:tcPr>
            <w:tcW w:w="0" w:type="auto"/>
            <w:vAlign w:val="center"/>
          </w:tcPr>
          <w:p w:rsidR="00E07ABE" w:rsidRDefault="00E07ABE" w:rsidP="00523F80">
            <w:pPr>
              <w:jc w:val="right"/>
              <w:rPr>
                <w:sz w:val="18"/>
                <w:szCs w:val="18"/>
              </w:rPr>
            </w:pPr>
            <w:r w:rsidRPr="001029FE">
              <w:rPr>
                <w:rFonts w:hint="eastAsia"/>
                <w:sz w:val="18"/>
                <w:szCs w:val="18"/>
              </w:rPr>
              <w:t>-15,151,297.80</w:t>
            </w:r>
          </w:p>
        </w:tc>
        <w:tc>
          <w:tcPr>
            <w:tcW w:w="0" w:type="auto"/>
            <w:vAlign w:val="center"/>
          </w:tcPr>
          <w:p w:rsidR="00E07ABE" w:rsidRDefault="00E07ABE" w:rsidP="00523F80">
            <w:pPr>
              <w:jc w:val="right"/>
              <w:rPr>
                <w:sz w:val="18"/>
                <w:szCs w:val="18"/>
              </w:rPr>
            </w:pPr>
            <w:r w:rsidRPr="001029FE">
              <w:rPr>
                <w:rFonts w:hint="eastAsia"/>
                <w:sz w:val="18"/>
                <w:szCs w:val="18"/>
              </w:rPr>
              <w:t>1,058,004,009.74</w:t>
            </w:r>
          </w:p>
        </w:tc>
      </w:tr>
      <w:tr w:rsidR="00E07ABE" w:rsidTr="009A16FE">
        <w:sdt>
          <w:sdtPr>
            <w:tag w:val="_PLD_cabd5a3f22a849b08cf8df11a07115b5"/>
            <w:id w:val="-328131372"/>
          </w:sdtPr>
          <w:sdtEndPr/>
          <w:sdtContent>
            <w:tc>
              <w:tcPr>
                <w:tcW w:w="0" w:type="auto"/>
              </w:tcPr>
              <w:p w:rsidR="00E07ABE" w:rsidRDefault="00E07ABE" w:rsidP="00523F80">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4d4d24462cb048579eb01f9b1c8956b1"/>
            <w:id w:val="1293328633"/>
          </w:sdtPr>
          <w:sdtEndPr/>
          <w:sdtContent>
            <w:tc>
              <w:tcPr>
                <w:tcW w:w="0" w:type="auto"/>
              </w:tcPr>
              <w:p w:rsidR="00E07ABE" w:rsidRDefault="00E07ABE" w:rsidP="00523F80">
                <w:pPr>
                  <w:rPr>
                    <w:sz w:val="18"/>
                    <w:szCs w:val="18"/>
                  </w:rPr>
                </w:pPr>
                <w:r>
                  <w:rPr>
                    <w:rFonts w:hint="eastAsia"/>
                    <w:sz w:val="18"/>
                    <w:szCs w:val="18"/>
                  </w:rPr>
                  <w:t>1．所有者投入的普通股</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2b1df3030d9b41699f4a3e651f6c74e7"/>
            <w:id w:val="-633785588"/>
          </w:sdtPr>
          <w:sdtEndPr/>
          <w:sdtContent>
            <w:tc>
              <w:tcPr>
                <w:tcW w:w="0" w:type="auto"/>
              </w:tcPr>
              <w:p w:rsidR="00E07ABE" w:rsidRDefault="00E07ABE" w:rsidP="00523F80">
                <w:pPr>
                  <w:rPr>
                    <w:sz w:val="18"/>
                    <w:szCs w:val="18"/>
                  </w:rPr>
                </w:pPr>
                <w:r>
                  <w:rPr>
                    <w:rFonts w:hint="eastAsia"/>
                    <w:sz w:val="18"/>
                    <w:szCs w:val="18"/>
                  </w:rPr>
                  <w:t>2．其他权益工具持有者投入资本</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bf20c7d29dbe4ecc8acea7b1a1149bd3"/>
            <w:id w:val="-1781799301"/>
          </w:sdtPr>
          <w:sdtEndPr/>
          <w:sdtContent>
            <w:tc>
              <w:tcPr>
                <w:tcW w:w="0" w:type="auto"/>
              </w:tcPr>
              <w:p w:rsidR="00E07ABE" w:rsidRDefault="00E07ABE" w:rsidP="00523F80">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d3ce563048a9409f9366506e205c4124"/>
            <w:id w:val="1917283763"/>
          </w:sdtPr>
          <w:sdtEndPr/>
          <w:sdtContent>
            <w:tc>
              <w:tcPr>
                <w:tcW w:w="0" w:type="auto"/>
              </w:tcPr>
              <w:p w:rsidR="00E07ABE" w:rsidRDefault="00E07ABE" w:rsidP="00523F80">
                <w:pPr>
                  <w:rPr>
                    <w:sz w:val="18"/>
                    <w:szCs w:val="18"/>
                  </w:rPr>
                </w:pPr>
                <w:r>
                  <w:rPr>
                    <w:rFonts w:hint="eastAsia"/>
                    <w:sz w:val="18"/>
                    <w:szCs w:val="18"/>
                  </w:rPr>
                  <w:t>4</w:t>
                </w:r>
                <w:r>
                  <w:rPr>
                    <w:sz w:val="18"/>
                    <w:szCs w:val="18"/>
                  </w:rPr>
                  <w:t>．其他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e5ace973797c4072b589e43841b34142"/>
            <w:id w:val="-1241791619"/>
          </w:sdtPr>
          <w:sdtEndPr/>
          <w:sdtContent>
            <w:tc>
              <w:tcPr>
                <w:tcW w:w="0" w:type="auto"/>
              </w:tcPr>
              <w:p w:rsidR="00E07ABE" w:rsidRDefault="00E07ABE" w:rsidP="00523F80">
                <w:pPr>
                  <w:rPr>
                    <w:sz w:val="18"/>
                    <w:szCs w:val="18"/>
                  </w:rPr>
                </w:pPr>
                <w:r>
                  <w:rPr>
                    <w:sz w:val="18"/>
                    <w:szCs w:val="18"/>
                  </w:rPr>
                  <w:t>（</w:t>
                </w:r>
                <w:r>
                  <w:rPr>
                    <w:rFonts w:hint="eastAsia"/>
                    <w:sz w:val="18"/>
                    <w:szCs w:val="18"/>
                  </w:rPr>
                  <w:t>三</w:t>
                </w:r>
                <w:r>
                  <w:rPr>
                    <w:sz w:val="18"/>
                    <w:szCs w:val="18"/>
                  </w:rPr>
                  <w:t>）利润分配</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r>
      <w:tr w:rsidR="00E07ABE" w:rsidTr="009A16FE">
        <w:sdt>
          <w:sdtPr>
            <w:tag w:val="_PLD_56984731c08d48a08692b6a589fbe555"/>
            <w:id w:val="-66256703"/>
          </w:sdtPr>
          <w:sdtEndPr/>
          <w:sdtContent>
            <w:tc>
              <w:tcPr>
                <w:tcW w:w="0" w:type="auto"/>
              </w:tcPr>
              <w:p w:rsidR="00E07ABE" w:rsidRDefault="00E07ABE" w:rsidP="00523F80">
                <w:pPr>
                  <w:rPr>
                    <w:sz w:val="18"/>
                    <w:szCs w:val="18"/>
                  </w:rPr>
                </w:pPr>
                <w:r>
                  <w:rPr>
                    <w:sz w:val="18"/>
                    <w:szCs w:val="18"/>
                  </w:rPr>
                  <w:t>1．提取盈余公积</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d30e7cefb4de4113b5c1abddf8a241d4"/>
            <w:id w:val="752554268"/>
          </w:sdtPr>
          <w:sdtEndPr/>
          <w:sdtContent>
            <w:tc>
              <w:tcPr>
                <w:tcW w:w="0" w:type="auto"/>
              </w:tcPr>
              <w:p w:rsidR="00E07ABE" w:rsidRDefault="00E07ABE" w:rsidP="00523F80">
                <w:pPr>
                  <w:rPr>
                    <w:sz w:val="18"/>
                    <w:szCs w:val="18"/>
                  </w:rPr>
                </w:pPr>
                <w:r>
                  <w:rPr>
                    <w:sz w:val="18"/>
                    <w:szCs w:val="18"/>
                  </w:rPr>
                  <w:t>2．提取一般风险准备</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6d573481d9af49e2a8ab22ecd061ccf7"/>
            <w:id w:val="-1462796046"/>
          </w:sdtPr>
          <w:sdtEndPr/>
          <w:sdtContent>
            <w:tc>
              <w:tcPr>
                <w:tcW w:w="0" w:type="auto"/>
              </w:tcPr>
              <w:p w:rsidR="00E07ABE" w:rsidRDefault="00E07ABE" w:rsidP="00523F80">
                <w:pPr>
                  <w:rPr>
                    <w:sz w:val="18"/>
                    <w:szCs w:val="18"/>
                  </w:rPr>
                </w:pPr>
                <w:r>
                  <w:rPr>
                    <w:sz w:val="18"/>
                    <w:szCs w:val="18"/>
                  </w:rPr>
                  <w:t>3．对所有者（或股东）的分配</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-1,260,005,128.20</w:t>
            </w:r>
          </w:p>
        </w:tc>
      </w:tr>
      <w:tr w:rsidR="00E07ABE" w:rsidTr="009A16FE">
        <w:sdt>
          <w:sdtPr>
            <w:tag w:val="_PLD_dd87d5b565c74b3faf2e05ed9840875a"/>
            <w:id w:val="744070946"/>
          </w:sdtPr>
          <w:sdtEndPr/>
          <w:sdtContent>
            <w:tc>
              <w:tcPr>
                <w:tcW w:w="0" w:type="auto"/>
              </w:tcPr>
              <w:p w:rsidR="00E07ABE" w:rsidRDefault="00E07ABE" w:rsidP="00523F80">
                <w:pPr>
                  <w:rPr>
                    <w:sz w:val="18"/>
                    <w:szCs w:val="18"/>
                  </w:rPr>
                </w:pPr>
                <w:r>
                  <w:rPr>
                    <w:sz w:val="18"/>
                    <w:szCs w:val="18"/>
                  </w:rPr>
                  <w:t>4．其他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92da940e723e49d8b19944c326b0a372"/>
            <w:id w:val="778604998"/>
          </w:sdtPr>
          <w:sdtEndPr/>
          <w:sdtContent>
            <w:tc>
              <w:tcPr>
                <w:tcW w:w="0" w:type="auto"/>
              </w:tcPr>
              <w:p w:rsidR="00E07ABE" w:rsidRDefault="00E07ABE" w:rsidP="00523F80">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88fb253c66e143fa8d6fda4d400657ec"/>
            <w:id w:val="-1294591793"/>
          </w:sdtPr>
          <w:sdtEndPr/>
          <w:sdtContent>
            <w:tc>
              <w:tcPr>
                <w:tcW w:w="0" w:type="auto"/>
              </w:tcPr>
              <w:p w:rsidR="00E07ABE" w:rsidRDefault="00E07ABE" w:rsidP="00523F80">
                <w:pPr>
                  <w:rPr>
                    <w:sz w:val="18"/>
                    <w:szCs w:val="18"/>
                  </w:rPr>
                </w:pPr>
                <w:r>
                  <w:rPr>
                    <w:sz w:val="18"/>
                    <w:szCs w:val="18"/>
                  </w:rPr>
                  <w:t>1．资本公积转增资</w:t>
                </w:r>
                <w:r>
                  <w:rPr>
                    <w:sz w:val="18"/>
                    <w:szCs w:val="18"/>
                  </w:rPr>
                  <w:lastRenderedPageBreak/>
                  <w:t>本（或股本）</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15cc23aa9ca343c08333ba7ee1b1325c"/>
            <w:id w:val="430179078"/>
          </w:sdtPr>
          <w:sdtEndPr/>
          <w:sdtContent>
            <w:tc>
              <w:tcPr>
                <w:tcW w:w="0" w:type="auto"/>
              </w:tcPr>
              <w:p w:rsidR="00E07ABE" w:rsidRDefault="00E07ABE" w:rsidP="00523F80">
                <w:pPr>
                  <w:rPr>
                    <w:sz w:val="18"/>
                    <w:szCs w:val="18"/>
                  </w:rPr>
                </w:pPr>
                <w:r>
                  <w:rPr>
                    <w:sz w:val="18"/>
                    <w:szCs w:val="18"/>
                  </w:rPr>
                  <w:t>2．盈余公积转增资本（或股本）</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9db953ff4eb242bd9b2d516481ce5c51"/>
            <w:id w:val="1147779875"/>
          </w:sdtPr>
          <w:sdtEndPr/>
          <w:sdtContent>
            <w:tc>
              <w:tcPr>
                <w:tcW w:w="0" w:type="auto"/>
              </w:tcPr>
              <w:p w:rsidR="00E07ABE" w:rsidRDefault="00E07ABE" w:rsidP="00523F80">
                <w:pPr>
                  <w:rPr>
                    <w:sz w:val="18"/>
                    <w:szCs w:val="18"/>
                  </w:rPr>
                </w:pPr>
                <w:r>
                  <w:rPr>
                    <w:sz w:val="18"/>
                    <w:szCs w:val="18"/>
                  </w:rPr>
                  <w:t>3．盈余公积弥补亏损</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tc>
          <w:tcPr>
            <w:tcW w:w="0" w:type="auto"/>
          </w:tcPr>
          <w:sdt>
            <w:sdtPr>
              <w:tag w:val="_PLD_4cff15a1162840c480701077d824f063"/>
              <w:id w:val="-2107804241"/>
            </w:sdtPr>
            <w:sdtEndPr/>
            <w:sdtContent>
              <w:p w:rsidR="00E07ABE" w:rsidRDefault="00E07ABE" w:rsidP="00523F80">
                <w:r>
                  <w:rPr>
                    <w:sz w:val="18"/>
                    <w:szCs w:val="18"/>
                  </w:rPr>
                  <w:t>4．设定受益计划变动额结转留存收益</w:t>
                </w:r>
              </w:p>
            </w:sdtContent>
          </w:sdt>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tc>
          <w:tcPr>
            <w:tcW w:w="0" w:type="auto"/>
          </w:tcPr>
          <w:sdt>
            <w:sdtPr>
              <w:tag w:val="_PLD_01b44dab85214948b610b65ce91a85dd"/>
              <w:id w:val="442426975"/>
            </w:sdtPr>
            <w:sdtEndPr/>
            <w:sdtContent>
              <w:p w:rsidR="00E07ABE" w:rsidRDefault="00E07ABE" w:rsidP="00523F80">
                <w:pPr>
                  <w:rPr>
                    <w:sz w:val="18"/>
                    <w:szCs w:val="18"/>
                  </w:rPr>
                </w:pPr>
                <w:r>
                  <w:rPr>
                    <w:sz w:val="18"/>
                    <w:szCs w:val="18"/>
                  </w:rPr>
                  <w:t>5．其他综合收益结转留存收益</w:t>
                </w:r>
              </w:p>
            </w:sdtContent>
          </w:sdt>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3ac599075bf24593ba41b1bec2fb0e9e"/>
            <w:id w:val="1215390234"/>
          </w:sdtPr>
          <w:sdtEndPr/>
          <w:sdtContent>
            <w:tc>
              <w:tcPr>
                <w:tcW w:w="0" w:type="auto"/>
              </w:tcPr>
              <w:p w:rsidR="00E07ABE" w:rsidRDefault="00E07ABE" w:rsidP="00523F80">
                <w:pPr>
                  <w:rPr>
                    <w:sz w:val="18"/>
                    <w:szCs w:val="18"/>
                  </w:rPr>
                </w:pPr>
                <w:r>
                  <w:rPr>
                    <w:sz w:val="18"/>
                    <w:szCs w:val="18"/>
                  </w:rPr>
                  <w:t>6．其他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r>
      <w:tr w:rsidR="00E07ABE" w:rsidTr="009A16FE">
        <w:sdt>
          <w:sdtPr>
            <w:tag w:val="_PLD_e606d8680d944e6999b3743f1fcf75f9"/>
            <w:id w:val="-488557352"/>
          </w:sdtPr>
          <w:sdtEndPr/>
          <w:sdtContent>
            <w:tc>
              <w:tcPr>
                <w:tcW w:w="0" w:type="auto"/>
              </w:tcPr>
              <w:p w:rsidR="00E07ABE" w:rsidRDefault="00E07ABE" w:rsidP="00523F80">
                <w:pPr>
                  <w:rPr>
                    <w:sz w:val="18"/>
                    <w:szCs w:val="18"/>
                  </w:rPr>
                </w:pPr>
                <w:r>
                  <w:rPr>
                    <w:rFonts w:hint="eastAsia"/>
                    <w:sz w:val="18"/>
                    <w:szCs w:val="18"/>
                  </w:rPr>
                  <w:t>（五）专</w:t>
                </w:r>
                <w:r>
                  <w:rPr>
                    <w:rFonts w:hint="eastAsia"/>
                    <w:sz w:val="18"/>
                    <w:szCs w:val="18"/>
                  </w:rPr>
                  <w:lastRenderedPageBreak/>
                  <w:t>项储备</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029FE">
              <w:rPr>
                <w:rFonts w:hint="eastAsia"/>
                <w:sz w:val="18"/>
                <w:szCs w:val="18"/>
              </w:rPr>
              <w:t>-53,067,209.49</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Pr>
                <w:rFonts w:hint="eastAsia"/>
                <w:color w:val="000000"/>
                <w:sz w:val="18"/>
                <w:szCs w:val="18"/>
              </w:rPr>
              <w:t>-53,067,209.49</w:t>
            </w:r>
          </w:p>
        </w:tc>
        <w:tc>
          <w:tcPr>
            <w:tcW w:w="0" w:type="auto"/>
            <w:vAlign w:val="center"/>
          </w:tcPr>
          <w:p w:rsidR="00E07ABE" w:rsidRDefault="00E07ABE" w:rsidP="00523F80">
            <w:pPr>
              <w:jc w:val="right"/>
              <w:rPr>
                <w:sz w:val="18"/>
                <w:szCs w:val="18"/>
              </w:rPr>
            </w:pPr>
            <w:r>
              <w:rPr>
                <w:rFonts w:hint="eastAsia"/>
                <w:color w:val="000000"/>
                <w:sz w:val="18"/>
                <w:szCs w:val="18"/>
              </w:rPr>
              <w:t>-102,147.40</w:t>
            </w:r>
          </w:p>
        </w:tc>
        <w:tc>
          <w:tcPr>
            <w:tcW w:w="0" w:type="auto"/>
            <w:vAlign w:val="center"/>
          </w:tcPr>
          <w:p w:rsidR="00E07ABE" w:rsidRDefault="00E07ABE" w:rsidP="00523F80">
            <w:pPr>
              <w:jc w:val="right"/>
              <w:rPr>
                <w:sz w:val="18"/>
                <w:szCs w:val="18"/>
              </w:rPr>
            </w:pPr>
            <w:r>
              <w:rPr>
                <w:rFonts w:hint="eastAsia"/>
                <w:color w:val="000000"/>
                <w:sz w:val="18"/>
                <w:szCs w:val="18"/>
              </w:rPr>
              <w:t>-53,169,356.89</w:t>
            </w:r>
          </w:p>
        </w:tc>
      </w:tr>
      <w:tr w:rsidR="00E07ABE" w:rsidTr="009A16FE">
        <w:sdt>
          <w:sdtPr>
            <w:tag w:val="_PLD_c1e7a107b4eb42c48000b98a786d499c"/>
            <w:id w:val="-1773165182"/>
          </w:sdtPr>
          <w:sdtEndPr/>
          <w:sdtContent>
            <w:tc>
              <w:tcPr>
                <w:tcW w:w="0" w:type="auto"/>
              </w:tcPr>
              <w:p w:rsidR="00E07ABE" w:rsidRDefault="00E07ABE" w:rsidP="00523F80">
                <w:pPr>
                  <w:rPr>
                    <w:sz w:val="18"/>
                    <w:szCs w:val="18"/>
                  </w:rPr>
                </w:pPr>
                <w:r>
                  <w:rPr>
                    <w:rFonts w:hint="eastAsia"/>
                    <w:sz w:val="18"/>
                    <w:szCs w:val="18"/>
                  </w:rPr>
                  <w:t>1．本期提取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Pr>
                <w:sz w:val="18"/>
                <w:szCs w:val="18"/>
              </w:rPr>
              <w:t>634,051,022.23</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Pr>
                <w:rFonts w:hint="eastAsia"/>
                <w:color w:val="000000"/>
                <w:sz w:val="18"/>
                <w:szCs w:val="18"/>
              </w:rPr>
              <w:t>634,051,022.23</w:t>
            </w:r>
          </w:p>
        </w:tc>
        <w:tc>
          <w:tcPr>
            <w:tcW w:w="0" w:type="auto"/>
            <w:vAlign w:val="center"/>
          </w:tcPr>
          <w:p w:rsidR="00E07ABE" w:rsidRDefault="00E07ABE" w:rsidP="00523F80">
            <w:pPr>
              <w:jc w:val="right"/>
              <w:rPr>
                <w:sz w:val="18"/>
                <w:szCs w:val="18"/>
              </w:rPr>
            </w:pPr>
            <w:r>
              <w:rPr>
                <w:rFonts w:hint="eastAsia"/>
                <w:color w:val="000000"/>
                <w:sz w:val="18"/>
                <w:szCs w:val="18"/>
              </w:rPr>
              <w:t>541,997.99</w:t>
            </w:r>
          </w:p>
        </w:tc>
        <w:tc>
          <w:tcPr>
            <w:tcW w:w="0" w:type="auto"/>
            <w:vAlign w:val="center"/>
          </w:tcPr>
          <w:p w:rsidR="00E07ABE" w:rsidRDefault="00E07ABE" w:rsidP="00523F80">
            <w:pPr>
              <w:jc w:val="right"/>
              <w:rPr>
                <w:sz w:val="18"/>
                <w:szCs w:val="18"/>
              </w:rPr>
            </w:pPr>
            <w:r>
              <w:rPr>
                <w:rFonts w:hint="eastAsia"/>
                <w:color w:val="000000"/>
                <w:sz w:val="18"/>
                <w:szCs w:val="18"/>
              </w:rPr>
              <w:t>634,593,020.22</w:t>
            </w:r>
          </w:p>
        </w:tc>
      </w:tr>
      <w:tr w:rsidR="00E07ABE" w:rsidTr="009A16FE">
        <w:sdt>
          <w:sdtPr>
            <w:tag w:val="_PLD_69b59bbd4f7a49708a1fc0c2a96e3869"/>
            <w:id w:val="-914009360"/>
          </w:sdtPr>
          <w:sdtEndPr/>
          <w:sdtContent>
            <w:tc>
              <w:tcPr>
                <w:tcW w:w="0" w:type="auto"/>
              </w:tcPr>
              <w:p w:rsidR="00E07ABE" w:rsidRDefault="00E07ABE" w:rsidP="00523F80">
                <w:pPr>
                  <w:rPr>
                    <w:sz w:val="18"/>
                    <w:szCs w:val="18"/>
                  </w:rPr>
                </w:pPr>
                <w:r>
                  <w:rPr>
                    <w:rFonts w:hint="eastAsia"/>
                    <w:sz w:val="18"/>
                    <w:szCs w:val="18"/>
                  </w:rPr>
                  <w:t>2．本期使用</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Pr>
                <w:sz w:val="18"/>
                <w:szCs w:val="18"/>
              </w:rPr>
              <w:t>687,118,231.72</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Pr>
                <w:rFonts w:hint="eastAsia"/>
                <w:color w:val="000000"/>
                <w:sz w:val="18"/>
                <w:szCs w:val="18"/>
              </w:rPr>
              <w:t>687,118,231.72</w:t>
            </w:r>
          </w:p>
        </w:tc>
        <w:tc>
          <w:tcPr>
            <w:tcW w:w="0" w:type="auto"/>
            <w:vAlign w:val="center"/>
          </w:tcPr>
          <w:p w:rsidR="00E07ABE" w:rsidRDefault="00E07ABE" w:rsidP="00523F80">
            <w:pPr>
              <w:jc w:val="right"/>
              <w:rPr>
                <w:sz w:val="18"/>
                <w:szCs w:val="18"/>
              </w:rPr>
            </w:pPr>
            <w:r>
              <w:rPr>
                <w:rFonts w:hint="eastAsia"/>
                <w:color w:val="000000"/>
                <w:sz w:val="18"/>
                <w:szCs w:val="18"/>
              </w:rPr>
              <w:t>644,145.39</w:t>
            </w:r>
          </w:p>
        </w:tc>
        <w:tc>
          <w:tcPr>
            <w:tcW w:w="0" w:type="auto"/>
            <w:vAlign w:val="center"/>
          </w:tcPr>
          <w:p w:rsidR="00E07ABE" w:rsidRDefault="00E07ABE" w:rsidP="00523F80">
            <w:pPr>
              <w:jc w:val="right"/>
              <w:rPr>
                <w:sz w:val="18"/>
                <w:szCs w:val="18"/>
              </w:rPr>
            </w:pPr>
            <w:r>
              <w:rPr>
                <w:rFonts w:hint="eastAsia"/>
                <w:color w:val="000000"/>
                <w:sz w:val="18"/>
                <w:szCs w:val="18"/>
              </w:rPr>
              <w:t>687,762,377.11</w:t>
            </w:r>
          </w:p>
        </w:tc>
      </w:tr>
      <w:tr w:rsidR="00E07ABE" w:rsidTr="009A16FE">
        <w:sdt>
          <w:sdtPr>
            <w:tag w:val="_PLD_8e6f5912872d41cc910f3bdca18b82d0"/>
            <w:id w:val="463091032"/>
          </w:sdtPr>
          <w:sdtEndPr/>
          <w:sdtContent>
            <w:tc>
              <w:tcPr>
                <w:tcW w:w="0" w:type="auto"/>
              </w:tcPr>
              <w:p w:rsidR="00E07ABE" w:rsidRDefault="00E07ABE" w:rsidP="00523F80">
                <w:pPr>
                  <w:rPr>
                    <w:sz w:val="18"/>
                    <w:szCs w:val="18"/>
                  </w:rPr>
                </w:pPr>
                <w:r>
                  <w:rPr>
                    <w:rFonts w:hint="eastAsia"/>
                    <w:sz w:val="18"/>
                    <w:szCs w:val="18"/>
                  </w:rPr>
                  <w:t>（六）其他</w:t>
                </w:r>
              </w:p>
            </w:tc>
          </w:sdtContent>
        </w:sdt>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2,771,730.03</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2,771,730.03</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2,771,730.03</w:t>
            </w:r>
          </w:p>
        </w:tc>
      </w:tr>
      <w:tr w:rsidR="00E07ABE" w:rsidTr="009A16FE">
        <w:sdt>
          <w:sdtPr>
            <w:tag w:val="_PLD_f6ec7abefe954758b48497b1b1440546"/>
            <w:id w:val="-784036843"/>
          </w:sdtPr>
          <w:sdtEndPr/>
          <w:sdtContent>
            <w:tc>
              <w:tcPr>
                <w:tcW w:w="0" w:type="auto"/>
              </w:tcPr>
              <w:p w:rsidR="00E07ABE" w:rsidRDefault="00E07ABE" w:rsidP="00523F80">
                <w:pPr>
                  <w:rPr>
                    <w:sz w:val="18"/>
                    <w:szCs w:val="18"/>
                  </w:rPr>
                </w:pPr>
                <w:r>
                  <w:rPr>
                    <w:sz w:val="18"/>
                    <w:szCs w:val="18"/>
                  </w:rPr>
                  <w:t>四、本期期末余额</w:t>
                </w:r>
              </w:p>
            </w:tc>
          </w:sdtContent>
        </w:sdt>
        <w:tc>
          <w:tcPr>
            <w:tcW w:w="0" w:type="auto"/>
            <w:vAlign w:val="center"/>
          </w:tcPr>
          <w:p w:rsidR="00E07ABE" w:rsidRDefault="00E07ABE" w:rsidP="00523F80">
            <w:pPr>
              <w:jc w:val="right"/>
              <w:rPr>
                <w:sz w:val="18"/>
                <w:szCs w:val="18"/>
              </w:rPr>
            </w:pPr>
            <w:r w:rsidRPr="00160173">
              <w:rPr>
                <w:rFonts w:hint="eastAsia"/>
                <w:sz w:val="18"/>
                <w:szCs w:val="18"/>
              </w:rPr>
              <w:t>1,200,004,884.00</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1,607,786,629.39</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1,192,075.63</w:t>
            </w:r>
          </w:p>
        </w:tc>
        <w:tc>
          <w:tcPr>
            <w:tcW w:w="0" w:type="auto"/>
            <w:vAlign w:val="center"/>
          </w:tcPr>
          <w:p w:rsidR="00E07ABE" w:rsidRDefault="00E07ABE" w:rsidP="00523F80">
            <w:pPr>
              <w:jc w:val="right"/>
              <w:rPr>
                <w:sz w:val="18"/>
                <w:szCs w:val="18"/>
              </w:rPr>
            </w:pPr>
            <w:r w:rsidRPr="00160173">
              <w:rPr>
                <w:rFonts w:hint="eastAsia"/>
                <w:sz w:val="18"/>
                <w:szCs w:val="18"/>
              </w:rPr>
              <w:t>762,577,273.88</w:t>
            </w:r>
          </w:p>
        </w:tc>
        <w:tc>
          <w:tcPr>
            <w:tcW w:w="0" w:type="auto"/>
            <w:vAlign w:val="center"/>
          </w:tcPr>
          <w:p w:rsidR="00E07ABE" w:rsidRDefault="00E07ABE" w:rsidP="00523F80">
            <w:pPr>
              <w:jc w:val="right"/>
              <w:rPr>
                <w:sz w:val="18"/>
                <w:szCs w:val="18"/>
              </w:rPr>
            </w:pPr>
            <w:r w:rsidRPr="00160173">
              <w:rPr>
                <w:rFonts w:hint="eastAsia"/>
                <w:sz w:val="18"/>
                <w:szCs w:val="18"/>
              </w:rPr>
              <w:t>603,320,592.26</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8,190,175,035.12</w:t>
            </w:r>
          </w:p>
        </w:tc>
        <w:tc>
          <w:tcPr>
            <w:tcW w:w="0" w:type="auto"/>
            <w:vAlign w:val="center"/>
          </w:tcPr>
          <w:p w:rsidR="00E07ABE" w:rsidRDefault="00E07ABE" w:rsidP="00523F80">
            <w:pPr>
              <w:jc w:val="right"/>
              <w:rPr>
                <w:sz w:val="18"/>
                <w:szCs w:val="18"/>
              </w:rPr>
            </w:pPr>
          </w:p>
        </w:tc>
        <w:tc>
          <w:tcPr>
            <w:tcW w:w="0" w:type="auto"/>
            <w:vAlign w:val="center"/>
          </w:tcPr>
          <w:p w:rsidR="00E07ABE" w:rsidRDefault="00E07ABE" w:rsidP="00523F80">
            <w:pPr>
              <w:jc w:val="right"/>
              <w:rPr>
                <w:sz w:val="18"/>
                <w:szCs w:val="18"/>
              </w:rPr>
            </w:pPr>
            <w:r w:rsidRPr="00160173">
              <w:rPr>
                <w:rFonts w:hint="eastAsia"/>
                <w:sz w:val="18"/>
                <w:szCs w:val="18"/>
              </w:rPr>
              <w:t>12,365,056,490.28</w:t>
            </w:r>
          </w:p>
        </w:tc>
        <w:tc>
          <w:tcPr>
            <w:tcW w:w="0" w:type="auto"/>
            <w:vAlign w:val="center"/>
          </w:tcPr>
          <w:p w:rsidR="00E07ABE" w:rsidRDefault="00E07ABE" w:rsidP="00523F80">
            <w:pPr>
              <w:jc w:val="right"/>
              <w:rPr>
                <w:sz w:val="18"/>
                <w:szCs w:val="18"/>
              </w:rPr>
            </w:pPr>
            <w:r w:rsidRPr="00160173">
              <w:rPr>
                <w:rFonts w:hint="eastAsia"/>
                <w:sz w:val="18"/>
                <w:szCs w:val="18"/>
              </w:rPr>
              <w:t>68,446,016.73</w:t>
            </w:r>
          </w:p>
        </w:tc>
        <w:tc>
          <w:tcPr>
            <w:tcW w:w="0" w:type="auto"/>
            <w:vAlign w:val="center"/>
          </w:tcPr>
          <w:p w:rsidR="00E07ABE" w:rsidRDefault="00E07ABE" w:rsidP="00523F80">
            <w:pPr>
              <w:jc w:val="right"/>
              <w:rPr>
                <w:sz w:val="18"/>
                <w:szCs w:val="18"/>
              </w:rPr>
            </w:pPr>
            <w:r w:rsidRPr="00160173">
              <w:rPr>
                <w:rFonts w:hint="eastAsia"/>
                <w:sz w:val="18"/>
                <w:szCs w:val="18"/>
              </w:rPr>
              <w:t>12,433,502,507.01</w:t>
            </w:r>
          </w:p>
        </w:tc>
      </w:tr>
    </w:tbl>
    <w:tbl>
      <w:tblPr>
        <w:tblpPr w:leftFromText="180" w:rightFromText="180" w:vertAnchor="text" w:horzAnchor="margin" w:tblpXSpec="center" w:tblpY="-4359"/>
        <w:tblW w:w="5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656"/>
        <w:gridCol w:w="396"/>
        <w:gridCol w:w="396"/>
        <w:gridCol w:w="396"/>
        <w:gridCol w:w="1656"/>
        <w:gridCol w:w="576"/>
        <w:gridCol w:w="396"/>
        <w:gridCol w:w="1476"/>
        <w:gridCol w:w="1476"/>
        <w:gridCol w:w="396"/>
        <w:gridCol w:w="1656"/>
        <w:gridCol w:w="396"/>
        <w:gridCol w:w="1746"/>
        <w:gridCol w:w="1386"/>
        <w:gridCol w:w="1746"/>
      </w:tblGrid>
      <w:tr w:rsidR="00E07ABE" w:rsidTr="009A16FE">
        <w:trPr>
          <w:cantSplit/>
          <w:trHeight w:val="1301"/>
        </w:trPr>
        <w:tc>
          <w:tcPr>
            <w:tcW w:w="165" w:type="pct"/>
            <w:vMerge w:val="restart"/>
            <w:vAlign w:val="center"/>
          </w:tcPr>
          <w:sdt>
            <w:sdtPr>
              <w:tag w:val="_PLD_229212c664af43faa41821d5eec551b8"/>
              <w:id w:val="1573620583"/>
            </w:sdtPr>
            <w:sdtEndPr/>
            <w:sdtContent>
              <w:p w:rsidR="00E07ABE" w:rsidRDefault="00E07ABE" w:rsidP="00523F80">
                <w:pPr>
                  <w:snapToGrid w:val="0"/>
                  <w:spacing w:line="240" w:lineRule="atLeast"/>
                  <w:jc w:val="center"/>
                  <w:rPr>
                    <w:sz w:val="18"/>
                    <w:szCs w:val="18"/>
                  </w:rPr>
                </w:pPr>
                <w:r>
                  <w:rPr>
                    <w:rFonts w:hint="eastAsia"/>
                    <w:sz w:val="18"/>
                    <w:szCs w:val="18"/>
                  </w:rPr>
                  <w:t>项目</w:t>
                </w:r>
              </w:p>
            </w:sdtContent>
          </w:sdt>
        </w:tc>
        <w:tc>
          <w:tcPr>
            <w:tcW w:w="4835" w:type="pct"/>
            <w:gridSpan w:val="15"/>
          </w:tcPr>
          <w:p w:rsidR="00E07ABE" w:rsidRDefault="0023688F" w:rsidP="00523F80">
            <w:pPr>
              <w:snapToGrid w:val="0"/>
              <w:spacing w:line="240" w:lineRule="atLeast"/>
              <w:ind w:rightChars="-759" w:right="-1594"/>
              <w:jc w:val="center"/>
            </w:pPr>
            <w:sdt>
              <w:sdtPr>
                <w:tag w:val="_PLD_5c8dcea3749f4f92b2d283c717162a73"/>
                <w:id w:val="1039169617"/>
              </w:sdtPr>
              <w:sdtEndPr/>
              <w:sdtContent>
                <w:r w:rsidR="00E07ABE">
                  <w:rPr>
                    <w:rFonts w:hint="eastAsia"/>
                  </w:rPr>
                  <w:t>2023年度</w:t>
                </w:r>
              </w:sdtContent>
            </w:sdt>
          </w:p>
        </w:tc>
      </w:tr>
      <w:tr w:rsidR="00E07ABE" w:rsidTr="009A16FE">
        <w:trPr>
          <w:cantSplit/>
          <w:trHeight w:val="542"/>
        </w:trPr>
        <w:tc>
          <w:tcPr>
            <w:tcW w:w="165" w:type="pct"/>
            <w:vMerge/>
          </w:tcPr>
          <w:p w:rsidR="00E07ABE" w:rsidRDefault="00E07ABE" w:rsidP="00523F80">
            <w:pPr>
              <w:snapToGrid w:val="0"/>
              <w:spacing w:line="240" w:lineRule="atLeast"/>
              <w:ind w:rightChars="-759" w:right="-1594"/>
              <w:rPr>
                <w:sz w:val="18"/>
                <w:szCs w:val="18"/>
              </w:rPr>
            </w:pPr>
          </w:p>
        </w:tc>
        <w:sdt>
          <w:sdtPr>
            <w:tag w:val="_PLD_e725a8cacf9d4d1abedbfeae17c394e0"/>
            <w:id w:val="492923196"/>
          </w:sdtPr>
          <w:sdtEndPr/>
          <w:sdtContent>
            <w:tc>
              <w:tcPr>
                <w:tcW w:w="3874" w:type="pct"/>
                <w:gridSpan w:val="13"/>
                <w:vAlign w:val="center"/>
              </w:tcPr>
              <w:p w:rsidR="00E07ABE" w:rsidRDefault="00E07ABE" w:rsidP="00523F80">
                <w:pPr>
                  <w:jc w:val="center"/>
                </w:pPr>
                <w:r>
                  <w:rPr>
                    <w:sz w:val="18"/>
                    <w:szCs w:val="18"/>
                  </w:rPr>
                  <w:t>归属于母公司所有者权益</w:t>
                </w:r>
              </w:p>
            </w:tc>
          </w:sdtContent>
        </w:sdt>
        <w:sdt>
          <w:sdtPr>
            <w:tag w:val="_PLD_fe6c49384f0941088b29ad945caeb72b"/>
            <w:id w:val="1956359242"/>
          </w:sdtPr>
          <w:sdtEndPr/>
          <w:sdtContent>
            <w:tc>
              <w:tcPr>
                <w:tcW w:w="425" w:type="pct"/>
                <w:vMerge w:val="restart"/>
                <w:vAlign w:val="center"/>
              </w:tcPr>
              <w:p w:rsidR="00E07ABE" w:rsidRDefault="00E07ABE" w:rsidP="00523F80">
                <w:pPr>
                  <w:jc w:val="center"/>
                  <w:rPr>
                    <w:sz w:val="18"/>
                    <w:szCs w:val="18"/>
                  </w:rPr>
                </w:pPr>
                <w:r>
                  <w:rPr>
                    <w:sz w:val="18"/>
                    <w:szCs w:val="18"/>
                  </w:rPr>
                  <w:t>少数股东权益</w:t>
                </w:r>
              </w:p>
            </w:tc>
          </w:sdtContent>
        </w:sdt>
        <w:sdt>
          <w:sdtPr>
            <w:tag w:val="_PLD_bbe71d4307504d648ce52638ee90ccd4"/>
            <w:id w:val="-2075735585"/>
          </w:sdtPr>
          <w:sdtEndPr/>
          <w:sdtContent>
            <w:tc>
              <w:tcPr>
                <w:tcW w:w="536" w:type="pct"/>
                <w:vMerge w:val="restart"/>
                <w:vAlign w:val="center"/>
              </w:tcPr>
              <w:p w:rsidR="00E07ABE" w:rsidRDefault="00E07ABE" w:rsidP="00523F80">
                <w:pPr>
                  <w:jc w:val="center"/>
                  <w:rPr>
                    <w:sz w:val="18"/>
                    <w:szCs w:val="18"/>
                  </w:rPr>
                </w:pPr>
                <w:r>
                  <w:rPr>
                    <w:sz w:val="18"/>
                    <w:szCs w:val="18"/>
                  </w:rPr>
                  <w:t>所有者权益合计</w:t>
                </w:r>
              </w:p>
            </w:tc>
          </w:sdtContent>
        </w:sdt>
      </w:tr>
      <w:tr w:rsidR="00E07ABE" w:rsidTr="009A16FE">
        <w:trPr>
          <w:cantSplit/>
          <w:trHeight w:val="442"/>
        </w:trPr>
        <w:tc>
          <w:tcPr>
            <w:tcW w:w="165" w:type="pct"/>
            <w:vMerge/>
          </w:tcPr>
          <w:p w:rsidR="00E07ABE" w:rsidRDefault="00E07ABE" w:rsidP="00523F80">
            <w:pPr>
              <w:snapToGrid w:val="0"/>
              <w:spacing w:line="240" w:lineRule="atLeast"/>
              <w:ind w:rightChars="-759" w:right="-1594"/>
              <w:rPr>
                <w:sz w:val="18"/>
                <w:szCs w:val="18"/>
              </w:rPr>
            </w:pPr>
          </w:p>
        </w:tc>
        <w:sdt>
          <w:sdtPr>
            <w:tag w:val="_PLD_941585ba85eb48fa931876151974e425"/>
            <w:id w:val="-944918343"/>
          </w:sdtPr>
          <w:sdtEndPr/>
          <w:sdtContent>
            <w:tc>
              <w:tcPr>
                <w:tcW w:w="508" w:type="pct"/>
                <w:vMerge w:val="restart"/>
                <w:vAlign w:val="center"/>
              </w:tcPr>
              <w:p w:rsidR="00E07ABE" w:rsidRDefault="00E07ABE" w:rsidP="00523F80">
                <w:pPr>
                  <w:snapToGrid w:val="0"/>
                  <w:spacing w:line="240" w:lineRule="atLeast"/>
                  <w:jc w:val="center"/>
                  <w:rPr>
                    <w:sz w:val="18"/>
                    <w:szCs w:val="18"/>
                  </w:rPr>
                </w:pPr>
                <w:r>
                  <w:rPr>
                    <w:sz w:val="18"/>
                    <w:szCs w:val="18"/>
                  </w:rPr>
                  <w:t>实收资本(或股本)</w:t>
                </w:r>
              </w:p>
            </w:tc>
          </w:sdtContent>
        </w:sdt>
        <w:sdt>
          <w:sdtPr>
            <w:tag w:val="_PLD_4097b1c4c4f449ef94e9dedb67cf7c3a"/>
            <w:id w:val="75639457"/>
          </w:sdtPr>
          <w:sdtEndPr/>
          <w:sdtContent>
            <w:tc>
              <w:tcPr>
                <w:tcW w:w="365" w:type="pct"/>
                <w:gridSpan w:val="3"/>
                <w:vAlign w:val="center"/>
              </w:tcPr>
              <w:p w:rsidR="00E07ABE" w:rsidRDefault="00E07ABE" w:rsidP="00523F80">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520081520"/>
          </w:sdtPr>
          <w:sdtEndPr/>
          <w:sdtContent>
            <w:tc>
              <w:tcPr>
                <w:tcW w:w="508"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681588741"/>
          </w:sdtPr>
          <w:sdtEndPr/>
          <w:sdtContent>
            <w:tc>
              <w:tcPr>
                <w:tcW w:w="177"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88922639"/>
          </w:sdtPr>
          <w:sdtEndPr/>
          <w:sdtContent>
            <w:tc>
              <w:tcPr>
                <w:tcW w:w="122"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573122798"/>
          </w:sdtPr>
          <w:sdtEndPr/>
          <w:sdtContent>
            <w:tc>
              <w:tcPr>
                <w:tcW w:w="453"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074242036"/>
          </w:sdtPr>
          <w:sdtEndPr/>
          <w:sdtContent>
            <w:tc>
              <w:tcPr>
                <w:tcW w:w="453"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1558746620"/>
          </w:sdtPr>
          <w:sdtEndPr/>
          <w:sdtContent>
            <w:tc>
              <w:tcPr>
                <w:tcW w:w="122"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394477636"/>
          </w:sdtPr>
          <w:sdtEndPr/>
          <w:sdtContent>
            <w:tc>
              <w:tcPr>
                <w:tcW w:w="508" w:type="pct"/>
                <w:vMerge w:val="restart"/>
                <w:vAlign w:val="center"/>
              </w:tcPr>
              <w:p w:rsidR="00E07ABE" w:rsidRDefault="00E07ABE" w:rsidP="00523F80">
                <w:pPr>
                  <w:snapToGrid w:val="0"/>
                  <w:spacing w:line="240" w:lineRule="atLeast"/>
                  <w:jc w:val="center"/>
                  <w:rPr>
                    <w:sz w:val="18"/>
                    <w:szCs w:val="18"/>
                  </w:rPr>
                </w:pPr>
                <w:r>
                  <w:rPr>
                    <w:rFonts w:hint="eastAsia"/>
                    <w:sz w:val="18"/>
                    <w:szCs w:val="18"/>
                  </w:rPr>
                  <w:t>未分配利润</w:t>
                </w:r>
              </w:p>
            </w:tc>
          </w:sdtContent>
        </w:sdt>
        <w:tc>
          <w:tcPr>
            <w:tcW w:w="122" w:type="pct"/>
            <w:vMerge w:val="restart"/>
            <w:vAlign w:val="center"/>
          </w:tcPr>
          <w:sdt>
            <w:sdtPr>
              <w:tag w:val="_PLD_ae449a7a80f64d56b34968f1f21d2198"/>
              <w:id w:val="730667950"/>
            </w:sdtPr>
            <w:sdtEndPr/>
            <w:sdtContent>
              <w:p w:rsidR="00E07ABE" w:rsidRDefault="00E07ABE" w:rsidP="00523F80">
                <w:pPr>
                  <w:jc w:val="center"/>
                  <w:rPr>
                    <w:sz w:val="18"/>
                    <w:szCs w:val="18"/>
                  </w:rPr>
                </w:pPr>
                <w:r>
                  <w:rPr>
                    <w:rFonts w:hint="eastAsia"/>
                    <w:sz w:val="18"/>
                    <w:szCs w:val="18"/>
                  </w:rPr>
                  <w:t>其他</w:t>
                </w:r>
              </w:p>
            </w:sdtContent>
          </w:sdt>
        </w:tc>
        <w:tc>
          <w:tcPr>
            <w:tcW w:w="536" w:type="pct"/>
            <w:vMerge w:val="restart"/>
            <w:vAlign w:val="center"/>
          </w:tcPr>
          <w:sdt>
            <w:sdtPr>
              <w:tag w:val="_PLD_f2691f33b2164ad8b83415f8cd404dea"/>
              <w:id w:val="1094365666"/>
            </w:sdtPr>
            <w:sdtEndPr/>
            <w:sdtContent>
              <w:p w:rsidR="00E07ABE" w:rsidRDefault="00E07ABE" w:rsidP="00523F80">
                <w:pPr>
                  <w:jc w:val="center"/>
                  <w:rPr>
                    <w:sz w:val="18"/>
                    <w:szCs w:val="18"/>
                  </w:rPr>
                </w:pPr>
                <w:r>
                  <w:rPr>
                    <w:rFonts w:hint="eastAsia"/>
                    <w:sz w:val="18"/>
                    <w:szCs w:val="18"/>
                  </w:rPr>
                  <w:t>小计</w:t>
                </w:r>
              </w:p>
            </w:sdtContent>
          </w:sdt>
        </w:tc>
        <w:tc>
          <w:tcPr>
            <w:tcW w:w="425" w:type="pct"/>
            <w:vMerge/>
          </w:tcPr>
          <w:p w:rsidR="00E07ABE" w:rsidRDefault="00E07ABE" w:rsidP="00523F80">
            <w:pPr>
              <w:jc w:val="center"/>
              <w:rPr>
                <w:sz w:val="18"/>
                <w:szCs w:val="18"/>
              </w:rPr>
            </w:pPr>
          </w:p>
        </w:tc>
        <w:tc>
          <w:tcPr>
            <w:tcW w:w="536" w:type="pct"/>
            <w:vMerge/>
          </w:tcPr>
          <w:p w:rsidR="00E07ABE" w:rsidRDefault="00E07ABE" w:rsidP="00523F80">
            <w:pPr>
              <w:jc w:val="center"/>
              <w:rPr>
                <w:sz w:val="18"/>
                <w:szCs w:val="18"/>
              </w:rPr>
            </w:pPr>
          </w:p>
        </w:tc>
      </w:tr>
      <w:tr w:rsidR="00E07ABE" w:rsidTr="009A16FE">
        <w:trPr>
          <w:cantSplit/>
          <w:trHeight w:val="348"/>
        </w:trPr>
        <w:tc>
          <w:tcPr>
            <w:tcW w:w="165" w:type="pct"/>
            <w:vMerge/>
          </w:tcPr>
          <w:p w:rsidR="00E07ABE" w:rsidRDefault="00E07ABE" w:rsidP="00523F80">
            <w:pPr>
              <w:snapToGrid w:val="0"/>
              <w:spacing w:line="240" w:lineRule="atLeast"/>
              <w:ind w:rightChars="-759" w:right="-1594"/>
              <w:rPr>
                <w:sz w:val="18"/>
                <w:szCs w:val="18"/>
              </w:rPr>
            </w:pPr>
          </w:p>
        </w:tc>
        <w:tc>
          <w:tcPr>
            <w:tcW w:w="508" w:type="pct"/>
            <w:vMerge/>
          </w:tcPr>
          <w:p w:rsidR="00E07ABE" w:rsidRDefault="00E07ABE" w:rsidP="00523F80">
            <w:pPr>
              <w:snapToGrid w:val="0"/>
              <w:spacing w:line="240" w:lineRule="atLeast"/>
              <w:jc w:val="center"/>
              <w:rPr>
                <w:sz w:val="18"/>
                <w:szCs w:val="18"/>
              </w:rPr>
            </w:pPr>
          </w:p>
        </w:tc>
        <w:sdt>
          <w:sdtPr>
            <w:tag w:val="_PLD_c8e4e3f938444f399262729a0267aa59"/>
            <w:id w:val="-2120903635"/>
          </w:sdtPr>
          <w:sdtEndPr/>
          <w:sdtContent>
            <w:tc>
              <w:tcPr>
                <w:tcW w:w="122" w:type="pct"/>
                <w:vAlign w:val="center"/>
              </w:tcPr>
              <w:p w:rsidR="00E07ABE" w:rsidRDefault="00E07ABE" w:rsidP="00523F80">
                <w:pPr>
                  <w:jc w:val="center"/>
                  <w:rPr>
                    <w:sz w:val="18"/>
                    <w:szCs w:val="18"/>
                  </w:rPr>
                </w:pPr>
                <w:r>
                  <w:rPr>
                    <w:rFonts w:hint="eastAsia"/>
                    <w:sz w:val="18"/>
                    <w:szCs w:val="18"/>
                  </w:rPr>
                  <w:t>优先股</w:t>
                </w:r>
              </w:p>
            </w:tc>
          </w:sdtContent>
        </w:sdt>
        <w:sdt>
          <w:sdtPr>
            <w:tag w:val="_PLD_70f3796cf4ab4ecbb92343a346942a09"/>
            <w:id w:val="-763843647"/>
          </w:sdtPr>
          <w:sdtEndPr/>
          <w:sdtContent>
            <w:tc>
              <w:tcPr>
                <w:tcW w:w="122" w:type="pct"/>
                <w:vAlign w:val="center"/>
              </w:tcPr>
              <w:p w:rsidR="00E07ABE" w:rsidRDefault="00E07ABE" w:rsidP="00523F80">
                <w:pPr>
                  <w:jc w:val="center"/>
                  <w:rPr>
                    <w:sz w:val="18"/>
                    <w:szCs w:val="18"/>
                  </w:rPr>
                </w:pPr>
                <w:r>
                  <w:rPr>
                    <w:rFonts w:hint="eastAsia"/>
                    <w:sz w:val="18"/>
                    <w:szCs w:val="18"/>
                  </w:rPr>
                  <w:t>永续债</w:t>
                </w:r>
              </w:p>
            </w:tc>
          </w:sdtContent>
        </w:sdt>
        <w:sdt>
          <w:sdtPr>
            <w:tag w:val="_PLD_a3d4853d11ed4217a1c5e27cfc45c1c9"/>
            <w:id w:val="1711139321"/>
          </w:sdtPr>
          <w:sdtEndPr/>
          <w:sdtContent>
            <w:tc>
              <w:tcPr>
                <w:tcW w:w="122" w:type="pct"/>
                <w:vAlign w:val="center"/>
              </w:tcPr>
              <w:p w:rsidR="00E07ABE" w:rsidRDefault="00E07ABE" w:rsidP="00523F80">
                <w:pPr>
                  <w:jc w:val="center"/>
                  <w:rPr>
                    <w:sz w:val="18"/>
                    <w:szCs w:val="18"/>
                  </w:rPr>
                </w:pPr>
                <w:r>
                  <w:rPr>
                    <w:rFonts w:hint="eastAsia"/>
                    <w:sz w:val="18"/>
                    <w:szCs w:val="18"/>
                  </w:rPr>
                  <w:t>其他</w:t>
                </w:r>
              </w:p>
            </w:tc>
          </w:sdtContent>
        </w:sdt>
        <w:tc>
          <w:tcPr>
            <w:tcW w:w="508" w:type="pct"/>
            <w:vMerge/>
          </w:tcPr>
          <w:p w:rsidR="00E07ABE" w:rsidRDefault="00E07ABE" w:rsidP="00523F80">
            <w:pPr>
              <w:snapToGrid w:val="0"/>
              <w:spacing w:line="240" w:lineRule="atLeast"/>
              <w:jc w:val="center"/>
              <w:rPr>
                <w:sz w:val="18"/>
                <w:szCs w:val="18"/>
              </w:rPr>
            </w:pPr>
          </w:p>
        </w:tc>
        <w:tc>
          <w:tcPr>
            <w:tcW w:w="177" w:type="pct"/>
            <w:vMerge/>
          </w:tcPr>
          <w:p w:rsidR="00E07ABE" w:rsidRDefault="00E07ABE" w:rsidP="00523F80">
            <w:pPr>
              <w:snapToGrid w:val="0"/>
              <w:spacing w:line="240" w:lineRule="atLeast"/>
              <w:jc w:val="center"/>
              <w:rPr>
                <w:sz w:val="18"/>
                <w:szCs w:val="18"/>
              </w:rPr>
            </w:pPr>
          </w:p>
        </w:tc>
        <w:tc>
          <w:tcPr>
            <w:tcW w:w="122" w:type="pct"/>
            <w:vMerge/>
          </w:tcPr>
          <w:p w:rsidR="00E07ABE" w:rsidRDefault="00E07ABE" w:rsidP="00523F80">
            <w:pPr>
              <w:snapToGrid w:val="0"/>
              <w:spacing w:line="240" w:lineRule="atLeast"/>
              <w:jc w:val="center"/>
              <w:rPr>
                <w:sz w:val="18"/>
                <w:szCs w:val="18"/>
              </w:rPr>
            </w:pPr>
          </w:p>
        </w:tc>
        <w:tc>
          <w:tcPr>
            <w:tcW w:w="453" w:type="pct"/>
            <w:vMerge/>
          </w:tcPr>
          <w:p w:rsidR="00E07ABE" w:rsidRDefault="00E07ABE" w:rsidP="00523F80">
            <w:pPr>
              <w:snapToGrid w:val="0"/>
              <w:spacing w:line="240" w:lineRule="atLeast"/>
              <w:jc w:val="center"/>
              <w:rPr>
                <w:sz w:val="18"/>
                <w:szCs w:val="18"/>
              </w:rPr>
            </w:pPr>
          </w:p>
        </w:tc>
        <w:tc>
          <w:tcPr>
            <w:tcW w:w="453" w:type="pct"/>
            <w:vMerge/>
          </w:tcPr>
          <w:p w:rsidR="00E07ABE" w:rsidRDefault="00E07ABE" w:rsidP="00523F80">
            <w:pPr>
              <w:snapToGrid w:val="0"/>
              <w:spacing w:line="240" w:lineRule="atLeast"/>
              <w:jc w:val="center"/>
              <w:rPr>
                <w:sz w:val="18"/>
                <w:szCs w:val="18"/>
              </w:rPr>
            </w:pPr>
          </w:p>
        </w:tc>
        <w:tc>
          <w:tcPr>
            <w:tcW w:w="122" w:type="pct"/>
            <w:vMerge/>
          </w:tcPr>
          <w:p w:rsidR="00E07ABE" w:rsidRDefault="00E07ABE" w:rsidP="00523F80">
            <w:pPr>
              <w:snapToGrid w:val="0"/>
              <w:spacing w:line="240" w:lineRule="atLeast"/>
              <w:jc w:val="center"/>
              <w:rPr>
                <w:sz w:val="18"/>
                <w:szCs w:val="18"/>
              </w:rPr>
            </w:pPr>
          </w:p>
        </w:tc>
        <w:tc>
          <w:tcPr>
            <w:tcW w:w="508" w:type="pct"/>
            <w:vMerge/>
          </w:tcPr>
          <w:p w:rsidR="00E07ABE" w:rsidRDefault="00E07ABE" w:rsidP="00523F80">
            <w:pPr>
              <w:snapToGrid w:val="0"/>
              <w:spacing w:line="240" w:lineRule="atLeast"/>
              <w:jc w:val="center"/>
              <w:rPr>
                <w:sz w:val="18"/>
                <w:szCs w:val="18"/>
              </w:rPr>
            </w:pPr>
          </w:p>
        </w:tc>
        <w:tc>
          <w:tcPr>
            <w:tcW w:w="122" w:type="pct"/>
            <w:vMerge/>
          </w:tcPr>
          <w:p w:rsidR="00E07ABE" w:rsidRDefault="00E07ABE" w:rsidP="00523F80">
            <w:pPr>
              <w:jc w:val="center"/>
              <w:rPr>
                <w:sz w:val="18"/>
                <w:szCs w:val="18"/>
              </w:rPr>
            </w:pPr>
          </w:p>
        </w:tc>
        <w:tc>
          <w:tcPr>
            <w:tcW w:w="536" w:type="pct"/>
            <w:vMerge/>
          </w:tcPr>
          <w:p w:rsidR="00E07ABE" w:rsidRDefault="00E07ABE" w:rsidP="00523F80">
            <w:pPr>
              <w:jc w:val="center"/>
              <w:rPr>
                <w:sz w:val="18"/>
                <w:szCs w:val="18"/>
              </w:rPr>
            </w:pPr>
          </w:p>
        </w:tc>
        <w:tc>
          <w:tcPr>
            <w:tcW w:w="425" w:type="pct"/>
            <w:vMerge/>
          </w:tcPr>
          <w:p w:rsidR="00E07ABE" w:rsidRDefault="00E07ABE" w:rsidP="00523F80">
            <w:pPr>
              <w:jc w:val="center"/>
              <w:rPr>
                <w:sz w:val="18"/>
                <w:szCs w:val="18"/>
              </w:rPr>
            </w:pPr>
          </w:p>
        </w:tc>
        <w:tc>
          <w:tcPr>
            <w:tcW w:w="536" w:type="pct"/>
            <w:vMerge/>
            <w:tcBorders>
              <w:bottom w:val="nil"/>
            </w:tcBorders>
          </w:tcPr>
          <w:p w:rsidR="00E07ABE" w:rsidRDefault="00E07ABE" w:rsidP="00523F80">
            <w:pPr>
              <w:jc w:val="center"/>
              <w:rPr>
                <w:sz w:val="18"/>
                <w:szCs w:val="18"/>
              </w:rPr>
            </w:pPr>
          </w:p>
        </w:tc>
      </w:tr>
      <w:tr w:rsidR="00E07ABE" w:rsidTr="009A16FE">
        <w:trPr>
          <w:trHeight w:val="166"/>
        </w:trPr>
        <w:sdt>
          <w:sdtPr>
            <w:tag w:val="_PLD_24c39056f5874862855dc37ef7f0d558"/>
            <w:id w:val="1910262884"/>
          </w:sdtPr>
          <w:sdtEndPr/>
          <w:sdtContent>
            <w:tc>
              <w:tcPr>
                <w:tcW w:w="165" w:type="pct"/>
              </w:tcPr>
              <w:p w:rsidR="00E07ABE" w:rsidRDefault="00E07ABE" w:rsidP="00523F80">
                <w:pPr>
                  <w:rPr>
                    <w:sz w:val="18"/>
                    <w:szCs w:val="18"/>
                  </w:rPr>
                </w:pPr>
                <w:r>
                  <w:rPr>
                    <w:sz w:val="18"/>
                    <w:szCs w:val="18"/>
                  </w:rPr>
                  <w:t>一、上年</w:t>
                </w:r>
                <w:r>
                  <w:rPr>
                    <w:rFonts w:hint="eastAsia"/>
                    <w:sz w:val="18"/>
                    <w:szCs w:val="18"/>
                  </w:rPr>
                  <w:t>年</w:t>
                </w:r>
                <w:r>
                  <w:rPr>
                    <w:sz w:val="18"/>
                    <w:szCs w:val="18"/>
                  </w:rPr>
                  <w:t>末余额</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1,656,224,128.56</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854,735,412.89</w:t>
            </w:r>
          </w:p>
        </w:tc>
        <w:tc>
          <w:tcPr>
            <w:tcW w:w="453" w:type="pct"/>
            <w:vAlign w:val="center"/>
          </w:tcPr>
          <w:p w:rsidR="00E07ABE" w:rsidRDefault="00E07ABE" w:rsidP="00523F80">
            <w:pPr>
              <w:jc w:val="right"/>
              <w:rPr>
                <w:color w:val="000000"/>
                <w:sz w:val="18"/>
                <w:szCs w:val="18"/>
              </w:rPr>
            </w:pPr>
            <w:r>
              <w:rPr>
                <w:rFonts w:hint="eastAsia"/>
                <w:color w:val="000000"/>
                <w:sz w:val="18"/>
                <w:szCs w:val="18"/>
              </w:rPr>
              <w:t>603,320,592.26</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7,495,201,103.39</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11,809,486,121.10</w:t>
            </w:r>
          </w:p>
        </w:tc>
        <w:tc>
          <w:tcPr>
            <w:tcW w:w="425" w:type="pct"/>
            <w:vAlign w:val="center"/>
          </w:tcPr>
          <w:p w:rsidR="00E07ABE" w:rsidRDefault="00E07ABE" w:rsidP="00523F80">
            <w:pPr>
              <w:jc w:val="right"/>
              <w:rPr>
                <w:color w:val="000000"/>
                <w:sz w:val="18"/>
                <w:szCs w:val="18"/>
              </w:rPr>
            </w:pPr>
            <w:r>
              <w:rPr>
                <w:rFonts w:hint="eastAsia"/>
                <w:color w:val="000000"/>
                <w:sz w:val="18"/>
                <w:szCs w:val="18"/>
              </w:rPr>
              <w:t>88,308,240.88</w:t>
            </w:r>
          </w:p>
        </w:tc>
        <w:tc>
          <w:tcPr>
            <w:tcW w:w="536" w:type="pct"/>
            <w:vAlign w:val="center"/>
          </w:tcPr>
          <w:p w:rsidR="00E07ABE" w:rsidRDefault="00E07ABE" w:rsidP="00523F80">
            <w:pPr>
              <w:jc w:val="right"/>
              <w:rPr>
                <w:color w:val="000000"/>
                <w:sz w:val="18"/>
                <w:szCs w:val="18"/>
              </w:rPr>
            </w:pPr>
            <w:r>
              <w:rPr>
                <w:rFonts w:hint="eastAsia"/>
                <w:color w:val="000000"/>
                <w:sz w:val="18"/>
                <w:szCs w:val="18"/>
              </w:rPr>
              <w:t>11,897,794,361.98</w:t>
            </w:r>
          </w:p>
        </w:tc>
      </w:tr>
      <w:tr w:rsidR="00E07ABE" w:rsidTr="009A16FE">
        <w:trPr>
          <w:trHeight w:val="166"/>
        </w:trPr>
        <w:sdt>
          <w:sdtPr>
            <w:tag w:val="_PLD_5feb351bb250466a8fad5b20d2922c70"/>
            <w:id w:val="-537815443"/>
          </w:sdtPr>
          <w:sdtEndPr/>
          <w:sdtContent>
            <w:tc>
              <w:tcPr>
                <w:tcW w:w="165" w:type="pct"/>
              </w:tcPr>
              <w:p w:rsidR="00E07ABE" w:rsidRDefault="00E07ABE" w:rsidP="00523F80">
                <w:pPr>
                  <w:rPr>
                    <w:sz w:val="18"/>
                    <w:szCs w:val="18"/>
                  </w:rPr>
                </w:pPr>
                <w:r>
                  <w:rPr>
                    <w:rFonts w:hint="eastAsia"/>
                    <w:sz w:val="18"/>
                    <w:szCs w:val="18"/>
                  </w:rPr>
                  <w:t>加：</w:t>
                </w:r>
                <w:r>
                  <w:rPr>
                    <w:sz w:val="18"/>
                    <w:szCs w:val="18"/>
                  </w:rPr>
                  <w:t>会计政策变更</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28,962,294.90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28,962,294.90</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28,962,294.90</w:t>
            </w:r>
          </w:p>
        </w:tc>
      </w:tr>
      <w:tr w:rsidR="00E07ABE" w:rsidTr="009A16FE">
        <w:trPr>
          <w:trHeight w:val="166"/>
        </w:trPr>
        <w:sdt>
          <w:sdtPr>
            <w:tag w:val="_PLD_b3480764b7144ae885e5b5b29f4f4705"/>
            <w:id w:val="786629112"/>
          </w:sdtPr>
          <w:sdtEndPr/>
          <w:sdtContent>
            <w:tc>
              <w:tcPr>
                <w:tcW w:w="165" w:type="pct"/>
              </w:tcPr>
              <w:p w:rsidR="00E07ABE" w:rsidRDefault="00E07ABE" w:rsidP="00523F80">
                <w:pPr>
                  <w:ind w:firstLineChars="200" w:firstLine="420"/>
                  <w:rPr>
                    <w:sz w:val="18"/>
                    <w:szCs w:val="18"/>
                  </w:rPr>
                </w:pPr>
                <w:r>
                  <w:rPr>
                    <w:sz w:val="18"/>
                    <w:szCs w:val="18"/>
                  </w:rPr>
                  <w:t>前期差错更正</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3226061f12cf4cf887adc2639edc13d6"/>
            <w:id w:val="-820039846"/>
          </w:sdtPr>
          <w:sdtEndPr/>
          <w:sdtContent>
            <w:tc>
              <w:tcPr>
                <w:tcW w:w="165" w:type="pct"/>
              </w:tcPr>
              <w:p w:rsidR="00E07ABE" w:rsidRDefault="00E07ABE" w:rsidP="00523F80">
                <w:pPr>
                  <w:ind w:firstLineChars="200" w:firstLine="420"/>
                  <w:rPr>
                    <w:sz w:val="18"/>
                    <w:szCs w:val="18"/>
                  </w:rPr>
                </w:pPr>
                <w:r>
                  <w:rPr>
                    <w:rFonts w:hint="eastAsia"/>
                    <w:sz w:val="18"/>
                    <w:szCs w:val="18"/>
                  </w:rPr>
                  <w:t>其他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1,291,510,690.43</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18,118,470.37</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1,309,629,160.80</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1,309,629,160.80</w:t>
            </w:r>
          </w:p>
        </w:tc>
      </w:tr>
      <w:tr w:rsidR="00E07ABE" w:rsidTr="009A16FE">
        <w:trPr>
          <w:trHeight w:val="166"/>
        </w:trPr>
        <w:sdt>
          <w:sdtPr>
            <w:tag w:val="_PLD_6438083d485a4ed1a2cb2a35b3d400f3"/>
            <w:id w:val="-237092024"/>
          </w:sdtPr>
          <w:sdtEndPr/>
          <w:sdtContent>
            <w:tc>
              <w:tcPr>
                <w:tcW w:w="165" w:type="pct"/>
              </w:tcPr>
              <w:p w:rsidR="00E07ABE" w:rsidRDefault="00E07ABE" w:rsidP="00523F80">
                <w:pPr>
                  <w:rPr>
                    <w:sz w:val="18"/>
                    <w:szCs w:val="18"/>
                  </w:rPr>
                </w:pPr>
                <w:r>
                  <w:rPr>
                    <w:sz w:val="18"/>
                    <w:szCs w:val="18"/>
                  </w:rPr>
                  <w:t>二、本年</w:t>
                </w:r>
                <w:r>
                  <w:rPr>
                    <w:rFonts w:hint="eastAsia"/>
                    <w:sz w:val="18"/>
                    <w:szCs w:val="18"/>
                  </w:rPr>
                  <w:t>期</w:t>
                </w:r>
                <w:r>
                  <w:rPr>
                    <w:sz w:val="18"/>
                    <w:szCs w:val="18"/>
                  </w:rPr>
                  <w:t>初余额</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2,947,734,818.99</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854,735,412.89</w:t>
            </w:r>
          </w:p>
        </w:tc>
        <w:tc>
          <w:tcPr>
            <w:tcW w:w="453" w:type="pct"/>
            <w:vAlign w:val="center"/>
          </w:tcPr>
          <w:p w:rsidR="00E07ABE" w:rsidRDefault="00E07ABE" w:rsidP="00523F80">
            <w:pPr>
              <w:jc w:val="right"/>
              <w:rPr>
                <w:color w:val="000000"/>
                <w:sz w:val="18"/>
                <w:szCs w:val="18"/>
              </w:rPr>
            </w:pPr>
            <w:r>
              <w:rPr>
                <w:rFonts w:hint="eastAsia"/>
                <w:color w:val="000000"/>
                <w:sz w:val="18"/>
                <w:szCs w:val="18"/>
              </w:rPr>
              <w:t>603,320,592.26</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7,542,281,868.66</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13,148,077,576.80</w:t>
            </w:r>
          </w:p>
        </w:tc>
        <w:tc>
          <w:tcPr>
            <w:tcW w:w="425" w:type="pct"/>
            <w:vAlign w:val="center"/>
          </w:tcPr>
          <w:p w:rsidR="00E07ABE" w:rsidRDefault="00E07ABE" w:rsidP="00523F80">
            <w:pPr>
              <w:jc w:val="right"/>
              <w:rPr>
                <w:color w:val="000000"/>
                <w:sz w:val="18"/>
                <w:szCs w:val="18"/>
              </w:rPr>
            </w:pPr>
            <w:r>
              <w:rPr>
                <w:rFonts w:hint="eastAsia"/>
                <w:color w:val="000000"/>
                <w:sz w:val="18"/>
                <w:szCs w:val="18"/>
              </w:rPr>
              <w:t>88,308,240.88</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13,236,385,817.68</w:t>
            </w:r>
          </w:p>
        </w:tc>
      </w:tr>
      <w:tr w:rsidR="00E07ABE" w:rsidTr="009A16FE">
        <w:trPr>
          <w:trHeight w:val="166"/>
        </w:trPr>
        <w:sdt>
          <w:sdtPr>
            <w:tag w:val="_PLD_a0d70a8ecfa64251bc0240cb363e3dd7"/>
            <w:id w:val="-2111424002"/>
          </w:sdtPr>
          <w:sdtEndPr/>
          <w:sdtContent>
            <w:tc>
              <w:tcPr>
                <w:tcW w:w="165" w:type="pct"/>
              </w:tcPr>
              <w:p w:rsidR="00E07ABE" w:rsidRDefault="00E07ABE" w:rsidP="00523F8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-1,342,719,919.63</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-39,090,929.52</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835,935,062.75</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-545,875,786.40</w:t>
            </w:r>
          </w:p>
        </w:tc>
        <w:tc>
          <w:tcPr>
            <w:tcW w:w="425" w:type="pct"/>
            <w:vAlign w:val="center"/>
          </w:tcPr>
          <w:p w:rsidR="00E07ABE" w:rsidRDefault="00E07ABE" w:rsidP="00523F80">
            <w:pPr>
              <w:jc w:val="right"/>
              <w:rPr>
                <w:color w:val="000000"/>
                <w:sz w:val="18"/>
                <w:szCs w:val="18"/>
              </w:rPr>
            </w:pPr>
            <w:r>
              <w:rPr>
                <w:rFonts w:hint="eastAsia"/>
                <w:color w:val="000000"/>
                <w:sz w:val="18"/>
                <w:szCs w:val="18"/>
              </w:rPr>
              <w:t>-4,608,778.95</w:t>
            </w:r>
          </w:p>
        </w:tc>
        <w:tc>
          <w:tcPr>
            <w:tcW w:w="536" w:type="pct"/>
            <w:vAlign w:val="center"/>
          </w:tcPr>
          <w:p w:rsidR="00E07ABE" w:rsidRDefault="00E07ABE" w:rsidP="00523F80">
            <w:pPr>
              <w:jc w:val="right"/>
              <w:rPr>
                <w:color w:val="000000"/>
                <w:sz w:val="18"/>
                <w:szCs w:val="18"/>
              </w:rPr>
            </w:pPr>
            <w:r>
              <w:rPr>
                <w:rFonts w:hint="eastAsia"/>
                <w:color w:val="000000"/>
                <w:sz w:val="18"/>
                <w:szCs w:val="18"/>
              </w:rPr>
              <w:t>-550,484,565.35</w:t>
            </w:r>
          </w:p>
        </w:tc>
      </w:tr>
      <w:tr w:rsidR="00E07ABE" w:rsidTr="009A16FE">
        <w:trPr>
          <w:trHeight w:val="166"/>
        </w:trPr>
        <w:sdt>
          <w:sdtPr>
            <w:tag w:val="_PLD_d3b5283bf10a4a3c8882e3f3c30046c5"/>
            <w:id w:val="703367159"/>
          </w:sdtPr>
          <w:sdtEndPr/>
          <w:sdtContent>
            <w:tc>
              <w:tcPr>
                <w:tcW w:w="165" w:type="pct"/>
              </w:tcPr>
              <w:p w:rsidR="00E07ABE" w:rsidRDefault="00E07ABE" w:rsidP="00523F80">
                <w:pPr>
                  <w:rPr>
                    <w:sz w:val="18"/>
                    <w:szCs w:val="18"/>
                  </w:rPr>
                </w:pPr>
                <w:r>
                  <w:rPr>
                    <w:rFonts w:hint="eastAsia"/>
                    <w:sz w:val="18"/>
                    <w:szCs w:val="18"/>
                  </w:rPr>
                  <w:t>（一）综合收益总额</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2,035,939,946.75</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2,035,939,946.75</w:t>
            </w:r>
          </w:p>
        </w:tc>
        <w:tc>
          <w:tcPr>
            <w:tcW w:w="425" w:type="pct"/>
            <w:vAlign w:val="center"/>
          </w:tcPr>
          <w:p w:rsidR="00E07ABE" w:rsidRDefault="00E07ABE" w:rsidP="00523F80">
            <w:pPr>
              <w:jc w:val="right"/>
              <w:rPr>
                <w:color w:val="000000"/>
                <w:sz w:val="18"/>
                <w:szCs w:val="18"/>
              </w:rPr>
            </w:pPr>
            <w:r>
              <w:rPr>
                <w:rFonts w:hint="eastAsia"/>
                <w:color w:val="000000"/>
                <w:sz w:val="18"/>
                <w:szCs w:val="18"/>
              </w:rPr>
              <w:t>-4,709,160.58</w:t>
            </w:r>
          </w:p>
        </w:tc>
        <w:tc>
          <w:tcPr>
            <w:tcW w:w="536" w:type="pct"/>
            <w:vAlign w:val="center"/>
          </w:tcPr>
          <w:p w:rsidR="00E07ABE" w:rsidRDefault="00E07ABE" w:rsidP="00523F80">
            <w:pPr>
              <w:jc w:val="right"/>
              <w:rPr>
                <w:color w:val="000000"/>
                <w:sz w:val="18"/>
                <w:szCs w:val="18"/>
              </w:rPr>
            </w:pPr>
            <w:r>
              <w:rPr>
                <w:rFonts w:hint="eastAsia"/>
                <w:color w:val="000000"/>
                <w:sz w:val="18"/>
                <w:szCs w:val="18"/>
              </w:rPr>
              <w:t>2,031,230,786.17</w:t>
            </w:r>
          </w:p>
        </w:tc>
      </w:tr>
      <w:tr w:rsidR="00E07ABE" w:rsidTr="009A16FE">
        <w:trPr>
          <w:trHeight w:val="166"/>
        </w:trPr>
        <w:sdt>
          <w:sdtPr>
            <w:tag w:val="_PLD_ecb1a0919fe148e5893e9977ac112e36"/>
            <w:id w:val="1531220003"/>
          </w:sdtPr>
          <w:sdtEndPr/>
          <w:sdtContent>
            <w:tc>
              <w:tcPr>
                <w:tcW w:w="165" w:type="pct"/>
              </w:tcPr>
              <w:p w:rsidR="00E07ABE" w:rsidRDefault="00E07ABE" w:rsidP="00523F80">
                <w:pPr>
                  <w:rPr>
                    <w:sz w:val="18"/>
                    <w:szCs w:val="18"/>
                  </w:rPr>
                </w:pPr>
                <w:r>
                  <w:rPr>
                    <w:sz w:val="18"/>
                    <w:szCs w:val="18"/>
                  </w:rPr>
                  <w:t>（</w:t>
                </w:r>
                <w:r>
                  <w:rPr>
                    <w:rFonts w:hint="eastAsia"/>
                    <w:sz w:val="18"/>
                    <w:szCs w:val="18"/>
                  </w:rPr>
                  <w:t>二</w:t>
                </w:r>
                <w:r>
                  <w:rPr>
                    <w:sz w:val="18"/>
                    <w:szCs w:val="18"/>
                  </w:rPr>
                  <w:t>）所有者投入和</w:t>
                </w:r>
                <w:r>
                  <w:rPr>
                    <w:sz w:val="18"/>
                    <w:szCs w:val="18"/>
                  </w:rPr>
                  <w:lastRenderedPageBreak/>
                  <w:t>减少资本</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lastRenderedPageBreak/>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3,883,316.37</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3,883,316.37</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3,883,316.37</w:t>
            </w:r>
          </w:p>
        </w:tc>
      </w:tr>
      <w:tr w:rsidR="00E07ABE" w:rsidTr="009A16FE">
        <w:trPr>
          <w:trHeight w:val="166"/>
        </w:trPr>
        <w:sdt>
          <w:sdtPr>
            <w:tag w:val="_PLD_611ba2ed8c6b439788c9acf67433da0c"/>
            <w:id w:val="-252908448"/>
          </w:sdtPr>
          <w:sdtEndPr/>
          <w:sdtContent>
            <w:tc>
              <w:tcPr>
                <w:tcW w:w="165" w:type="pct"/>
              </w:tcPr>
              <w:p w:rsidR="00E07ABE" w:rsidRDefault="00E07ABE" w:rsidP="00523F80">
                <w:pPr>
                  <w:rPr>
                    <w:sz w:val="18"/>
                    <w:szCs w:val="18"/>
                  </w:rPr>
                </w:pPr>
                <w:r>
                  <w:rPr>
                    <w:rFonts w:hint="eastAsia"/>
                    <w:sz w:val="18"/>
                    <w:szCs w:val="18"/>
                  </w:rPr>
                  <w:t>1．所有者投入的普通股</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c90ad87987d54aec9ebb059ca9fe2d83"/>
            <w:id w:val="-2104329915"/>
          </w:sdtPr>
          <w:sdtEndPr/>
          <w:sdtContent>
            <w:tc>
              <w:tcPr>
                <w:tcW w:w="165" w:type="pct"/>
              </w:tcPr>
              <w:p w:rsidR="00E07ABE" w:rsidRDefault="00E07ABE" w:rsidP="00523F80">
                <w:pPr>
                  <w:rPr>
                    <w:sz w:val="18"/>
                    <w:szCs w:val="18"/>
                  </w:rPr>
                </w:pPr>
                <w:r>
                  <w:rPr>
                    <w:rFonts w:hint="eastAsia"/>
                    <w:sz w:val="18"/>
                    <w:szCs w:val="18"/>
                  </w:rPr>
                  <w:t>2．其他权益工具持有者投入资本</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d73580ad15ab461695606b09453b2233"/>
            <w:id w:val="-1722739148"/>
          </w:sdtPr>
          <w:sdtEndPr/>
          <w:sdtContent>
            <w:tc>
              <w:tcPr>
                <w:tcW w:w="165" w:type="pct"/>
              </w:tcPr>
              <w:p w:rsidR="00E07ABE" w:rsidRDefault="00E07ABE" w:rsidP="00523F80">
                <w:pPr>
                  <w:rPr>
                    <w:sz w:val="18"/>
                    <w:szCs w:val="18"/>
                  </w:rPr>
                </w:pPr>
                <w:r>
                  <w:rPr>
                    <w:rFonts w:hint="eastAsia"/>
                    <w:sz w:val="18"/>
                    <w:szCs w:val="18"/>
                  </w:rPr>
                  <w:t>3</w:t>
                </w:r>
                <w:r>
                  <w:rPr>
                    <w:sz w:val="18"/>
                    <w:szCs w:val="18"/>
                  </w:rPr>
                  <w:t>．股份支付计入所有者权益的金额</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32d1c7d278224bfa80a28845c7639c86"/>
            <w:id w:val="267824612"/>
          </w:sdtPr>
          <w:sdtEndPr/>
          <w:sdtContent>
            <w:tc>
              <w:tcPr>
                <w:tcW w:w="165" w:type="pct"/>
              </w:tcPr>
              <w:p w:rsidR="00E07ABE" w:rsidRDefault="00E07ABE" w:rsidP="00523F80">
                <w:pPr>
                  <w:rPr>
                    <w:sz w:val="18"/>
                    <w:szCs w:val="18"/>
                  </w:rPr>
                </w:pPr>
                <w:r>
                  <w:rPr>
                    <w:rFonts w:hint="eastAsia"/>
                    <w:sz w:val="18"/>
                    <w:szCs w:val="18"/>
                  </w:rPr>
                  <w:t>4</w:t>
                </w:r>
                <w:r>
                  <w:rPr>
                    <w:sz w:val="18"/>
                    <w:szCs w:val="18"/>
                  </w:rPr>
                  <w:t>．其他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rFonts w:ascii="Times New Roman" w:hAnsi="Times New Roman" w:cs="Times New Roman"/>
                <w:color w:val="000000"/>
                <w:sz w:val="20"/>
                <w:szCs w:val="20"/>
              </w:rPr>
            </w:pPr>
            <w:r>
              <w:rPr>
                <w:rFonts w:ascii="Times New Roman" w:hAnsi="Times New Roman" w:cs="Times New Roman"/>
                <w:color w:val="000000"/>
                <w:sz w:val="20"/>
                <w:szCs w:val="20"/>
              </w:rPr>
              <w:t>3,883,316.37</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3,883,316.37</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3,883,316.37</w:t>
            </w:r>
          </w:p>
        </w:tc>
      </w:tr>
      <w:tr w:rsidR="00E07ABE" w:rsidTr="009A16FE">
        <w:trPr>
          <w:trHeight w:val="166"/>
        </w:trPr>
        <w:sdt>
          <w:sdtPr>
            <w:tag w:val="_PLD_4f4c1a0d22784a4a81a90a7b772560b9"/>
            <w:id w:val="1923297530"/>
          </w:sdtPr>
          <w:sdtEndPr/>
          <w:sdtContent>
            <w:tc>
              <w:tcPr>
                <w:tcW w:w="165" w:type="pct"/>
              </w:tcPr>
              <w:p w:rsidR="00E07ABE" w:rsidRDefault="00E07ABE" w:rsidP="00523F80">
                <w:pPr>
                  <w:rPr>
                    <w:sz w:val="18"/>
                    <w:szCs w:val="18"/>
                  </w:rPr>
                </w:pPr>
                <w:r>
                  <w:rPr>
                    <w:sz w:val="18"/>
                    <w:szCs w:val="18"/>
                  </w:rPr>
                  <w:t>（</w:t>
                </w:r>
                <w:r>
                  <w:rPr>
                    <w:rFonts w:hint="eastAsia"/>
                    <w:sz w:val="18"/>
                    <w:szCs w:val="18"/>
                  </w:rPr>
                  <w:t>三</w:t>
                </w:r>
                <w:r>
                  <w:rPr>
                    <w:sz w:val="18"/>
                    <w:szCs w:val="18"/>
                  </w:rPr>
                  <w:t>）利润分配</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-1,200,004,884.00</w:t>
            </w:r>
          </w:p>
        </w:tc>
      </w:tr>
      <w:tr w:rsidR="00E07ABE" w:rsidTr="009A16FE">
        <w:trPr>
          <w:trHeight w:val="166"/>
        </w:trPr>
        <w:sdt>
          <w:sdtPr>
            <w:tag w:val="_PLD_73a49eb420a24cdbb4f7f5ce05660344"/>
            <w:id w:val="869650956"/>
          </w:sdtPr>
          <w:sdtEndPr/>
          <w:sdtContent>
            <w:tc>
              <w:tcPr>
                <w:tcW w:w="165" w:type="pct"/>
              </w:tcPr>
              <w:p w:rsidR="00E07ABE" w:rsidRDefault="00E07ABE" w:rsidP="00523F80">
                <w:pPr>
                  <w:rPr>
                    <w:sz w:val="18"/>
                    <w:szCs w:val="18"/>
                  </w:rPr>
                </w:pPr>
                <w:r>
                  <w:rPr>
                    <w:sz w:val="18"/>
                    <w:szCs w:val="18"/>
                  </w:rPr>
                  <w:t>1．提取盈余公积</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w:t>
            </w:r>
          </w:p>
        </w:tc>
      </w:tr>
      <w:tr w:rsidR="00E07ABE" w:rsidTr="009A16FE">
        <w:trPr>
          <w:trHeight w:val="166"/>
        </w:trPr>
        <w:sdt>
          <w:sdtPr>
            <w:tag w:val="_PLD_230083ca1b684aa0b92b69b31995ea1b"/>
            <w:id w:val="2018419296"/>
          </w:sdtPr>
          <w:sdtEndPr/>
          <w:sdtContent>
            <w:tc>
              <w:tcPr>
                <w:tcW w:w="165" w:type="pct"/>
              </w:tcPr>
              <w:p w:rsidR="00E07ABE" w:rsidRDefault="00E07ABE" w:rsidP="00523F80">
                <w:pPr>
                  <w:rPr>
                    <w:sz w:val="18"/>
                    <w:szCs w:val="18"/>
                  </w:rPr>
                </w:pPr>
                <w:r>
                  <w:rPr>
                    <w:sz w:val="18"/>
                    <w:szCs w:val="18"/>
                  </w:rPr>
                  <w:t>2．提取一般风险准备</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w:t>
            </w:r>
          </w:p>
        </w:tc>
      </w:tr>
      <w:tr w:rsidR="00E07ABE" w:rsidTr="009A16FE">
        <w:trPr>
          <w:trHeight w:val="166"/>
        </w:trPr>
        <w:sdt>
          <w:sdtPr>
            <w:tag w:val="_PLD_d19b1d04bab14e67b22ee23afd215d76"/>
            <w:id w:val="-1537498923"/>
          </w:sdtPr>
          <w:sdtEndPr/>
          <w:sdtContent>
            <w:tc>
              <w:tcPr>
                <w:tcW w:w="165" w:type="pct"/>
              </w:tcPr>
              <w:p w:rsidR="00E07ABE" w:rsidRDefault="00E07ABE" w:rsidP="00523F80">
                <w:pPr>
                  <w:rPr>
                    <w:sz w:val="18"/>
                    <w:szCs w:val="18"/>
                  </w:rPr>
                </w:pPr>
                <w:r>
                  <w:rPr>
                    <w:sz w:val="18"/>
                    <w:szCs w:val="18"/>
                  </w:rPr>
                  <w:t>3．对所有者（或股东）的分配</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-1,200,004,884.00</w:t>
            </w:r>
          </w:p>
        </w:tc>
      </w:tr>
      <w:tr w:rsidR="00E07ABE" w:rsidTr="009A16FE">
        <w:trPr>
          <w:trHeight w:val="166"/>
        </w:trPr>
        <w:sdt>
          <w:sdtPr>
            <w:tag w:val="_PLD_6e5628e129d04d23a2d71da503cecfdd"/>
            <w:id w:val="1963542429"/>
          </w:sdtPr>
          <w:sdtEndPr/>
          <w:sdtContent>
            <w:tc>
              <w:tcPr>
                <w:tcW w:w="165" w:type="pct"/>
              </w:tcPr>
              <w:p w:rsidR="00E07ABE" w:rsidRDefault="00E07ABE" w:rsidP="00523F80">
                <w:pPr>
                  <w:rPr>
                    <w:sz w:val="18"/>
                    <w:szCs w:val="18"/>
                  </w:rPr>
                </w:pPr>
                <w:r>
                  <w:rPr>
                    <w:sz w:val="18"/>
                    <w:szCs w:val="18"/>
                  </w:rPr>
                  <w:t>4．其他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a953b61d69004a7a91974afa1318df0a"/>
            <w:id w:val="-1815248218"/>
          </w:sdtPr>
          <w:sdtEndPr/>
          <w:sdtContent>
            <w:tc>
              <w:tcPr>
                <w:tcW w:w="165" w:type="pct"/>
              </w:tcPr>
              <w:p w:rsidR="00E07ABE" w:rsidRDefault="00E07ABE" w:rsidP="00523F80">
                <w:pPr>
                  <w:rPr>
                    <w:sz w:val="18"/>
                    <w:szCs w:val="18"/>
                  </w:rPr>
                </w:pPr>
                <w:r>
                  <w:rPr>
                    <w:sz w:val="18"/>
                    <w:szCs w:val="18"/>
                  </w:rPr>
                  <w:t>（</w:t>
                </w:r>
                <w:r>
                  <w:rPr>
                    <w:rFonts w:hint="eastAsia"/>
                    <w:sz w:val="18"/>
                    <w:szCs w:val="18"/>
                  </w:rPr>
                  <w:t>四</w:t>
                </w:r>
                <w:r>
                  <w:rPr>
                    <w:sz w:val="18"/>
                    <w:szCs w:val="18"/>
                  </w:rPr>
                  <w:t>）所有者权益内部结转</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278fa3d290b3473aacd1d849016a2959"/>
            <w:id w:val="2073462486"/>
          </w:sdtPr>
          <w:sdtEndPr/>
          <w:sdtContent>
            <w:tc>
              <w:tcPr>
                <w:tcW w:w="165" w:type="pct"/>
              </w:tcPr>
              <w:p w:rsidR="00E07ABE" w:rsidRDefault="00E07ABE" w:rsidP="00523F80">
                <w:pPr>
                  <w:rPr>
                    <w:sz w:val="18"/>
                    <w:szCs w:val="18"/>
                  </w:rPr>
                </w:pPr>
                <w:r>
                  <w:rPr>
                    <w:sz w:val="18"/>
                    <w:szCs w:val="18"/>
                  </w:rPr>
                  <w:t>1．资本公积转增资本（或股本）</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2dbeb2e6cbbd4ba2a65e4f369c7e7929"/>
            <w:id w:val="188724700"/>
          </w:sdtPr>
          <w:sdtEndPr/>
          <w:sdtContent>
            <w:tc>
              <w:tcPr>
                <w:tcW w:w="165" w:type="pct"/>
              </w:tcPr>
              <w:p w:rsidR="00E07ABE" w:rsidRDefault="00E07ABE" w:rsidP="00523F80">
                <w:pPr>
                  <w:rPr>
                    <w:sz w:val="18"/>
                    <w:szCs w:val="18"/>
                  </w:rPr>
                </w:pPr>
                <w:r>
                  <w:rPr>
                    <w:sz w:val="18"/>
                    <w:szCs w:val="18"/>
                  </w:rPr>
                  <w:t>2．盈余公积转增资本（或股本）</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sdt>
          <w:sdtPr>
            <w:tag w:val="_PLD_58f2b570df754e85bb72c0f63cdd3f1c"/>
            <w:id w:val="701910492"/>
          </w:sdtPr>
          <w:sdtEndPr/>
          <w:sdtContent>
            <w:tc>
              <w:tcPr>
                <w:tcW w:w="165" w:type="pct"/>
              </w:tcPr>
              <w:p w:rsidR="00E07ABE" w:rsidRDefault="00E07ABE" w:rsidP="00523F80">
                <w:pPr>
                  <w:rPr>
                    <w:sz w:val="18"/>
                    <w:szCs w:val="18"/>
                  </w:rPr>
                </w:pPr>
                <w:r>
                  <w:rPr>
                    <w:sz w:val="18"/>
                    <w:szCs w:val="18"/>
                  </w:rPr>
                  <w:t>3．盈余公积弥补亏损</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66"/>
        </w:trPr>
        <w:tc>
          <w:tcPr>
            <w:tcW w:w="165" w:type="pct"/>
          </w:tcPr>
          <w:sdt>
            <w:sdtPr>
              <w:tag w:val="_PLD_88022ba02c7c4775ba5e9f75f6b07fa4"/>
              <w:id w:val="915216489"/>
            </w:sdtPr>
            <w:sdtEndPr/>
            <w:sdtContent>
              <w:p w:rsidR="00E07ABE" w:rsidRDefault="00E07ABE" w:rsidP="00523F80">
                <w:r>
                  <w:rPr>
                    <w:sz w:val="18"/>
                    <w:szCs w:val="18"/>
                  </w:rPr>
                  <w:t>4．设定受益计划变动额结转留存收益</w:t>
                </w:r>
              </w:p>
            </w:sdtContent>
          </w:sdt>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1346"/>
        </w:trPr>
        <w:tc>
          <w:tcPr>
            <w:tcW w:w="165" w:type="pct"/>
          </w:tcPr>
          <w:sdt>
            <w:sdtPr>
              <w:tag w:val="_PLD_0259028a18dd4c059a8b77a9e4fe86f9"/>
              <w:id w:val="-1074654934"/>
            </w:sdtPr>
            <w:sdtEndPr/>
            <w:sdtContent>
              <w:p w:rsidR="00E07ABE" w:rsidRDefault="00E07ABE" w:rsidP="00523F80">
                <w:pPr>
                  <w:rPr>
                    <w:sz w:val="18"/>
                    <w:szCs w:val="18"/>
                  </w:rPr>
                </w:pPr>
                <w:r>
                  <w:rPr>
                    <w:sz w:val="18"/>
                    <w:szCs w:val="18"/>
                  </w:rPr>
                  <w:t>5．其他综合收益结转留存收益</w:t>
                </w:r>
              </w:p>
            </w:sdtContent>
          </w:sdt>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259"/>
        </w:trPr>
        <w:sdt>
          <w:sdtPr>
            <w:tag w:val="_PLD_5844253ac18b45ceaa765e5b2f55d052"/>
            <w:id w:val="-1224593495"/>
          </w:sdtPr>
          <w:sdtEndPr/>
          <w:sdtContent>
            <w:tc>
              <w:tcPr>
                <w:tcW w:w="165" w:type="pct"/>
              </w:tcPr>
              <w:p w:rsidR="00E07ABE" w:rsidRDefault="00E07ABE" w:rsidP="00523F80">
                <w:pPr>
                  <w:rPr>
                    <w:sz w:val="18"/>
                    <w:szCs w:val="18"/>
                  </w:rPr>
                </w:pPr>
                <w:r>
                  <w:rPr>
                    <w:sz w:val="18"/>
                    <w:szCs w:val="18"/>
                  </w:rPr>
                  <w:t>6．其他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 xml:space="preserve">　</w:t>
            </w:r>
          </w:p>
        </w:tc>
      </w:tr>
      <w:tr w:rsidR="00E07ABE" w:rsidTr="009A16FE">
        <w:trPr>
          <w:trHeight w:val="794"/>
        </w:trPr>
        <w:sdt>
          <w:sdtPr>
            <w:tag w:val="_PLD_3bbf2260615f4991a49bda77fd1fc28b"/>
            <w:id w:val="-1424796113"/>
          </w:sdtPr>
          <w:sdtEndPr/>
          <w:sdtContent>
            <w:tc>
              <w:tcPr>
                <w:tcW w:w="165" w:type="pct"/>
              </w:tcPr>
              <w:p w:rsidR="00E07ABE" w:rsidRDefault="00E07ABE" w:rsidP="00523F80">
                <w:pPr>
                  <w:rPr>
                    <w:sz w:val="18"/>
                    <w:szCs w:val="18"/>
                  </w:rPr>
                </w:pPr>
                <w:r>
                  <w:rPr>
                    <w:rFonts w:hint="eastAsia"/>
                    <w:sz w:val="18"/>
                    <w:szCs w:val="18"/>
                  </w:rPr>
                  <w:t>（五）专项储备</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-39,090,929.52</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center"/>
              <w:rPr>
                <w:color w:val="000000"/>
                <w:sz w:val="18"/>
                <w:szCs w:val="18"/>
              </w:rPr>
            </w:pPr>
            <w:r>
              <w:rPr>
                <w:rFonts w:hint="eastAsia"/>
                <w:color w:val="000000"/>
                <w:sz w:val="18"/>
                <w:szCs w:val="18"/>
              </w:rPr>
              <w:t>-39,090,929.52</w:t>
            </w:r>
          </w:p>
        </w:tc>
        <w:tc>
          <w:tcPr>
            <w:tcW w:w="425" w:type="pct"/>
            <w:vAlign w:val="center"/>
          </w:tcPr>
          <w:p w:rsidR="00E07ABE" w:rsidRDefault="00E07ABE" w:rsidP="00523F80">
            <w:pPr>
              <w:jc w:val="center"/>
              <w:rPr>
                <w:color w:val="000000"/>
                <w:sz w:val="18"/>
                <w:szCs w:val="18"/>
              </w:rPr>
            </w:pPr>
            <w:r>
              <w:rPr>
                <w:rFonts w:hint="eastAsia"/>
                <w:color w:val="000000"/>
                <w:sz w:val="18"/>
                <w:szCs w:val="18"/>
              </w:rPr>
              <w:t>100,381.63</w:t>
            </w:r>
          </w:p>
        </w:tc>
        <w:tc>
          <w:tcPr>
            <w:tcW w:w="536" w:type="pct"/>
            <w:vAlign w:val="center"/>
          </w:tcPr>
          <w:p w:rsidR="00E07ABE" w:rsidRDefault="00E07ABE" w:rsidP="00523F80">
            <w:pPr>
              <w:jc w:val="right"/>
              <w:rPr>
                <w:color w:val="000000"/>
                <w:sz w:val="18"/>
                <w:szCs w:val="18"/>
              </w:rPr>
            </w:pPr>
            <w:r>
              <w:rPr>
                <w:rFonts w:hint="eastAsia"/>
                <w:color w:val="000000"/>
                <w:sz w:val="18"/>
                <w:szCs w:val="18"/>
              </w:rPr>
              <w:t>-38,990,547.89</w:t>
            </w:r>
          </w:p>
        </w:tc>
      </w:tr>
      <w:tr w:rsidR="00E07ABE" w:rsidTr="009A16FE">
        <w:trPr>
          <w:trHeight w:val="794"/>
        </w:trPr>
        <w:sdt>
          <w:sdtPr>
            <w:tag w:val="_PLD_f1e833fa15ec452384f3784c7a9b36fe"/>
            <w:id w:val="-1354650597"/>
          </w:sdtPr>
          <w:sdtEndPr/>
          <w:sdtContent>
            <w:tc>
              <w:tcPr>
                <w:tcW w:w="165" w:type="pct"/>
              </w:tcPr>
              <w:p w:rsidR="00E07ABE" w:rsidRDefault="00E07ABE" w:rsidP="00523F80">
                <w:pPr>
                  <w:rPr>
                    <w:sz w:val="18"/>
                    <w:szCs w:val="18"/>
                  </w:rPr>
                </w:pPr>
                <w:r>
                  <w:rPr>
                    <w:rFonts w:hint="eastAsia"/>
                    <w:sz w:val="18"/>
                    <w:szCs w:val="18"/>
                  </w:rPr>
                  <w:t>1．本期提取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692,566,223.05</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center"/>
              <w:rPr>
                <w:color w:val="000000"/>
                <w:sz w:val="18"/>
                <w:szCs w:val="18"/>
              </w:rPr>
            </w:pPr>
            <w:r>
              <w:rPr>
                <w:rFonts w:hint="eastAsia"/>
                <w:color w:val="000000"/>
                <w:sz w:val="18"/>
                <w:szCs w:val="18"/>
              </w:rPr>
              <w:t>692,566,223.05</w:t>
            </w:r>
          </w:p>
        </w:tc>
        <w:tc>
          <w:tcPr>
            <w:tcW w:w="425" w:type="pct"/>
            <w:vAlign w:val="center"/>
          </w:tcPr>
          <w:p w:rsidR="00E07ABE" w:rsidRDefault="00E07ABE" w:rsidP="00523F80">
            <w:pPr>
              <w:jc w:val="center"/>
              <w:rPr>
                <w:color w:val="000000"/>
                <w:sz w:val="18"/>
                <w:szCs w:val="18"/>
              </w:rPr>
            </w:pPr>
            <w:r>
              <w:rPr>
                <w:rFonts w:hint="eastAsia"/>
                <w:color w:val="000000"/>
                <w:sz w:val="18"/>
                <w:szCs w:val="18"/>
              </w:rPr>
              <w:t>550,034.02</w:t>
            </w:r>
          </w:p>
        </w:tc>
        <w:tc>
          <w:tcPr>
            <w:tcW w:w="536" w:type="pct"/>
            <w:vAlign w:val="center"/>
          </w:tcPr>
          <w:p w:rsidR="00E07ABE" w:rsidRDefault="00E07ABE" w:rsidP="00523F80">
            <w:pPr>
              <w:jc w:val="right"/>
              <w:rPr>
                <w:color w:val="000000"/>
                <w:sz w:val="18"/>
                <w:szCs w:val="18"/>
              </w:rPr>
            </w:pPr>
            <w:r>
              <w:rPr>
                <w:rFonts w:hint="eastAsia"/>
                <w:color w:val="000000"/>
                <w:sz w:val="18"/>
                <w:szCs w:val="18"/>
              </w:rPr>
              <w:t>693,116,257.07</w:t>
            </w:r>
          </w:p>
        </w:tc>
      </w:tr>
      <w:tr w:rsidR="00E07ABE" w:rsidTr="009A16FE">
        <w:trPr>
          <w:trHeight w:val="812"/>
        </w:trPr>
        <w:sdt>
          <w:sdtPr>
            <w:tag w:val="_PLD_301fc21ab7954268be9851ddd0cf2d8a"/>
            <w:id w:val="-630626796"/>
          </w:sdtPr>
          <w:sdtEndPr/>
          <w:sdtContent>
            <w:tc>
              <w:tcPr>
                <w:tcW w:w="165" w:type="pct"/>
              </w:tcPr>
              <w:p w:rsidR="00E07ABE" w:rsidRDefault="00E07ABE" w:rsidP="00523F80">
                <w:pPr>
                  <w:rPr>
                    <w:sz w:val="18"/>
                    <w:szCs w:val="18"/>
                  </w:rPr>
                </w:pPr>
                <w:r>
                  <w:rPr>
                    <w:rFonts w:hint="eastAsia"/>
                    <w:sz w:val="18"/>
                    <w:szCs w:val="18"/>
                  </w:rPr>
                  <w:t>2．本期使用</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731,657,152.57</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center"/>
              <w:rPr>
                <w:color w:val="000000"/>
                <w:sz w:val="18"/>
                <w:szCs w:val="18"/>
              </w:rPr>
            </w:pPr>
            <w:r>
              <w:rPr>
                <w:rFonts w:hint="eastAsia"/>
                <w:color w:val="000000"/>
                <w:sz w:val="18"/>
                <w:szCs w:val="18"/>
              </w:rPr>
              <w:t>731,657,152.57</w:t>
            </w:r>
          </w:p>
        </w:tc>
        <w:tc>
          <w:tcPr>
            <w:tcW w:w="425" w:type="pct"/>
            <w:vAlign w:val="center"/>
          </w:tcPr>
          <w:p w:rsidR="00E07ABE" w:rsidRDefault="00E07ABE" w:rsidP="00523F80">
            <w:pPr>
              <w:jc w:val="center"/>
              <w:rPr>
                <w:color w:val="000000"/>
                <w:sz w:val="18"/>
                <w:szCs w:val="18"/>
              </w:rPr>
            </w:pPr>
            <w:r>
              <w:rPr>
                <w:rFonts w:hint="eastAsia"/>
                <w:color w:val="000000"/>
                <w:sz w:val="18"/>
                <w:szCs w:val="18"/>
              </w:rPr>
              <w:t>449,652.39</w:t>
            </w:r>
          </w:p>
        </w:tc>
        <w:tc>
          <w:tcPr>
            <w:tcW w:w="536" w:type="pct"/>
            <w:vAlign w:val="center"/>
          </w:tcPr>
          <w:p w:rsidR="00E07ABE" w:rsidRDefault="00E07ABE" w:rsidP="00523F80">
            <w:pPr>
              <w:jc w:val="right"/>
              <w:rPr>
                <w:color w:val="000000"/>
                <w:sz w:val="18"/>
                <w:szCs w:val="18"/>
              </w:rPr>
            </w:pPr>
            <w:r>
              <w:rPr>
                <w:rFonts w:hint="eastAsia"/>
                <w:color w:val="000000"/>
                <w:sz w:val="18"/>
                <w:szCs w:val="18"/>
              </w:rPr>
              <w:t>732,106,804.96</w:t>
            </w:r>
          </w:p>
        </w:tc>
      </w:tr>
      <w:tr w:rsidR="00E07ABE" w:rsidTr="009A16FE">
        <w:trPr>
          <w:trHeight w:val="794"/>
        </w:trPr>
        <w:sdt>
          <w:sdtPr>
            <w:tag w:val="_PLD_43b1e5b489b047e98cf38f8c5f130759"/>
            <w:id w:val="1549875906"/>
          </w:sdtPr>
          <w:sdtEndPr/>
          <w:sdtContent>
            <w:tc>
              <w:tcPr>
                <w:tcW w:w="165" w:type="pct"/>
              </w:tcPr>
              <w:p w:rsidR="00E07ABE" w:rsidRDefault="00E07ABE" w:rsidP="00523F80">
                <w:pPr>
                  <w:rPr>
                    <w:sz w:val="18"/>
                    <w:szCs w:val="18"/>
                  </w:rPr>
                </w:pPr>
                <w:r>
                  <w:rPr>
                    <w:rFonts w:hint="eastAsia"/>
                    <w:sz w:val="18"/>
                    <w:szCs w:val="18"/>
                  </w:rPr>
                  <w:t>（六）其他</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-1,346,603,236.00</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-1,346,603,236.00</w:t>
            </w:r>
          </w:p>
        </w:tc>
        <w:tc>
          <w:tcPr>
            <w:tcW w:w="425"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-1,346,603,236.00</w:t>
            </w:r>
          </w:p>
        </w:tc>
      </w:tr>
      <w:tr w:rsidR="00E07ABE" w:rsidTr="009A16FE">
        <w:trPr>
          <w:trHeight w:val="812"/>
        </w:trPr>
        <w:sdt>
          <w:sdtPr>
            <w:tag w:val="_PLD_7355d7c321c84166a15737d2581911bf"/>
            <w:id w:val="1831170809"/>
          </w:sdtPr>
          <w:sdtEndPr/>
          <w:sdtContent>
            <w:tc>
              <w:tcPr>
                <w:tcW w:w="165" w:type="pct"/>
              </w:tcPr>
              <w:p w:rsidR="00E07ABE" w:rsidRDefault="00E07ABE" w:rsidP="00523F80">
                <w:pPr>
                  <w:rPr>
                    <w:sz w:val="18"/>
                    <w:szCs w:val="18"/>
                  </w:rPr>
                </w:pPr>
                <w:r>
                  <w:rPr>
                    <w:sz w:val="18"/>
                    <w:szCs w:val="18"/>
                  </w:rPr>
                  <w:t>四、本期期末余额</w:t>
                </w:r>
              </w:p>
            </w:tc>
          </w:sdtContent>
        </w:sdt>
        <w:tc>
          <w:tcPr>
            <w:tcW w:w="508" w:type="pct"/>
            <w:vAlign w:val="center"/>
          </w:tcPr>
          <w:p w:rsidR="00E07ABE" w:rsidRDefault="00E07ABE" w:rsidP="00523F80">
            <w:pPr>
              <w:jc w:val="right"/>
              <w:rPr>
                <w:color w:val="000000"/>
                <w:sz w:val="18"/>
                <w:szCs w:val="18"/>
              </w:rPr>
            </w:pPr>
            <w:r>
              <w:rPr>
                <w:rFonts w:hint="eastAsia"/>
                <w:color w:val="000000"/>
                <w:sz w:val="18"/>
                <w:szCs w:val="18"/>
              </w:rPr>
              <w:t>1,200,004,884.00</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1,605,014,899.36</w:t>
            </w:r>
          </w:p>
        </w:tc>
        <w:tc>
          <w:tcPr>
            <w:tcW w:w="177"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453" w:type="pct"/>
            <w:vAlign w:val="center"/>
          </w:tcPr>
          <w:p w:rsidR="00E07ABE" w:rsidRDefault="00E07ABE" w:rsidP="00523F80">
            <w:pPr>
              <w:jc w:val="right"/>
              <w:rPr>
                <w:color w:val="000000"/>
                <w:sz w:val="18"/>
                <w:szCs w:val="18"/>
              </w:rPr>
            </w:pPr>
            <w:r>
              <w:rPr>
                <w:rFonts w:hint="eastAsia"/>
                <w:color w:val="000000"/>
                <w:sz w:val="18"/>
                <w:szCs w:val="18"/>
              </w:rPr>
              <w:t>815,644,483.37</w:t>
            </w:r>
          </w:p>
        </w:tc>
        <w:tc>
          <w:tcPr>
            <w:tcW w:w="453" w:type="pct"/>
            <w:vAlign w:val="center"/>
          </w:tcPr>
          <w:p w:rsidR="00E07ABE" w:rsidRDefault="00E07ABE" w:rsidP="00523F80">
            <w:pPr>
              <w:jc w:val="right"/>
              <w:rPr>
                <w:color w:val="000000"/>
                <w:sz w:val="18"/>
                <w:szCs w:val="18"/>
              </w:rPr>
            </w:pPr>
            <w:r>
              <w:rPr>
                <w:rFonts w:hint="eastAsia"/>
                <w:color w:val="000000"/>
                <w:sz w:val="18"/>
                <w:szCs w:val="18"/>
              </w:rPr>
              <w:t>603,320,592.26</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08" w:type="pct"/>
            <w:vAlign w:val="center"/>
          </w:tcPr>
          <w:p w:rsidR="00E07ABE" w:rsidRDefault="00E07ABE" w:rsidP="00523F80">
            <w:pPr>
              <w:jc w:val="right"/>
              <w:rPr>
                <w:color w:val="000000"/>
                <w:sz w:val="18"/>
                <w:szCs w:val="18"/>
              </w:rPr>
            </w:pPr>
            <w:r>
              <w:rPr>
                <w:rFonts w:hint="eastAsia"/>
                <w:color w:val="000000"/>
                <w:sz w:val="18"/>
                <w:szCs w:val="18"/>
              </w:rPr>
              <w:t>8,378,216,931.41</w:t>
            </w:r>
          </w:p>
        </w:tc>
        <w:tc>
          <w:tcPr>
            <w:tcW w:w="122" w:type="pct"/>
            <w:vAlign w:val="center"/>
          </w:tcPr>
          <w:p w:rsidR="00E07ABE" w:rsidRDefault="00E07ABE" w:rsidP="00523F80">
            <w:pPr>
              <w:jc w:val="right"/>
              <w:rPr>
                <w:color w:val="000000"/>
                <w:sz w:val="18"/>
                <w:szCs w:val="18"/>
              </w:rPr>
            </w:pPr>
            <w:r>
              <w:rPr>
                <w:rFonts w:hint="eastAsia"/>
                <w:color w:val="000000"/>
                <w:sz w:val="18"/>
                <w:szCs w:val="18"/>
              </w:rPr>
              <w:t xml:space="preserve">　</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12,602,201,790.40</w:t>
            </w:r>
          </w:p>
        </w:tc>
        <w:tc>
          <w:tcPr>
            <w:tcW w:w="425" w:type="pct"/>
            <w:vAlign w:val="center"/>
          </w:tcPr>
          <w:p w:rsidR="00E07ABE" w:rsidRDefault="00E07ABE" w:rsidP="00523F80">
            <w:pPr>
              <w:jc w:val="right"/>
              <w:rPr>
                <w:color w:val="000000"/>
                <w:sz w:val="18"/>
                <w:szCs w:val="18"/>
              </w:rPr>
            </w:pPr>
            <w:r>
              <w:rPr>
                <w:rFonts w:hint="eastAsia"/>
                <w:color w:val="000000"/>
                <w:sz w:val="18"/>
                <w:szCs w:val="18"/>
              </w:rPr>
              <w:t>83,699,461.93</w:t>
            </w:r>
          </w:p>
        </w:tc>
        <w:tc>
          <w:tcPr>
            <w:tcW w:w="536" w:type="pct"/>
            <w:vAlign w:val="center"/>
          </w:tcPr>
          <w:p w:rsidR="00E07ABE" w:rsidRDefault="00E07ABE" w:rsidP="00523F80">
            <w:pPr>
              <w:jc w:val="right"/>
              <w:rPr>
                <w:color w:val="000000"/>
                <w:sz w:val="18"/>
                <w:szCs w:val="18"/>
              </w:rPr>
            </w:pPr>
            <w:r>
              <w:rPr>
                <w:rFonts w:hint="eastAsia"/>
                <w:color w:val="000000"/>
                <w:sz w:val="18"/>
                <w:szCs w:val="18"/>
              </w:rPr>
              <w:t>12,685,901,252.33</w:t>
            </w:r>
          </w:p>
        </w:tc>
      </w:tr>
    </w:tbl>
    <w:p w:rsidR="00E07ABE" w:rsidRDefault="00E07ABE" w:rsidP="00E07ABE"/>
    <w:p w:rsidR="00E07ABE" w:rsidRDefault="00E07ABE" w:rsidP="00E07ABE">
      <w:pPr>
        <w:snapToGrid w:val="0"/>
        <w:spacing w:line="240" w:lineRule="atLeast"/>
        <w:ind w:rightChars="-759" w:right="-1594"/>
        <w:rPr>
          <w:szCs w:val="21"/>
        </w:rPr>
      </w:pPr>
    </w:p>
    <w:p w:rsidR="00E07ABE" w:rsidRDefault="00E07ABE" w:rsidP="00E07ABE">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44027628"/>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1730521746"/>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1486463613"/>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E07ABE" w:rsidRDefault="00E07ABE" w:rsidP="00E07ABE">
      <w:pPr>
        <w:rPr>
          <w:szCs w:val="21"/>
        </w:rPr>
      </w:pPr>
    </w:p>
    <w:p w:rsidR="00E07ABE" w:rsidRDefault="00E07ABE" w:rsidP="00E07ABE">
      <w:pPr>
        <w:rPr>
          <w:szCs w:val="21"/>
        </w:rPr>
      </w:pPr>
    </w:p>
    <w:p w:rsidR="00E07ABE" w:rsidRDefault="00E07ABE" w:rsidP="00E07ABE">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E07ABE" w:rsidRDefault="00E07ABE" w:rsidP="00E07ABE">
      <w:pPr>
        <w:tabs>
          <w:tab w:val="left" w:pos="10080"/>
        </w:tabs>
        <w:snapToGrid w:val="0"/>
        <w:spacing w:line="240" w:lineRule="atLeast"/>
        <w:ind w:rightChars="12" w:right="25"/>
        <w:jc w:val="center"/>
        <w:rPr>
          <w:b/>
          <w:bCs/>
          <w:szCs w:val="21"/>
        </w:rPr>
      </w:pPr>
      <w:r>
        <w:rPr>
          <w:szCs w:val="21"/>
        </w:rPr>
        <w:t>2024年</w:t>
      </w:r>
      <w:r>
        <w:rPr>
          <w:rFonts w:hint="eastAsia"/>
          <w:szCs w:val="21"/>
        </w:rPr>
        <w:t>1—12</w:t>
      </w:r>
      <w:r>
        <w:rPr>
          <w:szCs w:val="21"/>
        </w:rPr>
        <w:t>月</w:t>
      </w:r>
    </w:p>
    <w:p w:rsidR="00E07ABE" w:rsidRDefault="00E07ABE" w:rsidP="00E07ABE">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191296088"/>
          <w:placeholder>
            <w:docPart w:val="A8334751826045799F3CF3BBA1E3623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母公司股东权益调节表"/>
          <w:tag w:val="_GBC_5214b7a188334da286fc3038d017d072"/>
          <w:id w:val="-604952602"/>
          <w:placeholder>
            <w:docPart w:val="A8334751826045799F3CF3BBA1E3623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13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E07ABE" w:rsidTr="00523F80">
        <w:trPr>
          <w:trHeight w:val="20"/>
        </w:trPr>
        <w:sdt>
          <w:sdtPr>
            <w:tag w:val="_PLD_6243181199ca48faaab1b52ea7b6f562"/>
            <w:id w:val="-99722521"/>
          </w:sdtPr>
          <w:sdtEndPr/>
          <w:sdtContent>
            <w:tc>
              <w:tcPr>
                <w:tcW w:w="2450" w:type="dxa"/>
                <w:vMerge w:val="restart"/>
                <w:vAlign w:val="center"/>
              </w:tcPr>
              <w:p w:rsidR="00E07ABE" w:rsidRDefault="00E07ABE" w:rsidP="00523F80">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E07ABE" w:rsidRDefault="0023688F" w:rsidP="00523F80">
            <w:pPr>
              <w:adjustRightInd w:val="0"/>
              <w:snapToGrid w:val="0"/>
              <w:jc w:val="center"/>
            </w:pPr>
            <w:sdt>
              <w:sdtPr>
                <w:tag w:val="_PLD_53ebc36a4faa4485960520df843f0c63"/>
                <w:id w:val="-1487165826"/>
              </w:sdtPr>
              <w:sdtEndPr/>
              <w:sdtContent>
                <w:r w:rsidR="00E07ABE">
                  <w:rPr>
                    <w:rFonts w:hint="eastAsia"/>
                    <w:sz w:val="18"/>
                  </w:rPr>
                  <w:t>2024年度</w:t>
                </w:r>
              </w:sdtContent>
            </w:sdt>
          </w:p>
        </w:tc>
      </w:tr>
      <w:tr w:rsidR="00E07ABE" w:rsidTr="00523F80">
        <w:trPr>
          <w:trHeight w:val="315"/>
        </w:trPr>
        <w:tc>
          <w:tcPr>
            <w:tcW w:w="2450" w:type="dxa"/>
            <w:vMerge/>
          </w:tcPr>
          <w:p w:rsidR="00E07ABE" w:rsidRDefault="00E07ABE" w:rsidP="00523F80">
            <w:pPr>
              <w:adjustRightInd w:val="0"/>
              <w:snapToGrid w:val="0"/>
              <w:rPr>
                <w:sz w:val="18"/>
                <w:szCs w:val="18"/>
              </w:rPr>
            </w:pPr>
          </w:p>
        </w:tc>
        <w:sdt>
          <w:sdtPr>
            <w:tag w:val="_PLD_d42b0ce5c44e4777bd36491652f20dd8"/>
            <w:id w:val="-1918396212"/>
          </w:sdtPr>
          <w:sdtEndPr/>
          <w:sdtContent>
            <w:tc>
              <w:tcPr>
                <w:tcW w:w="1078" w:type="dxa"/>
                <w:vMerge w:val="restart"/>
                <w:tcBorders>
                  <w:right w:val="single" w:sz="4" w:space="0" w:color="auto"/>
                </w:tcBorders>
                <w:vAlign w:val="center"/>
              </w:tcPr>
              <w:p w:rsidR="00E07ABE" w:rsidRDefault="00E07ABE" w:rsidP="00523F80">
                <w:pPr>
                  <w:adjustRightInd w:val="0"/>
                  <w:snapToGrid w:val="0"/>
                  <w:jc w:val="center"/>
                  <w:rPr>
                    <w:sz w:val="18"/>
                    <w:szCs w:val="18"/>
                  </w:rPr>
                </w:pPr>
                <w:r>
                  <w:rPr>
                    <w:sz w:val="18"/>
                    <w:szCs w:val="18"/>
                  </w:rPr>
                  <w:t>实收资本(或股本)</w:t>
                </w:r>
              </w:p>
            </w:tc>
          </w:sdtContent>
        </w:sdt>
        <w:sdt>
          <w:sdtPr>
            <w:tag w:val="_PLD_2b96b9233b354a859329aa59fac6fc9e"/>
            <w:id w:val="865564526"/>
          </w:sdtPr>
          <w:sdtEndPr/>
          <w:sdtContent>
            <w:tc>
              <w:tcPr>
                <w:tcW w:w="3219" w:type="dxa"/>
                <w:gridSpan w:val="3"/>
                <w:tcBorders>
                  <w:left w:val="single" w:sz="4" w:space="0" w:color="auto"/>
                  <w:bottom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其他权益工具</w:t>
                </w:r>
              </w:p>
            </w:tc>
          </w:sdtContent>
        </w:sdt>
        <w:sdt>
          <w:sdtPr>
            <w:tag w:val="_PLD_dafb11707213467d9f285bde7429767a"/>
            <w:id w:val="366570559"/>
          </w:sdtPr>
          <w:sdtEndPr/>
          <w:sdtContent>
            <w:tc>
              <w:tcPr>
                <w:tcW w:w="1036" w:type="dxa"/>
                <w:vMerge w:val="restart"/>
                <w:vAlign w:val="center"/>
              </w:tcPr>
              <w:p w:rsidR="00E07ABE" w:rsidRDefault="00E07ABE" w:rsidP="00523F80">
                <w:pPr>
                  <w:adjustRightInd w:val="0"/>
                  <w:snapToGrid w:val="0"/>
                  <w:jc w:val="center"/>
                  <w:rPr>
                    <w:sz w:val="18"/>
                    <w:szCs w:val="18"/>
                  </w:rPr>
                </w:pPr>
                <w:r>
                  <w:rPr>
                    <w:sz w:val="18"/>
                    <w:szCs w:val="18"/>
                  </w:rPr>
                  <w:t>资本公积</w:t>
                </w:r>
              </w:p>
            </w:tc>
          </w:sdtContent>
        </w:sdt>
        <w:sdt>
          <w:sdtPr>
            <w:tag w:val="_PLD_2fb702eaa01c41839715d0f477a28608"/>
            <w:id w:val="76182389"/>
          </w:sdtPr>
          <w:sdtEndPr/>
          <w:sdtContent>
            <w:tc>
              <w:tcPr>
                <w:tcW w:w="1064" w:type="dxa"/>
                <w:vMerge w:val="restart"/>
                <w:vAlign w:val="center"/>
              </w:tcPr>
              <w:p w:rsidR="00E07ABE" w:rsidRDefault="00E07ABE" w:rsidP="00523F80">
                <w:pPr>
                  <w:adjustRightInd w:val="0"/>
                  <w:snapToGrid w:val="0"/>
                  <w:jc w:val="center"/>
                  <w:rPr>
                    <w:sz w:val="18"/>
                    <w:szCs w:val="18"/>
                  </w:rPr>
                </w:pPr>
                <w:r>
                  <w:rPr>
                    <w:sz w:val="18"/>
                    <w:szCs w:val="18"/>
                  </w:rPr>
                  <w:t>减：库存股</w:t>
                </w:r>
              </w:p>
            </w:tc>
          </w:sdtContent>
        </w:sdt>
        <w:sdt>
          <w:sdtPr>
            <w:tag w:val="_PLD_01fd07c61bdc4289ad848770e21829f0"/>
            <w:id w:val="-1135022699"/>
          </w:sdtPr>
          <w:sdtEndPr/>
          <w:sdtContent>
            <w:tc>
              <w:tcPr>
                <w:tcW w:w="1022" w:type="dxa"/>
                <w:vMerge w:val="restart"/>
                <w:vAlign w:val="center"/>
              </w:tcPr>
              <w:p w:rsidR="00E07ABE" w:rsidRDefault="00E07ABE" w:rsidP="00523F80">
                <w:pPr>
                  <w:jc w:val="center"/>
                  <w:rPr>
                    <w:sz w:val="18"/>
                    <w:szCs w:val="18"/>
                  </w:rPr>
                </w:pPr>
                <w:r>
                  <w:rPr>
                    <w:rFonts w:hint="eastAsia"/>
                    <w:sz w:val="18"/>
                    <w:szCs w:val="18"/>
                  </w:rPr>
                  <w:t>其他综合收益</w:t>
                </w:r>
              </w:p>
            </w:tc>
          </w:sdtContent>
        </w:sdt>
        <w:sdt>
          <w:sdtPr>
            <w:tag w:val="_PLD_90a7206226784441ae3a059bd6e2aeb9"/>
            <w:id w:val="-362291078"/>
          </w:sdtPr>
          <w:sdtEndPr/>
          <w:sdtContent>
            <w:tc>
              <w:tcPr>
                <w:tcW w:w="1036" w:type="dxa"/>
                <w:vMerge w:val="restart"/>
                <w:vAlign w:val="center"/>
              </w:tcPr>
              <w:p w:rsidR="00E07ABE" w:rsidRDefault="00E07ABE" w:rsidP="00523F80">
                <w:pPr>
                  <w:adjustRightInd w:val="0"/>
                  <w:snapToGrid w:val="0"/>
                  <w:jc w:val="center"/>
                  <w:rPr>
                    <w:sz w:val="18"/>
                    <w:szCs w:val="18"/>
                  </w:rPr>
                </w:pPr>
                <w:r>
                  <w:rPr>
                    <w:rFonts w:hint="eastAsia"/>
                    <w:sz w:val="18"/>
                    <w:szCs w:val="18"/>
                  </w:rPr>
                  <w:t>专项储备</w:t>
                </w:r>
              </w:p>
            </w:tc>
          </w:sdtContent>
        </w:sdt>
        <w:sdt>
          <w:sdtPr>
            <w:tag w:val="_PLD_e9a70df1813948df997635772bea7de3"/>
            <w:id w:val="260189971"/>
          </w:sdtPr>
          <w:sdtEndPr/>
          <w:sdtContent>
            <w:tc>
              <w:tcPr>
                <w:tcW w:w="1021" w:type="dxa"/>
                <w:vMerge w:val="restart"/>
                <w:vAlign w:val="center"/>
              </w:tcPr>
              <w:p w:rsidR="00E07ABE" w:rsidRDefault="00E07ABE" w:rsidP="00523F80">
                <w:pPr>
                  <w:adjustRightInd w:val="0"/>
                  <w:snapToGrid w:val="0"/>
                  <w:jc w:val="center"/>
                  <w:rPr>
                    <w:sz w:val="18"/>
                    <w:szCs w:val="18"/>
                  </w:rPr>
                </w:pPr>
                <w:r>
                  <w:rPr>
                    <w:sz w:val="18"/>
                    <w:szCs w:val="18"/>
                  </w:rPr>
                  <w:t>盈余公积</w:t>
                </w:r>
              </w:p>
            </w:tc>
          </w:sdtContent>
        </w:sdt>
        <w:sdt>
          <w:sdtPr>
            <w:tag w:val="_PLD_9b2be5c2b4a3447c85cf695b1da440fa"/>
            <w:id w:val="1140463230"/>
          </w:sdtPr>
          <w:sdtEndPr/>
          <w:sdtContent>
            <w:tc>
              <w:tcPr>
                <w:tcW w:w="1008" w:type="dxa"/>
                <w:vMerge w:val="restart"/>
                <w:vAlign w:val="center"/>
              </w:tcPr>
              <w:p w:rsidR="00E07ABE" w:rsidRDefault="00E07ABE" w:rsidP="00523F80">
                <w:pPr>
                  <w:adjustRightInd w:val="0"/>
                  <w:snapToGrid w:val="0"/>
                  <w:jc w:val="center"/>
                  <w:rPr>
                    <w:sz w:val="18"/>
                    <w:szCs w:val="18"/>
                  </w:rPr>
                </w:pPr>
                <w:r>
                  <w:rPr>
                    <w:sz w:val="18"/>
                    <w:szCs w:val="18"/>
                  </w:rPr>
                  <w:t>未分配利润</w:t>
                </w:r>
              </w:p>
            </w:tc>
          </w:sdtContent>
        </w:sdt>
        <w:sdt>
          <w:sdtPr>
            <w:tag w:val="_PLD_61dd0378fbe645dfb87cfecfbc846206"/>
            <w:id w:val="791095603"/>
          </w:sdtPr>
          <w:sdtEndPr/>
          <w:sdtContent>
            <w:tc>
              <w:tcPr>
                <w:tcW w:w="1026" w:type="dxa"/>
                <w:vMerge w:val="restart"/>
                <w:vAlign w:val="center"/>
              </w:tcPr>
              <w:p w:rsidR="00E07ABE" w:rsidRDefault="00E07ABE" w:rsidP="00523F80">
                <w:pPr>
                  <w:adjustRightInd w:val="0"/>
                  <w:snapToGrid w:val="0"/>
                  <w:jc w:val="center"/>
                  <w:rPr>
                    <w:sz w:val="18"/>
                    <w:szCs w:val="18"/>
                  </w:rPr>
                </w:pPr>
                <w:r>
                  <w:rPr>
                    <w:sz w:val="18"/>
                    <w:szCs w:val="18"/>
                  </w:rPr>
                  <w:t>所有者权益合计</w:t>
                </w:r>
              </w:p>
            </w:tc>
          </w:sdtContent>
        </w:sdt>
      </w:tr>
      <w:tr w:rsidR="00E07ABE" w:rsidTr="00523F80">
        <w:trPr>
          <w:trHeight w:val="294"/>
        </w:trPr>
        <w:tc>
          <w:tcPr>
            <w:tcW w:w="2450" w:type="dxa"/>
            <w:vMerge/>
          </w:tcPr>
          <w:p w:rsidR="00E07ABE" w:rsidRDefault="00E07ABE" w:rsidP="00523F80">
            <w:pPr>
              <w:adjustRightInd w:val="0"/>
              <w:snapToGrid w:val="0"/>
              <w:rPr>
                <w:sz w:val="18"/>
                <w:szCs w:val="18"/>
              </w:rPr>
            </w:pPr>
          </w:p>
        </w:tc>
        <w:tc>
          <w:tcPr>
            <w:tcW w:w="1078" w:type="dxa"/>
            <w:vMerge/>
            <w:tcBorders>
              <w:right w:val="single" w:sz="4" w:space="0" w:color="auto"/>
            </w:tcBorders>
            <w:vAlign w:val="center"/>
          </w:tcPr>
          <w:p w:rsidR="00E07ABE" w:rsidRDefault="00E07ABE" w:rsidP="00523F80">
            <w:pPr>
              <w:adjustRightInd w:val="0"/>
              <w:snapToGrid w:val="0"/>
              <w:jc w:val="center"/>
              <w:rPr>
                <w:sz w:val="18"/>
                <w:szCs w:val="18"/>
              </w:rPr>
            </w:pPr>
          </w:p>
        </w:tc>
        <w:sdt>
          <w:sdtPr>
            <w:tag w:val="_PLD_506dd395f17d4bea92c50a0850471ea4"/>
            <w:id w:val="-627397716"/>
          </w:sdtPr>
          <w:sdtEndPr/>
          <w:sdtContent>
            <w:tc>
              <w:tcPr>
                <w:tcW w:w="1050" w:type="dxa"/>
                <w:tcBorders>
                  <w:top w:val="single" w:sz="4" w:space="0" w:color="auto"/>
                  <w:left w:val="single" w:sz="4" w:space="0" w:color="auto"/>
                  <w:righ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优先股</w:t>
                </w:r>
              </w:p>
            </w:tc>
          </w:sdtContent>
        </w:sdt>
        <w:sdt>
          <w:sdtPr>
            <w:tag w:val="_PLD_d66ebd59f659426db31ba0d488ae47d0"/>
            <w:id w:val="1322161314"/>
          </w:sdtPr>
          <w:sdtEndPr/>
          <w:sdtContent>
            <w:tc>
              <w:tcPr>
                <w:tcW w:w="1078" w:type="dxa"/>
                <w:tcBorders>
                  <w:top w:val="single" w:sz="4" w:space="0" w:color="auto"/>
                  <w:left w:val="single" w:sz="4" w:space="0" w:color="auto"/>
                  <w:righ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永续债</w:t>
                </w:r>
              </w:p>
            </w:tc>
          </w:sdtContent>
        </w:sdt>
        <w:sdt>
          <w:sdtPr>
            <w:tag w:val="_PLD_997e05d9124249eeb1a10ac094efcb41"/>
            <w:id w:val="1475404261"/>
          </w:sdtPr>
          <w:sdtEndPr/>
          <w:sdtContent>
            <w:tc>
              <w:tcPr>
                <w:tcW w:w="1091" w:type="dxa"/>
                <w:tcBorders>
                  <w:top w:val="single" w:sz="4" w:space="0" w:color="auto"/>
                  <w:lef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其他</w:t>
                </w:r>
              </w:p>
            </w:tc>
          </w:sdtContent>
        </w:sdt>
        <w:tc>
          <w:tcPr>
            <w:tcW w:w="1036" w:type="dxa"/>
            <w:vMerge/>
          </w:tcPr>
          <w:p w:rsidR="00E07ABE" w:rsidRDefault="00E07ABE" w:rsidP="00523F80">
            <w:pPr>
              <w:adjustRightInd w:val="0"/>
              <w:snapToGrid w:val="0"/>
              <w:jc w:val="center"/>
              <w:rPr>
                <w:sz w:val="18"/>
                <w:szCs w:val="18"/>
              </w:rPr>
            </w:pPr>
          </w:p>
        </w:tc>
        <w:tc>
          <w:tcPr>
            <w:tcW w:w="1064" w:type="dxa"/>
            <w:vMerge/>
          </w:tcPr>
          <w:p w:rsidR="00E07ABE" w:rsidRDefault="00E07ABE" w:rsidP="00523F80">
            <w:pPr>
              <w:adjustRightInd w:val="0"/>
              <w:snapToGrid w:val="0"/>
              <w:jc w:val="center"/>
              <w:rPr>
                <w:sz w:val="18"/>
                <w:szCs w:val="18"/>
              </w:rPr>
            </w:pPr>
          </w:p>
        </w:tc>
        <w:tc>
          <w:tcPr>
            <w:tcW w:w="1022" w:type="dxa"/>
            <w:vMerge/>
          </w:tcPr>
          <w:p w:rsidR="00E07ABE" w:rsidRDefault="00E07ABE" w:rsidP="00523F80">
            <w:pPr>
              <w:jc w:val="center"/>
              <w:rPr>
                <w:sz w:val="18"/>
                <w:szCs w:val="18"/>
              </w:rPr>
            </w:pPr>
          </w:p>
        </w:tc>
        <w:tc>
          <w:tcPr>
            <w:tcW w:w="1036" w:type="dxa"/>
            <w:vMerge/>
          </w:tcPr>
          <w:p w:rsidR="00E07ABE" w:rsidRDefault="00E07ABE" w:rsidP="00523F80">
            <w:pPr>
              <w:adjustRightInd w:val="0"/>
              <w:snapToGrid w:val="0"/>
              <w:jc w:val="center"/>
              <w:rPr>
                <w:sz w:val="18"/>
                <w:szCs w:val="18"/>
              </w:rPr>
            </w:pPr>
          </w:p>
        </w:tc>
        <w:tc>
          <w:tcPr>
            <w:tcW w:w="1021" w:type="dxa"/>
            <w:vMerge/>
          </w:tcPr>
          <w:p w:rsidR="00E07ABE" w:rsidRDefault="00E07ABE" w:rsidP="00523F80">
            <w:pPr>
              <w:adjustRightInd w:val="0"/>
              <w:snapToGrid w:val="0"/>
              <w:jc w:val="center"/>
              <w:rPr>
                <w:sz w:val="18"/>
                <w:szCs w:val="18"/>
              </w:rPr>
            </w:pPr>
          </w:p>
        </w:tc>
        <w:tc>
          <w:tcPr>
            <w:tcW w:w="1008" w:type="dxa"/>
            <w:vMerge/>
          </w:tcPr>
          <w:p w:rsidR="00E07ABE" w:rsidRDefault="00E07ABE" w:rsidP="00523F80">
            <w:pPr>
              <w:adjustRightInd w:val="0"/>
              <w:snapToGrid w:val="0"/>
              <w:jc w:val="center"/>
              <w:rPr>
                <w:sz w:val="18"/>
                <w:szCs w:val="18"/>
              </w:rPr>
            </w:pPr>
          </w:p>
        </w:tc>
        <w:tc>
          <w:tcPr>
            <w:tcW w:w="1026" w:type="dxa"/>
            <w:vMerge/>
          </w:tcPr>
          <w:p w:rsidR="00E07ABE" w:rsidRDefault="00E07ABE" w:rsidP="00523F80">
            <w:pPr>
              <w:adjustRightInd w:val="0"/>
              <w:snapToGrid w:val="0"/>
              <w:jc w:val="center"/>
              <w:rPr>
                <w:sz w:val="18"/>
                <w:szCs w:val="18"/>
              </w:rPr>
            </w:pPr>
          </w:p>
        </w:tc>
      </w:tr>
      <w:tr w:rsidR="00E07ABE" w:rsidTr="00523F80">
        <w:trPr>
          <w:trHeight w:val="20"/>
        </w:trPr>
        <w:sdt>
          <w:sdtPr>
            <w:tag w:val="_PLD_08f8c5f19f2b42f7ae650f62c6878570"/>
            <w:id w:val="1993447428"/>
          </w:sdtPr>
          <w:sdtEndPr/>
          <w:sdtContent>
            <w:tc>
              <w:tcPr>
                <w:tcW w:w="2450" w:type="dxa"/>
              </w:tcPr>
              <w:p w:rsidR="00E07ABE" w:rsidRDefault="00E07ABE" w:rsidP="00523F80">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1,639,451,530.44</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811,956,904.68</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8,194,423,268.70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12,445,839,029.82</w:t>
            </w:r>
          </w:p>
        </w:tc>
      </w:tr>
      <w:tr w:rsidR="00E07ABE" w:rsidTr="00523F80">
        <w:trPr>
          <w:trHeight w:val="20"/>
        </w:trPr>
        <w:sdt>
          <w:sdtPr>
            <w:tag w:val="_PLD_f977aa291b254801929edbd8e09eff6f"/>
            <w:id w:val="1062370305"/>
          </w:sdtPr>
          <w:sdtEndPr/>
          <w:sdtContent>
            <w:tc>
              <w:tcPr>
                <w:tcW w:w="2450" w:type="dxa"/>
              </w:tcPr>
              <w:p w:rsidR="00E07ABE" w:rsidRDefault="00E07ABE" w:rsidP="00523F80">
                <w:pPr>
                  <w:rPr>
                    <w:sz w:val="18"/>
                    <w:szCs w:val="18"/>
                  </w:rPr>
                </w:pPr>
                <w:r>
                  <w:rPr>
                    <w:sz w:val="18"/>
                    <w:szCs w:val="18"/>
                  </w:rPr>
                  <w:t>加：会计政策变更</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1dcd3d26f66745c0b48a5fac832ef867"/>
            <w:id w:val="2098049897"/>
          </w:sdtPr>
          <w:sdtEndPr/>
          <w:sdtContent>
            <w:tc>
              <w:tcPr>
                <w:tcW w:w="2450" w:type="dxa"/>
              </w:tcPr>
              <w:p w:rsidR="00E07ABE" w:rsidRDefault="00E07ABE" w:rsidP="00523F80">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1e1d4d884e6e401b8c40d08e9d6c5d32"/>
            <w:id w:val="510498292"/>
          </w:sdtPr>
          <w:sdtEndPr/>
          <w:sdtContent>
            <w:tc>
              <w:tcPr>
                <w:tcW w:w="2450" w:type="dxa"/>
              </w:tcPr>
              <w:p w:rsidR="00E07ABE" w:rsidRDefault="00E07ABE" w:rsidP="00523F80">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abc6effbbaad4f92a93b112da199425f"/>
            <w:id w:val="443274927"/>
          </w:sdtPr>
          <w:sdtEndPr/>
          <w:sdtContent>
            <w:tc>
              <w:tcPr>
                <w:tcW w:w="2450" w:type="dxa"/>
              </w:tcPr>
              <w:p w:rsidR="00E07ABE" w:rsidRDefault="00E07ABE" w:rsidP="00523F80">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1,639,451,530.44</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811,956,904.68</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8,194,423,268.70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12,445,839,029.82</w:t>
            </w:r>
          </w:p>
        </w:tc>
      </w:tr>
      <w:tr w:rsidR="00E07ABE" w:rsidTr="00523F80">
        <w:trPr>
          <w:trHeight w:val="20"/>
        </w:trPr>
        <w:sdt>
          <w:sdtPr>
            <w:tag w:val="_PLD_22eea8f5bd284adbb011ea489737927b"/>
            <w:id w:val="1694185894"/>
          </w:sdtPr>
          <w:sdtEndPr/>
          <w:sdtContent>
            <w:tc>
              <w:tcPr>
                <w:tcW w:w="2450" w:type="dxa"/>
              </w:tcPr>
              <w:p w:rsidR="00E07ABE" w:rsidRDefault="00E07ABE" w:rsidP="00523F8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2,771,730.03</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1,192,075.63</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-55,228,406.09</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-210,991,189.80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-262,255,790.23</w:t>
            </w:r>
          </w:p>
        </w:tc>
      </w:tr>
      <w:tr w:rsidR="00E07ABE" w:rsidTr="00523F80">
        <w:trPr>
          <w:trHeight w:val="20"/>
        </w:trPr>
        <w:sdt>
          <w:sdtPr>
            <w:tag w:val="_PLD_16bc7260292e4c19ad140bdfdf1ee46c"/>
            <w:id w:val="-555552347"/>
          </w:sdtPr>
          <w:sdtEndPr/>
          <w:sdtContent>
            <w:tc>
              <w:tcPr>
                <w:tcW w:w="2450" w:type="dxa"/>
              </w:tcPr>
              <w:p w:rsidR="00E07ABE" w:rsidRDefault="00E07ABE" w:rsidP="00523F80">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1,192,075.63</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1,049,013,938.40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1,050,206,014.03</w:t>
            </w:r>
          </w:p>
        </w:tc>
      </w:tr>
      <w:tr w:rsidR="00E07ABE" w:rsidTr="00523F80">
        <w:trPr>
          <w:trHeight w:val="20"/>
        </w:trPr>
        <w:sdt>
          <w:sdtPr>
            <w:tag w:val="_PLD_878006a38fe64d8788706ec54fa4a47b"/>
            <w:id w:val="-1445060775"/>
          </w:sdtPr>
          <w:sdtEndPr/>
          <w:sdtContent>
            <w:tc>
              <w:tcPr>
                <w:tcW w:w="2450" w:type="dxa"/>
              </w:tcPr>
              <w:p w:rsidR="00E07ABE" w:rsidRDefault="00E07ABE" w:rsidP="00523F80">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87b7ce2356df4876b71161948845f6e6"/>
            <w:id w:val="-127088589"/>
          </w:sdtPr>
          <w:sdtEndPr/>
          <w:sdtContent>
            <w:tc>
              <w:tcPr>
                <w:tcW w:w="2450" w:type="dxa"/>
              </w:tcPr>
              <w:p w:rsidR="00E07ABE" w:rsidRDefault="00E07ABE" w:rsidP="00523F80">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364b722055ed48639a8a73b5223e270d"/>
            <w:id w:val="-984537843"/>
          </w:sdtPr>
          <w:sdtEndPr/>
          <w:sdtContent>
            <w:tc>
              <w:tcPr>
                <w:tcW w:w="2450" w:type="dxa"/>
              </w:tcPr>
              <w:p w:rsidR="00E07ABE" w:rsidRDefault="00E07ABE" w:rsidP="00523F80">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224ee219054e4248b57b186593db85a6"/>
            <w:id w:val="-1456400823"/>
          </w:sdtPr>
          <w:sdtEndPr/>
          <w:sdtContent>
            <w:tc>
              <w:tcPr>
                <w:tcW w:w="2450" w:type="dxa"/>
              </w:tcPr>
              <w:p w:rsidR="00E07ABE" w:rsidRDefault="00E07ABE" w:rsidP="00523F80">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2bb07b8c813f401e9b889121fc03b9bd"/>
            <w:id w:val="1301815101"/>
          </w:sdtPr>
          <w:sdtEndPr/>
          <w:sdtContent>
            <w:tc>
              <w:tcPr>
                <w:tcW w:w="2450" w:type="dxa"/>
              </w:tcPr>
              <w:p w:rsidR="00E07ABE" w:rsidRDefault="00E07ABE" w:rsidP="00523F80">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b280cf7ceeaa4dd8b4b782055ca20607"/>
            <w:id w:val="-1386329678"/>
          </w:sdtPr>
          <w:sdtEndPr/>
          <w:sdtContent>
            <w:tc>
              <w:tcPr>
                <w:tcW w:w="2450" w:type="dxa"/>
              </w:tcPr>
              <w:p w:rsidR="00E07ABE" w:rsidRDefault="00E07ABE" w:rsidP="00523F80">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-1,260,005,128.20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-1,260,005,128.20</w:t>
            </w:r>
          </w:p>
        </w:tc>
      </w:tr>
      <w:tr w:rsidR="00E07ABE" w:rsidTr="00523F80">
        <w:trPr>
          <w:trHeight w:val="20"/>
        </w:trPr>
        <w:sdt>
          <w:sdtPr>
            <w:tag w:val="_PLD_bae08be416ce4c01886da1cc65a38bd8"/>
            <w:id w:val="-2034560469"/>
          </w:sdtPr>
          <w:sdtEndPr/>
          <w:sdtContent>
            <w:tc>
              <w:tcPr>
                <w:tcW w:w="2450" w:type="dxa"/>
              </w:tcPr>
              <w:p w:rsidR="00E07ABE" w:rsidRDefault="00E07ABE" w:rsidP="00523F80">
                <w:pPr>
                  <w:rPr>
                    <w:sz w:val="18"/>
                    <w:szCs w:val="18"/>
                  </w:rPr>
                </w:pPr>
                <w:r>
                  <w:rPr>
                    <w:sz w:val="18"/>
                    <w:szCs w:val="18"/>
                  </w:rPr>
                  <w:t>1．提取盈余公积</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4deac8941f8344f99337c17d7e8feb6f"/>
            <w:id w:val="1127200616"/>
          </w:sdtPr>
          <w:sdtEndPr/>
          <w:sdtContent>
            <w:tc>
              <w:tcPr>
                <w:tcW w:w="2450" w:type="dxa"/>
              </w:tcPr>
              <w:p w:rsidR="00E07ABE" w:rsidRDefault="00E07ABE" w:rsidP="00523F80">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-1,260,005,128.20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-1,260,005,128.20</w:t>
            </w:r>
          </w:p>
        </w:tc>
      </w:tr>
      <w:tr w:rsidR="00E07ABE" w:rsidTr="00523F80">
        <w:trPr>
          <w:trHeight w:val="20"/>
        </w:trPr>
        <w:sdt>
          <w:sdtPr>
            <w:tag w:val="_PLD_ff58a7e98f194ea88a1175d96b9527b1"/>
            <w:id w:val="1911028777"/>
          </w:sdtPr>
          <w:sdtEndPr/>
          <w:sdtContent>
            <w:tc>
              <w:tcPr>
                <w:tcW w:w="2450" w:type="dxa"/>
              </w:tcPr>
              <w:p w:rsidR="00E07ABE" w:rsidRDefault="00E07ABE" w:rsidP="00523F80">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8938fb7f04ef4f54b6183645ffa42f40"/>
            <w:id w:val="621888823"/>
          </w:sdtPr>
          <w:sdtEndPr/>
          <w:sdtContent>
            <w:tc>
              <w:tcPr>
                <w:tcW w:w="2450" w:type="dxa"/>
              </w:tcPr>
              <w:p w:rsidR="00E07ABE" w:rsidRDefault="00E07ABE" w:rsidP="00523F80">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805f473e3b5c4efd99b4c472dc99ddb5"/>
            <w:id w:val="-1512833382"/>
          </w:sdtPr>
          <w:sdtEndPr/>
          <w:sdtContent>
            <w:tc>
              <w:tcPr>
                <w:tcW w:w="2450" w:type="dxa"/>
              </w:tcPr>
              <w:p w:rsidR="00E07ABE" w:rsidRDefault="00E07ABE" w:rsidP="00523F80">
                <w:pPr>
                  <w:rPr>
                    <w:sz w:val="18"/>
                    <w:szCs w:val="18"/>
                  </w:rPr>
                </w:pPr>
                <w:r>
                  <w:rPr>
                    <w:sz w:val="18"/>
                    <w:szCs w:val="18"/>
                  </w:rPr>
                  <w:t>1．资本公积转增资本（或股本）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c2dd17db22d54e02ba5942412d96f3ac"/>
            <w:id w:val="-1154064835"/>
          </w:sdtPr>
          <w:sdtEndPr/>
          <w:sdtContent>
            <w:tc>
              <w:tcPr>
                <w:tcW w:w="2450" w:type="dxa"/>
              </w:tcPr>
              <w:p w:rsidR="00E07ABE" w:rsidRDefault="00E07ABE" w:rsidP="00523F80">
                <w:pPr>
                  <w:rPr>
                    <w:sz w:val="18"/>
                    <w:szCs w:val="18"/>
                  </w:rPr>
                </w:pPr>
                <w:r>
                  <w:rPr>
                    <w:sz w:val="18"/>
                    <w:szCs w:val="18"/>
                  </w:rPr>
                  <w:t>2．盈余公积转增资本（或股本）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de8855f6aaf94578a33d614865e23362"/>
            <w:id w:val="-1679414447"/>
          </w:sdtPr>
          <w:sdtEndPr/>
          <w:sdtContent>
            <w:tc>
              <w:tcPr>
                <w:tcW w:w="2450" w:type="dxa"/>
              </w:tcPr>
              <w:p w:rsidR="00E07ABE" w:rsidRDefault="00E07ABE" w:rsidP="00523F80">
                <w:pPr>
                  <w:rPr>
                    <w:sz w:val="18"/>
                    <w:szCs w:val="18"/>
                  </w:rPr>
                </w:pPr>
                <w:r>
                  <w:rPr>
                    <w:sz w:val="18"/>
                    <w:szCs w:val="18"/>
                  </w:rPr>
                  <w:t>3．盈余公积弥补亏损</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450" w:type="dxa"/>
          </w:tcPr>
          <w:sdt>
            <w:sdtPr>
              <w:tag w:val="_PLD_0a2eca501c544dfc9dfd8d666c32970b"/>
              <w:id w:val="492151930"/>
            </w:sdtPr>
            <w:sdtEndPr/>
            <w:sdtContent>
              <w:p w:rsidR="00E07ABE" w:rsidRDefault="00E07ABE" w:rsidP="00523F80">
                <w:r>
                  <w:rPr>
                    <w:sz w:val="18"/>
                    <w:szCs w:val="18"/>
                  </w:rPr>
                  <w:t>4．设定受益计划变动额结转留存收益</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450" w:type="dxa"/>
          </w:tcPr>
          <w:sdt>
            <w:sdtPr>
              <w:tag w:val="_PLD_e2c794a3876347288864cf2ea4ed53e5"/>
              <w:id w:val="840586536"/>
            </w:sdtPr>
            <w:sdtEndPr/>
            <w:sdtContent>
              <w:p w:rsidR="00E07ABE" w:rsidRDefault="00E07ABE" w:rsidP="00523F80">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450" w:type="dxa"/>
          </w:tcPr>
          <w:sdt>
            <w:sdtPr>
              <w:tag w:val="_PLD_921b15a12ec54658b00654a6a398aa0c"/>
              <w:id w:val="975190614"/>
            </w:sdtPr>
            <w:sdtEndPr/>
            <w:sdtContent>
              <w:p w:rsidR="00E07ABE" w:rsidRDefault="00E07ABE" w:rsidP="00523F80">
                <w:r>
                  <w:rPr>
                    <w:sz w:val="18"/>
                    <w:szCs w:val="18"/>
                  </w:rPr>
                  <w:t>6．其他</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ea236cbce24c48eabfeb2f3f4a19c5a8"/>
            <w:id w:val="1364557275"/>
          </w:sdtPr>
          <w:sdtEndPr/>
          <w:sdtContent>
            <w:tc>
              <w:tcPr>
                <w:tcW w:w="2450" w:type="dxa"/>
                <w:vAlign w:val="center"/>
              </w:tcPr>
              <w:p w:rsidR="00E07ABE" w:rsidRDefault="00E07ABE" w:rsidP="00523F80">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-55,228,406.09</w:t>
            </w:r>
          </w:p>
        </w:tc>
        <w:tc>
          <w:tcPr>
            <w:tcW w:w="1021" w:type="dxa"/>
            <w:vAlign w:val="center"/>
          </w:tcPr>
          <w:p w:rsidR="00E07ABE" w:rsidRPr="00542224" w:rsidRDefault="00E07ABE" w:rsidP="00523F80">
            <w:pPr>
              <w:jc w:val="right"/>
              <w:rPr>
                <w:rFonts w:asciiTheme="majorEastAsia" w:eastAsiaTheme="majorEastAsia" w:hAnsiTheme="majorEastAsia" w:cs="Times New Roman"/>
                <w:sz w:val="20"/>
                <w:szCs w:val="20"/>
              </w:rPr>
            </w:pPr>
          </w:p>
        </w:tc>
        <w:tc>
          <w:tcPr>
            <w:tcW w:w="1008" w:type="dxa"/>
            <w:vAlign w:val="center"/>
          </w:tcPr>
          <w:p w:rsidR="00E07ABE" w:rsidRPr="00542224" w:rsidRDefault="00E07ABE" w:rsidP="00523F80">
            <w:pPr>
              <w:jc w:val="right"/>
              <w:rPr>
                <w:rFonts w:asciiTheme="majorEastAsia" w:eastAsiaTheme="majorEastAsia" w:hAnsiTheme="majorEastAsia" w:cs="Times New Roman"/>
                <w:sz w:val="20"/>
                <w:szCs w:val="20"/>
              </w:rPr>
            </w:pPr>
          </w:p>
        </w:tc>
        <w:tc>
          <w:tcPr>
            <w:tcW w:w="1026"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-55,228,406.09</w:t>
            </w:r>
          </w:p>
        </w:tc>
      </w:tr>
      <w:tr w:rsidR="00E07ABE" w:rsidTr="00523F80">
        <w:trPr>
          <w:trHeight w:val="20"/>
        </w:trPr>
        <w:sdt>
          <w:sdtPr>
            <w:tag w:val="_PLD_f798cf6aa8f24816a06eab77e71e6a42"/>
            <w:id w:val="-1872527858"/>
          </w:sdtPr>
          <w:sdtEndPr/>
          <w:sdtContent>
            <w:tc>
              <w:tcPr>
                <w:tcW w:w="2450" w:type="dxa"/>
                <w:vAlign w:val="center"/>
              </w:tcPr>
              <w:p w:rsidR="00E07ABE" w:rsidRDefault="00E07ABE" w:rsidP="00523F80">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tcPr>
          <w:p w:rsidR="00E07ABE" w:rsidRPr="00542224" w:rsidRDefault="00E07ABE" w:rsidP="00523F80">
            <w:pPr>
              <w:jc w:val="right"/>
              <w:rPr>
                <w:rFonts w:asciiTheme="majorEastAsia" w:eastAsiaTheme="majorEastAsia" w:hAnsiTheme="majorEastAsia" w:cs="Times New Roman"/>
                <w:sz w:val="20"/>
                <w:szCs w:val="20"/>
              </w:rPr>
            </w:pPr>
            <w:r w:rsidRPr="00542224">
              <w:rPr>
                <w:rFonts w:asciiTheme="majorEastAsia" w:eastAsiaTheme="majorEastAsia" w:hAnsiTheme="majorEastAsia" w:cs="Times New Roman"/>
                <w:sz w:val="20"/>
                <w:szCs w:val="20"/>
              </w:rPr>
              <w:t>627,608,763.81</w:t>
            </w:r>
          </w:p>
        </w:tc>
        <w:tc>
          <w:tcPr>
            <w:tcW w:w="1021"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 xml:space="preserve">　</w:t>
            </w:r>
          </w:p>
        </w:tc>
        <w:tc>
          <w:tcPr>
            <w:tcW w:w="1008"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 xml:space="preserve">　</w:t>
            </w:r>
          </w:p>
        </w:tc>
        <w:tc>
          <w:tcPr>
            <w:tcW w:w="1026" w:type="dxa"/>
          </w:tcPr>
          <w:p w:rsidR="00E07ABE" w:rsidRPr="00542224" w:rsidRDefault="00E07ABE" w:rsidP="00523F80">
            <w:pPr>
              <w:jc w:val="right"/>
              <w:rPr>
                <w:rFonts w:asciiTheme="majorEastAsia" w:eastAsiaTheme="majorEastAsia" w:hAnsiTheme="majorEastAsia" w:cs="Times New Roman"/>
                <w:sz w:val="20"/>
                <w:szCs w:val="20"/>
              </w:rPr>
            </w:pPr>
            <w:r w:rsidRPr="00542224">
              <w:rPr>
                <w:rFonts w:asciiTheme="majorEastAsia" w:eastAsiaTheme="majorEastAsia" w:hAnsiTheme="majorEastAsia" w:cs="Times New Roman"/>
                <w:sz w:val="20"/>
                <w:szCs w:val="20"/>
              </w:rPr>
              <w:t>627,608,763.81</w:t>
            </w:r>
          </w:p>
        </w:tc>
      </w:tr>
      <w:tr w:rsidR="00E07ABE" w:rsidTr="00523F80">
        <w:trPr>
          <w:trHeight w:val="20"/>
        </w:trPr>
        <w:sdt>
          <w:sdtPr>
            <w:tag w:val="_PLD_294f6f5256724757ad52c27b29a0bb7d"/>
            <w:id w:val="942736197"/>
          </w:sdtPr>
          <w:sdtEndPr/>
          <w:sdtContent>
            <w:tc>
              <w:tcPr>
                <w:tcW w:w="2450" w:type="dxa"/>
                <w:vAlign w:val="center"/>
              </w:tcPr>
              <w:p w:rsidR="00E07ABE" w:rsidRDefault="00E07ABE" w:rsidP="00523F80">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tcPr>
          <w:p w:rsidR="00E07ABE" w:rsidRPr="00542224" w:rsidRDefault="00E07ABE" w:rsidP="00523F80">
            <w:pPr>
              <w:jc w:val="right"/>
              <w:rPr>
                <w:rFonts w:asciiTheme="majorEastAsia" w:eastAsiaTheme="majorEastAsia" w:hAnsiTheme="majorEastAsia" w:cs="Times New Roman"/>
                <w:sz w:val="20"/>
                <w:szCs w:val="20"/>
              </w:rPr>
            </w:pPr>
            <w:r w:rsidRPr="00542224">
              <w:rPr>
                <w:rFonts w:asciiTheme="majorEastAsia" w:eastAsiaTheme="majorEastAsia" w:hAnsiTheme="majorEastAsia" w:cs="Times New Roman"/>
                <w:sz w:val="20"/>
                <w:szCs w:val="20"/>
              </w:rPr>
              <w:t>682,837,169.90</w:t>
            </w:r>
          </w:p>
        </w:tc>
        <w:tc>
          <w:tcPr>
            <w:tcW w:w="1021"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 xml:space="preserve">　</w:t>
            </w:r>
          </w:p>
        </w:tc>
        <w:tc>
          <w:tcPr>
            <w:tcW w:w="1008" w:type="dxa"/>
            <w:vAlign w:val="center"/>
          </w:tcPr>
          <w:p w:rsidR="00E07ABE" w:rsidRPr="00542224" w:rsidRDefault="00E07ABE" w:rsidP="00523F80">
            <w:pPr>
              <w:jc w:val="right"/>
              <w:rPr>
                <w:rFonts w:asciiTheme="majorEastAsia" w:eastAsiaTheme="majorEastAsia" w:hAnsiTheme="majorEastAsia" w:cs="Times New Roman"/>
                <w:sz w:val="20"/>
                <w:szCs w:val="20"/>
              </w:rPr>
            </w:pPr>
            <w:r w:rsidRPr="00AF4C7A">
              <w:rPr>
                <w:rFonts w:asciiTheme="majorEastAsia" w:eastAsiaTheme="majorEastAsia" w:hAnsiTheme="majorEastAsia" w:cs="Times New Roman"/>
                <w:sz w:val="20"/>
                <w:szCs w:val="20"/>
              </w:rPr>
              <w:t xml:space="preserve">　</w:t>
            </w:r>
          </w:p>
        </w:tc>
        <w:tc>
          <w:tcPr>
            <w:tcW w:w="1026" w:type="dxa"/>
          </w:tcPr>
          <w:p w:rsidR="00E07ABE" w:rsidRPr="00542224" w:rsidRDefault="00E07ABE" w:rsidP="00523F80">
            <w:pPr>
              <w:jc w:val="right"/>
              <w:rPr>
                <w:rFonts w:asciiTheme="majorEastAsia" w:eastAsiaTheme="majorEastAsia" w:hAnsiTheme="majorEastAsia" w:cs="Times New Roman"/>
                <w:sz w:val="20"/>
                <w:szCs w:val="20"/>
              </w:rPr>
            </w:pPr>
            <w:r w:rsidRPr="00542224">
              <w:rPr>
                <w:rFonts w:asciiTheme="majorEastAsia" w:eastAsiaTheme="majorEastAsia" w:hAnsiTheme="majorEastAsia" w:cs="Times New Roman"/>
                <w:sz w:val="20"/>
                <w:szCs w:val="20"/>
              </w:rPr>
              <w:t>682,837,169.90</w:t>
            </w:r>
          </w:p>
        </w:tc>
      </w:tr>
      <w:tr w:rsidR="00E07ABE" w:rsidTr="00523F80">
        <w:trPr>
          <w:trHeight w:val="20"/>
        </w:trPr>
        <w:sdt>
          <w:sdtPr>
            <w:tag w:val="_PLD_6633049a29464fd58ed8f9bdc82f6c7b"/>
            <w:id w:val="-1212190813"/>
          </w:sdtPr>
          <w:sdtEndPr/>
          <w:sdtContent>
            <w:tc>
              <w:tcPr>
                <w:tcW w:w="2450" w:type="dxa"/>
              </w:tcPr>
              <w:p w:rsidR="00E07ABE" w:rsidRDefault="00E07ABE" w:rsidP="00523F80">
                <w:pPr>
                  <w:rPr>
                    <w:sz w:val="18"/>
                    <w:szCs w:val="18"/>
                  </w:rPr>
                </w:pPr>
                <w:r>
                  <w:rPr>
                    <w:rFonts w:hint="eastAsia"/>
                    <w:sz w:val="18"/>
                    <w:szCs w:val="18"/>
                  </w:rPr>
                  <w:t>（六）其他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2,771,730.03</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 xml:space="preserve">　</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2,771,730.03</w:t>
            </w:r>
          </w:p>
        </w:tc>
      </w:tr>
      <w:tr w:rsidR="00E07ABE" w:rsidTr="00523F80">
        <w:trPr>
          <w:trHeight w:val="20"/>
        </w:trPr>
        <w:sdt>
          <w:sdtPr>
            <w:tag w:val="_PLD_0d209cea233c428da026233fffdd75cf"/>
            <w:id w:val="407586355"/>
          </w:sdtPr>
          <w:sdtEndPr/>
          <w:sdtContent>
            <w:tc>
              <w:tcPr>
                <w:tcW w:w="2450" w:type="dxa"/>
              </w:tcPr>
              <w:p w:rsidR="00E07ABE" w:rsidRDefault="00E07ABE" w:rsidP="00523F80">
                <w:pPr>
                  <w:rPr>
                    <w:sz w:val="18"/>
                    <w:szCs w:val="18"/>
                  </w:rPr>
                </w:pPr>
                <w:r>
                  <w:rPr>
                    <w:sz w:val="18"/>
                    <w:szCs w:val="18"/>
                  </w:rPr>
                  <w:t>四、本期期末余额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1,642,223,260.47</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1,192,075.63</w:t>
            </w: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756,728,498.59</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7,983,432,078.90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12,183,583,239.59</w:t>
            </w:r>
          </w:p>
        </w:tc>
      </w:tr>
    </w:tbl>
    <w:p w:rsidR="00E07ABE" w:rsidRDefault="00E07ABE" w:rsidP="00E07ABE">
      <w:pPr>
        <w:rPr>
          <w:szCs w:val="21"/>
        </w:rPr>
      </w:pPr>
    </w:p>
    <w:p w:rsidR="00E07ABE" w:rsidRDefault="00E07ABE" w:rsidP="00E07ABE">
      <w:pPr>
        <w:rPr>
          <w:szCs w:val="21"/>
        </w:rPr>
      </w:pPr>
    </w:p>
    <w:tbl>
      <w:tblPr>
        <w:tblW w:w="13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E07ABE" w:rsidTr="00523F80">
        <w:trPr>
          <w:trHeight w:val="20"/>
        </w:trPr>
        <w:tc>
          <w:tcPr>
            <w:tcW w:w="2394" w:type="dxa"/>
            <w:vMerge w:val="restart"/>
            <w:vAlign w:val="center"/>
          </w:tcPr>
          <w:sdt>
            <w:sdtPr>
              <w:tag w:val="_PLD_64a794ab75214f6d9d66748804bee4e8"/>
              <w:id w:val="1418285840"/>
            </w:sdtPr>
            <w:sdtEndPr/>
            <w:sdtContent>
              <w:p w:rsidR="00E07ABE" w:rsidRDefault="00E07ABE" w:rsidP="00523F80">
                <w:pPr>
                  <w:adjustRightInd w:val="0"/>
                  <w:snapToGrid w:val="0"/>
                  <w:jc w:val="center"/>
                  <w:rPr>
                    <w:sz w:val="18"/>
                    <w:szCs w:val="18"/>
                  </w:rPr>
                </w:pPr>
                <w:r>
                  <w:rPr>
                    <w:rFonts w:hint="eastAsia"/>
                    <w:sz w:val="18"/>
                    <w:szCs w:val="18"/>
                  </w:rPr>
                  <w:t>项目</w:t>
                </w:r>
              </w:p>
            </w:sdtContent>
          </w:sdt>
        </w:tc>
        <w:tc>
          <w:tcPr>
            <w:tcW w:w="11510" w:type="dxa"/>
            <w:gridSpan w:val="11"/>
          </w:tcPr>
          <w:p w:rsidR="00E07ABE" w:rsidRDefault="0023688F" w:rsidP="00523F80">
            <w:pPr>
              <w:adjustRightInd w:val="0"/>
              <w:snapToGrid w:val="0"/>
              <w:jc w:val="center"/>
              <w:rPr>
                <w:sz w:val="18"/>
              </w:rPr>
            </w:pPr>
            <w:sdt>
              <w:sdtPr>
                <w:tag w:val="_PLD_6226137cffd442dfb505b8cfe7d1f423"/>
                <w:id w:val="-305019626"/>
              </w:sdtPr>
              <w:sdtEndPr/>
              <w:sdtContent>
                <w:r w:rsidR="00E07ABE">
                  <w:rPr>
                    <w:rFonts w:hint="eastAsia"/>
                    <w:sz w:val="18"/>
                  </w:rPr>
                  <w:t>2023年度</w:t>
                </w:r>
              </w:sdtContent>
            </w:sdt>
          </w:p>
        </w:tc>
      </w:tr>
      <w:tr w:rsidR="00E07ABE" w:rsidTr="00523F80">
        <w:trPr>
          <w:trHeight w:val="315"/>
        </w:trPr>
        <w:tc>
          <w:tcPr>
            <w:tcW w:w="2394" w:type="dxa"/>
            <w:vMerge/>
          </w:tcPr>
          <w:p w:rsidR="00E07ABE" w:rsidRDefault="00E07ABE" w:rsidP="00523F80">
            <w:pPr>
              <w:adjustRightInd w:val="0"/>
              <w:snapToGrid w:val="0"/>
              <w:rPr>
                <w:sz w:val="18"/>
                <w:szCs w:val="18"/>
              </w:rPr>
            </w:pPr>
          </w:p>
        </w:tc>
        <w:sdt>
          <w:sdtPr>
            <w:tag w:val="_PLD_e0e316f064db43a38ddec14c349b4dfa"/>
            <w:id w:val="961850259"/>
          </w:sdtPr>
          <w:sdtEndPr/>
          <w:sdtContent>
            <w:tc>
              <w:tcPr>
                <w:tcW w:w="1078" w:type="dxa"/>
                <w:vMerge w:val="restart"/>
                <w:tcBorders>
                  <w:right w:val="single" w:sz="4" w:space="0" w:color="auto"/>
                </w:tcBorders>
                <w:vAlign w:val="center"/>
              </w:tcPr>
              <w:p w:rsidR="00E07ABE" w:rsidRDefault="00E07ABE" w:rsidP="00523F80">
                <w:pPr>
                  <w:adjustRightInd w:val="0"/>
                  <w:snapToGrid w:val="0"/>
                  <w:jc w:val="center"/>
                  <w:rPr>
                    <w:sz w:val="18"/>
                    <w:szCs w:val="18"/>
                  </w:rPr>
                </w:pPr>
                <w:r>
                  <w:rPr>
                    <w:sz w:val="18"/>
                    <w:szCs w:val="18"/>
                  </w:rPr>
                  <w:t>实收资本(或股本)</w:t>
                </w:r>
              </w:p>
            </w:tc>
          </w:sdtContent>
        </w:sdt>
        <w:sdt>
          <w:sdtPr>
            <w:tag w:val="_PLD_2c82747108ee4c518651265b45dbebcd"/>
            <w:id w:val="-1909067743"/>
          </w:sdtPr>
          <w:sdtEndPr/>
          <w:sdtContent>
            <w:tc>
              <w:tcPr>
                <w:tcW w:w="3219" w:type="dxa"/>
                <w:gridSpan w:val="3"/>
                <w:tcBorders>
                  <w:left w:val="single" w:sz="4" w:space="0" w:color="auto"/>
                  <w:bottom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其他权益工具</w:t>
                </w:r>
              </w:p>
            </w:tc>
          </w:sdtContent>
        </w:sdt>
        <w:sdt>
          <w:sdtPr>
            <w:tag w:val="_PLD_c459549b516242be83fce2e92cc794e6"/>
            <w:id w:val="-1609192535"/>
          </w:sdtPr>
          <w:sdtEndPr/>
          <w:sdtContent>
            <w:tc>
              <w:tcPr>
                <w:tcW w:w="1036" w:type="dxa"/>
                <w:vMerge w:val="restart"/>
                <w:vAlign w:val="center"/>
              </w:tcPr>
              <w:p w:rsidR="00E07ABE" w:rsidRDefault="00E07ABE" w:rsidP="00523F80">
                <w:pPr>
                  <w:adjustRightInd w:val="0"/>
                  <w:snapToGrid w:val="0"/>
                  <w:jc w:val="center"/>
                  <w:rPr>
                    <w:sz w:val="18"/>
                    <w:szCs w:val="18"/>
                  </w:rPr>
                </w:pPr>
                <w:r>
                  <w:rPr>
                    <w:sz w:val="18"/>
                    <w:szCs w:val="18"/>
                  </w:rPr>
                  <w:t>资本公积</w:t>
                </w:r>
              </w:p>
            </w:tc>
          </w:sdtContent>
        </w:sdt>
        <w:sdt>
          <w:sdtPr>
            <w:tag w:val="_PLD_9979085a666a4b7a9ee698268b0bb615"/>
            <w:id w:val="-839851305"/>
          </w:sdtPr>
          <w:sdtEndPr/>
          <w:sdtContent>
            <w:tc>
              <w:tcPr>
                <w:tcW w:w="1064" w:type="dxa"/>
                <w:vMerge w:val="restart"/>
                <w:vAlign w:val="center"/>
              </w:tcPr>
              <w:p w:rsidR="00E07ABE" w:rsidRDefault="00E07ABE" w:rsidP="00523F80">
                <w:pPr>
                  <w:adjustRightInd w:val="0"/>
                  <w:snapToGrid w:val="0"/>
                  <w:jc w:val="center"/>
                  <w:rPr>
                    <w:sz w:val="18"/>
                    <w:szCs w:val="18"/>
                  </w:rPr>
                </w:pPr>
                <w:r>
                  <w:rPr>
                    <w:sz w:val="18"/>
                    <w:szCs w:val="18"/>
                  </w:rPr>
                  <w:t>减：库存股</w:t>
                </w:r>
              </w:p>
            </w:tc>
          </w:sdtContent>
        </w:sdt>
        <w:sdt>
          <w:sdtPr>
            <w:tag w:val="_PLD_3b870c2efbdc421980e0e6ed21bc828a"/>
            <w:id w:val="-1310702998"/>
          </w:sdtPr>
          <w:sdtEndPr/>
          <w:sdtContent>
            <w:tc>
              <w:tcPr>
                <w:tcW w:w="1022" w:type="dxa"/>
                <w:vMerge w:val="restart"/>
                <w:vAlign w:val="center"/>
              </w:tcPr>
              <w:p w:rsidR="00E07ABE" w:rsidRDefault="00E07ABE" w:rsidP="00523F80">
                <w:pPr>
                  <w:jc w:val="center"/>
                  <w:rPr>
                    <w:sz w:val="18"/>
                    <w:szCs w:val="18"/>
                  </w:rPr>
                </w:pPr>
                <w:r>
                  <w:rPr>
                    <w:rFonts w:hint="eastAsia"/>
                    <w:sz w:val="18"/>
                    <w:szCs w:val="18"/>
                  </w:rPr>
                  <w:t>其他综合收益</w:t>
                </w:r>
              </w:p>
            </w:tc>
          </w:sdtContent>
        </w:sdt>
        <w:sdt>
          <w:sdtPr>
            <w:tag w:val="_PLD_68a9918174cf4752ad67388e59bb3c51"/>
            <w:id w:val="773597478"/>
          </w:sdtPr>
          <w:sdtEndPr/>
          <w:sdtContent>
            <w:tc>
              <w:tcPr>
                <w:tcW w:w="1036" w:type="dxa"/>
                <w:vMerge w:val="restart"/>
                <w:vAlign w:val="center"/>
              </w:tcPr>
              <w:p w:rsidR="00E07ABE" w:rsidRDefault="00E07ABE" w:rsidP="00523F80">
                <w:pPr>
                  <w:adjustRightInd w:val="0"/>
                  <w:snapToGrid w:val="0"/>
                  <w:jc w:val="center"/>
                  <w:rPr>
                    <w:sz w:val="18"/>
                    <w:szCs w:val="18"/>
                  </w:rPr>
                </w:pPr>
                <w:r>
                  <w:rPr>
                    <w:rFonts w:hint="eastAsia"/>
                    <w:sz w:val="18"/>
                    <w:szCs w:val="18"/>
                  </w:rPr>
                  <w:t>专项储备</w:t>
                </w:r>
              </w:p>
            </w:tc>
          </w:sdtContent>
        </w:sdt>
        <w:sdt>
          <w:sdtPr>
            <w:tag w:val="_PLD_eddda9b1710646a5811c9efb65bf8703"/>
            <w:id w:val="-226991303"/>
          </w:sdtPr>
          <w:sdtEndPr/>
          <w:sdtContent>
            <w:tc>
              <w:tcPr>
                <w:tcW w:w="1021" w:type="dxa"/>
                <w:vMerge w:val="restart"/>
                <w:vAlign w:val="center"/>
              </w:tcPr>
              <w:p w:rsidR="00E07ABE" w:rsidRDefault="00E07ABE" w:rsidP="00523F80">
                <w:pPr>
                  <w:adjustRightInd w:val="0"/>
                  <w:snapToGrid w:val="0"/>
                  <w:jc w:val="center"/>
                  <w:rPr>
                    <w:sz w:val="18"/>
                    <w:szCs w:val="18"/>
                  </w:rPr>
                </w:pPr>
                <w:r>
                  <w:rPr>
                    <w:sz w:val="18"/>
                    <w:szCs w:val="18"/>
                  </w:rPr>
                  <w:t>盈余公积</w:t>
                </w:r>
              </w:p>
            </w:tc>
          </w:sdtContent>
        </w:sdt>
        <w:sdt>
          <w:sdtPr>
            <w:tag w:val="_PLD_d210b1f3e63743b7b7ad078da7c00997"/>
            <w:id w:val="-399066021"/>
          </w:sdtPr>
          <w:sdtEndPr/>
          <w:sdtContent>
            <w:tc>
              <w:tcPr>
                <w:tcW w:w="1008" w:type="dxa"/>
                <w:vMerge w:val="restart"/>
                <w:vAlign w:val="center"/>
              </w:tcPr>
              <w:p w:rsidR="00E07ABE" w:rsidRDefault="00E07ABE" w:rsidP="00523F80">
                <w:pPr>
                  <w:adjustRightInd w:val="0"/>
                  <w:snapToGrid w:val="0"/>
                  <w:jc w:val="center"/>
                  <w:rPr>
                    <w:sz w:val="18"/>
                    <w:szCs w:val="18"/>
                  </w:rPr>
                </w:pPr>
                <w:r>
                  <w:rPr>
                    <w:sz w:val="18"/>
                    <w:szCs w:val="18"/>
                  </w:rPr>
                  <w:t>未分配利润</w:t>
                </w:r>
              </w:p>
            </w:tc>
          </w:sdtContent>
        </w:sdt>
        <w:sdt>
          <w:sdtPr>
            <w:tag w:val="_PLD_d0efa115b304401592a693cab0f3a46a"/>
            <w:id w:val="1152642207"/>
          </w:sdtPr>
          <w:sdtEndPr/>
          <w:sdtContent>
            <w:tc>
              <w:tcPr>
                <w:tcW w:w="1026" w:type="dxa"/>
                <w:vMerge w:val="restart"/>
                <w:vAlign w:val="center"/>
              </w:tcPr>
              <w:p w:rsidR="00E07ABE" w:rsidRDefault="00E07ABE" w:rsidP="00523F80">
                <w:pPr>
                  <w:adjustRightInd w:val="0"/>
                  <w:snapToGrid w:val="0"/>
                  <w:jc w:val="center"/>
                  <w:rPr>
                    <w:sz w:val="18"/>
                    <w:szCs w:val="18"/>
                  </w:rPr>
                </w:pPr>
                <w:r>
                  <w:rPr>
                    <w:sz w:val="18"/>
                    <w:szCs w:val="18"/>
                  </w:rPr>
                  <w:t>所有者权益合计</w:t>
                </w:r>
              </w:p>
            </w:tc>
          </w:sdtContent>
        </w:sdt>
      </w:tr>
      <w:tr w:rsidR="00E07ABE" w:rsidTr="00523F80">
        <w:trPr>
          <w:trHeight w:val="294"/>
        </w:trPr>
        <w:tc>
          <w:tcPr>
            <w:tcW w:w="2394" w:type="dxa"/>
            <w:vMerge/>
          </w:tcPr>
          <w:p w:rsidR="00E07ABE" w:rsidRDefault="00E07ABE" w:rsidP="00523F80">
            <w:pPr>
              <w:adjustRightInd w:val="0"/>
              <w:snapToGrid w:val="0"/>
              <w:rPr>
                <w:sz w:val="18"/>
                <w:szCs w:val="18"/>
              </w:rPr>
            </w:pPr>
          </w:p>
        </w:tc>
        <w:tc>
          <w:tcPr>
            <w:tcW w:w="1078" w:type="dxa"/>
            <w:vMerge/>
            <w:tcBorders>
              <w:right w:val="single" w:sz="4" w:space="0" w:color="auto"/>
            </w:tcBorders>
          </w:tcPr>
          <w:p w:rsidR="00E07ABE" w:rsidRDefault="00E07ABE" w:rsidP="00523F80">
            <w:pPr>
              <w:adjustRightInd w:val="0"/>
              <w:snapToGrid w:val="0"/>
              <w:jc w:val="center"/>
              <w:rPr>
                <w:sz w:val="18"/>
                <w:szCs w:val="18"/>
              </w:rPr>
            </w:pPr>
          </w:p>
        </w:tc>
        <w:sdt>
          <w:sdtPr>
            <w:tag w:val="_PLD_f219b4732c3e4bd5a67b8c298432fd3d"/>
            <w:id w:val="-72664301"/>
          </w:sdtPr>
          <w:sdtEndPr/>
          <w:sdtContent>
            <w:tc>
              <w:tcPr>
                <w:tcW w:w="1050" w:type="dxa"/>
                <w:tcBorders>
                  <w:top w:val="single" w:sz="4" w:space="0" w:color="auto"/>
                  <w:left w:val="single" w:sz="4" w:space="0" w:color="auto"/>
                  <w:righ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优先股</w:t>
                </w:r>
              </w:p>
            </w:tc>
          </w:sdtContent>
        </w:sdt>
        <w:sdt>
          <w:sdtPr>
            <w:tag w:val="_PLD_9c8ca36c728447658d99fee93d742edf"/>
            <w:id w:val="-1895263929"/>
          </w:sdtPr>
          <w:sdtEndPr/>
          <w:sdtContent>
            <w:tc>
              <w:tcPr>
                <w:tcW w:w="1078" w:type="dxa"/>
                <w:tcBorders>
                  <w:top w:val="single" w:sz="4" w:space="0" w:color="auto"/>
                  <w:left w:val="single" w:sz="4" w:space="0" w:color="auto"/>
                  <w:righ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永续债</w:t>
                </w:r>
              </w:p>
            </w:tc>
          </w:sdtContent>
        </w:sdt>
        <w:sdt>
          <w:sdtPr>
            <w:tag w:val="_PLD_d053abd77b574111883b8fafe3a173d2"/>
            <w:id w:val="-1571412261"/>
          </w:sdtPr>
          <w:sdtEndPr/>
          <w:sdtContent>
            <w:tc>
              <w:tcPr>
                <w:tcW w:w="1091" w:type="dxa"/>
                <w:tcBorders>
                  <w:top w:val="single" w:sz="4" w:space="0" w:color="auto"/>
                  <w:left w:val="single" w:sz="4" w:space="0" w:color="auto"/>
                </w:tcBorders>
                <w:vAlign w:val="center"/>
              </w:tcPr>
              <w:p w:rsidR="00E07ABE" w:rsidRDefault="00E07ABE" w:rsidP="00523F80">
                <w:pPr>
                  <w:adjustRightInd w:val="0"/>
                  <w:snapToGrid w:val="0"/>
                  <w:jc w:val="center"/>
                  <w:rPr>
                    <w:sz w:val="18"/>
                    <w:szCs w:val="18"/>
                  </w:rPr>
                </w:pPr>
                <w:r>
                  <w:rPr>
                    <w:rFonts w:hint="eastAsia"/>
                    <w:sz w:val="18"/>
                    <w:szCs w:val="18"/>
                  </w:rPr>
                  <w:t>其他</w:t>
                </w:r>
              </w:p>
            </w:tc>
          </w:sdtContent>
        </w:sdt>
        <w:tc>
          <w:tcPr>
            <w:tcW w:w="1036" w:type="dxa"/>
            <w:vMerge/>
          </w:tcPr>
          <w:p w:rsidR="00E07ABE" w:rsidRDefault="00E07ABE" w:rsidP="00523F80">
            <w:pPr>
              <w:adjustRightInd w:val="0"/>
              <w:snapToGrid w:val="0"/>
              <w:jc w:val="center"/>
              <w:rPr>
                <w:sz w:val="18"/>
                <w:szCs w:val="18"/>
              </w:rPr>
            </w:pPr>
          </w:p>
        </w:tc>
        <w:tc>
          <w:tcPr>
            <w:tcW w:w="1064" w:type="dxa"/>
            <w:vMerge/>
          </w:tcPr>
          <w:p w:rsidR="00E07ABE" w:rsidRDefault="00E07ABE" w:rsidP="00523F80">
            <w:pPr>
              <w:adjustRightInd w:val="0"/>
              <w:snapToGrid w:val="0"/>
              <w:jc w:val="center"/>
              <w:rPr>
                <w:sz w:val="18"/>
                <w:szCs w:val="18"/>
              </w:rPr>
            </w:pPr>
          </w:p>
        </w:tc>
        <w:tc>
          <w:tcPr>
            <w:tcW w:w="1022" w:type="dxa"/>
            <w:vMerge/>
          </w:tcPr>
          <w:p w:rsidR="00E07ABE" w:rsidRDefault="00E07ABE" w:rsidP="00523F80">
            <w:pPr>
              <w:jc w:val="center"/>
              <w:rPr>
                <w:sz w:val="18"/>
                <w:szCs w:val="18"/>
              </w:rPr>
            </w:pPr>
          </w:p>
        </w:tc>
        <w:tc>
          <w:tcPr>
            <w:tcW w:w="1036" w:type="dxa"/>
            <w:vMerge/>
          </w:tcPr>
          <w:p w:rsidR="00E07ABE" w:rsidRDefault="00E07ABE" w:rsidP="00523F80">
            <w:pPr>
              <w:adjustRightInd w:val="0"/>
              <w:snapToGrid w:val="0"/>
              <w:jc w:val="center"/>
              <w:rPr>
                <w:sz w:val="18"/>
                <w:szCs w:val="18"/>
              </w:rPr>
            </w:pPr>
          </w:p>
        </w:tc>
        <w:tc>
          <w:tcPr>
            <w:tcW w:w="1021" w:type="dxa"/>
            <w:vMerge/>
          </w:tcPr>
          <w:p w:rsidR="00E07ABE" w:rsidRDefault="00E07ABE" w:rsidP="00523F80">
            <w:pPr>
              <w:adjustRightInd w:val="0"/>
              <w:snapToGrid w:val="0"/>
              <w:jc w:val="center"/>
              <w:rPr>
                <w:sz w:val="18"/>
                <w:szCs w:val="18"/>
              </w:rPr>
            </w:pPr>
          </w:p>
        </w:tc>
        <w:tc>
          <w:tcPr>
            <w:tcW w:w="1008" w:type="dxa"/>
            <w:vMerge/>
          </w:tcPr>
          <w:p w:rsidR="00E07ABE" w:rsidRDefault="00E07ABE" w:rsidP="00523F80">
            <w:pPr>
              <w:adjustRightInd w:val="0"/>
              <w:snapToGrid w:val="0"/>
              <w:jc w:val="center"/>
              <w:rPr>
                <w:sz w:val="18"/>
                <w:szCs w:val="18"/>
              </w:rPr>
            </w:pPr>
          </w:p>
        </w:tc>
        <w:tc>
          <w:tcPr>
            <w:tcW w:w="1026" w:type="dxa"/>
            <w:vMerge/>
          </w:tcPr>
          <w:p w:rsidR="00E07ABE" w:rsidRDefault="00E07ABE" w:rsidP="00523F80">
            <w:pPr>
              <w:adjustRightInd w:val="0"/>
              <w:snapToGrid w:val="0"/>
              <w:jc w:val="center"/>
              <w:rPr>
                <w:sz w:val="18"/>
                <w:szCs w:val="18"/>
              </w:rPr>
            </w:pPr>
          </w:p>
        </w:tc>
      </w:tr>
      <w:tr w:rsidR="00E07ABE" w:rsidTr="00523F80">
        <w:trPr>
          <w:trHeight w:val="20"/>
        </w:trPr>
        <w:sdt>
          <w:sdtPr>
            <w:tag w:val="_PLD_4b9f68f704bb4acfae62b3d3cbf0d790"/>
            <w:id w:val="-201322444"/>
          </w:sdtPr>
          <w:sdtEndPr/>
          <w:sdtContent>
            <w:tc>
              <w:tcPr>
                <w:tcW w:w="2394" w:type="dxa"/>
              </w:tcPr>
              <w:p w:rsidR="00E07ABE" w:rsidRDefault="00E07ABE" w:rsidP="00523F80">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1,674,101,654.65</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854,858,558.96</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7,349,025,623.11</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11,677,993,162.72</w:t>
            </w:r>
          </w:p>
        </w:tc>
      </w:tr>
      <w:tr w:rsidR="00E07ABE" w:rsidTr="00523F80">
        <w:trPr>
          <w:trHeight w:val="20"/>
        </w:trPr>
        <w:sdt>
          <w:sdtPr>
            <w:tag w:val="_PLD_f7c284bf05bc4bb48bad7c818c157aa9"/>
            <w:id w:val="-475914696"/>
          </w:sdtPr>
          <w:sdtEndPr/>
          <w:sdtContent>
            <w:tc>
              <w:tcPr>
                <w:tcW w:w="2394" w:type="dxa"/>
              </w:tcPr>
              <w:p w:rsidR="00E07ABE" w:rsidRDefault="00E07ABE" w:rsidP="00523F80">
                <w:pPr>
                  <w:rPr>
                    <w:sz w:val="18"/>
                    <w:szCs w:val="18"/>
                  </w:rPr>
                </w:pPr>
                <w:r>
                  <w:rPr>
                    <w:sz w:val="18"/>
                    <w:szCs w:val="18"/>
                  </w:rPr>
                  <w:t>加：会计政策变更</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29,143,155.96</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29,143,155.96</w:t>
            </w:r>
          </w:p>
        </w:tc>
      </w:tr>
      <w:tr w:rsidR="00E07ABE" w:rsidTr="00523F80">
        <w:trPr>
          <w:trHeight w:val="20"/>
        </w:trPr>
        <w:sdt>
          <w:sdtPr>
            <w:tag w:val="_PLD_b84d86ae618141938210b68f81aeafe0"/>
            <w:id w:val="-1577207859"/>
          </w:sdtPr>
          <w:sdtEndPr/>
          <w:sdtContent>
            <w:tc>
              <w:tcPr>
                <w:tcW w:w="2394" w:type="dxa"/>
              </w:tcPr>
              <w:p w:rsidR="00E07ABE" w:rsidRDefault="00E07ABE" w:rsidP="00523F80">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ae13695d51ae418dba0671a598b76ffb"/>
            <w:id w:val="-1945378731"/>
          </w:sdtPr>
          <w:sdtEndPr/>
          <w:sdtContent>
            <w:tc>
              <w:tcPr>
                <w:tcW w:w="2394" w:type="dxa"/>
              </w:tcPr>
              <w:p w:rsidR="00E07ABE" w:rsidRDefault="00E07ABE" w:rsidP="00523F80">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4841ceb909a14a2abffb67eeb3435694"/>
            <w:id w:val="-1787651115"/>
          </w:sdtPr>
          <w:sdtEndPr/>
          <w:sdtContent>
            <w:tc>
              <w:tcPr>
                <w:tcW w:w="2394" w:type="dxa"/>
              </w:tcPr>
              <w:p w:rsidR="00E07ABE" w:rsidRDefault="00E07ABE" w:rsidP="00523F80">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1,674,101,654.65</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854,858,558.96</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7,378,168,779.07</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11,707,136,318.68</w:t>
            </w:r>
          </w:p>
        </w:tc>
      </w:tr>
      <w:tr w:rsidR="00E07ABE" w:rsidTr="00523F80">
        <w:trPr>
          <w:trHeight w:val="20"/>
        </w:trPr>
        <w:sdt>
          <w:sdtPr>
            <w:tag w:val="_PLD_302909e63784410386a25e7b0c2339c7"/>
            <w:id w:val="-1579514485"/>
          </w:sdtPr>
          <w:sdtEndPr/>
          <w:sdtContent>
            <w:tc>
              <w:tcPr>
                <w:tcW w:w="2394" w:type="dxa"/>
              </w:tcPr>
              <w:p w:rsidR="00E07ABE" w:rsidRDefault="00E07ABE" w:rsidP="00523F8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-34,650,124.21</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-42,901,654.28</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816,254,489.63</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738,702,711.14</w:t>
            </w:r>
          </w:p>
        </w:tc>
      </w:tr>
      <w:tr w:rsidR="00E07ABE" w:rsidTr="00523F80">
        <w:trPr>
          <w:trHeight w:val="20"/>
        </w:trPr>
        <w:sdt>
          <w:sdtPr>
            <w:tag w:val="_PLD_565b6c314fb34fb6b0c677b992754d48"/>
            <w:id w:val="2087106618"/>
          </w:sdtPr>
          <w:sdtEndPr/>
          <w:sdtContent>
            <w:tc>
              <w:tcPr>
                <w:tcW w:w="2394" w:type="dxa"/>
              </w:tcPr>
              <w:p w:rsidR="00E07ABE" w:rsidRDefault="00E07ABE" w:rsidP="00523F80">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2,016,259,373.63</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2,016,259,373.63</w:t>
            </w:r>
          </w:p>
        </w:tc>
      </w:tr>
      <w:tr w:rsidR="00E07ABE" w:rsidTr="00523F80">
        <w:trPr>
          <w:trHeight w:val="20"/>
        </w:trPr>
        <w:sdt>
          <w:sdtPr>
            <w:tag w:val="_PLD_4f759bcfeb8744e79a2c846685bf5bf7"/>
            <w:id w:val="-595170464"/>
          </w:sdtPr>
          <w:sdtEndPr/>
          <w:sdtContent>
            <w:tc>
              <w:tcPr>
                <w:tcW w:w="2394" w:type="dxa"/>
              </w:tcPr>
              <w:p w:rsidR="00E07ABE" w:rsidRDefault="00E07ABE" w:rsidP="00523F80">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sz w:val="18"/>
                <w:szCs w:val="18"/>
              </w:rPr>
              <w:t>3,883,316.37</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sz w:val="18"/>
                <w:szCs w:val="18"/>
              </w:rPr>
              <w:t>3,883,316.37</w:t>
            </w:r>
          </w:p>
        </w:tc>
      </w:tr>
      <w:tr w:rsidR="00E07ABE" w:rsidTr="00523F80">
        <w:trPr>
          <w:trHeight w:val="20"/>
        </w:trPr>
        <w:sdt>
          <w:sdtPr>
            <w:tag w:val="_PLD_2ca71442ff4441faa275f28e1236357f"/>
            <w:id w:val="-1651044543"/>
          </w:sdtPr>
          <w:sdtEndPr/>
          <w:sdtContent>
            <w:tc>
              <w:tcPr>
                <w:tcW w:w="2394" w:type="dxa"/>
              </w:tcPr>
              <w:p w:rsidR="00E07ABE" w:rsidRDefault="00E07ABE" w:rsidP="00523F80">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c9217abeeb6e46ac8415ee33ff13a461"/>
            <w:id w:val="-1935282368"/>
          </w:sdtPr>
          <w:sdtEndPr/>
          <w:sdtContent>
            <w:tc>
              <w:tcPr>
                <w:tcW w:w="2394" w:type="dxa"/>
              </w:tcPr>
              <w:p w:rsidR="00E07ABE" w:rsidRDefault="00E07ABE" w:rsidP="00523F80">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5b62e12f39a04fa3a5e1647793ab3e5e"/>
            <w:id w:val="-814957250"/>
          </w:sdtPr>
          <w:sdtEndPr/>
          <w:sdtContent>
            <w:tc>
              <w:tcPr>
                <w:tcW w:w="2394" w:type="dxa"/>
              </w:tcPr>
              <w:p w:rsidR="00E07ABE" w:rsidRDefault="00E07ABE" w:rsidP="00523F80">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09a354c759244b168ea7e28904658be8"/>
            <w:id w:val="1227501739"/>
          </w:sdtPr>
          <w:sdtEndPr/>
          <w:sdtContent>
            <w:tc>
              <w:tcPr>
                <w:tcW w:w="2394" w:type="dxa"/>
              </w:tcPr>
              <w:p w:rsidR="00E07ABE" w:rsidRDefault="00E07ABE" w:rsidP="00523F80">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sz w:val="18"/>
                <w:szCs w:val="18"/>
              </w:rPr>
              <w:t>3,883,316.37</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sz w:val="18"/>
                <w:szCs w:val="18"/>
              </w:rPr>
              <w:t>3,883,316.37</w:t>
            </w:r>
          </w:p>
        </w:tc>
      </w:tr>
      <w:tr w:rsidR="00E07ABE" w:rsidTr="00523F80">
        <w:trPr>
          <w:trHeight w:val="20"/>
        </w:trPr>
        <w:sdt>
          <w:sdtPr>
            <w:tag w:val="_PLD_806901fee79c40f688fa2f02ab1d596d"/>
            <w:id w:val="1426544045"/>
          </w:sdtPr>
          <w:sdtEndPr/>
          <w:sdtContent>
            <w:tc>
              <w:tcPr>
                <w:tcW w:w="2394" w:type="dxa"/>
              </w:tcPr>
              <w:p w:rsidR="00E07ABE" w:rsidRDefault="00E07ABE" w:rsidP="00523F80">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r>
      <w:tr w:rsidR="00E07ABE" w:rsidTr="00523F80">
        <w:trPr>
          <w:trHeight w:val="20"/>
        </w:trPr>
        <w:sdt>
          <w:sdtPr>
            <w:tag w:val="_PLD_5936c2d33e22476597644c98158847c6"/>
            <w:id w:val="518361682"/>
          </w:sdtPr>
          <w:sdtEndPr/>
          <w:sdtContent>
            <w:tc>
              <w:tcPr>
                <w:tcW w:w="2394" w:type="dxa"/>
              </w:tcPr>
              <w:p w:rsidR="00E07ABE" w:rsidRDefault="00E07ABE" w:rsidP="00523F80">
                <w:pPr>
                  <w:rPr>
                    <w:sz w:val="18"/>
                    <w:szCs w:val="18"/>
                  </w:rPr>
                </w:pPr>
                <w:r>
                  <w:rPr>
                    <w:sz w:val="18"/>
                    <w:szCs w:val="18"/>
                  </w:rPr>
                  <w:t>1．提取盈余公积</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210044b047ac492dbe47ba7aedd16fad"/>
            <w:id w:val="-1084378247"/>
          </w:sdtPr>
          <w:sdtEndPr/>
          <w:sdtContent>
            <w:tc>
              <w:tcPr>
                <w:tcW w:w="2394" w:type="dxa"/>
              </w:tcPr>
              <w:p w:rsidR="00E07ABE" w:rsidRDefault="00E07ABE" w:rsidP="00523F80">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r>
      <w:tr w:rsidR="00E07ABE" w:rsidTr="00523F80">
        <w:trPr>
          <w:trHeight w:val="20"/>
        </w:trPr>
        <w:sdt>
          <w:sdtPr>
            <w:tag w:val="_PLD_65affb7384874e8facf889d04ab4dd24"/>
            <w:id w:val="-1792890707"/>
          </w:sdtPr>
          <w:sdtEndPr/>
          <w:sdtContent>
            <w:tc>
              <w:tcPr>
                <w:tcW w:w="2394" w:type="dxa"/>
              </w:tcPr>
              <w:p w:rsidR="00E07ABE" w:rsidRDefault="00E07ABE" w:rsidP="00523F80">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ed39015638e6485d9ecad98bd3aaac6b"/>
            <w:id w:val="1652476341"/>
          </w:sdtPr>
          <w:sdtEndPr/>
          <w:sdtContent>
            <w:tc>
              <w:tcPr>
                <w:tcW w:w="2394" w:type="dxa"/>
              </w:tcPr>
              <w:p w:rsidR="00E07ABE" w:rsidRDefault="00E07ABE" w:rsidP="00523F80">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16ddc46b3a95453788bdcaaebfae99fa"/>
            <w:id w:val="-1820729126"/>
          </w:sdtPr>
          <w:sdtEndPr/>
          <w:sdtContent>
            <w:tc>
              <w:tcPr>
                <w:tcW w:w="2394" w:type="dxa"/>
              </w:tcPr>
              <w:p w:rsidR="00E07ABE" w:rsidRDefault="00E07ABE" w:rsidP="00523F80">
                <w:pPr>
                  <w:rPr>
                    <w:sz w:val="18"/>
                    <w:szCs w:val="18"/>
                  </w:rPr>
                </w:pPr>
                <w:r>
                  <w:rPr>
                    <w:sz w:val="18"/>
                    <w:szCs w:val="18"/>
                  </w:rPr>
                  <w:t>1．资本公积转增资本（或股本）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5f2b4bbca85e4693b990e3e25811eeab"/>
            <w:id w:val="1661278206"/>
          </w:sdtPr>
          <w:sdtEndPr/>
          <w:sdtContent>
            <w:tc>
              <w:tcPr>
                <w:tcW w:w="2394" w:type="dxa"/>
              </w:tcPr>
              <w:p w:rsidR="00E07ABE" w:rsidRDefault="00E07ABE" w:rsidP="00523F80">
                <w:pPr>
                  <w:rPr>
                    <w:sz w:val="18"/>
                    <w:szCs w:val="18"/>
                  </w:rPr>
                </w:pPr>
                <w:r>
                  <w:rPr>
                    <w:sz w:val="18"/>
                    <w:szCs w:val="18"/>
                  </w:rPr>
                  <w:t>2．盈余公积转增资本（或股本）</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15d6c710562e41cc9b0f916bb42a3ecd"/>
            <w:id w:val="-930274730"/>
          </w:sdtPr>
          <w:sdtEndPr/>
          <w:sdtContent>
            <w:tc>
              <w:tcPr>
                <w:tcW w:w="2394" w:type="dxa"/>
              </w:tcPr>
              <w:p w:rsidR="00E07ABE" w:rsidRDefault="00E07ABE" w:rsidP="00523F80">
                <w:pPr>
                  <w:rPr>
                    <w:sz w:val="18"/>
                    <w:szCs w:val="18"/>
                  </w:rPr>
                </w:pPr>
                <w:r>
                  <w:rPr>
                    <w:sz w:val="18"/>
                    <w:szCs w:val="18"/>
                  </w:rPr>
                  <w:t>3．盈余公积弥补亏损</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394" w:type="dxa"/>
          </w:tcPr>
          <w:sdt>
            <w:sdtPr>
              <w:tag w:val="_PLD_f4cb17050ad540c1b6765bbc5ef1d185"/>
              <w:id w:val="-1784870947"/>
            </w:sdtPr>
            <w:sdtEndPr/>
            <w:sdtContent>
              <w:p w:rsidR="00E07ABE" w:rsidRDefault="00E07ABE" w:rsidP="00523F80">
                <w:r>
                  <w:rPr>
                    <w:sz w:val="18"/>
                    <w:szCs w:val="18"/>
                  </w:rPr>
                  <w:t>4．设定受益计划变动额结转留存收益</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394" w:type="dxa"/>
          </w:tcPr>
          <w:sdt>
            <w:sdtPr>
              <w:tag w:val="_PLD_d570b02e3d674dc1a938a4710387119c"/>
              <w:id w:val="58756994"/>
            </w:sdtPr>
            <w:sdtEndPr/>
            <w:sdtContent>
              <w:p w:rsidR="00E07ABE" w:rsidRDefault="00E07ABE" w:rsidP="00523F80">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tc>
          <w:tcPr>
            <w:tcW w:w="2394" w:type="dxa"/>
          </w:tcPr>
          <w:sdt>
            <w:sdtPr>
              <w:tag w:val="_PLD_a5cd874c23c44b928dffd9bc4a74c38d"/>
              <w:id w:val="-1053220590"/>
            </w:sdtPr>
            <w:sdtEndPr/>
            <w:sdtContent>
              <w:p w:rsidR="00E07ABE" w:rsidRDefault="00E07ABE" w:rsidP="00523F80">
                <w:r>
                  <w:rPr>
                    <w:sz w:val="18"/>
                    <w:szCs w:val="18"/>
                  </w:rPr>
                  <w:t>6．其他</w:t>
                </w:r>
              </w:p>
            </w:sdtContent>
          </w:sdt>
        </w:tc>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p>
        </w:tc>
      </w:tr>
      <w:tr w:rsidR="00E07ABE" w:rsidTr="00523F80">
        <w:trPr>
          <w:trHeight w:val="20"/>
        </w:trPr>
        <w:sdt>
          <w:sdtPr>
            <w:tag w:val="_PLD_b6b13ecec0044452bf1609cb679a8ac5"/>
            <w:id w:val="163914907"/>
          </w:sdtPr>
          <w:sdtEndPr/>
          <w:sdtContent>
            <w:tc>
              <w:tcPr>
                <w:tcW w:w="2394" w:type="dxa"/>
                <w:vAlign w:val="center"/>
              </w:tcPr>
              <w:p w:rsidR="00E07ABE" w:rsidRDefault="00E07ABE" w:rsidP="00523F80">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-42,901,654.28</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-42,901,654.28</w:t>
            </w:r>
          </w:p>
        </w:tc>
      </w:tr>
      <w:tr w:rsidR="00E07ABE" w:rsidTr="00523F80">
        <w:trPr>
          <w:trHeight w:val="20"/>
        </w:trPr>
        <w:sdt>
          <w:sdtPr>
            <w:tag w:val="_PLD_cbede54ab9934d5ea45cda3f59593c28"/>
            <w:id w:val="-1830126120"/>
          </w:sdtPr>
          <w:sdtEndPr/>
          <w:sdtContent>
            <w:tc>
              <w:tcPr>
                <w:tcW w:w="2394" w:type="dxa"/>
                <w:vAlign w:val="center"/>
              </w:tcPr>
              <w:p w:rsidR="00E07ABE" w:rsidRDefault="00E07ABE" w:rsidP="00523F80">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685,449,608.04</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685,449,608.04</w:t>
            </w:r>
          </w:p>
        </w:tc>
      </w:tr>
      <w:tr w:rsidR="00E07ABE" w:rsidTr="00523F80">
        <w:trPr>
          <w:trHeight w:val="20"/>
        </w:trPr>
        <w:sdt>
          <w:sdtPr>
            <w:tag w:val="_PLD_7900abe823e94277be091b3f1c7a54a5"/>
            <w:id w:val="340585298"/>
          </w:sdtPr>
          <w:sdtEndPr/>
          <w:sdtContent>
            <w:tc>
              <w:tcPr>
                <w:tcW w:w="2394" w:type="dxa"/>
                <w:vAlign w:val="center"/>
              </w:tcPr>
              <w:p w:rsidR="00E07ABE" w:rsidRDefault="00E07ABE" w:rsidP="00523F80">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728,351,262.32</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728,351,262.32</w:t>
            </w:r>
          </w:p>
        </w:tc>
      </w:tr>
      <w:tr w:rsidR="00E07ABE" w:rsidTr="00523F80">
        <w:trPr>
          <w:trHeight w:val="20"/>
        </w:trPr>
        <w:sdt>
          <w:sdtPr>
            <w:tag w:val="_PLD_7cf659a70268475ea7233d8b82adad5a"/>
            <w:id w:val="263575717"/>
          </w:sdtPr>
          <w:sdtEndPr/>
          <w:sdtContent>
            <w:tc>
              <w:tcPr>
                <w:tcW w:w="2394" w:type="dxa"/>
              </w:tcPr>
              <w:p w:rsidR="00E07ABE" w:rsidRDefault="00E07ABE" w:rsidP="00523F80">
                <w:pPr>
                  <w:rPr>
                    <w:sz w:val="18"/>
                    <w:szCs w:val="18"/>
                  </w:rPr>
                </w:pPr>
                <w:r>
                  <w:rPr>
                    <w:rFonts w:hint="eastAsia"/>
                    <w:sz w:val="18"/>
                    <w:szCs w:val="18"/>
                  </w:rPr>
                  <w:t>（六）其他</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cs="Times New Roman"/>
                <w:sz w:val="20"/>
                <w:szCs w:val="20"/>
              </w:rPr>
              <w:t>-38,533,440.58</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694EC4">
              <w:rPr>
                <w:rFonts w:asciiTheme="majorEastAsia" w:eastAsiaTheme="majorEastAsia" w:hAnsiTheme="majorEastAsia" w:cs="Times New Roman"/>
                <w:sz w:val="20"/>
                <w:szCs w:val="20"/>
              </w:rPr>
              <w:t>-38,533,440.58</w:t>
            </w:r>
          </w:p>
        </w:tc>
      </w:tr>
      <w:tr w:rsidR="00E07ABE" w:rsidTr="00523F80">
        <w:trPr>
          <w:trHeight w:val="20"/>
        </w:trPr>
        <w:sdt>
          <w:sdtPr>
            <w:tag w:val="_PLD_56eacf5a90be4746898504dda5c8a2c0"/>
            <w:id w:val="-1421640863"/>
          </w:sdtPr>
          <w:sdtEndPr/>
          <w:sdtContent>
            <w:tc>
              <w:tcPr>
                <w:tcW w:w="2394" w:type="dxa"/>
              </w:tcPr>
              <w:p w:rsidR="00E07ABE" w:rsidRDefault="00E07ABE" w:rsidP="00523F80">
                <w:pPr>
                  <w:rPr>
                    <w:sz w:val="18"/>
                    <w:szCs w:val="18"/>
                  </w:rPr>
                </w:pPr>
                <w:r>
                  <w:rPr>
                    <w:sz w:val="18"/>
                    <w:szCs w:val="18"/>
                  </w:rPr>
                  <w:t>四、本期期末余额</w:t>
                </w:r>
              </w:p>
            </w:tc>
          </w:sdtContent>
        </w:sdt>
        <w:tc>
          <w:tcPr>
            <w:tcW w:w="1078" w:type="dxa"/>
            <w:tcBorders>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1,200,004,884.00</w:t>
            </w:r>
          </w:p>
        </w:tc>
        <w:tc>
          <w:tcPr>
            <w:tcW w:w="1050"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78" w:type="dxa"/>
            <w:tcBorders>
              <w:left w:val="single" w:sz="4" w:space="0" w:color="auto"/>
              <w:righ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91" w:type="dxa"/>
            <w:tcBorders>
              <w:left w:val="single" w:sz="4" w:space="0" w:color="auto"/>
            </w:tcBorders>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1,639,451,530.44</w:t>
            </w:r>
          </w:p>
        </w:tc>
        <w:tc>
          <w:tcPr>
            <w:tcW w:w="1064" w:type="dxa"/>
            <w:vAlign w:val="center"/>
          </w:tcPr>
          <w:p w:rsidR="00E07ABE" w:rsidRPr="00AF4C7A" w:rsidRDefault="00E07ABE" w:rsidP="00523F80">
            <w:pPr>
              <w:jc w:val="right"/>
              <w:rPr>
                <w:rFonts w:asciiTheme="majorEastAsia" w:eastAsiaTheme="majorEastAsia" w:hAnsiTheme="majorEastAsia"/>
                <w:sz w:val="18"/>
                <w:szCs w:val="18"/>
              </w:rPr>
            </w:pPr>
          </w:p>
        </w:tc>
        <w:tc>
          <w:tcPr>
            <w:tcW w:w="1022" w:type="dxa"/>
            <w:vAlign w:val="center"/>
          </w:tcPr>
          <w:p w:rsidR="00E07ABE" w:rsidRPr="00AF4C7A" w:rsidRDefault="00E07ABE" w:rsidP="00523F80">
            <w:pPr>
              <w:jc w:val="right"/>
              <w:rPr>
                <w:rFonts w:asciiTheme="majorEastAsia" w:eastAsiaTheme="majorEastAsia" w:hAnsiTheme="majorEastAsia"/>
                <w:sz w:val="18"/>
                <w:szCs w:val="18"/>
              </w:rPr>
            </w:pPr>
          </w:p>
        </w:tc>
        <w:tc>
          <w:tcPr>
            <w:tcW w:w="103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811,956,904.68</w:t>
            </w:r>
          </w:p>
        </w:tc>
        <w:tc>
          <w:tcPr>
            <w:tcW w:w="1021"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600,002,442.00</w:t>
            </w:r>
          </w:p>
        </w:tc>
        <w:tc>
          <w:tcPr>
            <w:tcW w:w="1008"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8,194,423,268.70</w:t>
            </w:r>
          </w:p>
        </w:tc>
        <w:tc>
          <w:tcPr>
            <w:tcW w:w="1026" w:type="dxa"/>
            <w:vAlign w:val="center"/>
          </w:tcPr>
          <w:p w:rsidR="00E07ABE" w:rsidRPr="00AF4C7A" w:rsidRDefault="00E07ABE" w:rsidP="00523F80">
            <w:pPr>
              <w:jc w:val="right"/>
              <w:rPr>
                <w:rFonts w:asciiTheme="majorEastAsia" w:eastAsiaTheme="majorEastAsia" w:hAnsiTheme="majorEastAsia"/>
                <w:sz w:val="18"/>
                <w:szCs w:val="18"/>
              </w:rPr>
            </w:pPr>
            <w:r w:rsidRPr="00AF4C7A">
              <w:rPr>
                <w:rFonts w:asciiTheme="majorEastAsia" w:eastAsiaTheme="majorEastAsia" w:hAnsiTheme="majorEastAsia" w:cs="Times New Roman"/>
                <w:sz w:val="20"/>
                <w:szCs w:val="20"/>
              </w:rPr>
              <w:t>12,445,839,029.82</w:t>
            </w:r>
          </w:p>
        </w:tc>
      </w:tr>
    </w:tbl>
    <w:p w:rsidR="00E07ABE" w:rsidRDefault="00E07ABE" w:rsidP="00E07ABE">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611969939"/>
          <w:placeholder>
            <w:docPart w:val="A8334751826045799F3CF3BBA1E36232"/>
          </w:placeholder>
          <w:dataBinding w:prefixMappings="xmlns:clcid-mr='clcid-mr'" w:xpath="/*/clcid-mr:GongSiFuZeRenXingMing[not(@periodRef)]" w:storeItemID="{89EBAB94-44A0-46A2-B712-30D997D04A6D}"/>
          <w:text/>
        </w:sdtPr>
        <w:sdtEndPr/>
        <w:sdtContent>
          <w:r>
            <w:rPr>
              <w:rFonts w:hint="eastAsia"/>
              <w:szCs w:val="21"/>
            </w:rPr>
            <w:t>杨林</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826803634"/>
          <w:placeholder>
            <w:docPart w:val="A8334751826045799F3CF3BBA1E3623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1934783748"/>
          <w:placeholder>
            <w:docPart w:val="A8334751826045799F3CF3BBA1E3623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E07ABE" w:rsidRDefault="00E07ABE" w:rsidP="00E07ABE">
      <w:pPr>
        <w:rPr>
          <w:color w:val="FF0000"/>
        </w:rPr>
      </w:pPr>
    </w:p>
    <w:p w:rsidR="00E07ABE" w:rsidRDefault="00E07ABE" w:rsidP="00E07ABE">
      <w:pPr>
        <w:snapToGrid w:val="0"/>
        <w:spacing w:line="240" w:lineRule="atLeast"/>
        <w:ind w:rightChars="-73" w:right="-153"/>
        <w:rPr>
          <w:b/>
          <w:bCs/>
          <w:color w:val="FF0000"/>
          <w:szCs w:val="21"/>
        </w:rPr>
      </w:pPr>
      <w:bookmarkStart w:id="185" w:name="_Hlk24980162"/>
      <w:bookmarkEnd w:id="184"/>
      <w:bookmarkEnd w:id="185"/>
    </w:p>
    <w:p w:rsidR="00E07ABE" w:rsidRDefault="00E07ABE" w:rsidP="00E07ABE">
      <w:pPr>
        <w:snapToGrid w:val="0"/>
        <w:spacing w:line="240" w:lineRule="atLeast"/>
        <w:ind w:rightChars="-73" w:right="-153"/>
        <w:rPr>
          <w:b/>
          <w:bCs/>
          <w:color w:val="FF0000"/>
          <w:szCs w:val="21"/>
        </w:rPr>
      </w:pPr>
    </w:p>
    <w:p w:rsidR="00197073" w:rsidRPr="00E07ABE" w:rsidRDefault="00197073">
      <w:pPr>
        <w:snapToGrid w:val="0"/>
        <w:spacing w:line="240" w:lineRule="atLeast"/>
        <w:rPr>
          <w:szCs w:val="21"/>
        </w:rPr>
        <w:sectPr w:rsidR="00197073" w:rsidRPr="00E07ABE">
          <w:pgSz w:w="16838" w:h="11906" w:orient="landscape"/>
          <w:pgMar w:top="1276" w:right="1440" w:bottom="1797" w:left="1525" w:header="856" w:footer="992" w:gutter="0"/>
          <w:cols w:space="425"/>
          <w:docGrid w:linePitch="312"/>
        </w:sectPr>
      </w:pPr>
    </w:p>
    <w:bookmarkEnd w:id="180"/>
    <w:p w:rsidR="00197073" w:rsidRDefault="00197073" w:rsidP="00144A8E">
      <w:pPr>
        <w:pStyle w:val="2CharCharChar"/>
        <w:numPr>
          <w:ilvl w:val="0"/>
          <w:numId w:val="54"/>
        </w:numPr>
        <w:rPr>
          <w:rFonts w:ascii="宋体" w:hAnsi="宋体"/>
        </w:rPr>
      </w:pPr>
      <w:r>
        <w:rPr>
          <w:rFonts w:ascii="宋体" w:hAnsi="宋体"/>
        </w:rPr>
        <w:lastRenderedPageBreak/>
        <w:t>公司基本情况</w:t>
      </w:r>
    </w:p>
    <w:p w:rsidR="00197073" w:rsidRDefault="00197073" w:rsidP="00144A8E">
      <w:pPr>
        <w:pStyle w:val="af8"/>
        <w:numPr>
          <w:ilvl w:val="0"/>
          <w:numId w:val="55"/>
        </w:numPr>
      </w:pPr>
      <w:r>
        <w:rPr>
          <w:rFonts w:hint="eastAsia"/>
        </w:rPr>
        <w:t>公司概况</w:t>
      </w:r>
    </w:p>
    <w:sdt>
      <w:sdtPr>
        <w:rPr>
          <w:rFonts w:hint="eastAsia"/>
          <w:szCs w:val="21"/>
        </w:rPr>
        <w:alias w:val="是否适用：公司概况[双击切换]"/>
        <w:tag w:val="_GBC_7b613deb8c7f4027b73602e5cd1d4a2e"/>
        <w:id w:val="-204821562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公司概况"/>
        <w:tag w:val="_GBC_dfec127af3a7441dade8cb0f67119e66"/>
        <w:id w:val="945880516"/>
        <w:placeholder>
          <w:docPart w:val="GBC22222222222222222222222222222"/>
        </w:placeholder>
      </w:sdtPr>
      <w:sdtEndPr/>
      <w:sdtContent>
        <w:p w:rsidR="00197073" w:rsidRPr="00AF4C7A" w:rsidRDefault="00197073" w:rsidP="00197073">
          <w:pPr>
            <w:pStyle w:val="afffffffa"/>
            <w:ind w:firstLine="420"/>
          </w:pPr>
          <w:r w:rsidRPr="00AF4C7A">
            <w:rPr>
              <w:rFonts w:hint="eastAsia"/>
            </w:rPr>
            <w:t>本公司系由安徽省皖北煤电集团有限责任公司（以下简称皖北煤电集团）作为主发起人，联合安徽省燃料总公司、合肥四方化工集团有限责任公司、合肥开元精密工程有限责任公司、深圳高斯达实业有限公司共同发起设立。本公司于</w:t>
          </w:r>
          <w:r w:rsidRPr="00AF4C7A">
            <w:rPr>
              <w:rFonts w:hint="eastAsia"/>
            </w:rPr>
            <w:t>2000</w:t>
          </w:r>
          <w:r w:rsidRPr="00AF4C7A">
            <w:rPr>
              <w:rFonts w:hint="eastAsia"/>
            </w:rPr>
            <w:t>年</w:t>
          </w:r>
          <w:r w:rsidRPr="00AF4C7A">
            <w:rPr>
              <w:rFonts w:hint="eastAsia"/>
            </w:rPr>
            <w:t>12</w:t>
          </w:r>
          <w:r w:rsidRPr="00AF4C7A">
            <w:rPr>
              <w:rFonts w:hint="eastAsia"/>
            </w:rPr>
            <w:t>月</w:t>
          </w:r>
          <w:r w:rsidRPr="00AF4C7A">
            <w:rPr>
              <w:rFonts w:hint="eastAsia"/>
            </w:rPr>
            <w:t>29</w:t>
          </w:r>
          <w:r w:rsidRPr="00AF4C7A">
            <w:rPr>
              <w:rFonts w:hint="eastAsia"/>
            </w:rPr>
            <w:t>日，经安徽省体改委皖体改函</w:t>
          </w:r>
          <w:r w:rsidRPr="00AF4C7A">
            <w:rPr>
              <w:rFonts w:hint="eastAsia"/>
            </w:rPr>
            <w:t>[2000]100</w:t>
          </w:r>
          <w:r w:rsidRPr="00AF4C7A">
            <w:rPr>
              <w:rFonts w:hint="eastAsia"/>
            </w:rPr>
            <w:t>号文批准成立并取得安徽省人民政府颁发的</w:t>
          </w:r>
          <w:proofErr w:type="gramStart"/>
          <w:r w:rsidRPr="00AF4C7A">
            <w:rPr>
              <w:rFonts w:hint="eastAsia"/>
            </w:rPr>
            <w:t>皖府股</w:t>
          </w:r>
          <w:proofErr w:type="gramEnd"/>
          <w:r w:rsidRPr="00AF4C7A">
            <w:rPr>
              <w:rFonts w:hint="eastAsia"/>
            </w:rPr>
            <w:t>字</w:t>
          </w:r>
          <w:r w:rsidRPr="00AF4C7A">
            <w:rPr>
              <w:rFonts w:hint="eastAsia"/>
            </w:rPr>
            <w:t>[2000]</w:t>
          </w:r>
          <w:r w:rsidRPr="00AF4C7A">
            <w:rPr>
              <w:rFonts w:hint="eastAsia"/>
            </w:rPr>
            <w:t>第</w:t>
          </w:r>
          <w:r w:rsidRPr="00AF4C7A">
            <w:rPr>
              <w:rFonts w:hint="eastAsia"/>
            </w:rPr>
            <w:t>50</w:t>
          </w:r>
          <w:r w:rsidRPr="00AF4C7A">
            <w:rPr>
              <w:rFonts w:hint="eastAsia"/>
            </w:rPr>
            <w:t>号的批准证书。</w:t>
          </w:r>
        </w:p>
        <w:p w:rsidR="00197073" w:rsidRPr="00AF4C7A" w:rsidRDefault="00197073" w:rsidP="00197073">
          <w:pPr>
            <w:pStyle w:val="afffffffa"/>
            <w:ind w:firstLine="420"/>
          </w:pPr>
          <w:r w:rsidRPr="00AF4C7A">
            <w:rPr>
              <w:rFonts w:hint="eastAsia"/>
            </w:rPr>
            <w:t>2004</w:t>
          </w:r>
          <w:r w:rsidRPr="00AF4C7A">
            <w:rPr>
              <w:rFonts w:hint="eastAsia"/>
            </w:rPr>
            <w:t>年</w:t>
          </w:r>
          <w:r w:rsidRPr="00AF4C7A">
            <w:rPr>
              <w:rFonts w:hint="eastAsia"/>
            </w:rPr>
            <w:t>7</w:t>
          </w:r>
          <w:r w:rsidRPr="00AF4C7A">
            <w:rPr>
              <w:rFonts w:hint="eastAsia"/>
            </w:rPr>
            <w:t>月，公司经中国证券监督管理委员证</w:t>
          </w:r>
          <w:proofErr w:type="gramStart"/>
          <w:r w:rsidRPr="00AF4C7A">
            <w:rPr>
              <w:rFonts w:hint="eastAsia"/>
            </w:rPr>
            <w:t>监发行字</w:t>
          </w:r>
          <w:proofErr w:type="gramEnd"/>
          <w:r w:rsidRPr="00AF4C7A">
            <w:rPr>
              <w:rFonts w:hint="eastAsia"/>
            </w:rPr>
            <w:t>［</w:t>
          </w:r>
          <w:r w:rsidRPr="00AF4C7A">
            <w:rPr>
              <w:rFonts w:hint="eastAsia"/>
            </w:rPr>
            <w:t>2004</w:t>
          </w:r>
          <w:r w:rsidRPr="00AF4C7A">
            <w:rPr>
              <w:rFonts w:hint="eastAsia"/>
            </w:rPr>
            <w:t>］</w:t>
          </w:r>
          <w:r w:rsidRPr="00AF4C7A">
            <w:rPr>
              <w:rFonts w:hint="eastAsia"/>
            </w:rPr>
            <w:t>121</w:t>
          </w:r>
          <w:r w:rsidRPr="00AF4C7A">
            <w:rPr>
              <w:rFonts w:hint="eastAsia"/>
            </w:rPr>
            <w:t>号文核准，向社会公开发行人民币普通股股票</w:t>
          </w:r>
          <w:r w:rsidRPr="00AF4C7A">
            <w:rPr>
              <w:rFonts w:hint="eastAsia"/>
            </w:rPr>
            <w:t>4,400</w:t>
          </w:r>
          <w:r w:rsidRPr="00AF4C7A">
            <w:rPr>
              <w:rFonts w:hint="eastAsia"/>
            </w:rPr>
            <w:t>万股。每股发行价为人民币</w:t>
          </w:r>
          <w:r w:rsidRPr="00AF4C7A">
            <w:rPr>
              <w:rFonts w:hint="eastAsia"/>
            </w:rPr>
            <w:t>9.99</w:t>
          </w:r>
          <w:r w:rsidRPr="00AF4C7A">
            <w:rPr>
              <w:rFonts w:hint="eastAsia"/>
            </w:rPr>
            <w:t>元，共募集资金人民币</w:t>
          </w:r>
          <w:r w:rsidRPr="00AF4C7A">
            <w:rPr>
              <w:rFonts w:hint="eastAsia"/>
            </w:rPr>
            <w:t>43,956</w:t>
          </w:r>
          <w:r w:rsidRPr="00AF4C7A">
            <w:rPr>
              <w:rFonts w:hint="eastAsia"/>
            </w:rPr>
            <w:t>万元。经上海证券交易所上证上字［</w:t>
          </w:r>
          <w:r w:rsidRPr="00AF4C7A">
            <w:rPr>
              <w:rFonts w:hint="eastAsia"/>
            </w:rPr>
            <w:t>2004</w:t>
          </w:r>
          <w:r w:rsidRPr="00AF4C7A">
            <w:rPr>
              <w:rFonts w:hint="eastAsia"/>
            </w:rPr>
            <w:t>］</w:t>
          </w:r>
          <w:r w:rsidRPr="00AF4C7A">
            <w:rPr>
              <w:rFonts w:hint="eastAsia"/>
            </w:rPr>
            <w:t>120</w:t>
          </w:r>
          <w:r w:rsidRPr="00AF4C7A">
            <w:rPr>
              <w:rFonts w:hint="eastAsia"/>
            </w:rPr>
            <w:t>号文批准，于</w:t>
          </w:r>
          <w:r w:rsidRPr="00AF4C7A">
            <w:rPr>
              <w:rFonts w:hint="eastAsia"/>
            </w:rPr>
            <w:t>2004</w:t>
          </w:r>
          <w:r w:rsidRPr="00AF4C7A">
            <w:rPr>
              <w:rFonts w:hint="eastAsia"/>
            </w:rPr>
            <w:t>年</w:t>
          </w:r>
          <w:r w:rsidRPr="00AF4C7A">
            <w:rPr>
              <w:rFonts w:hint="eastAsia"/>
            </w:rPr>
            <w:t>8</w:t>
          </w:r>
          <w:r w:rsidRPr="00AF4C7A">
            <w:rPr>
              <w:rFonts w:hint="eastAsia"/>
            </w:rPr>
            <w:t>月</w:t>
          </w:r>
          <w:r w:rsidRPr="00AF4C7A">
            <w:rPr>
              <w:rFonts w:hint="eastAsia"/>
            </w:rPr>
            <w:t>17</w:t>
          </w:r>
          <w:r w:rsidRPr="00AF4C7A">
            <w:rPr>
              <w:rFonts w:hint="eastAsia"/>
            </w:rPr>
            <w:t>日在上海证券交易所上市交易。公司于</w:t>
          </w:r>
          <w:r w:rsidRPr="00AF4C7A">
            <w:rPr>
              <w:rFonts w:hint="eastAsia"/>
            </w:rPr>
            <w:t>2006</w:t>
          </w:r>
          <w:r w:rsidRPr="00AF4C7A">
            <w:rPr>
              <w:rFonts w:hint="eastAsia"/>
            </w:rPr>
            <w:t>年</w:t>
          </w:r>
          <w:r w:rsidRPr="00AF4C7A">
            <w:rPr>
              <w:rFonts w:hint="eastAsia"/>
            </w:rPr>
            <w:t>2</w:t>
          </w:r>
          <w:r w:rsidRPr="00AF4C7A">
            <w:rPr>
              <w:rFonts w:hint="eastAsia"/>
            </w:rPr>
            <w:t>月</w:t>
          </w:r>
          <w:r w:rsidRPr="00AF4C7A">
            <w:rPr>
              <w:rFonts w:hint="eastAsia"/>
            </w:rPr>
            <w:t>15</w:t>
          </w:r>
          <w:r w:rsidRPr="00AF4C7A">
            <w:rPr>
              <w:rFonts w:hint="eastAsia"/>
            </w:rPr>
            <w:t>日完成股权分置改革。</w:t>
          </w:r>
        </w:p>
        <w:p w:rsidR="00197073" w:rsidRPr="00AF4C7A" w:rsidRDefault="00197073" w:rsidP="00197073">
          <w:pPr>
            <w:pStyle w:val="afffffffa"/>
            <w:ind w:firstLine="420"/>
          </w:pPr>
          <w:r w:rsidRPr="00AF4C7A">
            <w:rPr>
              <w:rFonts w:hint="eastAsia"/>
            </w:rPr>
            <w:t>根据公司</w:t>
          </w:r>
          <w:r w:rsidRPr="00AF4C7A">
            <w:rPr>
              <w:rFonts w:hint="eastAsia"/>
            </w:rPr>
            <w:t>2007</w:t>
          </w:r>
          <w:r w:rsidRPr="00AF4C7A">
            <w:rPr>
              <w:rFonts w:hint="eastAsia"/>
            </w:rPr>
            <w:t>年第一次临时股东大会决议，经中国证券监督管理委员会于</w:t>
          </w:r>
          <w:r w:rsidRPr="00AF4C7A">
            <w:rPr>
              <w:rFonts w:hint="eastAsia"/>
            </w:rPr>
            <w:t>2007</w:t>
          </w:r>
          <w:r w:rsidRPr="00AF4C7A">
            <w:rPr>
              <w:rFonts w:hint="eastAsia"/>
            </w:rPr>
            <w:t>年</w:t>
          </w:r>
          <w:r w:rsidRPr="00AF4C7A">
            <w:rPr>
              <w:rFonts w:hint="eastAsia"/>
            </w:rPr>
            <w:t>9</w:t>
          </w:r>
          <w:r w:rsidRPr="00AF4C7A">
            <w:rPr>
              <w:rFonts w:hint="eastAsia"/>
            </w:rPr>
            <w:t>月</w:t>
          </w:r>
          <w:r w:rsidRPr="00AF4C7A">
            <w:rPr>
              <w:rFonts w:hint="eastAsia"/>
            </w:rPr>
            <w:t>17</w:t>
          </w:r>
          <w:r w:rsidRPr="00AF4C7A">
            <w:rPr>
              <w:rFonts w:hint="eastAsia"/>
            </w:rPr>
            <w:t>日以证</w:t>
          </w:r>
          <w:proofErr w:type="gramStart"/>
          <w:r w:rsidRPr="00AF4C7A">
            <w:rPr>
              <w:rFonts w:hint="eastAsia"/>
            </w:rPr>
            <w:t>监发行字</w:t>
          </w:r>
          <w:proofErr w:type="gramEnd"/>
          <w:r w:rsidRPr="00AF4C7A">
            <w:rPr>
              <w:rFonts w:hint="eastAsia"/>
            </w:rPr>
            <w:t>[2007]301</w:t>
          </w:r>
          <w:r w:rsidRPr="00AF4C7A">
            <w:rPr>
              <w:rFonts w:hint="eastAsia"/>
            </w:rPr>
            <w:t>号“关于核准安徽恒源煤电股份有限公司公开发行可转换公司债</w:t>
          </w:r>
          <w:proofErr w:type="gramStart"/>
          <w:r w:rsidRPr="00AF4C7A">
            <w:rPr>
              <w:rFonts w:hint="eastAsia"/>
            </w:rPr>
            <w:t>券</w:t>
          </w:r>
          <w:proofErr w:type="gramEnd"/>
          <w:r w:rsidRPr="00AF4C7A">
            <w:rPr>
              <w:rFonts w:hint="eastAsia"/>
            </w:rPr>
            <w:t>的通知”，同意公司向社会公开发行人民币可转换公司债</w:t>
          </w:r>
          <w:proofErr w:type="gramStart"/>
          <w:r w:rsidRPr="00AF4C7A">
            <w:rPr>
              <w:rFonts w:hint="eastAsia"/>
            </w:rPr>
            <w:t>券</w:t>
          </w:r>
          <w:proofErr w:type="gramEnd"/>
          <w:r w:rsidRPr="00AF4C7A">
            <w:rPr>
              <w:rFonts w:hint="eastAsia"/>
            </w:rPr>
            <w:t>40,000</w:t>
          </w:r>
          <w:r w:rsidRPr="00AF4C7A">
            <w:rPr>
              <w:rFonts w:hint="eastAsia"/>
            </w:rPr>
            <w:t>万元。</w:t>
          </w:r>
          <w:r w:rsidR="00816EC4">
            <w:rPr>
              <w:rFonts w:hint="eastAsia"/>
            </w:rPr>
            <w:t>截至</w:t>
          </w:r>
          <w:r w:rsidRPr="00AF4C7A">
            <w:rPr>
              <w:rFonts w:hint="eastAsia"/>
            </w:rPr>
            <w:t>2009</w:t>
          </w:r>
          <w:r w:rsidRPr="00AF4C7A">
            <w:rPr>
              <w:rFonts w:hint="eastAsia"/>
            </w:rPr>
            <w:t>年</w:t>
          </w:r>
          <w:r w:rsidRPr="00AF4C7A">
            <w:rPr>
              <w:rFonts w:hint="eastAsia"/>
            </w:rPr>
            <w:t>12</w:t>
          </w:r>
          <w:r w:rsidRPr="00AF4C7A">
            <w:rPr>
              <w:rFonts w:hint="eastAsia"/>
            </w:rPr>
            <w:t>月</w:t>
          </w:r>
          <w:r w:rsidRPr="00AF4C7A">
            <w:rPr>
              <w:rFonts w:hint="eastAsia"/>
            </w:rPr>
            <w:t>18</w:t>
          </w:r>
          <w:r w:rsidRPr="00AF4C7A">
            <w:rPr>
              <w:rFonts w:hint="eastAsia"/>
            </w:rPr>
            <w:t>日，上述可转换公司债</w:t>
          </w:r>
          <w:proofErr w:type="gramStart"/>
          <w:r w:rsidRPr="00AF4C7A">
            <w:rPr>
              <w:rFonts w:hint="eastAsia"/>
            </w:rPr>
            <w:t>券</w:t>
          </w:r>
          <w:proofErr w:type="gramEnd"/>
          <w:r w:rsidRPr="00AF4C7A">
            <w:rPr>
              <w:rFonts w:hint="eastAsia"/>
            </w:rPr>
            <w:t>已转股人民币</w:t>
          </w:r>
          <w:r w:rsidRPr="00AF4C7A">
            <w:rPr>
              <w:rFonts w:hint="eastAsia"/>
            </w:rPr>
            <w:t>30,522,118</w:t>
          </w:r>
          <w:r w:rsidRPr="00AF4C7A">
            <w:rPr>
              <w:rFonts w:hint="eastAsia"/>
            </w:rPr>
            <w:t>元。</w:t>
          </w:r>
        </w:p>
        <w:p w:rsidR="00197073" w:rsidRPr="00AF4C7A" w:rsidRDefault="00197073" w:rsidP="00197073">
          <w:pPr>
            <w:pStyle w:val="afffffffa"/>
            <w:ind w:firstLine="420"/>
          </w:pPr>
          <w:r w:rsidRPr="00AF4C7A">
            <w:rPr>
              <w:rFonts w:hint="eastAsia"/>
            </w:rPr>
            <w:t>根据公司</w:t>
          </w:r>
          <w:r w:rsidRPr="00AF4C7A">
            <w:rPr>
              <w:rFonts w:hint="eastAsia"/>
            </w:rPr>
            <w:t>2008</w:t>
          </w:r>
          <w:r w:rsidRPr="00AF4C7A">
            <w:rPr>
              <w:rFonts w:hint="eastAsia"/>
            </w:rPr>
            <w:t>年度股东大会决议的规定，以</w:t>
          </w:r>
          <w:r w:rsidRPr="00AF4C7A">
            <w:rPr>
              <w:rFonts w:hint="eastAsia"/>
            </w:rPr>
            <w:t>2008</w:t>
          </w:r>
          <w:r w:rsidRPr="00AF4C7A">
            <w:rPr>
              <w:rFonts w:hint="eastAsia"/>
            </w:rPr>
            <w:t>年</w:t>
          </w:r>
          <w:r w:rsidRPr="00AF4C7A">
            <w:rPr>
              <w:rFonts w:hint="eastAsia"/>
            </w:rPr>
            <w:t>12</w:t>
          </w:r>
          <w:r w:rsidRPr="00AF4C7A">
            <w:rPr>
              <w:rFonts w:hint="eastAsia"/>
            </w:rPr>
            <w:t>月</w:t>
          </w:r>
          <w:r w:rsidRPr="00AF4C7A">
            <w:rPr>
              <w:rFonts w:hint="eastAsia"/>
            </w:rPr>
            <w:t>31</w:t>
          </w:r>
          <w:r w:rsidRPr="00AF4C7A">
            <w:rPr>
              <w:rFonts w:hint="eastAsia"/>
            </w:rPr>
            <w:t>日实施资本公积金转增股本股权登记日（</w:t>
          </w:r>
          <w:r w:rsidRPr="00AF4C7A">
            <w:rPr>
              <w:rFonts w:hint="eastAsia"/>
            </w:rPr>
            <w:t>2009</w:t>
          </w:r>
          <w:r w:rsidRPr="00AF4C7A">
            <w:rPr>
              <w:rFonts w:hint="eastAsia"/>
            </w:rPr>
            <w:t>年</w:t>
          </w:r>
          <w:r w:rsidRPr="00AF4C7A">
            <w:rPr>
              <w:rFonts w:hint="eastAsia"/>
            </w:rPr>
            <w:t>4</w:t>
          </w:r>
          <w:r w:rsidRPr="00AF4C7A">
            <w:rPr>
              <w:rFonts w:hint="eastAsia"/>
            </w:rPr>
            <w:t>月</w:t>
          </w:r>
          <w:r w:rsidRPr="00AF4C7A">
            <w:rPr>
              <w:rFonts w:hint="eastAsia"/>
            </w:rPr>
            <w:t>20</w:t>
          </w:r>
          <w:r w:rsidRPr="00AF4C7A">
            <w:rPr>
              <w:rFonts w:hint="eastAsia"/>
            </w:rPr>
            <w:t>日）登记</w:t>
          </w:r>
          <w:proofErr w:type="gramStart"/>
          <w:r w:rsidRPr="00AF4C7A">
            <w:rPr>
              <w:rFonts w:hint="eastAsia"/>
            </w:rPr>
            <w:t>在册总</w:t>
          </w:r>
          <w:proofErr w:type="gramEnd"/>
          <w:r w:rsidRPr="00AF4C7A">
            <w:rPr>
              <w:rFonts w:hint="eastAsia"/>
            </w:rPr>
            <w:t>股本</w:t>
          </w:r>
          <w:r w:rsidRPr="00AF4C7A">
            <w:rPr>
              <w:rFonts w:hint="eastAsia"/>
            </w:rPr>
            <w:t>190,575,719</w:t>
          </w:r>
          <w:r w:rsidRPr="00AF4C7A">
            <w:rPr>
              <w:rFonts w:hint="eastAsia"/>
            </w:rPr>
            <w:t>股为基数，每</w:t>
          </w:r>
          <w:r w:rsidRPr="00AF4C7A">
            <w:rPr>
              <w:rFonts w:hint="eastAsia"/>
            </w:rPr>
            <w:t>10</w:t>
          </w:r>
          <w:r w:rsidRPr="00AF4C7A">
            <w:rPr>
              <w:rFonts w:hint="eastAsia"/>
            </w:rPr>
            <w:t>股转增</w:t>
          </w:r>
          <w:r w:rsidRPr="00AF4C7A">
            <w:rPr>
              <w:rFonts w:hint="eastAsia"/>
            </w:rPr>
            <w:t>2</w:t>
          </w:r>
          <w:r w:rsidRPr="00AF4C7A">
            <w:rPr>
              <w:rFonts w:hint="eastAsia"/>
            </w:rPr>
            <w:t>股，共新增股本人民币</w:t>
          </w:r>
          <w:r w:rsidRPr="00AF4C7A">
            <w:rPr>
              <w:rFonts w:hint="eastAsia"/>
            </w:rPr>
            <w:t>38,115,144</w:t>
          </w:r>
          <w:r w:rsidRPr="00AF4C7A">
            <w:rPr>
              <w:rFonts w:hint="eastAsia"/>
            </w:rPr>
            <w:t>元。</w:t>
          </w:r>
        </w:p>
        <w:p w:rsidR="00197073" w:rsidRPr="00AF4C7A" w:rsidRDefault="00197073" w:rsidP="00197073">
          <w:pPr>
            <w:pStyle w:val="afffffffa"/>
            <w:ind w:firstLine="420"/>
          </w:pPr>
          <w:r w:rsidRPr="00AF4C7A">
            <w:rPr>
              <w:rFonts w:hint="eastAsia"/>
            </w:rPr>
            <w:t>根据公司</w:t>
          </w:r>
          <w:r w:rsidRPr="00AF4C7A">
            <w:rPr>
              <w:rFonts w:hint="eastAsia"/>
            </w:rPr>
            <w:t>2008</w:t>
          </w:r>
          <w:r w:rsidRPr="00AF4C7A">
            <w:rPr>
              <w:rFonts w:hint="eastAsia"/>
            </w:rPr>
            <w:t>年第五次临时股东大会决议，并于</w:t>
          </w:r>
          <w:r w:rsidRPr="00AF4C7A">
            <w:rPr>
              <w:rFonts w:hint="eastAsia"/>
            </w:rPr>
            <w:t>2009</w:t>
          </w:r>
          <w:r w:rsidRPr="00AF4C7A">
            <w:rPr>
              <w:rFonts w:hint="eastAsia"/>
            </w:rPr>
            <w:t>年</w:t>
          </w:r>
          <w:r w:rsidRPr="00AF4C7A">
            <w:rPr>
              <w:rFonts w:hint="eastAsia"/>
            </w:rPr>
            <w:t>6</w:t>
          </w:r>
          <w:r w:rsidRPr="00AF4C7A">
            <w:rPr>
              <w:rFonts w:hint="eastAsia"/>
            </w:rPr>
            <w:t>月</w:t>
          </w:r>
          <w:r w:rsidRPr="00AF4C7A">
            <w:rPr>
              <w:rFonts w:hint="eastAsia"/>
            </w:rPr>
            <w:t>18</w:t>
          </w:r>
          <w:r w:rsidRPr="00AF4C7A">
            <w:rPr>
              <w:rFonts w:hint="eastAsia"/>
            </w:rPr>
            <w:t>日经中国证券监督管理委员会以《关于核准安徽恒源煤电股份有限公司重大资产重组及向安徽省皖北煤电集团有限责任公司发行股份购买资产的批复》（证监许可</w:t>
          </w:r>
          <w:r w:rsidRPr="00AF4C7A">
            <w:rPr>
              <w:rFonts w:hint="eastAsia"/>
            </w:rPr>
            <w:t>[2009]544</w:t>
          </w:r>
          <w:r w:rsidRPr="00AF4C7A">
            <w:rPr>
              <w:rFonts w:hint="eastAsia"/>
            </w:rPr>
            <w:t>号）文件，核准公司重大资产重组及向皖北煤电集团发行</w:t>
          </w:r>
          <w:r w:rsidRPr="00AF4C7A">
            <w:rPr>
              <w:rFonts w:hint="eastAsia"/>
            </w:rPr>
            <w:t>137,345,259</w:t>
          </w:r>
          <w:r w:rsidRPr="00AF4C7A">
            <w:rPr>
              <w:rFonts w:hint="eastAsia"/>
            </w:rPr>
            <w:t>股股份购买重组相关资产。</w:t>
          </w:r>
        </w:p>
        <w:p w:rsidR="00197073" w:rsidRPr="00AF4C7A" w:rsidRDefault="00197073" w:rsidP="00197073">
          <w:pPr>
            <w:pStyle w:val="afffffffa"/>
            <w:ind w:firstLine="420"/>
          </w:pPr>
          <w:r w:rsidRPr="00AF4C7A">
            <w:rPr>
              <w:rFonts w:hint="eastAsia"/>
            </w:rPr>
            <w:t>根据公司</w:t>
          </w:r>
          <w:r w:rsidRPr="00AF4C7A">
            <w:rPr>
              <w:rFonts w:hint="eastAsia"/>
            </w:rPr>
            <w:t>2009</w:t>
          </w:r>
          <w:r w:rsidRPr="00AF4C7A">
            <w:rPr>
              <w:rFonts w:hint="eastAsia"/>
            </w:rPr>
            <w:t>年度股东大会决议，并于</w:t>
          </w:r>
          <w:r w:rsidRPr="00AF4C7A">
            <w:rPr>
              <w:rFonts w:hint="eastAsia"/>
            </w:rPr>
            <w:t>2010</w:t>
          </w:r>
          <w:r w:rsidRPr="00AF4C7A">
            <w:rPr>
              <w:rFonts w:hint="eastAsia"/>
            </w:rPr>
            <w:t>年</w:t>
          </w:r>
          <w:r w:rsidRPr="00AF4C7A">
            <w:rPr>
              <w:rFonts w:hint="eastAsia"/>
            </w:rPr>
            <w:t>9</w:t>
          </w:r>
          <w:r w:rsidRPr="00AF4C7A">
            <w:rPr>
              <w:rFonts w:hint="eastAsia"/>
            </w:rPr>
            <w:t>月</w:t>
          </w:r>
          <w:r w:rsidRPr="00AF4C7A">
            <w:rPr>
              <w:rFonts w:hint="eastAsia"/>
            </w:rPr>
            <w:t>20</w:t>
          </w:r>
          <w:r w:rsidRPr="00AF4C7A">
            <w:rPr>
              <w:rFonts w:hint="eastAsia"/>
            </w:rPr>
            <w:t>日经中国证券监督管理委员会以《关于核准安徽恒源煤电股份有限公司非公开发行股票的批复》（证监许可</w:t>
          </w:r>
          <w:r w:rsidRPr="00AF4C7A">
            <w:rPr>
              <w:rFonts w:hint="eastAsia"/>
            </w:rPr>
            <w:t>[2010]1327</w:t>
          </w:r>
          <w:r w:rsidRPr="00AF4C7A">
            <w:rPr>
              <w:rFonts w:hint="eastAsia"/>
            </w:rPr>
            <w:t>号）文件核准，公司</w:t>
          </w:r>
          <w:r w:rsidRPr="00AF4C7A">
            <w:rPr>
              <w:rFonts w:hint="eastAsia"/>
            </w:rPr>
            <w:t>2010</w:t>
          </w:r>
          <w:r w:rsidRPr="00AF4C7A">
            <w:rPr>
              <w:rFonts w:hint="eastAsia"/>
            </w:rPr>
            <w:t>年向社会非公开发行人民币普通股（</w:t>
          </w:r>
          <w:r w:rsidRPr="00AF4C7A">
            <w:rPr>
              <w:rFonts w:hint="eastAsia"/>
            </w:rPr>
            <w:t>A</w:t>
          </w:r>
          <w:r w:rsidRPr="00AF4C7A">
            <w:rPr>
              <w:rFonts w:hint="eastAsia"/>
            </w:rPr>
            <w:t>股）</w:t>
          </w:r>
          <w:r w:rsidRPr="00AF4C7A">
            <w:rPr>
              <w:rFonts w:hint="eastAsia"/>
            </w:rPr>
            <w:t>44,090,752</w:t>
          </w:r>
          <w:r w:rsidRPr="00AF4C7A">
            <w:rPr>
              <w:rFonts w:hint="eastAsia"/>
            </w:rPr>
            <w:t>股，股票面值为人民币</w:t>
          </w:r>
          <w:r w:rsidRPr="00AF4C7A">
            <w:rPr>
              <w:rFonts w:hint="eastAsia"/>
            </w:rPr>
            <w:t>1</w:t>
          </w:r>
          <w:r w:rsidRPr="00AF4C7A">
            <w:rPr>
              <w:rFonts w:hint="eastAsia"/>
            </w:rPr>
            <w:t>元，溢价发行，发行价为每股人民币</w:t>
          </w:r>
          <w:r w:rsidRPr="00AF4C7A">
            <w:rPr>
              <w:rFonts w:hint="eastAsia"/>
            </w:rPr>
            <w:t>36.00</w:t>
          </w:r>
          <w:r w:rsidRPr="00AF4C7A">
            <w:rPr>
              <w:rFonts w:hint="eastAsia"/>
            </w:rPr>
            <w:t>元，共募集资金</w:t>
          </w:r>
          <w:r w:rsidRPr="00AF4C7A">
            <w:rPr>
              <w:rFonts w:hint="eastAsia"/>
            </w:rPr>
            <w:t>1,587,267,072.00</w:t>
          </w:r>
          <w:r w:rsidRPr="00AF4C7A">
            <w:rPr>
              <w:rFonts w:hint="eastAsia"/>
            </w:rPr>
            <w:t>元，其中：计入股本</w:t>
          </w:r>
          <w:r w:rsidRPr="00AF4C7A">
            <w:rPr>
              <w:rFonts w:hint="eastAsia"/>
            </w:rPr>
            <w:t>44,090,752.00</w:t>
          </w:r>
          <w:r w:rsidRPr="00AF4C7A">
            <w:rPr>
              <w:rFonts w:hint="eastAsia"/>
            </w:rPr>
            <w:t>元，剩余为股本溢价在扣除发行费用后计入资本公积。</w:t>
          </w:r>
        </w:p>
        <w:p w:rsidR="00197073" w:rsidRPr="00AF4C7A" w:rsidRDefault="00197073" w:rsidP="00197073">
          <w:pPr>
            <w:pStyle w:val="afffffffa"/>
            <w:ind w:firstLine="420"/>
          </w:pPr>
          <w:r w:rsidRPr="00AF4C7A">
            <w:rPr>
              <w:rFonts w:hint="eastAsia"/>
            </w:rPr>
            <w:t>根据公司</w:t>
          </w:r>
          <w:r w:rsidRPr="00AF4C7A">
            <w:rPr>
              <w:rFonts w:hint="eastAsia"/>
            </w:rPr>
            <w:t>2011</w:t>
          </w:r>
          <w:r w:rsidRPr="00AF4C7A">
            <w:rPr>
              <w:rFonts w:hint="eastAsia"/>
            </w:rPr>
            <w:t>年第二次临时股东大会决议，公司</w:t>
          </w:r>
          <w:r w:rsidRPr="00AF4C7A">
            <w:rPr>
              <w:rFonts w:hint="eastAsia"/>
            </w:rPr>
            <w:t>2011</w:t>
          </w:r>
          <w:r w:rsidRPr="00AF4C7A">
            <w:rPr>
              <w:rFonts w:hint="eastAsia"/>
            </w:rPr>
            <w:t>年度中期资本公积转增股本，转股方案为每</w:t>
          </w:r>
          <w:r w:rsidRPr="00AF4C7A">
            <w:rPr>
              <w:rFonts w:hint="eastAsia"/>
            </w:rPr>
            <w:t>10</w:t>
          </w:r>
          <w:r w:rsidRPr="00AF4C7A">
            <w:rPr>
              <w:rFonts w:hint="eastAsia"/>
            </w:rPr>
            <w:t>股转增</w:t>
          </w:r>
          <w:r w:rsidRPr="00AF4C7A">
            <w:rPr>
              <w:rFonts w:hint="eastAsia"/>
            </w:rPr>
            <w:t>12.8065</w:t>
          </w:r>
          <w:r w:rsidRPr="00AF4C7A">
            <w:rPr>
              <w:rFonts w:hint="eastAsia"/>
            </w:rPr>
            <w:t>股。</w:t>
          </w:r>
        </w:p>
        <w:p w:rsidR="00197073" w:rsidRPr="00AF4C7A" w:rsidRDefault="00197073" w:rsidP="00197073">
          <w:pPr>
            <w:pStyle w:val="afffffffa"/>
            <w:ind w:firstLine="420"/>
          </w:pPr>
          <w:r w:rsidRPr="00AF4C7A">
            <w:rPr>
              <w:rFonts w:hint="eastAsia"/>
            </w:rPr>
            <w:t>根据公司</w:t>
          </w:r>
          <w:r w:rsidRPr="00AF4C7A">
            <w:rPr>
              <w:rFonts w:hint="eastAsia"/>
            </w:rPr>
            <w:t>2018</w:t>
          </w:r>
          <w:r w:rsidRPr="00AF4C7A">
            <w:rPr>
              <w:rFonts w:hint="eastAsia"/>
            </w:rPr>
            <w:t>年年度股东大会会议决议，公司</w:t>
          </w:r>
          <w:r w:rsidRPr="00AF4C7A">
            <w:rPr>
              <w:rFonts w:hint="eastAsia"/>
            </w:rPr>
            <w:t>2019</w:t>
          </w:r>
          <w:r w:rsidRPr="00AF4C7A">
            <w:rPr>
              <w:rFonts w:hint="eastAsia"/>
            </w:rPr>
            <w:t>年</w:t>
          </w:r>
          <w:r w:rsidRPr="00AF4C7A">
            <w:rPr>
              <w:rFonts w:hint="eastAsia"/>
            </w:rPr>
            <w:t>5</w:t>
          </w:r>
          <w:r w:rsidRPr="00AF4C7A">
            <w:rPr>
              <w:rFonts w:hint="eastAsia"/>
            </w:rPr>
            <w:t>月</w:t>
          </w:r>
          <w:r w:rsidRPr="00AF4C7A">
            <w:rPr>
              <w:rFonts w:hint="eastAsia"/>
            </w:rPr>
            <w:t>27</w:t>
          </w:r>
          <w:r w:rsidRPr="00AF4C7A">
            <w:rPr>
              <w:rFonts w:hint="eastAsia"/>
            </w:rPr>
            <w:t>日资本公积转增股本，转股方案为每</w:t>
          </w:r>
          <w:r w:rsidRPr="00AF4C7A">
            <w:rPr>
              <w:rFonts w:hint="eastAsia"/>
            </w:rPr>
            <w:t>10</w:t>
          </w:r>
          <w:r w:rsidRPr="00AF4C7A">
            <w:rPr>
              <w:rFonts w:hint="eastAsia"/>
            </w:rPr>
            <w:t>股转增</w:t>
          </w:r>
          <w:r w:rsidRPr="00AF4C7A">
            <w:rPr>
              <w:rFonts w:hint="eastAsia"/>
            </w:rPr>
            <w:t>2</w:t>
          </w:r>
          <w:r w:rsidRPr="00AF4C7A">
            <w:rPr>
              <w:rFonts w:hint="eastAsia"/>
            </w:rPr>
            <w:t>股。</w:t>
          </w:r>
        </w:p>
        <w:p w:rsidR="00197073" w:rsidRPr="00AF4C7A" w:rsidRDefault="00197073" w:rsidP="00197073">
          <w:pPr>
            <w:pStyle w:val="afffffffa"/>
            <w:ind w:firstLine="420"/>
          </w:pPr>
          <w:r w:rsidRPr="00AF4C7A">
            <w:rPr>
              <w:rFonts w:hint="eastAsia"/>
            </w:rPr>
            <w:t>截至</w:t>
          </w:r>
          <w:r w:rsidRPr="00AF4C7A">
            <w:rPr>
              <w:rFonts w:hint="eastAsia"/>
            </w:rPr>
            <w:t>2024</w:t>
          </w:r>
          <w:r w:rsidRPr="00AF4C7A">
            <w:rPr>
              <w:rFonts w:hint="eastAsia"/>
            </w:rPr>
            <w:t>年</w:t>
          </w:r>
          <w:r w:rsidRPr="00AF4C7A">
            <w:rPr>
              <w:rFonts w:hint="eastAsia"/>
            </w:rPr>
            <w:t>12</w:t>
          </w:r>
          <w:r w:rsidRPr="00AF4C7A">
            <w:rPr>
              <w:rFonts w:hint="eastAsia"/>
            </w:rPr>
            <w:t>月</w:t>
          </w:r>
          <w:r w:rsidRPr="00AF4C7A">
            <w:rPr>
              <w:rFonts w:hint="eastAsia"/>
            </w:rPr>
            <w:t>31</w:t>
          </w:r>
          <w:r w:rsidRPr="00AF4C7A">
            <w:rPr>
              <w:rFonts w:hint="eastAsia"/>
            </w:rPr>
            <w:t>日，公司累计发行股本总数</w:t>
          </w:r>
          <w:r w:rsidRPr="00AF4C7A">
            <w:rPr>
              <w:rFonts w:hint="eastAsia"/>
            </w:rPr>
            <w:t>1,200,004,884.00</w:t>
          </w:r>
          <w:r w:rsidRPr="00AF4C7A">
            <w:rPr>
              <w:rFonts w:hint="eastAsia"/>
            </w:rPr>
            <w:t>股，注册资本为人民币</w:t>
          </w:r>
          <w:r w:rsidRPr="00AF4C7A">
            <w:rPr>
              <w:rFonts w:hint="eastAsia"/>
            </w:rPr>
            <w:t>1,200,004,884.00</w:t>
          </w:r>
          <w:r w:rsidRPr="00AF4C7A">
            <w:rPr>
              <w:rFonts w:hint="eastAsia"/>
            </w:rPr>
            <w:t>元，统一社会信用代码为</w:t>
          </w:r>
          <w:r w:rsidRPr="00AF4C7A">
            <w:rPr>
              <w:rFonts w:hint="eastAsia"/>
            </w:rPr>
            <w:t>91340600726325699J</w:t>
          </w:r>
          <w:r w:rsidRPr="00AF4C7A">
            <w:rPr>
              <w:rFonts w:hint="eastAsia"/>
            </w:rPr>
            <w:t>。法定代表人为杨林先生。</w:t>
          </w:r>
        </w:p>
        <w:p w:rsidR="00197073" w:rsidRPr="00AF4C7A" w:rsidRDefault="00197073" w:rsidP="00197073">
          <w:pPr>
            <w:pStyle w:val="afffffffa"/>
            <w:ind w:firstLine="420"/>
          </w:pPr>
          <w:r w:rsidRPr="00AF4C7A">
            <w:t>公司主要的经营活动为</w:t>
          </w:r>
          <w:r w:rsidRPr="00AF4C7A">
            <w:rPr>
              <w:rFonts w:hint="eastAsia"/>
            </w:rPr>
            <w:t>煤炭开采、洗选加工及销售业务</w:t>
          </w:r>
          <w:r w:rsidRPr="00AF4C7A">
            <w:t>。</w:t>
          </w:r>
        </w:p>
        <w:p w:rsidR="00197073" w:rsidRPr="00AF4C7A" w:rsidRDefault="00197073" w:rsidP="00197073">
          <w:pPr>
            <w:pStyle w:val="afffffffa"/>
            <w:ind w:firstLine="420"/>
            <w:rPr>
              <w:szCs w:val="24"/>
            </w:rPr>
          </w:pPr>
          <w:r w:rsidRPr="00AF4C7A">
            <w:t>财务报表批准报出日：</w:t>
          </w:r>
          <w:r w:rsidRPr="00AF4C7A">
            <w:rPr>
              <w:bCs/>
            </w:rPr>
            <w:t>本财务报表业经本公司董事会于</w:t>
          </w:r>
          <w:r w:rsidRPr="00AF4C7A">
            <w:rPr>
              <w:bCs/>
            </w:rPr>
            <w:t>20</w:t>
          </w:r>
          <w:r w:rsidRPr="00AF4C7A">
            <w:rPr>
              <w:rFonts w:hint="eastAsia"/>
              <w:bCs/>
            </w:rPr>
            <w:t>25</w:t>
          </w:r>
          <w:r w:rsidRPr="00AF4C7A">
            <w:rPr>
              <w:bCs/>
            </w:rPr>
            <w:t>年</w:t>
          </w:r>
          <w:r w:rsidRPr="0007165E">
            <w:rPr>
              <w:rFonts w:hint="eastAsia"/>
              <w:bCs/>
            </w:rPr>
            <w:t>3</w:t>
          </w:r>
          <w:r w:rsidRPr="0007165E">
            <w:rPr>
              <w:bCs/>
            </w:rPr>
            <w:t>月</w:t>
          </w:r>
          <w:r w:rsidRPr="0007165E">
            <w:rPr>
              <w:rFonts w:hint="eastAsia"/>
              <w:bCs/>
            </w:rPr>
            <w:t>2</w:t>
          </w:r>
          <w:r>
            <w:rPr>
              <w:rFonts w:hint="eastAsia"/>
              <w:bCs/>
            </w:rPr>
            <w:t>7</w:t>
          </w:r>
          <w:r w:rsidRPr="00AF4C7A">
            <w:rPr>
              <w:bCs/>
            </w:rPr>
            <w:t>日决议批准报出。</w:t>
          </w:r>
        </w:p>
      </w:sdtContent>
    </w:sdt>
    <w:p w:rsidR="00197073" w:rsidRDefault="00197073">
      <w:pPr>
        <w:rPr>
          <w:szCs w:val="21"/>
        </w:rPr>
      </w:pPr>
    </w:p>
    <w:p w:rsidR="00197073" w:rsidRDefault="00197073" w:rsidP="00144A8E">
      <w:pPr>
        <w:pStyle w:val="2CharCharChar"/>
        <w:numPr>
          <w:ilvl w:val="0"/>
          <w:numId w:val="54"/>
        </w:numPr>
        <w:rPr>
          <w:rFonts w:ascii="宋体" w:hAnsi="宋体"/>
        </w:rPr>
      </w:pPr>
      <w:r>
        <w:rPr>
          <w:rFonts w:ascii="宋体" w:hAnsi="宋体" w:hint="eastAsia"/>
        </w:rPr>
        <w:t>财务报表的编制基础</w:t>
      </w:r>
    </w:p>
    <w:p w:rsidR="00197073" w:rsidRDefault="00197073" w:rsidP="00144A8E">
      <w:pPr>
        <w:pStyle w:val="af8"/>
        <w:numPr>
          <w:ilvl w:val="0"/>
          <w:numId w:val="56"/>
        </w:numPr>
      </w:pPr>
      <w:r>
        <w:t>编制基础</w:t>
      </w:r>
    </w:p>
    <w:sdt>
      <w:sdtPr>
        <w:rPr>
          <w:rFonts w:hint="eastAsia"/>
          <w:szCs w:val="21"/>
        </w:rPr>
        <w:alias w:val="财务报表的编制基础"/>
        <w:tag w:val="_GBC_1dc2375ed7ab49628f5badf2d5006405"/>
        <w:id w:val="-1335835398"/>
        <w:placeholder>
          <w:docPart w:val="GBC22222222222222222222222222222"/>
        </w:placeholder>
      </w:sdtPr>
      <w:sdtEndPr/>
      <w:sdtContent>
        <w:p w:rsidR="00197073" w:rsidRPr="00AE1BA9" w:rsidRDefault="00197073" w:rsidP="00197073">
          <w:pPr>
            <w:pStyle w:val="afffffffa"/>
            <w:ind w:firstLine="420"/>
          </w:pPr>
          <w:r w:rsidRPr="00AE1BA9">
            <w:t>本公司以持续经营为基础，根据实际发生的交易和事项，按照企业会计准则及其应用指南和准则解释的规定进行确认和计量，在此基础上编制财务报表。</w:t>
          </w:r>
          <w:r w:rsidRPr="00AE1BA9">
            <w:rPr>
              <w:rFonts w:hint="eastAsia"/>
            </w:rPr>
            <w:t>此外，本公司还按照中国证监会《公开发行证券的公司信息披露编报规则第</w:t>
          </w:r>
          <w:r w:rsidRPr="00AE1BA9">
            <w:rPr>
              <w:rFonts w:hint="eastAsia"/>
            </w:rPr>
            <w:t>1</w:t>
          </w:r>
          <w:r w:rsidRPr="00AE1BA9">
            <w:t>5</w:t>
          </w:r>
          <w:r w:rsidRPr="00AE1BA9">
            <w:rPr>
              <w:rFonts w:hint="eastAsia"/>
            </w:rPr>
            <w:t>号——财务报告的一般规定（</w:t>
          </w:r>
          <w:r w:rsidRPr="00AE1BA9">
            <w:rPr>
              <w:rFonts w:hint="eastAsia"/>
            </w:rPr>
            <w:t>2</w:t>
          </w:r>
          <w:r w:rsidRPr="00AE1BA9">
            <w:t>023</w:t>
          </w:r>
          <w:r w:rsidRPr="00AE1BA9">
            <w:rPr>
              <w:rFonts w:hint="eastAsia"/>
            </w:rPr>
            <w:t>年修订）》披露有关财务信息。</w:t>
          </w:r>
        </w:p>
      </w:sdtContent>
    </w:sdt>
    <w:p w:rsidR="00197073" w:rsidRDefault="00197073" w:rsidP="00144A8E">
      <w:pPr>
        <w:pStyle w:val="af8"/>
        <w:numPr>
          <w:ilvl w:val="0"/>
          <w:numId w:val="56"/>
        </w:numPr>
      </w:pPr>
      <w:r>
        <w:rPr>
          <w:rFonts w:hint="eastAsia"/>
        </w:rPr>
        <w:t>持续经营</w:t>
      </w:r>
    </w:p>
    <w:sdt>
      <w:sdtPr>
        <w:rPr>
          <w:rFonts w:hint="eastAsia"/>
          <w:szCs w:val="21"/>
        </w:rPr>
        <w:alias w:val="是否适用：持续经营[双击切换]"/>
        <w:tag w:val="_GBC_fa7177dc4f164e56b4df7bebc60acf50"/>
        <w:id w:val="423535900"/>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持续经营"/>
        <w:tag w:val="_GBC_dc876c24006b428987a041949eb554f3"/>
        <w:id w:val="-1910065282"/>
        <w:placeholder>
          <w:docPart w:val="GBC22222222222222222222222222222"/>
        </w:placeholder>
      </w:sdtPr>
      <w:sdtEndPr/>
      <w:sdtContent>
        <w:p w:rsidR="00197073" w:rsidRPr="00AE1BA9" w:rsidRDefault="00197073" w:rsidP="00197073">
          <w:pPr>
            <w:pStyle w:val="afffffffa"/>
            <w:ind w:firstLine="420"/>
          </w:pPr>
          <w:r w:rsidRPr="00AE1BA9">
            <w:t>本公司对</w:t>
          </w:r>
          <w:proofErr w:type="gramStart"/>
          <w:r w:rsidRPr="00AE1BA9">
            <w:t>自报告期末起</w:t>
          </w:r>
          <w:proofErr w:type="gramEnd"/>
          <w:r w:rsidRPr="00AE1BA9">
            <w:t>12</w:t>
          </w:r>
          <w:r w:rsidRPr="00AE1BA9">
            <w:t>个月的持续经营能力进行了评估，未发现影响本公司持续经营能力的事项，本公司以持续经营为基础编制财务报表是合理的。</w:t>
          </w:r>
        </w:p>
      </w:sdtContent>
    </w:sdt>
    <w:p w:rsidR="00197073" w:rsidRDefault="00197073">
      <w:pPr>
        <w:rPr>
          <w:szCs w:val="21"/>
        </w:rPr>
      </w:pPr>
    </w:p>
    <w:p w:rsidR="00197073" w:rsidRDefault="00197073" w:rsidP="00144A8E">
      <w:pPr>
        <w:pStyle w:val="2CharCharChar"/>
        <w:numPr>
          <w:ilvl w:val="0"/>
          <w:numId w:val="54"/>
        </w:numPr>
        <w:rPr>
          <w:rFonts w:ascii="宋体" w:hAnsi="宋体"/>
        </w:rPr>
      </w:pPr>
      <w:r>
        <w:rPr>
          <w:rFonts w:ascii="宋体" w:hAnsi="宋体" w:hint="eastAsia"/>
        </w:rPr>
        <w:lastRenderedPageBreak/>
        <w:t>重</w:t>
      </w:r>
      <w:r>
        <w:rPr>
          <w:rFonts w:ascii="宋体" w:hAnsi="宋体"/>
        </w:rPr>
        <w:t>要会计政策</w:t>
      </w:r>
      <w:r>
        <w:rPr>
          <w:rFonts w:ascii="宋体" w:hAnsi="宋体" w:hint="eastAsia"/>
        </w:rPr>
        <w:t>及</w:t>
      </w:r>
      <w:r>
        <w:rPr>
          <w:rFonts w:ascii="宋体" w:hAnsi="宋体"/>
        </w:rPr>
        <w:t>会计估计</w:t>
      </w:r>
    </w:p>
    <w:p w:rsidR="00197073" w:rsidRDefault="00197073">
      <w:r>
        <w:rPr>
          <w:rFonts w:hint="eastAsia"/>
        </w:rPr>
        <w:t>具体会计政策和会计估计提示：</w:t>
      </w:r>
    </w:p>
    <w:sdt>
      <w:sdtPr>
        <w:alias w:val="是否适用：具体会计政策和会计估计提示[双击切换]"/>
        <w:tag w:val="_GBC_86fd142a599649f8a3574e6ddaba5f71"/>
        <w:id w:val="-98632200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具体会计政策和会计估计提示"/>
        <w:tag w:val="_GBC_caddaeaf0d1a454ab0bede37f0db7782"/>
        <w:id w:val="277301305"/>
        <w:placeholder>
          <w:docPart w:val="GBC22222222222222222222222222222"/>
        </w:placeholder>
      </w:sdtPr>
      <w:sdtEndPr/>
      <w:sdtContent>
        <w:p w:rsidR="00197073" w:rsidRDefault="00197073" w:rsidP="00197073">
          <w:pPr>
            <w:pStyle w:val="afffffffa"/>
            <w:ind w:firstLine="420"/>
          </w:pPr>
          <w:r w:rsidRPr="00AE1BA9">
            <w:t>本公司下列重要会计政策、会计估计根据企业会计准则制定。未提及的业务按企业会计准则中相关会计政策执行。</w:t>
          </w:r>
        </w:p>
      </w:sdtContent>
    </w:sdt>
    <w:p w:rsidR="00197073" w:rsidRDefault="00197073"/>
    <w:p w:rsidR="00197073" w:rsidRDefault="00197073" w:rsidP="00144A8E">
      <w:pPr>
        <w:pStyle w:val="af8"/>
        <w:numPr>
          <w:ilvl w:val="0"/>
          <w:numId w:val="57"/>
        </w:numPr>
      </w:pPr>
      <w:r>
        <w:t>遵循企业会计准则的声明</w:t>
      </w:r>
    </w:p>
    <w:sdt>
      <w:sdtPr>
        <w:rPr>
          <w:rFonts w:hint="eastAsia"/>
        </w:rPr>
        <w:alias w:val="会计准则和会计制度"/>
        <w:tag w:val="_GBC_a350b889163a4ef3bb500c021e6a6b47"/>
        <w:id w:val="143939354"/>
        <w:placeholder>
          <w:docPart w:val="GBC22222222222222222222222222222"/>
        </w:placeholder>
      </w:sdtPr>
      <w:sdtEndPr/>
      <w:sdtContent>
        <w:p w:rsidR="00197073" w:rsidRDefault="00197073" w:rsidP="00197073">
          <w:pPr>
            <w:pStyle w:val="afffffffa"/>
            <w:ind w:firstLine="420"/>
          </w:pPr>
          <w:r>
            <w:t>本公司所编制的财务报表符合企业会计准则的要求，真实、完整地反映了公司的财务状况、经营成果、股东权益变动和现金流量等有关信息。</w:t>
          </w:r>
        </w:p>
      </w:sdtContent>
    </w:sdt>
    <w:p w:rsidR="00197073" w:rsidRDefault="00197073">
      <w:pPr>
        <w:rPr>
          <w:szCs w:val="21"/>
        </w:rPr>
      </w:pPr>
    </w:p>
    <w:p w:rsidR="00197073" w:rsidRDefault="00197073" w:rsidP="00144A8E">
      <w:pPr>
        <w:pStyle w:val="af8"/>
        <w:numPr>
          <w:ilvl w:val="0"/>
          <w:numId w:val="57"/>
        </w:numPr>
      </w:pPr>
      <w:r>
        <w:t>会计期间</w:t>
      </w:r>
    </w:p>
    <w:sdt>
      <w:sdtPr>
        <w:rPr>
          <w:rFonts w:hint="eastAsia"/>
        </w:rPr>
        <w:alias w:val="会计年度"/>
        <w:tag w:val="_GBC_fc896fba50b143f8a06984831f5d5600"/>
        <w:id w:val="-942530762"/>
        <w:placeholder>
          <w:docPart w:val="GBC22222222222222222222222222222"/>
        </w:placeholder>
      </w:sdtPr>
      <w:sdtEndPr/>
      <w:sdtContent>
        <w:p w:rsidR="00197073" w:rsidRDefault="00197073" w:rsidP="00197073">
          <w:pPr>
            <w:pStyle w:val="afffffffa"/>
            <w:ind w:firstLine="420"/>
          </w:pPr>
          <w:r>
            <w:t>本公司会计年度自公历</w:t>
          </w:r>
          <w:r>
            <w:t>1</w:t>
          </w:r>
          <w:r>
            <w:t>月</w:t>
          </w:r>
          <w:r>
            <w:t>1</w:t>
          </w:r>
          <w:r>
            <w:t>日起至</w:t>
          </w:r>
          <w:r>
            <w:t>12</w:t>
          </w:r>
          <w:r>
            <w:t>月</w:t>
          </w:r>
          <w:r>
            <w:t>31</w:t>
          </w:r>
          <w:r>
            <w:t>日止。</w:t>
          </w:r>
        </w:p>
      </w:sdtContent>
    </w:sdt>
    <w:p w:rsidR="00197073" w:rsidRDefault="00197073">
      <w:pPr>
        <w:rPr>
          <w:szCs w:val="21"/>
        </w:rPr>
      </w:pPr>
    </w:p>
    <w:p w:rsidR="00197073" w:rsidRDefault="00197073" w:rsidP="00144A8E">
      <w:pPr>
        <w:pStyle w:val="af8"/>
        <w:numPr>
          <w:ilvl w:val="0"/>
          <w:numId w:val="57"/>
        </w:numPr>
      </w:pPr>
      <w:r>
        <w:rPr>
          <w:rFonts w:hint="eastAsia"/>
        </w:rPr>
        <w:t>营业周期</w:t>
      </w:r>
    </w:p>
    <w:sdt>
      <w:sdtPr>
        <w:rPr>
          <w:rFonts w:hint="eastAsia"/>
          <w:szCs w:val="21"/>
        </w:rPr>
        <w:alias w:val="是否适用：营业周期[双击切换]"/>
        <w:tag w:val="_GBC_41bd09d0a4bd429996597e58a613259e"/>
        <w:id w:val="-1273156106"/>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营业周期"/>
        <w:tag w:val="_GBC_e145e43187d9463889884f48e9e0b234"/>
        <w:id w:val="-2112805618"/>
        <w:placeholder>
          <w:docPart w:val="GBC22222222222222222222222222222"/>
        </w:placeholder>
      </w:sdtPr>
      <w:sdtEndPr/>
      <w:sdtContent>
        <w:p w:rsidR="00197073" w:rsidRPr="00C170C4" w:rsidRDefault="00197073" w:rsidP="00197073">
          <w:pPr>
            <w:pStyle w:val="afffffffa"/>
            <w:ind w:firstLine="420"/>
            <w:rPr>
              <w:kern w:val="0"/>
              <w:szCs w:val="24"/>
            </w:rPr>
          </w:pPr>
          <w:r w:rsidRPr="00C170C4">
            <w:t>本公司正常营业周期为一年。</w:t>
          </w:r>
        </w:p>
      </w:sdtContent>
    </w:sdt>
    <w:p w:rsidR="00197073" w:rsidRDefault="00197073">
      <w:pPr>
        <w:rPr>
          <w:szCs w:val="21"/>
        </w:rPr>
      </w:pPr>
    </w:p>
    <w:p w:rsidR="00197073" w:rsidRDefault="00197073" w:rsidP="00144A8E">
      <w:pPr>
        <w:pStyle w:val="af8"/>
        <w:numPr>
          <w:ilvl w:val="0"/>
          <w:numId w:val="57"/>
        </w:numPr>
      </w:pPr>
      <w:r>
        <w:t>记账本位币</w:t>
      </w:r>
    </w:p>
    <w:sdt>
      <w:sdtPr>
        <w:rPr>
          <w:rFonts w:hint="eastAsia"/>
        </w:rPr>
        <w:alias w:val="记账本位币"/>
        <w:tag w:val="_GBC_3749a2357eba44e8b968cb41cda75ff1"/>
        <w:id w:val="-354416542"/>
        <w:placeholder>
          <w:docPart w:val="GBC22222222222222222222222222222"/>
        </w:placeholder>
      </w:sdtPr>
      <w:sdtEndPr/>
      <w:sdtContent>
        <w:p w:rsidR="00197073" w:rsidRDefault="00197073" w:rsidP="00197073">
          <w:pPr>
            <w:pStyle w:val="afffffffa"/>
            <w:ind w:firstLine="420"/>
          </w:pPr>
          <w:r>
            <w:t>本公司的记账本位币为人民币。</w:t>
          </w:r>
        </w:p>
      </w:sdtContent>
    </w:sdt>
    <w:p w:rsidR="00197073" w:rsidRDefault="00197073">
      <w:pPr>
        <w:rPr>
          <w:rFonts w:cs="Times New Roman"/>
          <w:kern w:val="2"/>
          <w:szCs w:val="21"/>
        </w:rPr>
      </w:pPr>
    </w:p>
    <w:p w:rsidR="00197073" w:rsidRDefault="00197073" w:rsidP="00144A8E">
      <w:pPr>
        <w:pStyle w:val="af8"/>
        <w:numPr>
          <w:ilvl w:val="0"/>
          <w:numId w:val="57"/>
        </w:numPr>
        <w:ind w:left="450" w:hanging="450"/>
        <w:rPr>
          <w:color w:val="000000" w:themeColor="text1"/>
        </w:rPr>
      </w:pPr>
      <w:bookmarkStart w:id="186" w:name="_Hlk169007161"/>
      <w:bookmarkStart w:id="187" w:name="_Hlk167809539"/>
      <w:bookmarkStart w:id="188" w:name="_Hlk182408346"/>
      <w:r>
        <w:rPr>
          <w:rFonts w:hint="eastAsia"/>
          <w:color w:val="000000" w:themeColor="text1"/>
        </w:rPr>
        <w:t>重要性标准确定方法和选择依据</w:t>
      </w:r>
    </w:p>
    <w:sdt>
      <w:sdtPr>
        <w:rPr>
          <w:color w:val="000000" w:themeColor="text1"/>
        </w:rPr>
        <w:alias w:val="是否适用：重要性标准确定方法和选择依据[双击切换]"/>
        <w:tag w:val="_GBC_f3fe7ba4d0b64357b4a1c06c771e5b1a"/>
        <w:id w:val="-220516343"/>
        <w:placeholder>
          <w:docPart w:val="GBC22222222222222222222222222222"/>
        </w:placeholder>
      </w:sdtPr>
      <w:sdtEndPr/>
      <w:sdtContent>
        <w:p w:rsidR="00197073" w:rsidRDefault="00197073">
          <w:pPr>
            <w:rPr>
              <w:color w:val="000000" w:themeColor="text1"/>
            </w:rPr>
          </w:pPr>
          <w:r w:rsidRPr="00C36FA5">
            <w:rPr>
              <w:color w:val="000000" w:themeColor="text1"/>
            </w:rPr>
            <w:fldChar w:fldCharType="begin"/>
          </w:r>
          <w:r w:rsidRPr="00C36FA5">
            <w:rPr>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color w:val="000000" w:themeColor="text1"/>
            </w:rPr>
            <w:instrText xml:space="preserve"> MACROBUTTON  SnrToggleCheckbox □不适用 </w:instrText>
          </w:r>
          <w:r w:rsidRPr="00C36FA5">
            <w:rPr>
              <w:color w:val="000000" w:themeColor="text1"/>
            </w:rPr>
            <w:fldChar w:fldCharType="end"/>
          </w:r>
        </w:p>
      </w:sdtContent>
    </w:sdt>
    <w:tbl>
      <w:tblPr>
        <w:tblStyle w:val="g3"/>
        <w:tblW w:w="0" w:type="auto"/>
        <w:tblLook w:val="04A0" w:firstRow="1" w:lastRow="0" w:firstColumn="1" w:lastColumn="0" w:noHBand="0" w:noVBand="1"/>
      </w:tblPr>
      <w:tblGrid>
        <w:gridCol w:w="4411"/>
        <w:gridCol w:w="4412"/>
      </w:tblGrid>
      <w:tr w:rsidR="00197073">
        <w:sdt>
          <w:sdtPr>
            <w:tag w:val="_PLD_0dcbeb4305c44211925953c92ffe63a0"/>
            <w:id w:val="618807045"/>
          </w:sdtPr>
          <w:sdtEndPr/>
          <w:sdtContent>
            <w:tc>
              <w:tcPr>
                <w:tcW w:w="4411" w:type="dxa"/>
              </w:tcPr>
              <w:p w:rsidR="00197073" w:rsidRDefault="00197073">
                <w:pPr>
                  <w:jc w:val="center"/>
                  <w:rPr>
                    <w:color w:val="000000" w:themeColor="text1"/>
                  </w:rPr>
                </w:pPr>
                <w:r>
                  <w:rPr>
                    <w:rFonts w:hint="eastAsia"/>
                    <w:color w:val="000000" w:themeColor="text1"/>
                  </w:rPr>
                  <w:t>项目</w:t>
                </w:r>
              </w:p>
            </w:tc>
          </w:sdtContent>
        </w:sdt>
        <w:sdt>
          <w:sdtPr>
            <w:tag w:val="_PLD_def90d798dba4c27b8c2b37b31086625"/>
            <w:id w:val="-355666521"/>
          </w:sdtPr>
          <w:sdtEndPr/>
          <w:sdtContent>
            <w:tc>
              <w:tcPr>
                <w:tcW w:w="4412" w:type="dxa"/>
              </w:tcPr>
              <w:p w:rsidR="00197073" w:rsidRDefault="00197073">
                <w:pPr>
                  <w:jc w:val="center"/>
                  <w:rPr>
                    <w:color w:val="000000" w:themeColor="text1"/>
                  </w:rPr>
                </w:pPr>
                <w:r>
                  <w:rPr>
                    <w:color w:val="000000" w:themeColor="text1"/>
                  </w:rPr>
                  <w:t>重要性标准</w:t>
                </w:r>
              </w:p>
            </w:tc>
          </w:sdtContent>
        </w:sdt>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重要的单项计提坏账准备的应收款项</w:t>
            </w:r>
          </w:p>
        </w:tc>
        <w:tc>
          <w:tcPr>
            <w:tcW w:w="4412" w:type="dxa"/>
            <w:vAlign w:val="center"/>
          </w:tcPr>
          <w:p w:rsidR="00197073" w:rsidRDefault="00197073" w:rsidP="00197073">
            <w:r w:rsidRPr="001A0508">
              <w:rPr>
                <w:rFonts w:asciiTheme="majorBidi" w:eastAsiaTheme="majorEastAsia" w:hAnsiTheme="majorBidi" w:cstheme="majorBidi"/>
                <w:szCs w:val="21"/>
              </w:rPr>
              <w:t>金额超过合并报表资产总额</w:t>
            </w:r>
            <w:r w:rsidRPr="001A0508">
              <w:rPr>
                <w:rFonts w:asciiTheme="majorBidi" w:eastAsiaTheme="majorEastAsia" w:hAnsiTheme="majorBidi" w:cstheme="majorBidi"/>
                <w:szCs w:val="21"/>
              </w:rPr>
              <w:t>0.5%</w:t>
            </w:r>
          </w:p>
        </w:tc>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重要的应收款项本期坏账准备收回或转回</w:t>
            </w:r>
          </w:p>
        </w:tc>
        <w:tc>
          <w:tcPr>
            <w:tcW w:w="4412" w:type="dxa"/>
            <w:vAlign w:val="center"/>
          </w:tcPr>
          <w:p w:rsidR="00197073" w:rsidRDefault="00197073" w:rsidP="00197073">
            <w:r w:rsidRPr="001A0508">
              <w:rPr>
                <w:rFonts w:asciiTheme="majorBidi" w:eastAsiaTheme="majorEastAsia" w:hAnsiTheme="majorBidi" w:cstheme="majorBidi"/>
                <w:szCs w:val="21"/>
              </w:rPr>
              <w:t>金额超过合并报表资产总额</w:t>
            </w:r>
            <w:r w:rsidRPr="001A0508">
              <w:rPr>
                <w:rFonts w:asciiTheme="majorBidi" w:eastAsiaTheme="majorEastAsia" w:hAnsiTheme="majorBidi" w:cstheme="majorBidi"/>
                <w:szCs w:val="21"/>
              </w:rPr>
              <w:t>0.5%</w:t>
            </w:r>
          </w:p>
        </w:tc>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重要的在建工程</w:t>
            </w:r>
          </w:p>
        </w:tc>
        <w:tc>
          <w:tcPr>
            <w:tcW w:w="4412" w:type="dxa"/>
            <w:vAlign w:val="center"/>
          </w:tcPr>
          <w:p w:rsidR="00197073" w:rsidRDefault="00197073" w:rsidP="00197073">
            <w:r w:rsidRPr="001A0508">
              <w:rPr>
                <w:rFonts w:asciiTheme="majorBidi" w:eastAsiaTheme="majorEastAsia" w:hAnsiTheme="majorBidi" w:cstheme="majorBidi"/>
                <w:szCs w:val="21"/>
              </w:rPr>
              <w:t>单个投资活动项目投资预算金额超过合并报表资产总额</w:t>
            </w:r>
            <w:r w:rsidRPr="001A0508">
              <w:rPr>
                <w:rFonts w:asciiTheme="majorBidi" w:eastAsiaTheme="majorEastAsia" w:hAnsiTheme="majorBidi" w:cstheme="majorBidi"/>
                <w:szCs w:val="21"/>
              </w:rPr>
              <w:t>0.5%</w:t>
            </w:r>
          </w:p>
        </w:tc>
      </w:tr>
      <w:tr w:rsidR="00197073" w:rsidTr="00197073">
        <w:tc>
          <w:tcPr>
            <w:tcW w:w="4411" w:type="dxa"/>
            <w:vAlign w:val="center"/>
          </w:tcPr>
          <w:p w:rsidR="00197073" w:rsidRDefault="00197073" w:rsidP="00197073">
            <w:r w:rsidRPr="00D45945">
              <w:rPr>
                <w:rFonts w:asciiTheme="majorBidi" w:eastAsiaTheme="majorEastAsia" w:hAnsiTheme="majorBidi" w:cstheme="majorBidi" w:hint="eastAsia"/>
                <w:szCs w:val="21"/>
              </w:rPr>
              <w:t>重要的预付款项</w:t>
            </w:r>
          </w:p>
        </w:tc>
        <w:tc>
          <w:tcPr>
            <w:tcW w:w="4412" w:type="dxa"/>
            <w:vAlign w:val="center"/>
          </w:tcPr>
          <w:p w:rsidR="00197073" w:rsidRDefault="00197073" w:rsidP="00197073">
            <w:r w:rsidRPr="00D45945">
              <w:rPr>
                <w:rFonts w:asciiTheme="majorBidi" w:eastAsiaTheme="majorEastAsia" w:hAnsiTheme="majorBidi" w:cstheme="majorBidi" w:hint="eastAsia"/>
                <w:szCs w:val="21"/>
              </w:rPr>
              <w:t>单个</w:t>
            </w:r>
            <w:r>
              <w:rPr>
                <w:rFonts w:asciiTheme="majorBidi" w:eastAsiaTheme="majorEastAsia" w:hAnsiTheme="majorBidi" w:cstheme="majorBidi" w:hint="eastAsia"/>
                <w:szCs w:val="21"/>
              </w:rPr>
              <w:t>预付款项</w:t>
            </w:r>
            <w:r w:rsidRPr="00D45945">
              <w:rPr>
                <w:rFonts w:asciiTheme="majorBidi" w:eastAsiaTheme="majorEastAsia" w:hAnsiTheme="majorBidi" w:cstheme="majorBidi" w:hint="eastAsia"/>
                <w:szCs w:val="21"/>
              </w:rPr>
              <w:t>金额超过合并报表资产总额</w:t>
            </w:r>
            <w:r w:rsidRPr="00D45945">
              <w:rPr>
                <w:rFonts w:asciiTheme="majorBidi" w:eastAsiaTheme="majorEastAsia" w:hAnsiTheme="majorBidi" w:cstheme="majorBidi" w:hint="eastAsia"/>
                <w:szCs w:val="21"/>
              </w:rPr>
              <w:t>0.5%</w:t>
            </w:r>
          </w:p>
        </w:tc>
      </w:tr>
      <w:tr w:rsidR="00197073" w:rsidTr="00197073">
        <w:tc>
          <w:tcPr>
            <w:tcW w:w="4411" w:type="dxa"/>
            <w:vAlign w:val="center"/>
          </w:tcPr>
          <w:p w:rsidR="00197073" w:rsidRDefault="00197073" w:rsidP="00197073">
            <w:r>
              <w:rPr>
                <w:rFonts w:asciiTheme="majorBidi" w:eastAsiaTheme="majorEastAsia" w:hAnsiTheme="majorBidi" w:cstheme="majorBidi" w:hint="eastAsia"/>
                <w:szCs w:val="21"/>
              </w:rPr>
              <w:t>重要的</w:t>
            </w:r>
            <w:r w:rsidRPr="00D45945">
              <w:rPr>
                <w:rFonts w:asciiTheme="majorBidi" w:eastAsiaTheme="majorEastAsia" w:hAnsiTheme="majorBidi" w:cstheme="majorBidi" w:hint="eastAsia"/>
                <w:szCs w:val="21"/>
              </w:rPr>
              <w:t>合同负债</w:t>
            </w:r>
          </w:p>
        </w:tc>
        <w:tc>
          <w:tcPr>
            <w:tcW w:w="4412" w:type="dxa"/>
            <w:vAlign w:val="center"/>
          </w:tcPr>
          <w:p w:rsidR="00197073" w:rsidRDefault="00197073" w:rsidP="00197073">
            <w:r w:rsidRPr="00D45945">
              <w:rPr>
                <w:rFonts w:asciiTheme="majorBidi" w:eastAsiaTheme="majorEastAsia" w:hAnsiTheme="majorBidi" w:cstheme="majorBidi" w:hint="eastAsia"/>
                <w:szCs w:val="21"/>
              </w:rPr>
              <w:t>单个</w:t>
            </w:r>
            <w:r>
              <w:rPr>
                <w:rFonts w:asciiTheme="majorBidi" w:eastAsiaTheme="majorEastAsia" w:hAnsiTheme="majorBidi" w:cstheme="majorBidi" w:hint="eastAsia"/>
                <w:szCs w:val="21"/>
              </w:rPr>
              <w:t>合同负债</w:t>
            </w:r>
            <w:r w:rsidRPr="00D45945">
              <w:rPr>
                <w:rFonts w:asciiTheme="majorBidi" w:eastAsiaTheme="majorEastAsia" w:hAnsiTheme="majorBidi" w:cstheme="majorBidi" w:hint="eastAsia"/>
                <w:szCs w:val="21"/>
              </w:rPr>
              <w:t>金额超过合并报表资产总额</w:t>
            </w:r>
            <w:r w:rsidRPr="00D45945">
              <w:rPr>
                <w:rFonts w:asciiTheme="majorBidi" w:eastAsiaTheme="majorEastAsia" w:hAnsiTheme="majorBidi" w:cstheme="majorBidi" w:hint="eastAsia"/>
                <w:szCs w:val="21"/>
              </w:rPr>
              <w:t>0.5%</w:t>
            </w:r>
          </w:p>
        </w:tc>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重要的应收款项核销</w:t>
            </w:r>
          </w:p>
        </w:tc>
        <w:tc>
          <w:tcPr>
            <w:tcW w:w="4412" w:type="dxa"/>
            <w:vAlign w:val="center"/>
          </w:tcPr>
          <w:p w:rsidR="00197073" w:rsidRDefault="00197073" w:rsidP="00197073">
            <w:r w:rsidRPr="001A0508">
              <w:rPr>
                <w:rFonts w:asciiTheme="majorBidi" w:eastAsiaTheme="majorEastAsia" w:hAnsiTheme="majorBidi" w:cstheme="majorBidi"/>
                <w:szCs w:val="21"/>
              </w:rPr>
              <w:t>金额超过合并报表资产总额</w:t>
            </w:r>
            <w:r w:rsidRPr="001A0508">
              <w:rPr>
                <w:rFonts w:asciiTheme="majorBidi" w:eastAsiaTheme="majorEastAsia" w:hAnsiTheme="majorBidi" w:cstheme="majorBidi"/>
                <w:szCs w:val="21"/>
              </w:rPr>
              <w:t>0.5%</w:t>
            </w:r>
          </w:p>
        </w:tc>
      </w:tr>
      <w:tr w:rsidR="00197073" w:rsidTr="00197073">
        <w:tc>
          <w:tcPr>
            <w:tcW w:w="4411" w:type="dxa"/>
            <w:vAlign w:val="center"/>
          </w:tcPr>
          <w:p w:rsidR="00197073" w:rsidRDefault="00197073" w:rsidP="00197073">
            <w:r w:rsidRPr="00D45945">
              <w:rPr>
                <w:rFonts w:asciiTheme="majorBidi" w:eastAsiaTheme="majorEastAsia" w:hAnsiTheme="majorBidi" w:cstheme="majorBidi" w:hint="eastAsia"/>
                <w:szCs w:val="21"/>
              </w:rPr>
              <w:t>重要的超过</w:t>
            </w:r>
            <w:r w:rsidRPr="00D45945">
              <w:rPr>
                <w:rFonts w:asciiTheme="majorBidi" w:eastAsiaTheme="majorEastAsia" w:hAnsiTheme="majorBidi" w:cstheme="majorBidi" w:hint="eastAsia"/>
                <w:szCs w:val="21"/>
              </w:rPr>
              <w:t>1</w:t>
            </w:r>
            <w:r w:rsidRPr="00D45945">
              <w:rPr>
                <w:rFonts w:asciiTheme="majorBidi" w:eastAsiaTheme="majorEastAsia" w:hAnsiTheme="majorBidi" w:cstheme="majorBidi" w:hint="eastAsia"/>
                <w:szCs w:val="21"/>
              </w:rPr>
              <w:t>年未支付的应付股利</w:t>
            </w:r>
          </w:p>
        </w:tc>
        <w:tc>
          <w:tcPr>
            <w:tcW w:w="4412" w:type="dxa"/>
            <w:vAlign w:val="center"/>
          </w:tcPr>
          <w:p w:rsidR="00197073" w:rsidRDefault="00197073" w:rsidP="00197073">
            <w:r w:rsidRPr="00D45945">
              <w:rPr>
                <w:rFonts w:asciiTheme="majorBidi" w:eastAsiaTheme="majorEastAsia" w:hAnsiTheme="majorBidi" w:cstheme="majorBidi" w:hint="eastAsia"/>
                <w:szCs w:val="21"/>
              </w:rPr>
              <w:t>金额超过合并报表资产总额</w:t>
            </w:r>
            <w:r w:rsidRPr="00D45945">
              <w:rPr>
                <w:rFonts w:asciiTheme="majorBidi" w:eastAsiaTheme="majorEastAsia" w:hAnsiTheme="majorBidi" w:cstheme="majorBidi" w:hint="eastAsia"/>
                <w:szCs w:val="21"/>
              </w:rPr>
              <w:t>0.5%</w:t>
            </w:r>
          </w:p>
        </w:tc>
      </w:tr>
      <w:tr w:rsidR="00197073" w:rsidTr="00197073">
        <w:tc>
          <w:tcPr>
            <w:tcW w:w="4411" w:type="dxa"/>
            <w:vAlign w:val="center"/>
          </w:tcPr>
          <w:p w:rsidR="00197073" w:rsidRPr="001A0508" w:rsidRDefault="00197073" w:rsidP="00197073">
            <w:pPr>
              <w:adjustRightInd w:val="0"/>
              <w:outlineLvl w:val="1"/>
              <w:rPr>
                <w:rFonts w:asciiTheme="majorBidi" w:eastAsiaTheme="majorEastAsia" w:hAnsiTheme="majorBidi" w:cstheme="majorBidi"/>
                <w:szCs w:val="21"/>
              </w:rPr>
            </w:pPr>
            <w:r w:rsidRPr="001A0508">
              <w:rPr>
                <w:rFonts w:asciiTheme="majorBidi" w:eastAsiaTheme="majorEastAsia" w:hAnsiTheme="majorBidi" w:cstheme="majorBidi"/>
                <w:szCs w:val="21"/>
              </w:rPr>
              <w:t>账龄超过</w:t>
            </w:r>
            <w:r w:rsidRPr="001A0508">
              <w:rPr>
                <w:rFonts w:asciiTheme="majorBidi" w:eastAsiaTheme="majorEastAsia" w:hAnsiTheme="majorBidi" w:cstheme="majorBidi"/>
                <w:szCs w:val="21"/>
              </w:rPr>
              <w:t>1</w:t>
            </w:r>
            <w:r w:rsidRPr="001A0508">
              <w:rPr>
                <w:rFonts w:asciiTheme="majorBidi" w:eastAsiaTheme="majorEastAsia" w:hAnsiTheme="majorBidi" w:cstheme="majorBidi"/>
                <w:szCs w:val="21"/>
              </w:rPr>
              <w:t>年或逾期的重要应付账款</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其</w:t>
            </w:r>
          </w:p>
          <w:p w:rsidR="00197073" w:rsidRDefault="00197073" w:rsidP="00197073">
            <w:r w:rsidRPr="001A0508">
              <w:rPr>
                <w:rFonts w:asciiTheme="majorBidi" w:eastAsiaTheme="majorEastAsia" w:hAnsiTheme="majorBidi" w:cstheme="majorBidi"/>
                <w:szCs w:val="21"/>
              </w:rPr>
              <w:t>他应付款</w:t>
            </w:r>
          </w:p>
        </w:tc>
        <w:tc>
          <w:tcPr>
            <w:tcW w:w="4412" w:type="dxa"/>
            <w:vAlign w:val="center"/>
          </w:tcPr>
          <w:p w:rsidR="00197073" w:rsidRDefault="00197073" w:rsidP="00197073">
            <w:r w:rsidRPr="001A0508">
              <w:rPr>
                <w:rFonts w:asciiTheme="majorBidi" w:eastAsiaTheme="majorEastAsia" w:hAnsiTheme="majorBidi" w:cstheme="majorBidi"/>
                <w:szCs w:val="21"/>
              </w:rPr>
              <w:t>金额超过合并报表资产总额</w:t>
            </w:r>
            <w:r w:rsidRPr="001A0508">
              <w:rPr>
                <w:rFonts w:asciiTheme="majorBidi" w:eastAsiaTheme="majorEastAsia" w:hAnsiTheme="majorBidi" w:cstheme="majorBidi"/>
                <w:szCs w:val="21"/>
              </w:rPr>
              <w:t>0.5%</w:t>
            </w:r>
          </w:p>
        </w:tc>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重要的投资活动现金流量</w:t>
            </w:r>
          </w:p>
        </w:tc>
        <w:tc>
          <w:tcPr>
            <w:tcW w:w="4412" w:type="dxa"/>
            <w:vAlign w:val="center"/>
          </w:tcPr>
          <w:p w:rsidR="00197073" w:rsidRDefault="00197073" w:rsidP="00197073">
            <w:r w:rsidRPr="001A0508">
              <w:rPr>
                <w:rFonts w:asciiTheme="majorBidi" w:eastAsiaTheme="majorEastAsia" w:hAnsiTheme="majorBidi" w:cstheme="majorBidi"/>
                <w:szCs w:val="21"/>
              </w:rPr>
              <w:t>单项现金流量金额超过合并报表资产总额</w:t>
            </w:r>
            <w:r w:rsidRPr="001A0508">
              <w:rPr>
                <w:rFonts w:asciiTheme="majorBidi" w:eastAsiaTheme="majorEastAsia" w:hAnsiTheme="majorBidi" w:cstheme="majorBidi"/>
                <w:szCs w:val="21"/>
              </w:rPr>
              <w:t>5%</w:t>
            </w:r>
          </w:p>
        </w:tc>
      </w:tr>
      <w:tr w:rsidR="00197073" w:rsidTr="00197073">
        <w:tc>
          <w:tcPr>
            <w:tcW w:w="4411" w:type="dxa"/>
            <w:vAlign w:val="center"/>
          </w:tcPr>
          <w:p w:rsidR="00197073" w:rsidRDefault="00197073" w:rsidP="00197073">
            <w:r w:rsidRPr="001A0508">
              <w:rPr>
                <w:rFonts w:asciiTheme="majorBidi" w:eastAsiaTheme="majorEastAsia" w:hAnsiTheme="majorBidi" w:cstheme="majorBidi"/>
                <w:szCs w:val="21"/>
              </w:rPr>
              <w:t>重要的合营企业或联营企业</w:t>
            </w:r>
          </w:p>
        </w:tc>
        <w:tc>
          <w:tcPr>
            <w:tcW w:w="4412" w:type="dxa"/>
            <w:vAlign w:val="center"/>
          </w:tcPr>
          <w:p w:rsidR="00197073" w:rsidRDefault="00197073" w:rsidP="00197073">
            <w:r w:rsidRPr="001A0508">
              <w:rPr>
                <w:rFonts w:asciiTheme="majorBidi" w:eastAsiaTheme="majorEastAsia" w:hAnsiTheme="majorBidi" w:cstheme="majorBidi"/>
                <w:szCs w:val="21"/>
              </w:rPr>
              <w:t>来自于合营或联营企业的投资收益（或亏损额绝对值）占本集团合并财务报表归属于母公司净利润的</w:t>
            </w:r>
            <w:r w:rsidRPr="001A0508">
              <w:rPr>
                <w:rFonts w:asciiTheme="majorBidi" w:eastAsiaTheme="majorEastAsia" w:hAnsiTheme="majorBidi" w:cstheme="majorBidi"/>
                <w:szCs w:val="21"/>
              </w:rPr>
              <w:t>5%</w:t>
            </w:r>
            <w:r w:rsidRPr="001A0508">
              <w:rPr>
                <w:rFonts w:asciiTheme="majorBidi" w:eastAsiaTheme="majorEastAsia" w:hAnsiTheme="majorBidi" w:cstheme="majorBidi"/>
                <w:szCs w:val="21"/>
              </w:rPr>
              <w:t>以上，或对合营或联营企业长期股权投资账面价值占本集团合并财务报表资产总额的</w:t>
            </w:r>
            <w:r w:rsidRPr="001A0508">
              <w:rPr>
                <w:rFonts w:asciiTheme="majorBidi" w:eastAsiaTheme="majorEastAsia" w:hAnsiTheme="majorBidi" w:cstheme="majorBidi"/>
                <w:szCs w:val="21"/>
              </w:rPr>
              <w:t>1%</w:t>
            </w:r>
            <w:r w:rsidRPr="001A0508">
              <w:rPr>
                <w:rFonts w:asciiTheme="majorBidi" w:eastAsiaTheme="majorEastAsia" w:hAnsiTheme="majorBidi" w:cstheme="majorBidi"/>
                <w:szCs w:val="21"/>
              </w:rPr>
              <w:t>以上。</w:t>
            </w:r>
          </w:p>
        </w:tc>
      </w:tr>
    </w:tbl>
    <w:p w:rsidR="00197073" w:rsidRDefault="00197073">
      <w:pPr>
        <w:rPr>
          <w:color w:val="000000" w:themeColor="text1"/>
        </w:rPr>
      </w:pPr>
    </w:p>
    <w:bookmarkEnd w:id="186"/>
    <w:bookmarkEnd w:id="187"/>
    <w:bookmarkEnd w:id="188"/>
    <w:p w:rsidR="00197073" w:rsidRDefault="00197073" w:rsidP="00144A8E">
      <w:pPr>
        <w:pStyle w:val="af8"/>
        <w:numPr>
          <w:ilvl w:val="0"/>
          <w:numId w:val="57"/>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2041962947"/>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同一控制下和非同一控制下企业合并的会计处理方法"/>
        <w:tag w:val="_GBC_ef4b9a8d4ac34f45a0f61a23267bcbb8"/>
        <w:id w:val="1423771155"/>
        <w:placeholder>
          <w:docPart w:val="GBC22222222222222222222222222222"/>
        </w:placeholder>
      </w:sdtPr>
      <w:sdtEndPr>
        <w:rPr>
          <w:szCs w:val="20"/>
        </w:rPr>
      </w:sdtEndPr>
      <w:sdtContent>
        <w:p w:rsidR="00197073" w:rsidRPr="00C170C4" w:rsidRDefault="00197073" w:rsidP="00197073">
          <w:pPr>
            <w:pStyle w:val="afffffffa"/>
            <w:ind w:firstLine="420"/>
          </w:pPr>
          <w:r w:rsidRPr="00C170C4">
            <w:t>（</w:t>
          </w:r>
          <w:r w:rsidRPr="00C170C4">
            <w:t>1</w:t>
          </w:r>
          <w:r w:rsidRPr="00C170C4">
            <w:t>）同</w:t>
          </w:r>
          <w:proofErr w:type="gramStart"/>
          <w:r w:rsidRPr="00C170C4">
            <w:t>一控制</w:t>
          </w:r>
          <w:proofErr w:type="gramEnd"/>
          <w:r w:rsidRPr="00C170C4">
            <w:t>下的企业合并</w:t>
          </w:r>
        </w:p>
        <w:p w:rsidR="00197073" w:rsidRPr="00C170C4" w:rsidRDefault="00197073" w:rsidP="00197073">
          <w:pPr>
            <w:pStyle w:val="afffffffa"/>
            <w:ind w:firstLine="420"/>
          </w:pPr>
          <w:r w:rsidRPr="00C170C4">
            <w:lastRenderedPageBreak/>
            <w:t>本公司在企业合并中取得的资产和负债，在</w:t>
          </w:r>
          <w:proofErr w:type="gramStart"/>
          <w:r w:rsidRPr="00C170C4">
            <w:t>合并日</w:t>
          </w:r>
          <w:proofErr w:type="gramEnd"/>
          <w:r w:rsidRPr="00C170C4">
            <w:t>按取得被合并方在最终控制方合并财务报表中的账面价值计量。其中，对于被合并方与本公司在企业合并</w:t>
          </w:r>
          <w:proofErr w:type="gramStart"/>
          <w:r w:rsidRPr="00C170C4">
            <w:t>前采用</w:t>
          </w:r>
          <w:proofErr w:type="gramEnd"/>
          <w:r w:rsidRPr="00C170C4">
            <w:t>的会计政策</w:t>
          </w:r>
          <w:bookmarkStart w:id="189" w:name="OLE_LINK14"/>
          <w:bookmarkStart w:id="190" w:name="OLE_LINK11"/>
          <w:r w:rsidRPr="00C170C4">
            <w:rPr>
              <w:rFonts w:hint="eastAsia"/>
            </w:rPr>
            <w:t>和会计期间</w:t>
          </w:r>
          <w:bookmarkEnd w:id="189"/>
          <w:bookmarkEnd w:id="190"/>
          <w:r w:rsidRPr="00C170C4">
            <w:t>不同的，基于重要性原则统一会计政策</w:t>
          </w:r>
          <w:r w:rsidRPr="00C170C4">
            <w:rPr>
              <w:rFonts w:hint="eastAsia"/>
            </w:rPr>
            <w:t>和会计期间</w:t>
          </w:r>
          <w:r w:rsidRPr="00C170C4">
            <w:t>，即按照本公司的会计政策</w:t>
          </w:r>
          <w:r w:rsidRPr="00C170C4">
            <w:rPr>
              <w:rFonts w:hint="eastAsia"/>
            </w:rPr>
            <w:t>和会计期间</w:t>
          </w:r>
          <w:r w:rsidRPr="00C170C4">
            <w:t>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197073" w:rsidRPr="00C170C4" w:rsidRDefault="00197073" w:rsidP="00197073">
          <w:pPr>
            <w:pStyle w:val="afffffffa"/>
            <w:ind w:firstLine="420"/>
          </w:pPr>
          <w:r w:rsidRPr="00C170C4">
            <w:rPr>
              <w:rFonts w:hint="eastAsia"/>
            </w:rPr>
            <w:t>通过分步交易实现同</w:t>
          </w:r>
          <w:proofErr w:type="gramStart"/>
          <w:r w:rsidRPr="00C170C4">
            <w:rPr>
              <w:rFonts w:hint="eastAsia"/>
            </w:rPr>
            <w:t>一控制</w:t>
          </w:r>
          <w:proofErr w:type="gramEnd"/>
          <w:r w:rsidRPr="00C170C4">
            <w:rPr>
              <w:rFonts w:hint="eastAsia"/>
            </w:rPr>
            <w:t>下企业合并的会计处理方法见附注三、</w:t>
          </w:r>
          <w:r w:rsidRPr="00C170C4">
            <w:t>7</w:t>
          </w:r>
          <w:r w:rsidRPr="00C170C4">
            <w:rPr>
              <w:rFonts w:hint="eastAsia"/>
            </w:rPr>
            <w:t>（</w:t>
          </w:r>
          <w:r w:rsidRPr="00C170C4">
            <w:rPr>
              <w:rFonts w:hint="eastAsia"/>
            </w:rPr>
            <w:t>6</w:t>
          </w:r>
          <w:r w:rsidRPr="00C170C4">
            <w:rPr>
              <w:rFonts w:hint="eastAsia"/>
            </w:rPr>
            <w:t>）。</w:t>
          </w:r>
        </w:p>
        <w:p w:rsidR="00197073" w:rsidRPr="00C170C4" w:rsidRDefault="00197073" w:rsidP="00197073">
          <w:pPr>
            <w:pStyle w:val="afffffffa"/>
            <w:ind w:firstLine="420"/>
          </w:pPr>
          <w:r w:rsidRPr="00C170C4">
            <w:t>（</w:t>
          </w:r>
          <w:r w:rsidRPr="00C170C4">
            <w:t>2</w:t>
          </w:r>
          <w:r w:rsidRPr="00C170C4">
            <w:t>）非同</w:t>
          </w:r>
          <w:proofErr w:type="gramStart"/>
          <w:r w:rsidRPr="00C170C4">
            <w:t>一控制</w:t>
          </w:r>
          <w:proofErr w:type="gramEnd"/>
          <w:r w:rsidRPr="00C170C4">
            <w:t>下的企业合并</w:t>
          </w:r>
        </w:p>
        <w:p w:rsidR="00197073" w:rsidRPr="00C170C4" w:rsidRDefault="00197073" w:rsidP="00197073">
          <w:pPr>
            <w:pStyle w:val="afffffffa"/>
            <w:ind w:firstLine="420"/>
          </w:pPr>
          <w:r w:rsidRPr="00C170C4">
            <w:t>本公司在企业合并中取得的被购买</w:t>
          </w:r>
          <w:proofErr w:type="gramStart"/>
          <w:r w:rsidRPr="00C170C4">
            <w:t>方各项</w:t>
          </w:r>
          <w:proofErr w:type="gramEnd"/>
          <w:r w:rsidRPr="00C170C4">
            <w:t>可辨认资产和负债，在购买日按其公允价值计量。其中，对于被购买方与本公司在企业合并</w:t>
          </w:r>
          <w:proofErr w:type="gramStart"/>
          <w:r w:rsidRPr="00C170C4">
            <w:t>前采用</w:t>
          </w:r>
          <w:proofErr w:type="gramEnd"/>
          <w:r w:rsidRPr="00C170C4">
            <w:t>的会计政策</w:t>
          </w:r>
          <w:r w:rsidRPr="00C170C4">
            <w:rPr>
              <w:rFonts w:hint="eastAsia"/>
            </w:rPr>
            <w:t>和会计期间</w:t>
          </w:r>
          <w:r w:rsidRPr="00C170C4">
            <w:t>不同的，基于重要性原则统一会计政策</w:t>
          </w:r>
          <w:r w:rsidRPr="00C170C4">
            <w:rPr>
              <w:rFonts w:hint="eastAsia"/>
            </w:rPr>
            <w:t>和会计期间</w:t>
          </w:r>
          <w:r w:rsidRPr="00C170C4">
            <w:t>，即按照本公司的会计政策</w:t>
          </w:r>
          <w:r w:rsidRPr="00C170C4">
            <w:rPr>
              <w:rFonts w:hint="eastAsia"/>
            </w:rPr>
            <w:t>和会计期间</w:t>
          </w:r>
          <w:r w:rsidRPr="00C170C4">
            <w:t>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197073" w:rsidRPr="00C170C4" w:rsidRDefault="00197073" w:rsidP="00197073">
          <w:pPr>
            <w:pStyle w:val="afffffffa"/>
            <w:ind w:firstLine="420"/>
          </w:pPr>
          <w:r w:rsidRPr="00C170C4">
            <w:rPr>
              <w:rFonts w:hint="eastAsia"/>
            </w:rPr>
            <w:t>通过分步交易实现非同</w:t>
          </w:r>
          <w:proofErr w:type="gramStart"/>
          <w:r w:rsidRPr="00C170C4">
            <w:rPr>
              <w:rFonts w:hint="eastAsia"/>
            </w:rPr>
            <w:t>一控制</w:t>
          </w:r>
          <w:proofErr w:type="gramEnd"/>
          <w:r w:rsidRPr="00C170C4">
            <w:rPr>
              <w:rFonts w:hint="eastAsia"/>
            </w:rPr>
            <w:t>下企业合并的会计处理方法见附注三、</w:t>
          </w:r>
          <w:r w:rsidRPr="00C170C4">
            <w:t>7</w:t>
          </w:r>
          <w:r w:rsidRPr="00C170C4">
            <w:rPr>
              <w:rFonts w:hint="eastAsia"/>
            </w:rPr>
            <w:t>（</w:t>
          </w:r>
          <w:r w:rsidRPr="00C170C4">
            <w:rPr>
              <w:rFonts w:hint="eastAsia"/>
            </w:rPr>
            <w:t>6</w:t>
          </w:r>
          <w:r w:rsidRPr="00C170C4">
            <w:rPr>
              <w:rFonts w:hint="eastAsia"/>
            </w:rPr>
            <w:t>）。</w:t>
          </w:r>
        </w:p>
        <w:p w:rsidR="00197073" w:rsidRPr="00C170C4" w:rsidRDefault="00197073" w:rsidP="00197073">
          <w:pPr>
            <w:pStyle w:val="afffffffa"/>
            <w:ind w:firstLine="420"/>
          </w:pPr>
          <w:r w:rsidRPr="00C170C4">
            <w:t>（</w:t>
          </w:r>
          <w:r w:rsidRPr="00C170C4">
            <w:t>3</w:t>
          </w:r>
          <w:r w:rsidRPr="00C170C4">
            <w:t>）</w:t>
          </w:r>
          <w:r w:rsidRPr="00C170C4">
            <w:rPr>
              <w:rFonts w:hint="eastAsia"/>
            </w:rPr>
            <w:t>企业合并中有关交易费用的处理</w:t>
          </w:r>
        </w:p>
        <w:p w:rsidR="00197073" w:rsidRPr="00C170C4" w:rsidRDefault="00197073" w:rsidP="00197073">
          <w:pPr>
            <w:pStyle w:val="afffffffa"/>
            <w:ind w:firstLine="420"/>
          </w:pPr>
          <w:r w:rsidRPr="00C170C4">
            <w:rPr>
              <w:rFonts w:hint="eastAsia"/>
            </w:rPr>
            <w:t>为进行企业合并发生的审计、法律服务、评估咨询等中介费用以及其他相关管理费用，于发生时计入当期损益。作为合并对价发行的权益</w:t>
          </w:r>
          <w:proofErr w:type="gramStart"/>
          <w:r w:rsidRPr="00C170C4">
            <w:rPr>
              <w:rFonts w:hint="eastAsia"/>
            </w:rPr>
            <w:t>性证券</w:t>
          </w:r>
          <w:proofErr w:type="gramEnd"/>
          <w:r w:rsidRPr="00C170C4">
            <w:rPr>
              <w:rFonts w:hint="eastAsia"/>
            </w:rPr>
            <w:t>或债务</w:t>
          </w:r>
          <w:proofErr w:type="gramStart"/>
          <w:r w:rsidRPr="00C170C4">
            <w:rPr>
              <w:rFonts w:hint="eastAsia"/>
            </w:rPr>
            <w:t>性证券</w:t>
          </w:r>
          <w:proofErr w:type="gramEnd"/>
          <w:r w:rsidRPr="00C170C4">
            <w:rPr>
              <w:rFonts w:hint="eastAsia"/>
            </w:rPr>
            <w:t>的交易费用，计入权益</w:t>
          </w:r>
          <w:proofErr w:type="gramStart"/>
          <w:r w:rsidRPr="00C170C4">
            <w:rPr>
              <w:rFonts w:hint="eastAsia"/>
            </w:rPr>
            <w:t>性证券</w:t>
          </w:r>
          <w:proofErr w:type="gramEnd"/>
          <w:r w:rsidRPr="00C170C4">
            <w:rPr>
              <w:rFonts w:hint="eastAsia"/>
            </w:rPr>
            <w:t>或债务</w:t>
          </w:r>
          <w:proofErr w:type="gramStart"/>
          <w:r w:rsidRPr="00C170C4">
            <w:rPr>
              <w:rFonts w:hint="eastAsia"/>
            </w:rPr>
            <w:t>性证券</w:t>
          </w:r>
          <w:proofErr w:type="gramEnd"/>
          <w:r w:rsidRPr="00C170C4">
            <w:rPr>
              <w:rFonts w:hint="eastAsia"/>
            </w:rPr>
            <w:t>的初始确认金额。</w:t>
          </w:r>
        </w:p>
      </w:sdtContent>
    </w:sdt>
    <w:p w:rsidR="00197073" w:rsidRDefault="00197073">
      <w:pPr>
        <w:rPr>
          <w:szCs w:val="21"/>
        </w:rPr>
      </w:pPr>
    </w:p>
    <w:p w:rsidR="00197073" w:rsidRDefault="00197073" w:rsidP="00144A8E">
      <w:pPr>
        <w:pStyle w:val="af8"/>
        <w:numPr>
          <w:ilvl w:val="0"/>
          <w:numId w:val="57"/>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35870057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控制的判断标准和合并财务报表的编制方法"/>
        <w:tag w:val="_GBC_5201beca0c0944939b4a0d8d100d6fcf"/>
        <w:id w:val="460011278"/>
        <w:placeholder>
          <w:docPart w:val="GBC22222222222222222222222222222"/>
        </w:placeholder>
      </w:sdtPr>
      <w:sdtEndPr/>
      <w:sdtContent>
        <w:p w:rsidR="00197073" w:rsidRPr="00C170C4" w:rsidRDefault="00197073" w:rsidP="00197073">
          <w:pPr>
            <w:pStyle w:val="afffffffa"/>
            <w:ind w:firstLine="420"/>
          </w:pPr>
          <w:r w:rsidRPr="00C170C4">
            <w:t>（</w:t>
          </w:r>
          <w:r w:rsidRPr="00C170C4">
            <w:t>1</w:t>
          </w:r>
          <w:r w:rsidRPr="00C170C4">
            <w:t>）</w:t>
          </w:r>
          <w:r w:rsidRPr="00C170C4">
            <w:rPr>
              <w:rFonts w:hint="eastAsia"/>
            </w:rPr>
            <w:t>控制的判断标准和</w:t>
          </w:r>
          <w:r w:rsidRPr="00C170C4">
            <w:t>合并范围的确定</w:t>
          </w:r>
        </w:p>
        <w:p w:rsidR="00197073" w:rsidRPr="00C170C4" w:rsidRDefault="00197073" w:rsidP="00197073">
          <w:pPr>
            <w:pStyle w:val="afffffffa"/>
            <w:ind w:firstLine="420"/>
          </w:pPr>
          <w:r w:rsidRPr="00C170C4">
            <w:t>控制是指本公司拥有对被投资方的权力，通过参与被投资方的相关活动而享有可变回报，并且有能力运用对被投资方的权力影响其回报金额。</w:t>
          </w:r>
          <w:r w:rsidRPr="00C170C4">
            <w:rPr>
              <w:rFonts w:hint="eastAsia"/>
            </w:rPr>
            <w:t>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rsidR="00197073" w:rsidRPr="00C170C4" w:rsidRDefault="00197073" w:rsidP="00197073">
          <w:pPr>
            <w:pStyle w:val="afffffffa"/>
            <w:ind w:firstLine="420"/>
          </w:pPr>
          <w:r w:rsidRPr="00C170C4">
            <w:t>合并财务报表的合并范围以控制为基础予以确定</w:t>
          </w:r>
          <w:r w:rsidRPr="00C170C4">
            <w:rPr>
              <w:rFonts w:hint="eastAsia"/>
            </w:rPr>
            <w:t>，</w:t>
          </w:r>
          <w:r w:rsidRPr="00C170C4">
            <w:t>不仅包括根据表决权（或类似表决权）本身或者结合其他安排确定的子公司，也包括基于一项或多项合同安排决定的结构化主体。</w:t>
          </w:r>
        </w:p>
        <w:p w:rsidR="00197073" w:rsidRPr="00C170C4" w:rsidRDefault="00197073" w:rsidP="00197073">
          <w:pPr>
            <w:pStyle w:val="afffffffa"/>
            <w:ind w:firstLine="420"/>
          </w:pPr>
          <w:r w:rsidRPr="00C170C4">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197073" w:rsidRPr="00C170C4" w:rsidRDefault="00197073" w:rsidP="00197073">
          <w:pPr>
            <w:pStyle w:val="afffffffa"/>
            <w:ind w:firstLine="420"/>
            <w:rPr>
              <w:i/>
              <w:color w:val="0000FF"/>
            </w:rPr>
          </w:pPr>
          <w:r w:rsidRPr="00C170C4">
            <w:t>（</w:t>
          </w:r>
          <w:r w:rsidRPr="00C170C4">
            <w:t>2</w:t>
          </w:r>
          <w:r w:rsidRPr="00C170C4">
            <w:t>）关于母公司是投资性主体的特殊规定</w:t>
          </w:r>
        </w:p>
        <w:p w:rsidR="00197073" w:rsidRPr="00C170C4" w:rsidRDefault="00197073" w:rsidP="00197073">
          <w:pPr>
            <w:pStyle w:val="afffffffa"/>
            <w:ind w:firstLine="420"/>
          </w:pPr>
          <w:r w:rsidRPr="00C170C4">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197073" w:rsidRPr="00C170C4" w:rsidRDefault="00197073" w:rsidP="00197073">
          <w:pPr>
            <w:pStyle w:val="afffffffa"/>
            <w:ind w:firstLine="420"/>
          </w:pPr>
          <w:r w:rsidRPr="00C170C4">
            <w:t>当母公司同时满足下列条件时，</w:t>
          </w:r>
          <w:proofErr w:type="gramStart"/>
          <w:r w:rsidRPr="00C170C4">
            <w:t>该母公司</w:t>
          </w:r>
          <w:proofErr w:type="gramEnd"/>
          <w:r w:rsidRPr="00C170C4">
            <w:t>属于投资性主体：</w:t>
          </w:r>
        </w:p>
        <w:p w:rsidR="00197073" w:rsidRPr="00C170C4" w:rsidRDefault="00197073" w:rsidP="00197073">
          <w:pPr>
            <w:pStyle w:val="afffffffa"/>
            <w:ind w:firstLine="420"/>
          </w:pPr>
          <w:r w:rsidRPr="00C170C4">
            <w:rPr>
              <w:rFonts w:ascii="Cambria Math" w:hAnsi="Cambria Math" w:cs="Cambria Math"/>
            </w:rPr>
            <w:t>①</w:t>
          </w:r>
          <w:r w:rsidRPr="00C170C4">
            <w:t>该公司是以向投资方提供投资管理服务为目的，从一个或多个投资者处获取资金。</w:t>
          </w:r>
        </w:p>
        <w:p w:rsidR="00197073" w:rsidRPr="00C170C4" w:rsidRDefault="00197073" w:rsidP="00197073">
          <w:pPr>
            <w:pStyle w:val="afffffffa"/>
            <w:ind w:firstLine="420"/>
          </w:pPr>
          <w:r w:rsidRPr="00C170C4">
            <w:rPr>
              <w:rFonts w:ascii="Cambria Math" w:hAnsi="Cambria Math" w:cs="Cambria Math"/>
            </w:rPr>
            <w:t>②</w:t>
          </w:r>
          <w:r w:rsidRPr="00C170C4">
            <w:t>该公司的唯一经营目的，是通过资本增值、投资收益或两者兼有而让投资者获得回报。</w:t>
          </w:r>
        </w:p>
        <w:p w:rsidR="00197073" w:rsidRPr="00C170C4" w:rsidRDefault="00197073" w:rsidP="00197073">
          <w:pPr>
            <w:pStyle w:val="afffffffa"/>
            <w:ind w:firstLine="420"/>
          </w:pPr>
          <w:r w:rsidRPr="00C170C4">
            <w:rPr>
              <w:rFonts w:ascii="Cambria Math" w:hAnsi="Cambria Math" w:cs="Cambria Math"/>
            </w:rPr>
            <w:t>③</w:t>
          </w:r>
          <w:r w:rsidRPr="00C170C4">
            <w:t>该公司按照公允价值对几乎所有投资的业绩进行</w:t>
          </w:r>
          <w:proofErr w:type="gramStart"/>
          <w:r w:rsidRPr="00C170C4">
            <w:t>考量</w:t>
          </w:r>
          <w:proofErr w:type="gramEnd"/>
          <w:r w:rsidRPr="00C170C4">
            <w:t>和评价。</w:t>
          </w:r>
        </w:p>
        <w:p w:rsidR="00197073" w:rsidRPr="00C170C4" w:rsidRDefault="00197073" w:rsidP="00197073">
          <w:pPr>
            <w:pStyle w:val="afffffffa"/>
            <w:ind w:firstLine="420"/>
          </w:pPr>
          <w:r w:rsidRPr="00C170C4">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197073" w:rsidRPr="00C170C4" w:rsidRDefault="00197073" w:rsidP="00197073">
          <w:pPr>
            <w:pStyle w:val="afffffffa"/>
            <w:ind w:firstLine="420"/>
          </w:pPr>
          <w:r w:rsidRPr="00C170C4">
            <w:t>当母公司由投资性主体转变为非投资性主体时，应将原未纳入合并财务报表范围的子公司于转变日纳入合并财务报表范围，原未纳入合并财务报表范围的子公司在转变日的公允价值视同为购买的交易对价，按照非同</w:t>
          </w:r>
          <w:proofErr w:type="gramStart"/>
          <w:r w:rsidRPr="00C170C4">
            <w:t>一控制</w:t>
          </w:r>
          <w:proofErr w:type="gramEnd"/>
          <w:r w:rsidRPr="00C170C4">
            <w:t>下企业合并的会计处理方法进行处理。</w:t>
          </w:r>
        </w:p>
        <w:p w:rsidR="00197073" w:rsidRPr="00C170C4" w:rsidRDefault="00197073" w:rsidP="00197073">
          <w:pPr>
            <w:pStyle w:val="afffffffa"/>
            <w:ind w:firstLine="420"/>
          </w:pPr>
          <w:r w:rsidRPr="00C170C4">
            <w:t>（</w:t>
          </w:r>
          <w:r w:rsidRPr="00C170C4">
            <w:t>3</w:t>
          </w:r>
          <w:r w:rsidRPr="00C170C4">
            <w:t>）合并财务报表的编制方法</w:t>
          </w:r>
        </w:p>
        <w:p w:rsidR="00197073" w:rsidRPr="00C170C4" w:rsidRDefault="00197073" w:rsidP="00197073">
          <w:pPr>
            <w:pStyle w:val="afffffffa"/>
            <w:ind w:firstLine="420"/>
          </w:pPr>
          <w:r w:rsidRPr="00C170C4">
            <w:lastRenderedPageBreak/>
            <w:t>本公司以自身和子公司的财务报表为基础，根据其他有关资料，编制合并财务报表。</w:t>
          </w:r>
        </w:p>
        <w:p w:rsidR="00197073" w:rsidRPr="00C170C4" w:rsidRDefault="00197073" w:rsidP="00197073">
          <w:pPr>
            <w:pStyle w:val="afffffffa"/>
            <w:ind w:firstLine="420"/>
          </w:pPr>
          <w:r w:rsidRPr="00C170C4">
            <w:t>本公司编制合并财务报表，将整个企业集团视为一个会计主体，依据相关企业会计准则的确认、计量和列报要求，按照统一的会计政策</w:t>
          </w:r>
          <w:r w:rsidRPr="00C170C4">
            <w:rPr>
              <w:rFonts w:hint="eastAsia"/>
            </w:rPr>
            <w:t>和会计期间</w:t>
          </w:r>
          <w:r w:rsidRPr="00C170C4">
            <w:t>，反映企业集团整体财务状况、经营成果和现金流量。</w:t>
          </w:r>
        </w:p>
        <w:p w:rsidR="00197073" w:rsidRPr="00C170C4" w:rsidRDefault="00197073" w:rsidP="00197073">
          <w:pPr>
            <w:pStyle w:val="afffffffa"/>
            <w:ind w:firstLine="420"/>
          </w:pPr>
          <w:r w:rsidRPr="00C170C4">
            <w:rPr>
              <w:rFonts w:ascii="Cambria Math" w:hAnsi="Cambria Math" w:cs="Cambria Math"/>
            </w:rPr>
            <w:t>①</w:t>
          </w:r>
          <w:r w:rsidRPr="00C170C4">
            <w:t>合并母公司与子公司的资产、负债、所有者权益、收入、费用和现金流等项目。</w:t>
          </w:r>
        </w:p>
        <w:p w:rsidR="00197073" w:rsidRPr="00C170C4" w:rsidRDefault="00197073" w:rsidP="00197073">
          <w:pPr>
            <w:pStyle w:val="afffffffa"/>
            <w:ind w:firstLine="420"/>
          </w:pPr>
          <w:r w:rsidRPr="00C170C4">
            <w:rPr>
              <w:rFonts w:ascii="Cambria Math" w:hAnsi="Cambria Math" w:cs="Cambria Math"/>
            </w:rPr>
            <w:t>②</w:t>
          </w:r>
          <w:proofErr w:type="gramStart"/>
          <w:r w:rsidRPr="00C170C4">
            <w:t>抵销</w:t>
          </w:r>
          <w:proofErr w:type="gramEnd"/>
          <w:r w:rsidRPr="00C170C4">
            <w:t>母公司对子公司的长期股权投资与母公司在子公司所有者权益中所享有的份额。</w:t>
          </w:r>
        </w:p>
        <w:p w:rsidR="00197073" w:rsidRPr="00C170C4" w:rsidRDefault="00197073" w:rsidP="00197073">
          <w:pPr>
            <w:pStyle w:val="afffffffa"/>
            <w:ind w:firstLine="420"/>
          </w:pPr>
          <w:r w:rsidRPr="00C170C4">
            <w:rPr>
              <w:rFonts w:ascii="Cambria Math" w:hAnsi="Cambria Math" w:cs="Cambria Math"/>
            </w:rPr>
            <w:t>③</w:t>
          </w:r>
          <w:proofErr w:type="gramStart"/>
          <w:r w:rsidRPr="00C170C4">
            <w:t>抵销</w:t>
          </w:r>
          <w:proofErr w:type="gramEnd"/>
          <w:r w:rsidRPr="00C170C4">
            <w:t>母公司与子公司、子公司相互之间发生的内部交易的影响。内部交易表明相关资产发生减值损失的，应当全额确认该部分损失。</w:t>
          </w:r>
        </w:p>
        <w:p w:rsidR="00197073" w:rsidRPr="00C170C4" w:rsidRDefault="00197073" w:rsidP="00197073">
          <w:pPr>
            <w:pStyle w:val="afffffffa"/>
            <w:ind w:firstLine="420"/>
          </w:pPr>
          <w:r w:rsidRPr="00C170C4">
            <w:rPr>
              <w:rFonts w:ascii="Cambria Math" w:hAnsi="Cambria Math" w:cs="Cambria Math"/>
            </w:rPr>
            <w:t>④</w:t>
          </w:r>
          <w:r w:rsidRPr="00C170C4">
            <w:t>站在企业集团角度对特殊交易事项予以调整。</w:t>
          </w:r>
        </w:p>
        <w:p w:rsidR="00197073" w:rsidRPr="00C170C4" w:rsidRDefault="00197073" w:rsidP="00197073">
          <w:pPr>
            <w:pStyle w:val="afffffffa"/>
            <w:ind w:firstLine="420"/>
          </w:pPr>
          <w:r w:rsidRPr="00C170C4">
            <w:t>（</w:t>
          </w:r>
          <w:r w:rsidRPr="00C170C4">
            <w:t>4</w:t>
          </w:r>
          <w:r w:rsidRPr="00C170C4">
            <w:t>）报告期内增减子公司的处理</w:t>
          </w:r>
        </w:p>
        <w:p w:rsidR="00197073" w:rsidRPr="00C170C4" w:rsidRDefault="00197073" w:rsidP="00197073">
          <w:pPr>
            <w:pStyle w:val="afffffffa"/>
            <w:ind w:firstLine="420"/>
          </w:pPr>
          <w:r w:rsidRPr="00C170C4">
            <w:rPr>
              <w:rFonts w:ascii="Cambria Math" w:hAnsi="Cambria Math" w:cs="Cambria Math"/>
            </w:rPr>
            <w:t>①</w:t>
          </w:r>
          <w:r w:rsidRPr="00C170C4">
            <w:t>增加子公司或业务</w:t>
          </w:r>
        </w:p>
        <w:p w:rsidR="00197073" w:rsidRPr="00C170C4" w:rsidRDefault="00197073" w:rsidP="00197073">
          <w:pPr>
            <w:pStyle w:val="afffffffa"/>
            <w:ind w:firstLine="420"/>
          </w:pPr>
          <w:r w:rsidRPr="00C170C4">
            <w:t>A.</w:t>
          </w:r>
          <w:r w:rsidRPr="00C170C4">
            <w:t>同</w:t>
          </w:r>
          <w:proofErr w:type="gramStart"/>
          <w:r w:rsidRPr="00C170C4">
            <w:t>一控制</w:t>
          </w:r>
          <w:proofErr w:type="gramEnd"/>
          <w:r w:rsidRPr="00C170C4">
            <w:t>下企业合并增加的子公司或业务</w:t>
          </w:r>
        </w:p>
        <w:p w:rsidR="00197073" w:rsidRPr="00C170C4" w:rsidRDefault="00197073" w:rsidP="00197073">
          <w:pPr>
            <w:pStyle w:val="afffffffa"/>
            <w:ind w:firstLine="420"/>
          </w:pPr>
          <w:r w:rsidRPr="00C170C4">
            <w:t>（</w:t>
          </w:r>
          <w:r w:rsidRPr="00C170C4">
            <w:t>a</w:t>
          </w:r>
          <w:r w:rsidRPr="00C170C4">
            <w:t>）编制合并资产负债表时，调整合并资产负债表的期初数，同时对比较报表的相关项目进行调整，视同合并后的报告主体</w:t>
          </w:r>
          <w:proofErr w:type="gramStart"/>
          <w:r w:rsidRPr="00C170C4">
            <w:t>自最终</w:t>
          </w:r>
          <w:proofErr w:type="gramEnd"/>
          <w:r w:rsidRPr="00C170C4">
            <w:t>控制方开始控制时点起一直存在。</w:t>
          </w:r>
        </w:p>
        <w:p w:rsidR="00197073" w:rsidRPr="00C170C4" w:rsidRDefault="00197073" w:rsidP="00197073">
          <w:pPr>
            <w:pStyle w:val="afffffffa"/>
            <w:ind w:firstLine="420"/>
          </w:pPr>
          <w:r w:rsidRPr="00C170C4">
            <w:t>（</w:t>
          </w:r>
          <w:r w:rsidRPr="00C170C4">
            <w:t>b</w:t>
          </w:r>
          <w:r w:rsidRPr="00C170C4">
            <w:t>）编制合并利润表时，将该子公司以及业务合并当期期初</w:t>
          </w:r>
          <w:proofErr w:type="gramStart"/>
          <w:r w:rsidRPr="00C170C4">
            <w:t>至报告</w:t>
          </w:r>
          <w:proofErr w:type="gramEnd"/>
          <w:r w:rsidRPr="00C170C4">
            <w:t>期末的收入、费用、利润纳入合并利润表，同时对比较报表的相关项目进行调整，视同合并后的报告主体</w:t>
          </w:r>
          <w:proofErr w:type="gramStart"/>
          <w:r w:rsidRPr="00C170C4">
            <w:t>自最终</w:t>
          </w:r>
          <w:proofErr w:type="gramEnd"/>
          <w:r w:rsidRPr="00C170C4">
            <w:t>控制方开始控制时点起一直存在。</w:t>
          </w:r>
        </w:p>
        <w:p w:rsidR="00197073" w:rsidRPr="00C170C4" w:rsidRDefault="00197073" w:rsidP="00197073">
          <w:pPr>
            <w:pStyle w:val="afffffffa"/>
            <w:ind w:firstLine="420"/>
          </w:pPr>
          <w:r w:rsidRPr="00C170C4">
            <w:t>（</w:t>
          </w:r>
          <w:r w:rsidRPr="00C170C4">
            <w:t>c</w:t>
          </w:r>
          <w:r w:rsidRPr="00C170C4">
            <w:t>）编制合并现金流量表时，将该子公司以及业务合并当期期初</w:t>
          </w:r>
          <w:proofErr w:type="gramStart"/>
          <w:r w:rsidRPr="00C170C4">
            <w:t>至报告</w:t>
          </w:r>
          <w:proofErr w:type="gramEnd"/>
          <w:r w:rsidRPr="00C170C4">
            <w:t>期末的现金流量纳入合并现金流量表，同时对比较报表的相关项目进行调整，视同合并后的报告主体</w:t>
          </w:r>
          <w:proofErr w:type="gramStart"/>
          <w:r w:rsidRPr="00C170C4">
            <w:t>自最终</w:t>
          </w:r>
          <w:proofErr w:type="gramEnd"/>
          <w:r w:rsidRPr="00C170C4">
            <w:t>控制方开始控制时点起一直存在。</w:t>
          </w:r>
        </w:p>
        <w:p w:rsidR="00197073" w:rsidRPr="00C170C4" w:rsidRDefault="00197073" w:rsidP="00197073">
          <w:pPr>
            <w:pStyle w:val="afffffffa"/>
            <w:ind w:firstLine="420"/>
          </w:pPr>
          <w:r w:rsidRPr="00C170C4">
            <w:t>B.</w:t>
          </w:r>
          <w:r w:rsidRPr="00C170C4">
            <w:t>非同</w:t>
          </w:r>
          <w:proofErr w:type="gramStart"/>
          <w:r w:rsidRPr="00C170C4">
            <w:t>一控制</w:t>
          </w:r>
          <w:proofErr w:type="gramEnd"/>
          <w:r w:rsidRPr="00C170C4">
            <w:t>下企业合并增加的子公司或业务</w:t>
          </w:r>
        </w:p>
        <w:p w:rsidR="00197073" w:rsidRPr="00C170C4" w:rsidRDefault="00197073" w:rsidP="00197073">
          <w:pPr>
            <w:pStyle w:val="afffffffa"/>
            <w:ind w:firstLine="420"/>
          </w:pPr>
          <w:r w:rsidRPr="00C170C4">
            <w:t>（</w:t>
          </w:r>
          <w:r w:rsidRPr="00C170C4">
            <w:t>a</w:t>
          </w:r>
          <w:r w:rsidRPr="00C170C4">
            <w:t>）编制合并资产负债表时，不调整合并资产负债表的期初数。</w:t>
          </w:r>
        </w:p>
        <w:p w:rsidR="00197073" w:rsidRPr="00C170C4" w:rsidRDefault="00197073" w:rsidP="00197073">
          <w:pPr>
            <w:pStyle w:val="afffffffa"/>
            <w:ind w:firstLine="420"/>
          </w:pPr>
          <w:r w:rsidRPr="00C170C4">
            <w:t>（</w:t>
          </w:r>
          <w:r w:rsidRPr="00C170C4">
            <w:t>b</w:t>
          </w:r>
          <w:r w:rsidRPr="00C170C4">
            <w:t>）编制合并利润表时，将该子公司以及业务购买日至报告期末的收入、费用、利润纳入合并利润表。</w:t>
          </w:r>
        </w:p>
        <w:p w:rsidR="00197073" w:rsidRPr="00C170C4" w:rsidRDefault="00197073" w:rsidP="00197073">
          <w:pPr>
            <w:pStyle w:val="afffffffa"/>
            <w:ind w:firstLine="420"/>
          </w:pPr>
          <w:r w:rsidRPr="00C170C4">
            <w:t>（</w:t>
          </w:r>
          <w:r w:rsidRPr="00C170C4">
            <w:t>c</w:t>
          </w:r>
          <w:r w:rsidRPr="00C170C4">
            <w:t>）编制合并现金流量表时，将该子公司购买日至报告期末的现金流量纳入合并现金流量表。</w:t>
          </w:r>
        </w:p>
        <w:p w:rsidR="00197073" w:rsidRPr="00C170C4" w:rsidRDefault="00197073" w:rsidP="00197073">
          <w:pPr>
            <w:pStyle w:val="afffffffa"/>
            <w:ind w:firstLine="420"/>
          </w:pPr>
          <w:r w:rsidRPr="00C170C4">
            <w:rPr>
              <w:rFonts w:ascii="Cambria Math" w:hAnsi="Cambria Math" w:cs="Cambria Math"/>
            </w:rPr>
            <w:t>②</w:t>
          </w:r>
          <w:r w:rsidRPr="00C170C4">
            <w:t>处置子公司或业务</w:t>
          </w:r>
        </w:p>
        <w:p w:rsidR="00197073" w:rsidRPr="00C170C4" w:rsidRDefault="00197073" w:rsidP="00197073">
          <w:pPr>
            <w:pStyle w:val="afffffffa"/>
            <w:ind w:firstLine="420"/>
          </w:pPr>
          <w:r w:rsidRPr="00C170C4">
            <w:t>A.</w:t>
          </w:r>
          <w:r w:rsidRPr="00C170C4">
            <w:t>编制合并资产负债表时，不调整合并资产负债表的期初数。</w:t>
          </w:r>
        </w:p>
        <w:p w:rsidR="00197073" w:rsidRPr="00C170C4" w:rsidRDefault="00197073" w:rsidP="00197073">
          <w:pPr>
            <w:pStyle w:val="afffffffa"/>
            <w:ind w:firstLine="420"/>
          </w:pPr>
          <w:r w:rsidRPr="00C170C4">
            <w:t>B.</w:t>
          </w:r>
          <w:r w:rsidRPr="00C170C4">
            <w:t>编制合并利润表时，将该子公司以及业务期初至</w:t>
          </w:r>
          <w:proofErr w:type="gramStart"/>
          <w:r w:rsidRPr="00C170C4">
            <w:t>处置日</w:t>
          </w:r>
          <w:proofErr w:type="gramEnd"/>
          <w:r w:rsidRPr="00C170C4">
            <w:t>的收入、费用、利润纳入合并利润表。</w:t>
          </w:r>
        </w:p>
        <w:p w:rsidR="00197073" w:rsidRPr="00C170C4" w:rsidRDefault="00197073" w:rsidP="00197073">
          <w:pPr>
            <w:pStyle w:val="afffffffa"/>
            <w:ind w:firstLine="420"/>
          </w:pPr>
          <w:r w:rsidRPr="00C170C4">
            <w:t>C.</w:t>
          </w:r>
          <w:r w:rsidRPr="00C170C4">
            <w:t>编制合并现金流量表时将该子公司以及业务期初至</w:t>
          </w:r>
          <w:proofErr w:type="gramStart"/>
          <w:r w:rsidRPr="00C170C4">
            <w:t>处置日</w:t>
          </w:r>
          <w:proofErr w:type="gramEnd"/>
          <w:r w:rsidRPr="00C170C4">
            <w:t>的现金流量纳入合并现金流量表。</w:t>
          </w:r>
        </w:p>
        <w:p w:rsidR="00197073" w:rsidRPr="00C170C4" w:rsidRDefault="00197073" w:rsidP="00197073">
          <w:pPr>
            <w:pStyle w:val="afffffffa"/>
            <w:ind w:firstLine="420"/>
            <w:rPr>
              <w:color w:val="FF0000"/>
            </w:rPr>
          </w:pPr>
          <w:r w:rsidRPr="00C170C4">
            <w:t>（</w:t>
          </w:r>
          <w:r w:rsidRPr="00C170C4">
            <w:t>5</w:t>
          </w:r>
          <w:r w:rsidRPr="00C170C4">
            <w:t>）合并</w:t>
          </w:r>
          <w:proofErr w:type="gramStart"/>
          <w:r w:rsidRPr="00C170C4">
            <w:t>抵销</w:t>
          </w:r>
          <w:proofErr w:type="gramEnd"/>
          <w:r w:rsidRPr="00C170C4">
            <w:t>中的特殊考虑</w:t>
          </w:r>
        </w:p>
        <w:p w:rsidR="00197073" w:rsidRPr="00C170C4" w:rsidRDefault="00197073" w:rsidP="00197073">
          <w:pPr>
            <w:pStyle w:val="afffffffa"/>
            <w:ind w:firstLine="420"/>
          </w:pPr>
          <w:r w:rsidRPr="00C170C4">
            <w:rPr>
              <w:rFonts w:ascii="Cambria Math" w:hAnsi="Cambria Math" w:cs="Cambria Math"/>
            </w:rPr>
            <w:t>①</w:t>
          </w:r>
          <w:r w:rsidRPr="00C170C4">
            <w:t>子公司持有本公司的长期股权投资，应当视为本公司的库存股，作为所有者权益的减项，在合并资产负债表中所有者权益项目下以</w:t>
          </w:r>
          <w:r w:rsidRPr="00C170C4">
            <w:t>“</w:t>
          </w:r>
          <w:r w:rsidRPr="00C170C4">
            <w:t>减：库存股</w:t>
          </w:r>
          <w:r w:rsidRPr="00C170C4">
            <w:t>”</w:t>
          </w:r>
          <w:r w:rsidRPr="00C170C4">
            <w:t>项目列示。</w:t>
          </w:r>
        </w:p>
        <w:p w:rsidR="00197073" w:rsidRPr="00C170C4" w:rsidRDefault="00197073" w:rsidP="00197073">
          <w:pPr>
            <w:pStyle w:val="afffffffa"/>
            <w:ind w:firstLine="420"/>
          </w:pPr>
          <w:r w:rsidRPr="00C170C4">
            <w:t>子公司相互之间持有的长期股权投资，比照本公司对子公司的股权投资的</w:t>
          </w:r>
          <w:proofErr w:type="gramStart"/>
          <w:r w:rsidRPr="00C170C4">
            <w:t>抵销</w:t>
          </w:r>
          <w:proofErr w:type="gramEnd"/>
          <w:r w:rsidRPr="00C170C4">
            <w:t>方法，将长期股权投资与其对应的子公司所有者权益中所享有的份额相互</w:t>
          </w:r>
          <w:proofErr w:type="gramStart"/>
          <w:r w:rsidRPr="00C170C4">
            <w:t>抵销</w:t>
          </w:r>
          <w:proofErr w:type="gramEnd"/>
          <w:r w:rsidRPr="00C170C4">
            <w:t>。</w:t>
          </w:r>
        </w:p>
        <w:p w:rsidR="00197073" w:rsidRPr="00C170C4" w:rsidRDefault="00197073" w:rsidP="00197073">
          <w:pPr>
            <w:pStyle w:val="afffffffa"/>
            <w:ind w:firstLine="420"/>
          </w:pPr>
          <w:r w:rsidRPr="00C170C4">
            <w:rPr>
              <w:rFonts w:ascii="Cambria Math" w:hAnsi="Cambria Math" w:cs="Cambria Math"/>
            </w:rPr>
            <w:t>②</w:t>
          </w:r>
          <w:r w:rsidRPr="00C170C4">
            <w:t>“</w:t>
          </w:r>
          <w:r w:rsidRPr="00C170C4">
            <w:t>专项储备</w:t>
          </w:r>
          <w:r w:rsidRPr="00C170C4">
            <w:t>”</w:t>
          </w:r>
          <w:r w:rsidRPr="00C170C4">
            <w:t>和</w:t>
          </w:r>
          <w:r w:rsidRPr="00C170C4">
            <w:t>“</w:t>
          </w:r>
          <w:r w:rsidRPr="00C170C4">
            <w:t>一般风险准备</w:t>
          </w:r>
          <w:r w:rsidRPr="00C170C4">
            <w:t>”</w:t>
          </w:r>
          <w:r w:rsidRPr="00C170C4">
            <w:t>项目由于既不属于实收资本（或股本）、资本公积，也与留存收益、未分配利润不同，在长期股权投资与子公司所有者权益相互</w:t>
          </w:r>
          <w:proofErr w:type="gramStart"/>
          <w:r w:rsidRPr="00C170C4">
            <w:t>抵销</w:t>
          </w:r>
          <w:proofErr w:type="gramEnd"/>
          <w:r w:rsidRPr="00C170C4">
            <w:t>后，按归属于母公司所有者的份额予以恢复。</w:t>
          </w:r>
        </w:p>
        <w:p w:rsidR="00197073" w:rsidRPr="00C170C4" w:rsidRDefault="00197073" w:rsidP="00197073">
          <w:pPr>
            <w:pStyle w:val="afffffffa"/>
            <w:ind w:firstLine="420"/>
            <w:rPr>
              <w:color w:val="FF0000"/>
            </w:rPr>
          </w:pPr>
          <w:r w:rsidRPr="00C170C4">
            <w:rPr>
              <w:rFonts w:ascii="Cambria Math" w:hAnsi="Cambria Math" w:cs="Cambria Math"/>
              <w:color w:val="000000"/>
            </w:rPr>
            <w:t>③</w:t>
          </w:r>
          <w:r w:rsidRPr="00C170C4">
            <w:rPr>
              <w:color w:val="000000"/>
            </w:rPr>
            <w:t>因</w:t>
          </w:r>
          <w:proofErr w:type="gramStart"/>
          <w:r w:rsidRPr="00C170C4">
            <w:rPr>
              <w:color w:val="000000"/>
            </w:rPr>
            <w:t>抵销</w:t>
          </w:r>
          <w:proofErr w:type="gramEnd"/>
          <w:r w:rsidRPr="00C170C4">
            <w:rPr>
              <w:color w:val="000000"/>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197073" w:rsidRPr="00C170C4" w:rsidRDefault="00197073" w:rsidP="00197073">
          <w:pPr>
            <w:pStyle w:val="afffffffa"/>
            <w:ind w:firstLine="420"/>
          </w:pPr>
          <w:r w:rsidRPr="00C170C4">
            <w:rPr>
              <w:rFonts w:ascii="Cambria Math" w:hAnsi="Cambria Math" w:cs="Cambria Math"/>
            </w:rPr>
            <w:t>④</w:t>
          </w:r>
          <w:r w:rsidRPr="00C170C4">
            <w:t>本公司向子公司出售资产所发生的未实现内部交易损益，应当全额</w:t>
          </w:r>
          <w:proofErr w:type="gramStart"/>
          <w:r w:rsidRPr="00C170C4">
            <w:t>抵销</w:t>
          </w:r>
          <w:proofErr w:type="gramEnd"/>
          <w:r w:rsidRPr="00C170C4">
            <w:t>“</w:t>
          </w:r>
          <w:r w:rsidRPr="00C170C4">
            <w:t>归属于母公司所有者的净利润</w:t>
          </w:r>
          <w:r w:rsidRPr="00C170C4">
            <w:t>”</w:t>
          </w:r>
          <w:r w:rsidRPr="00C170C4">
            <w:t>。子公司向本公司出售资产所发生的未实现内部交易损益，应当按照本公司对该子公司的分配比例在</w:t>
          </w:r>
          <w:r w:rsidRPr="00C170C4">
            <w:t>“</w:t>
          </w:r>
          <w:r w:rsidRPr="00C170C4">
            <w:t>归属于母公司所有者的净利润</w:t>
          </w:r>
          <w:r w:rsidRPr="00C170C4">
            <w:t>”</w:t>
          </w:r>
          <w:r w:rsidRPr="00C170C4">
            <w:t>和</w:t>
          </w:r>
          <w:r w:rsidRPr="00C170C4">
            <w:t>“</w:t>
          </w:r>
          <w:r w:rsidRPr="00C170C4">
            <w:t>少数股东损益</w:t>
          </w:r>
          <w:r w:rsidRPr="00C170C4">
            <w:t>”</w:t>
          </w:r>
          <w:r w:rsidRPr="00C170C4">
            <w:t>之间分配</w:t>
          </w:r>
          <w:proofErr w:type="gramStart"/>
          <w:r w:rsidRPr="00C170C4">
            <w:t>抵销</w:t>
          </w:r>
          <w:proofErr w:type="gramEnd"/>
          <w:r w:rsidRPr="00C170C4">
            <w:t>。子公司之间出售资产所发生的未实现内部交易损益，应当按照本公司对出售方子公司的分配比例在</w:t>
          </w:r>
          <w:r w:rsidRPr="00C170C4">
            <w:t>“</w:t>
          </w:r>
          <w:r w:rsidRPr="00C170C4">
            <w:t>归属于母公司所有者的净利润</w:t>
          </w:r>
          <w:r w:rsidRPr="00C170C4">
            <w:t>”</w:t>
          </w:r>
          <w:r w:rsidRPr="00C170C4">
            <w:t>和</w:t>
          </w:r>
          <w:r w:rsidRPr="00C170C4">
            <w:t>“</w:t>
          </w:r>
          <w:r w:rsidRPr="00C170C4">
            <w:t>少数股东损益</w:t>
          </w:r>
          <w:r w:rsidRPr="00C170C4">
            <w:t>”</w:t>
          </w:r>
          <w:r w:rsidRPr="00C170C4">
            <w:t>之间分配</w:t>
          </w:r>
          <w:proofErr w:type="gramStart"/>
          <w:r w:rsidRPr="00C170C4">
            <w:t>抵销</w:t>
          </w:r>
          <w:proofErr w:type="gramEnd"/>
          <w:r w:rsidRPr="00C170C4">
            <w:t>。</w:t>
          </w:r>
        </w:p>
        <w:p w:rsidR="00197073" w:rsidRPr="00C170C4" w:rsidRDefault="00197073" w:rsidP="00197073">
          <w:pPr>
            <w:pStyle w:val="afffffffa"/>
            <w:ind w:firstLine="420"/>
          </w:pPr>
          <w:r w:rsidRPr="00C170C4">
            <w:rPr>
              <w:rFonts w:ascii="Cambria Math" w:hAnsi="Cambria Math" w:cs="Cambria Math"/>
            </w:rPr>
            <w:t>⑤</w:t>
          </w:r>
          <w:r w:rsidRPr="00C170C4">
            <w:t>子公司少数股东分担的当期亏损超过了少数股东在该子公司期初所有者权益中所享有的份额的，其余额仍应当</w:t>
          </w:r>
          <w:proofErr w:type="gramStart"/>
          <w:r w:rsidRPr="00C170C4">
            <w:t>冲减少</w:t>
          </w:r>
          <w:proofErr w:type="gramEnd"/>
          <w:r w:rsidRPr="00C170C4">
            <w:t>数股东权益。</w:t>
          </w:r>
        </w:p>
        <w:p w:rsidR="00197073" w:rsidRPr="00C170C4" w:rsidRDefault="00197073" w:rsidP="00197073">
          <w:pPr>
            <w:pStyle w:val="afffffffa"/>
            <w:ind w:firstLine="420"/>
          </w:pPr>
          <w:r w:rsidRPr="00C170C4">
            <w:t>（</w:t>
          </w:r>
          <w:r w:rsidRPr="00C170C4">
            <w:t>6</w:t>
          </w:r>
          <w:r w:rsidRPr="00C170C4">
            <w:t>）特殊交易的会计处理</w:t>
          </w:r>
        </w:p>
        <w:p w:rsidR="00197073" w:rsidRPr="00C170C4" w:rsidRDefault="00197073" w:rsidP="00197073">
          <w:pPr>
            <w:pStyle w:val="afffffffa"/>
            <w:ind w:firstLine="420"/>
          </w:pPr>
          <w:r w:rsidRPr="00C170C4">
            <w:rPr>
              <w:rFonts w:ascii="Cambria Math" w:hAnsi="Cambria Math" w:cs="Cambria Math"/>
            </w:rPr>
            <w:lastRenderedPageBreak/>
            <w:t>①</w:t>
          </w:r>
          <w:r w:rsidRPr="00C170C4">
            <w:t>购买少数股东股权</w:t>
          </w:r>
        </w:p>
        <w:p w:rsidR="00197073" w:rsidRPr="00C170C4" w:rsidRDefault="00197073" w:rsidP="00197073">
          <w:pPr>
            <w:pStyle w:val="afffffffa"/>
            <w:ind w:firstLine="420"/>
          </w:pPr>
          <w:r w:rsidRPr="00C170C4">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C170C4">
            <w:t>合并日</w:t>
          </w:r>
          <w:proofErr w:type="gramEnd"/>
          <w:r w:rsidRPr="00C170C4">
            <w:t>开始持续计算的净资产份额之间的差额，应当调整资本公积（资本溢价或股本溢价），资本公</w:t>
          </w:r>
          <w:proofErr w:type="gramStart"/>
          <w:r w:rsidRPr="00C170C4">
            <w:t>积不足</w:t>
          </w:r>
          <w:proofErr w:type="gramEnd"/>
          <w:r w:rsidRPr="00C170C4">
            <w:t>冲减的，依次冲减盈余公积和未分配利润。</w:t>
          </w:r>
        </w:p>
        <w:p w:rsidR="00197073" w:rsidRPr="00C170C4" w:rsidRDefault="00197073" w:rsidP="00197073">
          <w:pPr>
            <w:pStyle w:val="afffffffa"/>
            <w:ind w:firstLine="420"/>
          </w:pPr>
          <w:r w:rsidRPr="00C170C4">
            <w:rPr>
              <w:rFonts w:ascii="Cambria Math" w:hAnsi="Cambria Math" w:cs="Cambria Math"/>
            </w:rPr>
            <w:t>②</w:t>
          </w:r>
          <w:r w:rsidRPr="00C170C4">
            <w:t>通过多次交易分步取得子公司控制权的</w:t>
          </w:r>
        </w:p>
        <w:p w:rsidR="00197073" w:rsidRPr="00C170C4" w:rsidRDefault="00197073" w:rsidP="00197073">
          <w:pPr>
            <w:pStyle w:val="afffffffa"/>
            <w:ind w:firstLine="420"/>
          </w:pPr>
          <w:r w:rsidRPr="00C170C4">
            <w:t>A.</w:t>
          </w:r>
          <w:r w:rsidRPr="00C170C4">
            <w:t>通过多次交易分步实现同</w:t>
          </w:r>
          <w:proofErr w:type="gramStart"/>
          <w:r w:rsidRPr="00C170C4">
            <w:t>一控制</w:t>
          </w:r>
          <w:proofErr w:type="gramEnd"/>
          <w:r w:rsidRPr="00C170C4">
            <w:t>下企业合并</w:t>
          </w:r>
        </w:p>
        <w:p w:rsidR="00197073" w:rsidRPr="00C170C4" w:rsidRDefault="00197073" w:rsidP="00197073">
          <w:pPr>
            <w:pStyle w:val="afffffffa"/>
            <w:ind w:firstLine="420"/>
          </w:pPr>
          <w:r w:rsidRPr="00C170C4">
            <w:t>在合并日，本公司在个别财务报表中，根据合并后应享有的子公司净资产在最终控制方合并财务报表中的账面价值的份额，确定长期股权投资的初始投资成本</w:t>
          </w:r>
          <w:r w:rsidRPr="00C170C4">
            <w:rPr>
              <w:rFonts w:hint="eastAsia"/>
            </w:rPr>
            <w:t>；</w:t>
          </w:r>
          <w:r w:rsidRPr="00C170C4">
            <w:t>初始投资成本与达到合并前的长期股权投资账面价值加上</w:t>
          </w:r>
          <w:proofErr w:type="gramStart"/>
          <w:r w:rsidRPr="00C170C4">
            <w:t>合并日取得</w:t>
          </w:r>
          <w:proofErr w:type="gramEnd"/>
          <w:r w:rsidRPr="00C170C4">
            <w:t>进一步股份新支付对价的账面价值之和的差额，调整资本公积（资本溢价或股本溢价），资本公积（资本溢价或股本溢价）不足冲减的，依次冲减盈余公积和未分配利润。</w:t>
          </w:r>
        </w:p>
        <w:p w:rsidR="00197073" w:rsidRPr="00C170C4" w:rsidRDefault="00197073" w:rsidP="00197073">
          <w:pPr>
            <w:pStyle w:val="afffffffa"/>
            <w:ind w:firstLine="420"/>
          </w:pPr>
          <w:r w:rsidRPr="00C170C4">
            <w:rPr>
              <w:rFonts w:hint="eastAsia"/>
            </w:rPr>
            <w:t>在合并财务报表中，合并方在合并中取得的被合并方的资产、负债，除因会计政策和会计期间不同而进行的调整以外，按</w:t>
          </w:r>
          <w:proofErr w:type="gramStart"/>
          <w:r w:rsidRPr="00C170C4">
            <w:rPr>
              <w:rFonts w:hint="eastAsia"/>
            </w:rPr>
            <w:t>合并日</w:t>
          </w:r>
          <w:proofErr w:type="gramEnd"/>
          <w:r w:rsidRPr="00C170C4">
            <w:rPr>
              <w:rFonts w:hint="eastAsia"/>
            </w:rPr>
            <w:t>在最终控制方合并财务报表中的账面价值计量；合并前持有投资的账面价值加上合并日新支付对价的账面价值之和，与合并中取得的净资产账面价值的差额，调整资本公积（股本溢价</w:t>
          </w:r>
          <w:r w:rsidRPr="00C170C4">
            <w:rPr>
              <w:rFonts w:hint="eastAsia"/>
            </w:rPr>
            <w:t>/</w:t>
          </w:r>
          <w:r w:rsidRPr="00C170C4">
            <w:rPr>
              <w:rFonts w:hint="eastAsia"/>
            </w:rPr>
            <w:t>资本溢价），资本公</w:t>
          </w:r>
          <w:proofErr w:type="gramStart"/>
          <w:r w:rsidRPr="00C170C4">
            <w:rPr>
              <w:rFonts w:hint="eastAsia"/>
            </w:rPr>
            <w:t>积不足</w:t>
          </w:r>
          <w:proofErr w:type="gramEnd"/>
          <w:r w:rsidRPr="00C170C4">
            <w:rPr>
              <w:rFonts w:hint="eastAsia"/>
            </w:rPr>
            <w:t>冲减的，调整留存收益。</w:t>
          </w:r>
        </w:p>
        <w:p w:rsidR="00197073" w:rsidRPr="00C170C4" w:rsidRDefault="00197073" w:rsidP="00197073">
          <w:pPr>
            <w:pStyle w:val="afffffffa"/>
            <w:ind w:firstLine="420"/>
          </w:pPr>
          <w:r w:rsidRPr="00C170C4">
            <w:t>合并方在取得被合并方控制权之前持有的股权投资，在取得原股权之日与合并方和被合并方同处于同一方最终控制之</w:t>
          </w:r>
          <w:proofErr w:type="gramStart"/>
          <w:r w:rsidRPr="00C170C4">
            <w:t>日孰晚日</w:t>
          </w:r>
          <w:proofErr w:type="gramEnd"/>
          <w:r w:rsidRPr="00C170C4">
            <w:t>起至</w:t>
          </w:r>
          <w:proofErr w:type="gramStart"/>
          <w:r w:rsidRPr="00C170C4">
            <w:t>合并日</w:t>
          </w:r>
          <w:proofErr w:type="gramEnd"/>
          <w:r w:rsidRPr="00C170C4">
            <w:t>之间已确认有关损益、其他综合收益以及其他所有者权益变动，应分别冲减比较报表期间的期初留存收益</w:t>
          </w:r>
          <w:r w:rsidRPr="00C170C4">
            <w:rPr>
              <w:rFonts w:hint="eastAsia"/>
            </w:rPr>
            <w:t>或当期损益</w:t>
          </w:r>
          <w:r w:rsidRPr="00C170C4">
            <w:t>。</w:t>
          </w:r>
        </w:p>
        <w:p w:rsidR="00197073" w:rsidRPr="00C170C4" w:rsidRDefault="00197073" w:rsidP="00197073">
          <w:pPr>
            <w:pStyle w:val="afffffffa"/>
            <w:ind w:firstLine="420"/>
          </w:pPr>
          <w:r w:rsidRPr="00C170C4">
            <w:t>B.</w:t>
          </w:r>
          <w:r w:rsidRPr="00C170C4">
            <w:t>通过多次交易分步实现非同</w:t>
          </w:r>
          <w:proofErr w:type="gramStart"/>
          <w:r w:rsidRPr="00C170C4">
            <w:t>一控制</w:t>
          </w:r>
          <w:proofErr w:type="gramEnd"/>
          <w:r w:rsidRPr="00C170C4">
            <w:t>下企业合并</w:t>
          </w:r>
        </w:p>
        <w:p w:rsidR="00197073" w:rsidRPr="00C170C4" w:rsidRDefault="00197073" w:rsidP="00197073">
          <w:pPr>
            <w:pStyle w:val="afffffffa"/>
            <w:ind w:firstLine="420"/>
          </w:pPr>
          <w:r w:rsidRPr="00C170C4">
            <w:t>在合并日，在个别财务报表中，按照原持有的长期股权投资的账面价值加上</w:t>
          </w:r>
          <w:proofErr w:type="gramStart"/>
          <w:r w:rsidRPr="00C170C4">
            <w:rPr>
              <w:rFonts w:hint="eastAsia"/>
            </w:rPr>
            <w:t>合并日</w:t>
          </w:r>
          <w:proofErr w:type="gramEnd"/>
          <w:r w:rsidRPr="00C170C4">
            <w:t>新增投资成本之和，作为</w:t>
          </w:r>
          <w:proofErr w:type="gramStart"/>
          <w:r w:rsidRPr="00C170C4">
            <w:t>合并日长期</w:t>
          </w:r>
          <w:proofErr w:type="gramEnd"/>
          <w:r w:rsidRPr="00C170C4">
            <w:t>股权投资的初始投资成本。</w:t>
          </w:r>
        </w:p>
        <w:p w:rsidR="00197073" w:rsidRPr="00C170C4" w:rsidRDefault="00197073" w:rsidP="00197073">
          <w:pPr>
            <w:pStyle w:val="afffffffa"/>
            <w:ind w:firstLine="420"/>
          </w:pPr>
          <w:r w:rsidRPr="00C170C4">
            <w:t>在合并财务报表中，对于购买日之前持有的被购买方的股权，按照该股权在购买日的公允价值进行重新计量，</w:t>
          </w:r>
          <w:r w:rsidRPr="00C170C4">
            <w:rPr>
              <w:rFonts w:hint="eastAsia"/>
            </w:rPr>
            <w:t>购买日之前持有的被购买方股权被指定为以公允价值计量且其变动计入其他综合收益的金融资产的，公允价值与其账面价值之间的差额计入留存收益，该股权原计入其他综合收益的累计公允价值变动转出至留存收益；购买日之前持有的被购买方的股权作为以公允价值计量且其变动计入当期损益的金融资产或者权益法核算的长期股权投资的，</w:t>
          </w:r>
          <w:r w:rsidRPr="00C170C4">
            <w:t>公允价值与其账面价值的差额计入当期投资收益；购买日之前持有的被购买方的股权涉及权益法核算下的其他综合收益</w:t>
          </w:r>
          <w:r w:rsidRPr="00C170C4">
            <w:rPr>
              <w:rFonts w:hint="eastAsia"/>
            </w:rPr>
            <w:t>以及权益法核算下的除净损益、其他综合收益和利润分配外的其他所有者权益变动的，与其相关的其他综合收益在购买</w:t>
          </w:r>
          <w:proofErr w:type="gramStart"/>
          <w:r w:rsidRPr="00C170C4">
            <w:rPr>
              <w:rFonts w:hint="eastAsia"/>
            </w:rPr>
            <w:t>日采用</w:t>
          </w:r>
          <w:proofErr w:type="gramEnd"/>
          <w:r w:rsidRPr="00C170C4">
            <w:rPr>
              <w:rFonts w:hint="eastAsia"/>
            </w:rPr>
            <w:t>与被投资方直接处置相关资产或负债相同的基础进行会计处理，与其相关的其他所有者权益变动转为购买日所属当期投资收益。</w:t>
          </w:r>
        </w:p>
        <w:p w:rsidR="00197073" w:rsidRPr="00C170C4" w:rsidRDefault="00197073" w:rsidP="00197073">
          <w:pPr>
            <w:pStyle w:val="afffffffa"/>
            <w:ind w:firstLine="420"/>
          </w:pPr>
          <w:r w:rsidRPr="00C170C4">
            <w:rPr>
              <w:rFonts w:ascii="Cambria Math" w:hAnsi="Cambria Math" w:cs="Cambria Math"/>
            </w:rPr>
            <w:t>③</w:t>
          </w:r>
          <w:r w:rsidRPr="00C170C4">
            <w:t>本公司处置对子公司长期股权投资但未丧失控制权</w:t>
          </w:r>
        </w:p>
        <w:p w:rsidR="00197073" w:rsidRPr="00C170C4" w:rsidRDefault="00197073" w:rsidP="00197073">
          <w:pPr>
            <w:pStyle w:val="afffffffa"/>
            <w:ind w:firstLine="420"/>
          </w:pPr>
          <w:r w:rsidRPr="00C170C4">
            <w:t>母公司在不丧失控制权的情况下部分处置对子公司的长期股权投资，在合并财务报表中，处置价款与处置长期股权投资相对应享有子公司自购买日或</w:t>
          </w:r>
          <w:proofErr w:type="gramStart"/>
          <w:r w:rsidRPr="00C170C4">
            <w:t>合并日</w:t>
          </w:r>
          <w:proofErr w:type="gramEnd"/>
          <w:r w:rsidRPr="00C170C4">
            <w:t>开始持续计算的净资产份额之间的差额，调整资本公积（资本溢价或股本溢价），资本公</w:t>
          </w:r>
          <w:proofErr w:type="gramStart"/>
          <w:r w:rsidRPr="00C170C4">
            <w:t>积不足</w:t>
          </w:r>
          <w:proofErr w:type="gramEnd"/>
          <w:r w:rsidRPr="00C170C4">
            <w:t>冲减的，调整留存收益。</w:t>
          </w:r>
        </w:p>
        <w:p w:rsidR="00197073" w:rsidRPr="00C170C4" w:rsidRDefault="00197073" w:rsidP="00197073">
          <w:pPr>
            <w:pStyle w:val="afffffffa"/>
            <w:ind w:firstLine="420"/>
          </w:pPr>
          <w:r w:rsidRPr="00C170C4">
            <w:rPr>
              <w:rFonts w:ascii="Cambria Math" w:hAnsi="Cambria Math" w:cs="Cambria Math"/>
            </w:rPr>
            <w:t>④</w:t>
          </w:r>
          <w:r w:rsidRPr="00C170C4">
            <w:t>本公司处置对子公司长期股权投资且丧失控制权</w:t>
          </w:r>
        </w:p>
        <w:p w:rsidR="00197073" w:rsidRPr="00C170C4" w:rsidRDefault="00197073" w:rsidP="00197073">
          <w:pPr>
            <w:pStyle w:val="afffffffa"/>
            <w:ind w:firstLine="420"/>
          </w:pPr>
          <w:r w:rsidRPr="00C170C4">
            <w:t>A.</w:t>
          </w:r>
          <w:r w:rsidRPr="00C170C4">
            <w:t>一次交易处置</w:t>
          </w:r>
        </w:p>
        <w:p w:rsidR="00197073" w:rsidRPr="00C170C4" w:rsidRDefault="00197073" w:rsidP="00197073">
          <w:pPr>
            <w:pStyle w:val="afffffffa"/>
            <w:ind w:firstLine="420"/>
          </w:pPr>
          <w:r w:rsidRPr="00C170C4">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C170C4">
            <w:t>合并日</w:t>
          </w:r>
          <w:proofErr w:type="gramEnd"/>
          <w:r w:rsidRPr="00C170C4">
            <w:t>开始持续计算的净资产的份额</w:t>
          </w:r>
          <w:r w:rsidRPr="00C170C4">
            <w:rPr>
              <w:rFonts w:hint="eastAsia"/>
            </w:rPr>
            <w:t>与商誉之和</w:t>
          </w:r>
          <w:r w:rsidRPr="00C170C4">
            <w:t>的差额，计入丧失控制权当期的投资收益。</w:t>
          </w:r>
        </w:p>
        <w:p w:rsidR="00197073" w:rsidRPr="00C170C4" w:rsidRDefault="00197073" w:rsidP="00197073">
          <w:pPr>
            <w:pStyle w:val="afffffffa"/>
            <w:ind w:firstLine="420"/>
          </w:pPr>
          <w:r w:rsidRPr="00C170C4">
            <w:t>与原子公司的股权投资相关的其他综合收益</w:t>
          </w:r>
          <w:r w:rsidRPr="00C170C4">
            <w:rPr>
              <w:rFonts w:hint="eastAsia"/>
            </w:rPr>
            <w:t>在丧失控制权时采用与原有子公司直接处置相关资产或负债相同的基础进行会计处理，与原有子公司相关的涉及权益法核算下的其他所有者权益变动在丧失控制权时转入当期损益。</w:t>
          </w:r>
        </w:p>
        <w:p w:rsidR="00197073" w:rsidRPr="00C170C4" w:rsidRDefault="00197073" w:rsidP="00197073">
          <w:pPr>
            <w:pStyle w:val="afffffffa"/>
            <w:ind w:firstLine="420"/>
          </w:pPr>
          <w:r w:rsidRPr="00C170C4">
            <w:t>B.</w:t>
          </w:r>
          <w:r w:rsidRPr="00C170C4">
            <w:t>多次交易分步处置</w:t>
          </w:r>
        </w:p>
        <w:p w:rsidR="00197073" w:rsidRPr="00C170C4" w:rsidRDefault="00197073" w:rsidP="00197073">
          <w:pPr>
            <w:pStyle w:val="afffffffa"/>
            <w:ind w:firstLine="420"/>
          </w:pPr>
          <w:r w:rsidRPr="00C170C4">
            <w:t>在合并财务报表中，应首先判断分步交易是否属于</w:t>
          </w:r>
          <w:r w:rsidRPr="00C170C4">
            <w:t>“</w:t>
          </w:r>
          <w:r w:rsidRPr="00C170C4">
            <w:t>一揽子交易</w:t>
          </w:r>
          <w:r w:rsidRPr="00C170C4">
            <w:t>”</w:t>
          </w:r>
          <w:r w:rsidRPr="00C170C4">
            <w:t>。</w:t>
          </w:r>
        </w:p>
        <w:p w:rsidR="00197073" w:rsidRPr="00C170C4" w:rsidRDefault="00197073" w:rsidP="00197073">
          <w:pPr>
            <w:pStyle w:val="afffffffa"/>
            <w:ind w:firstLine="420"/>
          </w:pPr>
          <w:r w:rsidRPr="00C170C4">
            <w:t>如果分步交易不属于</w:t>
          </w:r>
          <w:r w:rsidRPr="00C170C4">
            <w:t>“</w:t>
          </w:r>
          <w:r w:rsidRPr="00C170C4">
            <w:t>一揽子交易</w:t>
          </w:r>
          <w:r w:rsidRPr="00C170C4">
            <w:t>”</w:t>
          </w:r>
          <w:r w:rsidRPr="00C170C4">
            <w:t>的，</w:t>
          </w:r>
          <w:r w:rsidRPr="00C170C4">
            <w:rPr>
              <w:rFonts w:hint="eastAsia"/>
            </w:rPr>
            <w:t>在个别财务报表中，对丧失子公司控制权之前的各项交易，结转每一次处置股权相对应的长期股权投资的账面价值，所得价款与处置长期股权投资账面价值之间的差额计入当期投资收益；在合并财务报表中，</w:t>
          </w:r>
          <w:r w:rsidRPr="00C170C4">
            <w:t>应按照</w:t>
          </w:r>
          <w:r w:rsidRPr="00C170C4">
            <w:t>“</w:t>
          </w:r>
          <w:r w:rsidRPr="00C170C4">
            <w:t>母公司处置对子公司长期股权</w:t>
          </w:r>
          <w:r w:rsidRPr="00C170C4">
            <w:lastRenderedPageBreak/>
            <w:t>投资但未丧失控制权</w:t>
          </w:r>
          <w:r w:rsidRPr="00C170C4">
            <w:t>”</w:t>
          </w:r>
          <w:r w:rsidRPr="00C170C4">
            <w:t>的有关规定处理。</w:t>
          </w:r>
        </w:p>
        <w:p w:rsidR="00197073" w:rsidRPr="00C170C4" w:rsidRDefault="00197073" w:rsidP="00197073">
          <w:pPr>
            <w:pStyle w:val="afffffffa"/>
            <w:ind w:firstLine="420"/>
          </w:pPr>
          <w:r w:rsidRPr="00C170C4">
            <w:t>如果分步交易属于</w:t>
          </w:r>
          <w:r w:rsidRPr="00C170C4">
            <w:t>“</w:t>
          </w:r>
          <w:r w:rsidRPr="00C170C4">
            <w:t>一揽子交易</w:t>
          </w:r>
          <w:r w:rsidRPr="00C170C4">
            <w:t>”</w:t>
          </w:r>
          <w:r w:rsidRPr="00C170C4">
            <w:t>的，应当将各项交易作为一项处置子公司并丧失控制权的交易进行会计处理；</w:t>
          </w:r>
          <w:r w:rsidRPr="00C170C4">
            <w:rPr>
              <w:rFonts w:hint="eastAsia"/>
            </w:rPr>
            <w:t>在个别财务报表中，在丧失控制权之前的每一次处置价款与所处置的股权对应的长期股权投资账面价值之间的差额，先确认为其他综合收益，到丧失控制权时再一并转入丧失控制权的当期损益；在合并财务报表中，</w:t>
          </w:r>
          <w:r w:rsidRPr="00C170C4">
            <w:t>对于丧失控制权之前</w:t>
          </w:r>
          <w:r w:rsidRPr="00C170C4">
            <w:rPr>
              <w:rFonts w:hint="eastAsia"/>
            </w:rPr>
            <w:t>的</w:t>
          </w:r>
          <w:r w:rsidRPr="00C170C4">
            <w:t>每一次交易，处置价款与处置投资对应的享有该子公司净资产份额的差额应当确认为其他综合收益，在丧失控制权时一并转入丧失控制权当期的损益。</w:t>
          </w:r>
        </w:p>
        <w:p w:rsidR="00197073" w:rsidRPr="00C170C4" w:rsidRDefault="00197073" w:rsidP="00197073">
          <w:pPr>
            <w:pStyle w:val="afffffffa"/>
            <w:ind w:firstLine="420"/>
          </w:pPr>
          <w:r w:rsidRPr="00C170C4">
            <w:t>各项交易的条款、条件以及经济影响符合下列一种或多种情况的，通常将多次交易作为</w:t>
          </w:r>
          <w:r w:rsidRPr="00C170C4">
            <w:t>“</w:t>
          </w:r>
          <w:r w:rsidRPr="00C170C4">
            <w:t>一揽子交易</w:t>
          </w:r>
          <w:r w:rsidRPr="00C170C4">
            <w:t>”</w:t>
          </w:r>
          <w:r w:rsidRPr="00C170C4">
            <w:t>进行会计处理：</w:t>
          </w:r>
        </w:p>
        <w:p w:rsidR="00197073" w:rsidRPr="00C170C4" w:rsidRDefault="00197073" w:rsidP="00197073">
          <w:pPr>
            <w:pStyle w:val="afffffffa"/>
            <w:ind w:firstLine="420"/>
          </w:pPr>
          <w:r w:rsidRPr="00C170C4">
            <w:t>（</w:t>
          </w:r>
          <w:r w:rsidRPr="00C170C4">
            <w:t>a</w:t>
          </w:r>
          <w:r w:rsidRPr="00C170C4">
            <w:t>）这些交易是同时或者在考虑了彼此影响的情况下订立的。</w:t>
          </w:r>
        </w:p>
        <w:p w:rsidR="00197073" w:rsidRPr="00C170C4" w:rsidRDefault="00197073" w:rsidP="00197073">
          <w:pPr>
            <w:pStyle w:val="afffffffa"/>
            <w:ind w:firstLine="420"/>
          </w:pPr>
          <w:r w:rsidRPr="00C170C4">
            <w:t>（</w:t>
          </w:r>
          <w:r w:rsidRPr="00C170C4">
            <w:t>b</w:t>
          </w:r>
          <w:r w:rsidRPr="00C170C4">
            <w:t>）这些交易整体才能达成一项完整的商业结果。</w:t>
          </w:r>
        </w:p>
        <w:p w:rsidR="00197073" w:rsidRPr="00C170C4" w:rsidRDefault="00197073" w:rsidP="00197073">
          <w:pPr>
            <w:pStyle w:val="afffffffa"/>
            <w:ind w:firstLine="420"/>
          </w:pPr>
          <w:r w:rsidRPr="00C170C4">
            <w:t>（</w:t>
          </w:r>
          <w:r w:rsidRPr="00C170C4">
            <w:t>c</w:t>
          </w:r>
          <w:r w:rsidRPr="00C170C4">
            <w:t>）一项交易的发生取决于其他至少一项交易的发生。</w:t>
          </w:r>
        </w:p>
        <w:p w:rsidR="00197073" w:rsidRPr="00C170C4" w:rsidRDefault="00197073" w:rsidP="00197073">
          <w:pPr>
            <w:pStyle w:val="afffffffa"/>
            <w:ind w:firstLine="420"/>
          </w:pPr>
          <w:r w:rsidRPr="00C170C4">
            <w:t>（</w:t>
          </w:r>
          <w:r w:rsidRPr="00C170C4">
            <w:t>d</w:t>
          </w:r>
          <w:r w:rsidRPr="00C170C4">
            <w:t>）一项交易单独考虑时是不经济的，但是和其他交易一并考虑时是经济的。</w:t>
          </w:r>
        </w:p>
        <w:p w:rsidR="00197073" w:rsidRPr="00C170C4" w:rsidRDefault="00197073" w:rsidP="00197073">
          <w:pPr>
            <w:pStyle w:val="afffffffa"/>
            <w:ind w:firstLine="420"/>
          </w:pPr>
          <w:r w:rsidRPr="00C170C4">
            <w:rPr>
              <w:rFonts w:ascii="Cambria Math" w:hAnsi="Cambria Math" w:cs="Cambria Math"/>
            </w:rPr>
            <w:t>⑤</w:t>
          </w:r>
          <w:r w:rsidRPr="00C170C4">
            <w:t>因子公司的少数股东增资而稀释母公司拥有的股权比例</w:t>
          </w:r>
        </w:p>
        <w:p w:rsidR="00197073" w:rsidRPr="00501E9E" w:rsidRDefault="00197073" w:rsidP="00197073">
          <w:pPr>
            <w:pStyle w:val="afffffffa"/>
            <w:ind w:firstLine="420"/>
          </w:pPr>
          <w:r w:rsidRPr="00C170C4">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p w:rsidR="00197073" w:rsidRDefault="00197073">
      <w:pPr>
        <w:rPr>
          <w:szCs w:val="21"/>
        </w:rPr>
      </w:pPr>
    </w:p>
    <w:p w:rsidR="00197073" w:rsidRDefault="00197073" w:rsidP="00144A8E">
      <w:pPr>
        <w:pStyle w:val="af8"/>
        <w:numPr>
          <w:ilvl w:val="0"/>
          <w:numId w:val="5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742985529"/>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合营安排分类及共同经营会计处理方法"/>
        <w:tag w:val="_GBC_cf67ede4230c4056b34792c6a0db55e2"/>
        <w:id w:val="-1035579250"/>
        <w:placeholder>
          <w:docPart w:val="GBC22222222222222222222222222222"/>
        </w:placeholder>
      </w:sdtPr>
      <w:sdtEndPr/>
      <w:sdtContent>
        <w:p w:rsidR="00197073" w:rsidRPr="00C170C4" w:rsidRDefault="00197073" w:rsidP="00197073">
          <w:pPr>
            <w:pStyle w:val="afffffffa"/>
            <w:ind w:firstLine="420"/>
          </w:pPr>
          <w:r w:rsidRPr="00C170C4">
            <w:t>合营安排，是指一项由两个或两个以上的参与方共同控制的安排。本公司合营安排分为共同经营和合营企业。</w:t>
          </w:r>
        </w:p>
        <w:p w:rsidR="00197073" w:rsidRPr="00C170C4" w:rsidRDefault="00197073" w:rsidP="00197073">
          <w:pPr>
            <w:pStyle w:val="afffffffa"/>
            <w:ind w:firstLine="420"/>
          </w:pPr>
          <w:r w:rsidRPr="00C170C4">
            <w:t>（</w:t>
          </w:r>
          <w:r w:rsidRPr="00C170C4">
            <w:t>1</w:t>
          </w:r>
          <w:r w:rsidRPr="00C170C4">
            <w:t>）共同经营</w:t>
          </w:r>
        </w:p>
        <w:p w:rsidR="00197073" w:rsidRPr="00C170C4" w:rsidRDefault="00197073" w:rsidP="00197073">
          <w:pPr>
            <w:pStyle w:val="afffffffa"/>
            <w:ind w:firstLine="420"/>
          </w:pPr>
          <w:r w:rsidRPr="00C170C4">
            <w:t>共同经营是指本公司享有该安排相关资产且承担该安排相关负债的合营安排。</w:t>
          </w:r>
        </w:p>
        <w:p w:rsidR="00197073" w:rsidRPr="00C170C4" w:rsidRDefault="00197073" w:rsidP="00197073">
          <w:pPr>
            <w:pStyle w:val="afffffffa"/>
            <w:ind w:firstLine="420"/>
          </w:pPr>
          <w:r w:rsidRPr="00C170C4">
            <w:t>本公司确认其与共同经营中利益份额相关的下列项目，并按照相关企业会计准则的规定进行会计处理：</w:t>
          </w:r>
        </w:p>
        <w:p w:rsidR="00197073" w:rsidRPr="00C170C4" w:rsidRDefault="00197073" w:rsidP="00197073">
          <w:pPr>
            <w:pStyle w:val="afffffffa"/>
            <w:ind w:firstLine="420"/>
          </w:pPr>
          <w:r w:rsidRPr="00C170C4">
            <w:rPr>
              <w:rFonts w:ascii="Cambria Math" w:hAnsi="Cambria Math" w:cs="Cambria Math"/>
            </w:rPr>
            <w:t>①</w:t>
          </w:r>
          <w:r w:rsidRPr="00C170C4">
            <w:t>确认单独所持有的资产，以及按其份额确认共同持有的资产；</w:t>
          </w:r>
        </w:p>
        <w:p w:rsidR="00197073" w:rsidRPr="00C170C4" w:rsidRDefault="00197073" w:rsidP="00197073">
          <w:pPr>
            <w:pStyle w:val="afffffffa"/>
            <w:ind w:firstLine="420"/>
          </w:pPr>
          <w:r w:rsidRPr="00C170C4">
            <w:rPr>
              <w:rFonts w:ascii="Cambria Math" w:hAnsi="Cambria Math" w:cs="Cambria Math"/>
            </w:rPr>
            <w:t>②</w:t>
          </w:r>
          <w:r w:rsidRPr="00C170C4">
            <w:t>确认单独所承担的负债，以及按其份额确认共同承担的负债；</w:t>
          </w:r>
        </w:p>
        <w:p w:rsidR="00197073" w:rsidRPr="00C170C4" w:rsidRDefault="00197073" w:rsidP="00197073">
          <w:pPr>
            <w:pStyle w:val="afffffffa"/>
            <w:ind w:firstLine="420"/>
          </w:pPr>
          <w:r w:rsidRPr="00C170C4">
            <w:rPr>
              <w:rFonts w:ascii="Cambria Math" w:hAnsi="Cambria Math" w:cs="Cambria Math"/>
            </w:rPr>
            <w:t>③</w:t>
          </w:r>
          <w:r w:rsidRPr="00C170C4">
            <w:t>确认出售其享有的共同经营产出份额所产生的收入；</w:t>
          </w:r>
        </w:p>
        <w:p w:rsidR="00197073" w:rsidRPr="00C170C4" w:rsidRDefault="00197073" w:rsidP="00197073">
          <w:pPr>
            <w:pStyle w:val="afffffffa"/>
            <w:ind w:firstLine="420"/>
          </w:pPr>
          <w:r w:rsidRPr="00C170C4">
            <w:rPr>
              <w:rFonts w:ascii="Cambria Math" w:hAnsi="Cambria Math" w:cs="Cambria Math"/>
            </w:rPr>
            <w:t>④</w:t>
          </w:r>
          <w:r w:rsidRPr="00C170C4">
            <w:t>按其份额确认共同经营因出售产出所产生的收入；</w:t>
          </w:r>
        </w:p>
        <w:p w:rsidR="00197073" w:rsidRPr="00C170C4" w:rsidRDefault="00197073" w:rsidP="00197073">
          <w:pPr>
            <w:pStyle w:val="afffffffa"/>
            <w:ind w:firstLine="420"/>
          </w:pPr>
          <w:r w:rsidRPr="00C170C4">
            <w:rPr>
              <w:rFonts w:ascii="Cambria Math" w:hAnsi="Cambria Math" w:cs="Cambria Math"/>
            </w:rPr>
            <w:t>⑤</w:t>
          </w:r>
          <w:r w:rsidRPr="00C170C4">
            <w:t>确认单独所发生的费用，以及按其份额确认共同经营发生的费用。</w:t>
          </w:r>
        </w:p>
        <w:p w:rsidR="00197073" w:rsidRPr="00C170C4" w:rsidRDefault="00197073" w:rsidP="00197073">
          <w:pPr>
            <w:pStyle w:val="afffffffa"/>
            <w:ind w:firstLine="420"/>
          </w:pPr>
          <w:r w:rsidRPr="00C170C4">
            <w:t>（</w:t>
          </w:r>
          <w:r w:rsidRPr="00C170C4">
            <w:t>2</w:t>
          </w:r>
          <w:r w:rsidRPr="00C170C4">
            <w:t>）合营企业</w:t>
          </w:r>
        </w:p>
        <w:p w:rsidR="00197073" w:rsidRPr="00C170C4" w:rsidRDefault="00197073" w:rsidP="00197073">
          <w:pPr>
            <w:pStyle w:val="afffffffa"/>
            <w:ind w:firstLine="420"/>
          </w:pPr>
          <w:r w:rsidRPr="00C170C4">
            <w:t>合营企业是指本公司仅对该安排的净资产享有权利的合营安排。</w:t>
          </w:r>
        </w:p>
        <w:p w:rsidR="00197073" w:rsidRPr="00C170C4" w:rsidRDefault="00197073" w:rsidP="00197073">
          <w:pPr>
            <w:pStyle w:val="afffffffa"/>
            <w:ind w:firstLine="420"/>
            <w:rPr>
              <w:i/>
              <w:color w:val="0000FF"/>
              <w:szCs w:val="24"/>
            </w:rPr>
          </w:pPr>
          <w:r w:rsidRPr="00C170C4">
            <w:t>本公司</w:t>
          </w:r>
          <w:proofErr w:type="gramStart"/>
          <w:r w:rsidRPr="00C170C4">
            <w:t>按照长期</w:t>
          </w:r>
          <w:proofErr w:type="gramEnd"/>
          <w:r w:rsidRPr="00C170C4">
            <w:t>股权投资有关权益法核算的规定对合营企业的投资进行会计处理。</w:t>
          </w:r>
        </w:p>
      </w:sdtContent>
    </w:sdt>
    <w:p w:rsidR="00197073" w:rsidRDefault="00197073"/>
    <w:p w:rsidR="00197073" w:rsidRDefault="00197073" w:rsidP="00144A8E">
      <w:pPr>
        <w:pStyle w:val="af8"/>
        <w:numPr>
          <w:ilvl w:val="0"/>
          <w:numId w:val="57"/>
        </w:numPr>
      </w:pPr>
      <w:r>
        <w:t>现金及现金等价物的确定标准</w:t>
      </w:r>
    </w:p>
    <w:sdt>
      <w:sdtPr>
        <w:rPr>
          <w:rFonts w:hint="eastAsia"/>
        </w:rPr>
        <w:alias w:val="现金及现金等价物的确定标准"/>
        <w:tag w:val="_GBC_54f6bc3e44e840bc85cb3872600823b5"/>
        <w:id w:val="-1180495649"/>
        <w:placeholder>
          <w:docPart w:val="GBC22222222222222222222222222222"/>
        </w:placeholder>
      </w:sdtPr>
      <w:sdtEndPr/>
      <w:sdtContent>
        <w:p w:rsidR="00197073" w:rsidRDefault="00197073" w:rsidP="00197073">
          <w:pPr>
            <w:pStyle w:val="afffffffa"/>
            <w:ind w:firstLine="420"/>
          </w:pPr>
          <w:r>
            <w:t>现金等价物是指企业持有的期限短（一般指从购买日起三个月内到期）、流动性强、易于转换为已知金额现金、价值变动风险很小的投资。</w:t>
          </w:r>
        </w:p>
      </w:sdtContent>
    </w:sdt>
    <w:p w:rsidR="00197073" w:rsidRDefault="00197073">
      <w:pPr>
        <w:rPr>
          <w:szCs w:val="21"/>
        </w:rPr>
      </w:pPr>
    </w:p>
    <w:p w:rsidR="00197073" w:rsidRDefault="00197073" w:rsidP="00144A8E">
      <w:pPr>
        <w:pStyle w:val="af8"/>
        <w:numPr>
          <w:ilvl w:val="0"/>
          <w:numId w:val="57"/>
        </w:numPr>
      </w:pPr>
      <w:r>
        <w:t>外币业务和外币报表折算</w:t>
      </w:r>
    </w:p>
    <w:sdt>
      <w:sdtPr>
        <w:rPr>
          <w:rFonts w:hint="eastAsia"/>
          <w:szCs w:val="21"/>
        </w:rPr>
        <w:alias w:val="是否适用：外币业务和外币报表折算[双击切换]"/>
        <w:tag w:val="_GBC_9c9def5a1d2241b5a3ee696d03433778"/>
        <w:id w:val="2063749451"/>
        <w:placeholder>
          <w:docPart w:val="GBC22222222222222222222222222222"/>
        </w:placeholder>
      </w:sdtPr>
      <w:sdtEndPr/>
      <w:sdtContent>
        <w:p w:rsidR="00197073" w:rsidRDefault="00197073" w:rsidP="00197073">
          <w:pPr>
            <w:rPr>
              <w:rFonts w:cs="Times New Roman"/>
              <w:kern w:val="2"/>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t>金融工具</w:t>
      </w:r>
    </w:p>
    <w:sdt>
      <w:sdtPr>
        <w:rPr>
          <w:rFonts w:hint="eastAsia"/>
          <w:szCs w:val="21"/>
        </w:rPr>
        <w:alias w:val="是否适用：金融工具_重要会计政策和估计[双击切换]"/>
        <w:tag w:val="_GBC_1537cea503f244c2af870a2a0d5fd7a9"/>
        <w:id w:val="18580709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金融资产和金融负债的核算方法"/>
        <w:tag w:val="_GBC_b358067bbe2a49bf880c383a5db50d8a"/>
        <w:id w:val="1218703204"/>
        <w:placeholder>
          <w:docPart w:val="GBC22222222222222222222222222222"/>
        </w:placeholder>
      </w:sdtPr>
      <w:sdtEndPr/>
      <w:sdtContent>
        <w:p w:rsidR="00197073" w:rsidRPr="005E3261" w:rsidRDefault="00197073" w:rsidP="00197073">
          <w:pPr>
            <w:pStyle w:val="afffffffa"/>
            <w:ind w:firstLine="420"/>
          </w:pPr>
          <w:r w:rsidRPr="005E3261">
            <w:rPr>
              <w:rFonts w:hint="eastAsia"/>
            </w:rPr>
            <w:t>金融工具，是指形成一方的金融资产并形成其他方的金融负债或权益工具的合同。</w:t>
          </w:r>
        </w:p>
        <w:p w:rsidR="00197073" w:rsidRPr="005E3261" w:rsidRDefault="00197073" w:rsidP="00197073">
          <w:pPr>
            <w:pStyle w:val="afffffffa"/>
            <w:ind w:firstLine="420"/>
            <w:rPr>
              <w:color w:val="000000"/>
            </w:rPr>
          </w:pPr>
          <w:r w:rsidRPr="005E3261">
            <w:rPr>
              <w:rFonts w:hint="eastAsia"/>
              <w:color w:val="000000"/>
            </w:rPr>
            <w:t>（</w:t>
          </w:r>
          <w:r w:rsidRPr="005E3261">
            <w:rPr>
              <w:color w:val="000000"/>
            </w:rPr>
            <w:t>1</w:t>
          </w:r>
          <w:r w:rsidRPr="005E3261">
            <w:rPr>
              <w:rFonts w:hint="eastAsia"/>
              <w:color w:val="000000"/>
            </w:rPr>
            <w:t>）金融工具的确认和终止确认</w:t>
          </w:r>
        </w:p>
        <w:p w:rsidR="00197073" w:rsidRPr="005E3261" w:rsidRDefault="00197073" w:rsidP="00197073">
          <w:pPr>
            <w:pStyle w:val="afffffffa"/>
            <w:ind w:firstLine="420"/>
            <w:rPr>
              <w:color w:val="000000"/>
            </w:rPr>
          </w:pPr>
          <w:r w:rsidRPr="005E3261">
            <w:rPr>
              <w:rFonts w:hint="eastAsia"/>
              <w:color w:val="000000"/>
            </w:rPr>
            <w:t>当本公司成为金融工具合同的一方时，确认相关的金融资产或金融负债。</w:t>
          </w:r>
        </w:p>
        <w:p w:rsidR="00197073" w:rsidRPr="005E3261" w:rsidRDefault="00197073" w:rsidP="00197073">
          <w:pPr>
            <w:pStyle w:val="afffffffa"/>
            <w:ind w:firstLine="420"/>
            <w:rPr>
              <w:color w:val="000000"/>
            </w:rPr>
          </w:pPr>
          <w:r w:rsidRPr="005E3261">
            <w:rPr>
              <w:rFonts w:hint="eastAsia"/>
              <w:color w:val="000000"/>
            </w:rPr>
            <w:lastRenderedPageBreak/>
            <w:t>金融资产满足下列条件之一的，终止确认：</w:t>
          </w:r>
        </w:p>
        <w:p w:rsidR="00197073" w:rsidRPr="005E3261" w:rsidRDefault="00197073" w:rsidP="00197073">
          <w:pPr>
            <w:pStyle w:val="afffffffa"/>
            <w:ind w:firstLine="420"/>
            <w:rPr>
              <w:color w:val="000000"/>
            </w:rPr>
          </w:pPr>
          <w:r w:rsidRPr="005E3261">
            <w:rPr>
              <w:rFonts w:hint="eastAsia"/>
              <w:color w:val="000000"/>
            </w:rPr>
            <w:t>①收取该金融资产现金流量的合同权利终止；</w:t>
          </w:r>
        </w:p>
        <w:p w:rsidR="00197073" w:rsidRPr="005E3261" w:rsidRDefault="00197073" w:rsidP="00197073">
          <w:pPr>
            <w:pStyle w:val="afffffffa"/>
            <w:ind w:firstLine="420"/>
            <w:rPr>
              <w:color w:val="000000"/>
            </w:rPr>
          </w:pPr>
          <w:r w:rsidRPr="005E3261">
            <w:rPr>
              <w:rFonts w:hint="eastAsia"/>
              <w:color w:val="000000"/>
            </w:rPr>
            <w:t>②该金融资产已转移，且符合下述金融资产转移的终止确认条件。</w:t>
          </w:r>
        </w:p>
        <w:p w:rsidR="00197073" w:rsidRPr="005E3261" w:rsidRDefault="00197073" w:rsidP="00197073">
          <w:pPr>
            <w:pStyle w:val="afffffffa"/>
            <w:ind w:firstLine="420"/>
            <w:rPr>
              <w:color w:val="000000"/>
            </w:rPr>
          </w:pPr>
          <w:r w:rsidRPr="005E3261">
            <w:rPr>
              <w:rFonts w:hint="eastAsia"/>
              <w:color w:val="000000"/>
            </w:rPr>
            <w:t>金融负债（或其一部分）的现时义务已经解除的，终止确认该金融负债（或该部分金融负债）。本公司（借入方）与借出方之间签订协议，以承担新金融负债方式替换</w:t>
          </w:r>
          <w:proofErr w:type="gramStart"/>
          <w:r w:rsidRPr="005E3261">
            <w:rPr>
              <w:rFonts w:hint="eastAsia"/>
              <w:color w:val="000000"/>
            </w:rPr>
            <w:t>原金融</w:t>
          </w:r>
          <w:proofErr w:type="gramEnd"/>
          <w:r w:rsidRPr="005E3261">
            <w:rPr>
              <w:rFonts w:hint="eastAsia"/>
              <w:color w:val="000000"/>
            </w:rPr>
            <w:t>负债，且新金融负债与原金融负债的合同条款实质上不同的，终止确认原金融负债，并同时确认新金融负债。本公司对原金融负债（或其一部分）的合同条款</w:t>
          </w:r>
          <w:proofErr w:type="gramStart"/>
          <w:r w:rsidRPr="005E3261">
            <w:rPr>
              <w:rFonts w:hint="eastAsia"/>
              <w:color w:val="000000"/>
            </w:rPr>
            <w:t>作出</w:t>
          </w:r>
          <w:proofErr w:type="gramEnd"/>
          <w:r w:rsidRPr="005E3261">
            <w:rPr>
              <w:rFonts w:hint="eastAsia"/>
              <w:color w:val="000000"/>
            </w:rPr>
            <w:t>实质性修改的，应当终止原金融负债，同时按照修改后的条款确认一项新的金融负债。</w:t>
          </w:r>
        </w:p>
        <w:p w:rsidR="00197073" w:rsidRPr="005E3261" w:rsidRDefault="00197073" w:rsidP="00197073">
          <w:pPr>
            <w:pStyle w:val="afffffffa"/>
            <w:ind w:firstLine="420"/>
            <w:rPr>
              <w:color w:val="000000"/>
            </w:rPr>
          </w:pPr>
          <w:r w:rsidRPr="005E3261">
            <w:rPr>
              <w:rFonts w:hint="eastAsia"/>
              <w:color w:val="000000"/>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197073" w:rsidRPr="005E3261" w:rsidRDefault="00197073" w:rsidP="00197073">
          <w:pPr>
            <w:pStyle w:val="afffffffa"/>
            <w:ind w:firstLine="420"/>
            <w:rPr>
              <w:color w:val="000000"/>
            </w:rPr>
          </w:pPr>
          <w:r w:rsidRPr="005E3261">
            <w:rPr>
              <w:rFonts w:hint="eastAsia"/>
            </w:rPr>
            <w:t>（</w:t>
          </w:r>
          <w:r w:rsidRPr="005E3261">
            <w:t>2</w:t>
          </w:r>
          <w:r w:rsidRPr="005E3261">
            <w:rPr>
              <w:rFonts w:hint="eastAsia"/>
            </w:rPr>
            <w:t>）</w:t>
          </w:r>
          <w:r w:rsidRPr="005E3261">
            <w:rPr>
              <w:rFonts w:hint="eastAsia"/>
              <w:color w:val="000000"/>
            </w:rPr>
            <w:t>金融资产的分类与计量</w:t>
          </w:r>
        </w:p>
        <w:p w:rsidR="00197073" w:rsidRPr="005E3261" w:rsidRDefault="00197073" w:rsidP="00197073">
          <w:pPr>
            <w:pStyle w:val="afffffffa"/>
            <w:ind w:firstLine="420"/>
            <w:rPr>
              <w:color w:val="000000"/>
            </w:rPr>
          </w:pPr>
          <w:r w:rsidRPr="005E3261">
            <w:rPr>
              <w:rFonts w:hint="eastAsia"/>
              <w:color w:val="000000"/>
            </w:rPr>
            <w:t>本公司在初始确认时根据管理金融资产的业务模式和金融资产的合同现金流量特征，将金融资产分类为：以摊</w:t>
          </w:r>
          <w:proofErr w:type="gramStart"/>
          <w:r w:rsidRPr="005E3261">
            <w:rPr>
              <w:rFonts w:hint="eastAsia"/>
              <w:color w:val="000000"/>
            </w:rPr>
            <w:t>余成本</w:t>
          </w:r>
          <w:proofErr w:type="gramEnd"/>
          <w:r w:rsidRPr="005E3261">
            <w:rPr>
              <w:rFonts w:hint="eastAsia"/>
              <w:color w:val="000000"/>
            </w:rPr>
            <w:t>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197073" w:rsidRPr="005E3261" w:rsidRDefault="00197073" w:rsidP="00197073">
          <w:pPr>
            <w:pStyle w:val="afffffffa"/>
            <w:ind w:firstLine="420"/>
            <w:rPr>
              <w:color w:val="000000"/>
            </w:rPr>
          </w:pPr>
          <w:r w:rsidRPr="005E3261">
            <w:rPr>
              <w:rFonts w:hint="eastAsia"/>
              <w:color w:val="000000"/>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197073" w:rsidRPr="005E3261" w:rsidRDefault="00197073" w:rsidP="00197073">
          <w:pPr>
            <w:pStyle w:val="afffffffa"/>
            <w:ind w:firstLine="420"/>
            <w:rPr>
              <w:color w:val="000000"/>
            </w:rPr>
          </w:pPr>
          <w:r w:rsidRPr="005E3261">
            <w:rPr>
              <w:rFonts w:hint="eastAsia"/>
              <w:color w:val="000000"/>
            </w:rPr>
            <w:t>金融资产的后续计量取决于其分类：</w:t>
          </w:r>
        </w:p>
        <w:p w:rsidR="00197073" w:rsidRPr="005E3261" w:rsidRDefault="00197073" w:rsidP="00197073">
          <w:pPr>
            <w:pStyle w:val="afffffffa"/>
            <w:ind w:firstLine="420"/>
            <w:rPr>
              <w:color w:val="000000"/>
            </w:rPr>
          </w:pPr>
          <w:r w:rsidRPr="005E3261">
            <w:rPr>
              <w:rFonts w:hint="eastAsia"/>
              <w:color w:val="000000"/>
            </w:rPr>
            <w:t>①以摊</w:t>
          </w:r>
          <w:proofErr w:type="gramStart"/>
          <w:r w:rsidRPr="005E3261">
            <w:rPr>
              <w:rFonts w:hint="eastAsia"/>
              <w:color w:val="000000"/>
            </w:rPr>
            <w:t>余成本</w:t>
          </w:r>
          <w:proofErr w:type="gramEnd"/>
          <w:r w:rsidRPr="005E3261">
            <w:rPr>
              <w:rFonts w:hint="eastAsia"/>
              <w:color w:val="000000"/>
            </w:rPr>
            <w:t>计量的金融资产</w:t>
          </w:r>
        </w:p>
        <w:p w:rsidR="00197073" w:rsidRPr="005E3261" w:rsidRDefault="00197073" w:rsidP="00197073">
          <w:pPr>
            <w:pStyle w:val="afffffffa"/>
            <w:ind w:firstLine="420"/>
            <w:rPr>
              <w:color w:val="000000"/>
            </w:rPr>
          </w:pPr>
          <w:r w:rsidRPr="005E3261">
            <w:rPr>
              <w:rFonts w:hint="eastAsia"/>
              <w:color w:val="000000"/>
            </w:rPr>
            <w:t>金融资产同时符合下列条件的，分类为以摊</w:t>
          </w:r>
          <w:proofErr w:type="gramStart"/>
          <w:r w:rsidRPr="005E3261">
            <w:rPr>
              <w:rFonts w:hint="eastAsia"/>
              <w:color w:val="000000"/>
            </w:rPr>
            <w:t>余成本</w:t>
          </w:r>
          <w:proofErr w:type="gramEnd"/>
          <w:r w:rsidRPr="005E3261">
            <w:rPr>
              <w:rFonts w:hint="eastAsia"/>
              <w:color w:val="000000"/>
            </w:rPr>
            <w:t>计量的金融资产：本公司管理该金融资产的业务模式是以收取合同现金流量为目标；该金融资产的合同条款规定，在特定日期产生的现金流量，仅为对本金和以</w:t>
          </w:r>
          <w:proofErr w:type="gramStart"/>
          <w:r w:rsidRPr="005E3261">
            <w:rPr>
              <w:rFonts w:hint="eastAsia"/>
              <w:color w:val="000000"/>
            </w:rPr>
            <w:t>未偿付本</w:t>
          </w:r>
          <w:proofErr w:type="gramEnd"/>
          <w:r w:rsidRPr="005E3261">
            <w:rPr>
              <w:rFonts w:hint="eastAsia"/>
              <w:color w:val="000000"/>
            </w:rPr>
            <w:t>金金额为基础的利息的支付。对于此类金融资产，采用实际利率法，按照摊</w:t>
          </w:r>
          <w:proofErr w:type="gramStart"/>
          <w:r w:rsidRPr="005E3261">
            <w:rPr>
              <w:rFonts w:hint="eastAsia"/>
              <w:color w:val="000000"/>
            </w:rPr>
            <w:t>余成本</w:t>
          </w:r>
          <w:proofErr w:type="gramEnd"/>
          <w:r w:rsidRPr="005E3261">
            <w:rPr>
              <w:rFonts w:hint="eastAsia"/>
              <w:color w:val="000000"/>
            </w:rPr>
            <w:t>进行后续计量，其终止确认、按实际利率法摊销或减值产生的利得或损失，均计入当期损益。</w:t>
          </w:r>
        </w:p>
        <w:p w:rsidR="00197073" w:rsidRPr="005E3261" w:rsidRDefault="00197073" w:rsidP="00197073">
          <w:pPr>
            <w:pStyle w:val="afffffffa"/>
            <w:ind w:firstLine="420"/>
            <w:rPr>
              <w:color w:val="000000"/>
            </w:rPr>
          </w:pPr>
          <w:r w:rsidRPr="005E3261">
            <w:rPr>
              <w:rFonts w:hint="eastAsia"/>
              <w:color w:val="000000"/>
            </w:rPr>
            <w:t>②以公允价值计量且其变动计入其他综合收益的金融资产</w:t>
          </w:r>
        </w:p>
        <w:p w:rsidR="00197073" w:rsidRPr="005E3261" w:rsidRDefault="00197073" w:rsidP="00197073">
          <w:pPr>
            <w:pStyle w:val="afffffffa"/>
            <w:ind w:firstLine="420"/>
            <w:rPr>
              <w:color w:val="000000"/>
            </w:rPr>
          </w:pPr>
          <w:r w:rsidRPr="005E3261">
            <w:rPr>
              <w:rFonts w:hint="eastAsia"/>
              <w:color w:val="000000"/>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w:t>
          </w:r>
          <w:proofErr w:type="gramStart"/>
          <w:r w:rsidRPr="005E3261">
            <w:rPr>
              <w:rFonts w:hint="eastAsia"/>
              <w:color w:val="000000"/>
            </w:rPr>
            <w:t>未偿付本</w:t>
          </w:r>
          <w:proofErr w:type="gramEnd"/>
          <w:r w:rsidRPr="005E3261">
            <w:rPr>
              <w:rFonts w:hint="eastAsia"/>
              <w:color w:val="000000"/>
            </w:rPr>
            <w:t>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197073" w:rsidRPr="005E3261" w:rsidRDefault="00197073" w:rsidP="00197073">
          <w:pPr>
            <w:pStyle w:val="afffffffa"/>
            <w:ind w:firstLine="420"/>
            <w:rPr>
              <w:color w:val="000000"/>
            </w:rPr>
          </w:pPr>
          <w:r w:rsidRPr="005E3261">
            <w:rPr>
              <w:rFonts w:hint="eastAsia"/>
              <w:color w:val="000000"/>
            </w:rPr>
            <w:t>本公司不可撤销地选择将部分</w:t>
          </w:r>
          <w:proofErr w:type="gramStart"/>
          <w:r w:rsidRPr="005E3261">
            <w:rPr>
              <w:rFonts w:hint="eastAsia"/>
              <w:color w:val="000000"/>
            </w:rPr>
            <w:t>非交易</w:t>
          </w:r>
          <w:proofErr w:type="gramEnd"/>
          <w:r w:rsidRPr="005E3261">
            <w:rPr>
              <w:rFonts w:hint="eastAsia"/>
              <w:color w:val="000000"/>
            </w:rPr>
            <w:t>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197073" w:rsidRPr="005E3261" w:rsidRDefault="00197073" w:rsidP="00197073">
          <w:pPr>
            <w:pStyle w:val="afffffffa"/>
            <w:ind w:firstLine="420"/>
            <w:rPr>
              <w:color w:val="000000"/>
            </w:rPr>
          </w:pPr>
          <w:r w:rsidRPr="005E3261">
            <w:rPr>
              <w:rFonts w:hint="eastAsia"/>
              <w:color w:val="000000"/>
            </w:rPr>
            <w:t>③以公允价值计量且其变动计入当期损益的金融资产</w:t>
          </w:r>
        </w:p>
        <w:p w:rsidR="00197073" w:rsidRPr="005E3261" w:rsidRDefault="00197073" w:rsidP="00197073">
          <w:pPr>
            <w:pStyle w:val="afffffffa"/>
            <w:ind w:firstLine="420"/>
            <w:rPr>
              <w:color w:val="000000"/>
            </w:rPr>
          </w:pPr>
          <w:r w:rsidRPr="005E3261">
            <w:rPr>
              <w:rFonts w:hint="eastAsia"/>
              <w:color w:val="000000"/>
            </w:rPr>
            <w:t>上述以摊</w:t>
          </w:r>
          <w:proofErr w:type="gramStart"/>
          <w:r w:rsidRPr="005E3261">
            <w:rPr>
              <w:rFonts w:hint="eastAsia"/>
              <w:color w:val="000000"/>
            </w:rPr>
            <w:t>余成本</w:t>
          </w:r>
          <w:proofErr w:type="gramEnd"/>
          <w:r w:rsidRPr="005E3261">
            <w:rPr>
              <w:rFonts w:hint="eastAsia"/>
              <w:color w:val="000000"/>
            </w:rPr>
            <w:t>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197073" w:rsidRPr="005E3261" w:rsidRDefault="00197073" w:rsidP="00197073">
          <w:pPr>
            <w:pStyle w:val="afffffffa"/>
            <w:ind w:firstLine="420"/>
            <w:rPr>
              <w:color w:val="000000"/>
            </w:rPr>
          </w:pPr>
          <w:r w:rsidRPr="005E3261">
            <w:rPr>
              <w:rFonts w:hint="eastAsia"/>
            </w:rPr>
            <w:t>（</w:t>
          </w:r>
          <w:r w:rsidRPr="005E3261">
            <w:t>3</w:t>
          </w:r>
          <w:r w:rsidRPr="005E3261">
            <w:rPr>
              <w:rFonts w:hint="eastAsia"/>
            </w:rPr>
            <w:t>）</w:t>
          </w:r>
          <w:r w:rsidRPr="005E3261">
            <w:rPr>
              <w:rFonts w:hint="eastAsia"/>
              <w:color w:val="000000"/>
            </w:rPr>
            <w:t>金融负债的分类与计量</w:t>
          </w:r>
        </w:p>
        <w:p w:rsidR="00197073" w:rsidRPr="005E3261" w:rsidRDefault="00197073" w:rsidP="00197073">
          <w:pPr>
            <w:pStyle w:val="afffffffa"/>
            <w:ind w:firstLine="420"/>
            <w:rPr>
              <w:color w:val="000000"/>
            </w:rPr>
          </w:pPr>
          <w:r w:rsidRPr="005E3261">
            <w:rPr>
              <w:rFonts w:hint="eastAsia"/>
              <w:color w:val="000000"/>
            </w:rPr>
            <w:t>本公司将金融负债分类为以公允价值计量且其变动计入当期损益的金融负债、低于市场利率贷款的贷款承诺及</w:t>
          </w:r>
          <w:r w:rsidRPr="005E3261">
            <w:rPr>
              <w:color w:val="000000"/>
            </w:rPr>
            <w:t>财务担保合同</w:t>
          </w:r>
          <w:r w:rsidRPr="005E3261">
            <w:rPr>
              <w:rFonts w:hint="eastAsia"/>
              <w:color w:val="000000"/>
            </w:rPr>
            <w:t>负债及以摊</w:t>
          </w:r>
          <w:proofErr w:type="gramStart"/>
          <w:r w:rsidRPr="005E3261">
            <w:rPr>
              <w:rFonts w:hint="eastAsia"/>
              <w:color w:val="000000"/>
            </w:rPr>
            <w:t>余成本</w:t>
          </w:r>
          <w:proofErr w:type="gramEnd"/>
          <w:r w:rsidRPr="005E3261">
            <w:rPr>
              <w:rFonts w:hint="eastAsia"/>
              <w:color w:val="000000"/>
            </w:rPr>
            <w:t>计量的金融负债。</w:t>
          </w:r>
        </w:p>
        <w:p w:rsidR="00197073" w:rsidRPr="005E3261" w:rsidRDefault="00197073" w:rsidP="00197073">
          <w:pPr>
            <w:pStyle w:val="afffffffa"/>
            <w:ind w:firstLine="420"/>
            <w:rPr>
              <w:color w:val="000000"/>
            </w:rPr>
          </w:pPr>
          <w:r w:rsidRPr="005E3261">
            <w:rPr>
              <w:rFonts w:hint="eastAsia"/>
              <w:color w:val="000000"/>
            </w:rPr>
            <w:t>金融负债的后续计量取决于其分类：</w:t>
          </w:r>
        </w:p>
        <w:p w:rsidR="00197073" w:rsidRPr="005E3261" w:rsidRDefault="00197073" w:rsidP="00197073">
          <w:pPr>
            <w:pStyle w:val="afffffffa"/>
            <w:ind w:firstLine="420"/>
            <w:rPr>
              <w:color w:val="000000"/>
            </w:rPr>
          </w:pPr>
          <w:r w:rsidRPr="005E3261">
            <w:rPr>
              <w:rFonts w:hint="eastAsia"/>
              <w:color w:val="000000"/>
            </w:rPr>
            <w:t>①以公允价值计量且其变动计入当期损益的金融负债</w:t>
          </w:r>
        </w:p>
        <w:p w:rsidR="00197073" w:rsidRPr="005E3261" w:rsidRDefault="00197073" w:rsidP="00197073">
          <w:pPr>
            <w:pStyle w:val="afffffffa"/>
            <w:ind w:firstLine="420"/>
            <w:rPr>
              <w:color w:val="000000"/>
            </w:rPr>
          </w:pPr>
          <w:r w:rsidRPr="005E3261">
            <w:rPr>
              <w:rFonts w:hint="eastAsia"/>
              <w:color w:val="000000"/>
            </w:rPr>
            <w:t>该类金融负债包括交易性金融负债</w:t>
          </w:r>
          <w:r w:rsidRPr="005E3261">
            <w:rPr>
              <w:rFonts w:hAnsi="Arial" w:hint="eastAsia"/>
              <w:color w:val="000000"/>
            </w:rPr>
            <w:t>（</w:t>
          </w:r>
          <w:proofErr w:type="gramStart"/>
          <w:r w:rsidRPr="005E3261">
            <w:rPr>
              <w:rFonts w:hint="eastAsia"/>
              <w:color w:val="000000"/>
            </w:rPr>
            <w:t>含属于</w:t>
          </w:r>
          <w:proofErr w:type="gramEnd"/>
          <w:r w:rsidRPr="005E3261">
            <w:rPr>
              <w:rFonts w:hint="eastAsia"/>
              <w:color w:val="000000"/>
            </w:rPr>
            <w:t>金融负债的衍生工具</w:t>
          </w:r>
          <w:r w:rsidRPr="005E3261">
            <w:rPr>
              <w:rFonts w:hAnsi="Arial" w:hint="eastAsia"/>
              <w:color w:val="000000"/>
            </w:rPr>
            <w:t>）</w:t>
          </w:r>
          <w:r w:rsidRPr="005E3261">
            <w:rPr>
              <w:rFonts w:hint="eastAsia"/>
              <w:color w:val="000000"/>
            </w:rPr>
            <w:t>和指定为以公允价值计量且其变动计入当期损益的金融负债。初始确认后，对于该类金融负债以公允价值进行后续计量，</w:t>
          </w:r>
          <w:r w:rsidRPr="005E3261">
            <w:rPr>
              <w:rFonts w:hint="eastAsia"/>
              <w:color w:val="000000"/>
            </w:rPr>
            <w:lastRenderedPageBreak/>
            <w:t>除与套期会计有关外，产生的利得或损失</w:t>
          </w:r>
          <w:r w:rsidRPr="005E3261">
            <w:rPr>
              <w:rFonts w:hAnsi="Arial" w:hint="eastAsia"/>
              <w:color w:val="000000"/>
            </w:rPr>
            <w:t>（</w:t>
          </w:r>
          <w:r w:rsidRPr="005E3261">
            <w:rPr>
              <w:rFonts w:hint="eastAsia"/>
              <w:color w:val="000000"/>
            </w:rPr>
            <w:t>包括利息费用</w:t>
          </w:r>
          <w:r w:rsidRPr="005E3261">
            <w:rPr>
              <w:rFonts w:hAnsi="Arial" w:hint="eastAsia"/>
              <w:color w:val="000000"/>
            </w:rPr>
            <w:t>）</w:t>
          </w:r>
          <w:r w:rsidRPr="005E3261">
            <w:rPr>
              <w:rFonts w:hint="eastAsia"/>
              <w:color w:val="000000"/>
            </w:rPr>
            <w:t>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197073" w:rsidRPr="005E3261" w:rsidRDefault="00197073" w:rsidP="00197073">
          <w:pPr>
            <w:pStyle w:val="afffffffa"/>
            <w:ind w:firstLine="420"/>
            <w:rPr>
              <w:color w:val="000000"/>
            </w:rPr>
          </w:pPr>
          <w:r w:rsidRPr="005E3261">
            <w:rPr>
              <w:rFonts w:hint="eastAsia"/>
              <w:color w:val="000000"/>
            </w:rPr>
            <w:t>②贷款承诺及</w:t>
          </w:r>
          <w:r w:rsidRPr="005E3261">
            <w:rPr>
              <w:color w:val="000000"/>
            </w:rPr>
            <w:t>财务担保合同</w:t>
          </w:r>
          <w:r w:rsidRPr="005E3261">
            <w:rPr>
              <w:rFonts w:hint="eastAsia"/>
              <w:color w:val="000000"/>
            </w:rPr>
            <w:t>负债</w:t>
          </w:r>
        </w:p>
        <w:p w:rsidR="00197073" w:rsidRPr="005E3261" w:rsidRDefault="00197073" w:rsidP="00197073">
          <w:pPr>
            <w:pStyle w:val="afffffffa"/>
            <w:ind w:firstLine="420"/>
            <w:rPr>
              <w:color w:val="000000"/>
            </w:rPr>
          </w:pPr>
          <w:r w:rsidRPr="005E3261">
            <w:t>贷款承诺是本</w:t>
          </w:r>
          <w:r w:rsidRPr="005E3261">
            <w:rPr>
              <w:rFonts w:hint="eastAsia"/>
            </w:rPr>
            <w:t>公司</w:t>
          </w:r>
          <w:r w:rsidRPr="005E3261">
            <w:t>向客户提供的一项在承诺期间内以既定的合同条款向客户发放贷款的承诺。贷款承诺按照预期信用损失模型计提减值损失。</w:t>
          </w:r>
        </w:p>
        <w:p w:rsidR="00197073" w:rsidRPr="005E3261" w:rsidRDefault="00197073" w:rsidP="00197073">
          <w:pPr>
            <w:pStyle w:val="afffffffa"/>
            <w:ind w:firstLine="420"/>
            <w:rPr>
              <w:color w:val="000000"/>
            </w:rPr>
          </w:pPr>
          <w:r w:rsidRPr="005E3261">
            <w:rPr>
              <w:rFonts w:hint="eastAsia"/>
              <w:color w:val="000000"/>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197073" w:rsidRPr="005E3261" w:rsidRDefault="00197073" w:rsidP="00197073">
          <w:pPr>
            <w:pStyle w:val="afffffffa"/>
            <w:ind w:firstLine="420"/>
            <w:rPr>
              <w:color w:val="000000"/>
            </w:rPr>
          </w:pPr>
          <w:r w:rsidRPr="005E3261">
            <w:rPr>
              <w:rFonts w:hint="eastAsia"/>
              <w:color w:val="000000"/>
            </w:rPr>
            <w:t>③以摊</w:t>
          </w:r>
          <w:proofErr w:type="gramStart"/>
          <w:r w:rsidRPr="005E3261">
            <w:rPr>
              <w:rFonts w:hint="eastAsia"/>
              <w:color w:val="000000"/>
            </w:rPr>
            <w:t>余成本</w:t>
          </w:r>
          <w:proofErr w:type="gramEnd"/>
          <w:r w:rsidRPr="005E3261">
            <w:rPr>
              <w:rFonts w:hint="eastAsia"/>
              <w:color w:val="000000"/>
            </w:rPr>
            <w:t>计量的金融负债</w:t>
          </w:r>
        </w:p>
        <w:p w:rsidR="00197073" w:rsidRPr="005E3261" w:rsidRDefault="00197073" w:rsidP="00197073">
          <w:pPr>
            <w:pStyle w:val="afffffffa"/>
            <w:ind w:firstLine="420"/>
            <w:rPr>
              <w:color w:val="000000"/>
            </w:rPr>
          </w:pPr>
          <w:r w:rsidRPr="005E3261">
            <w:rPr>
              <w:rFonts w:hint="eastAsia"/>
              <w:color w:val="000000"/>
            </w:rPr>
            <w:t>初始确认后，对其他金融负债采用实际利率法以摊</w:t>
          </w:r>
          <w:proofErr w:type="gramStart"/>
          <w:r w:rsidRPr="005E3261">
            <w:rPr>
              <w:rFonts w:hint="eastAsia"/>
              <w:color w:val="000000"/>
            </w:rPr>
            <w:t>余成本</w:t>
          </w:r>
          <w:proofErr w:type="gramEnd"/>
          <w:r w:rsidRPr="005E3261">
            <w:rPr>
              <w:rFonts w:hint="eastAsia"/>
              <w:color w:val="000000"/>
            </w:rPr>
            <w:t>计量。</w:t>
          </w:r>
        </w:p>
        <w:p w:rsidR="00197073" w:rsidRPr="005E3261" w:rsidRDefault="00197073" w:rsidP="00197073">
          <w:pPr>
            <w:pStyle w:val="afffffffa"/>
            <w:ind w:firstLine="420"/>
          </w:pPr>
          <w:r w:rsidRPr="005E3261">
            <w:rPr>
              <w:rFonts w:hint="eastAsia"/>
            </w:rPr>
            <w:t>除特殊情况外，金融负债与权益工具按照下列原则进行区分：</w:t>
          </w:r>
        </w:p>
        <w:p w:rsidR="00197073" w:rsidRPr="005E3261" w:rsidRDefault="00197073" w:rsidP="00197073">
          <w:pPr>
            <w:pStyle w:val="afffffffa"/>
            <w:ind w:firstLine="420"/>
          </w:pPr>
          <w:r w:rsidRPr="005E3261">
            <w:rPr>
              <w:rFonts w:hint="eastAsia"/>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197073" w:rsidRPr="005E3261" w:rsidRDefault="00197073" w:rsidP="00197073">
          <w:pPr>
            <w:pStyle w:val="afffffffa"/>
            <w:ind w:firstLine="420"/>
          </w:pPr>
          <w:r w:rsidRPr="005E3261">
            <w:rPr>
              <w:rFonts w:hint="eastAsia"/>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197073" w:rsidRPr="005E3261" w:rsidRDefault="00197073" w:rsidP="00197073">
          <w:pPr>
            <w:pStyle w:val="afffffffa"/>
            <w:ind w:firstLine="420"/>
            <w:rPr>
              <w:color w:val="000000"/>
            </w:rPr>
          </w:pPr>
          <w:r w:rsidRPr="005E3261">
            <w:rPr>
              <w:rFonts w:hint="eastAsia"/>
            </w:rPr>
            <w:t>（</w:t>
          </w:r>
          <w:r w:rsidRPr="005E3261">
            <w:t>4</w:t>
          </w:r>
          <w:r w:rsidRPr="005E3261">
            <w:rPr>
              <w:rFonts w:hint="eastAsia"/>
            </w:rPr>
            <w:t>）</w:t>
          </w:r>
          <w:r w:rsidRPr="005E3261">
            <w:rPr>
              <w:rFonts w:hint="eastAsia"/>
              <w:color w:val="000000"/>
            </w:rPr>
            <w:t>衍生金融工具及嵌入衍生工具</w:t>
          </w:r>
        </w:p>
        <w:p w:rsidR="00197073" w:rsidRPr="005E3261" w:rsidRDefault="00197073" w:rsidP="00197073">
          <w:pPr>
            <w:pStyle w:val="afffffffa"/>
            <w:ind w:firstLine="420"/>
            <w:rPr>
              <w:color w:val="000000"/>
            </w:rPr>
          </w:pPr>
          <w:r w:rsidRPr="005E3261">
            <w:rPr>
              <w:rFonts w:hint="eastAsia"/>
              <w:color w:val="000000"/>
            </w:rPr>
            <w:t>衍生金融工具以衍生交易合同签订当日的公允价值进行初始计量，并以其公允价值进行后续计量。公允价值为正数的衍生金融工具确认为一项资产，公允价值为负数的确认为一项负债。</w:t>
          </w:r>
        </w:p>
        <w:p w:rsidR="00197073" w:rsidRPr="005E3261" w:rsidRDefault="00197073" w:rsidP="00197073">
          <w:pPr>
            <w:pStyle w:val="afffffffa"/>
            <w:ind w:firstLine="420"/>
            <w:rPr>
              <w:color w:val="000000"/>
            </w:rPr>
          </w:pPr>
          <w:r w:rsidRPr="005E3261">
            <w:rPr>
              <w:rFonts w:hint="eastAsia"/>
              <w:color w:val="000000"/>
            </w:rPr>
            <w:t>除现金流量套期中属于套</w:t>
          </w:r>
          <w:proofErr w:type="gramStart"/>
          <w:r w:rsidRPr="005E3261">
            <w:rPr>
              <w:rFonts w:hint="eastAsia"/>
              <w:color w:val="000000"/>
            </w:rPr>
            <w:t>期有效</w:t>
          </w:r>
          <w:proofErr w:type="gramEnd"/>
          <w:r w:rsidRPr="005E3261">
            <w:rPr>
              <w:rFonts w:hint="eastAsia"/>
              <w:color w:val="000000"/>
            </w:rPr>
            <w:t>的部分计入其他综合收益并于被套</w:t>
          </w:r>
          <w:proofErr w:type="gramStart"/>
          <w:r w:rsidRPr="005E3261">
            <w:rPr>
              <w:rFonts w:hint="eastAsia"/>
              <w:color w:val="000000"/>
            </w:rPr>
            <w:t>期项目</w:t>
          </w:r>
          <w:proofErr w:type="gramEnd"/>
          <w:r w:rsidRPr="005E3261">
            <w:rPr>
              <w:rFonts w:hint="eastAsia"/>
              <w:color w:val="000000"/>
            </w:rPr>
            <w:t>影响损益时转出计入当期损益之外，衍生工具公允价值变动而产生的利得或损失，直接计入当期损益。</w:t>
          </w:r>
        </w:p>
        <w:p w:rsidR="00197073" w:rsidRPr="005E3261" w:rsidRDefault="00197073" w:rsidP="00197073">
          <w:pPr>
            <w:pStyle w:val="afffffffa"/>
            <w:ind w:firstLine="420"/>
            <w:rPr>
              <w:color w:val="000000"/>
            </w:rPr>
          </w:pPr>
          <w:r w:rsidRPr="005E3261">
            <w:rPr>
              <w:rFonts w:hint="eastAsia"/>
              <w:color w:val="000000"/>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197073" w:rsidRPr="005E3261" w:rsidRDefault="00197073" w:rsidP="00197073">
          <w:pPr>
            <w:pStyle w:val="afffffffa"/>
            <w:ind w:firstLine="420"/>
            <w:rPr>
              <w:color w:val="000000"/>
            </w:rPr>
          </w:pPr>
          <w:r w:rsidRPr="005E3261">
            <w:rPr>
              <w:rFonts w:hint="eastAsia"/>
            </w:rPr>
            <w:t>（</w:t>
          </w:r>
          <w:r w:rsidRPr="005E3261">
            <w:t>5</w:t>
          </w:r>
          <w:r w:rsidRPr="005E3261">
            <w:rPr>
              <w:rFonts w:hint="eastAsia"/>
            </w:rPr>
            <w:t>）</w:t>
          </w:r>
          <w:r w:rsidRPr="005E3261">
            <w:rPr>
              <w:rFonts w:hint="eastAsia"/>
              <w:color w:val="000000"/>
            </w:rPr>
            <w:t>金融工具减值</w:t>
          </w:r>
        </w:p>
        <w:p w:rsidR="00197073" w:rsidRPr="005E3261" w:rsidRDefault="00197073" w:rsidP="00197073">
          <w:pPr>
            <w:pStyle w:val="afffffffa"/>
            <w:ind w:firstLine="420"/>
            <w:rPr>
              <w:color w:val="000000"/>
            </w:rPr>
          </w:pPr>
          <w:r w:rsidRPr="005E3261">
            <w:rPr>
              <w:rFonts w:hint="eastAsia"/>
              <w:color w:val="000000"/>
            </w:rPr>
            <w:t>本公司对于以摊</w:t>
          </w:r>
          <w:proofErr w:type="gramStart"/>
          <w:r w:rsidRPr="005E3261">
            <w:rPr>
              <w:rFonts w:hint="eastAsia"/>
              <w:color w:val="000000"/>
            </w:rPr>
            <w:t>余成本</w:t>
          </w:r>
          <w:proofErr w:type="gramEnd"/>
          <w:r w:rsidRPr="005E3261">
            <w:rPr>
              <w:rFonts w:hint="eastAsia"/>
              <w:color w:val="000000"/>
            </w:rPr>
            <w:t>计量的金融资产、以公允价值计量且其变动计入其他综合收益的债权投资、合同资产、租赁应收款、贷款承诺及财务担保合同等，以预期信用损失为基础确认损失准备。</w:t>
          </w:r>
        </w:p>
        <w:p w:rsidR="00197073" w:rsidRPr="005E3261" w:rsidRDefault="00197073" w:rsidP="00197073">
          <w:pPr>
            <w:pStyle w:val="afffffffa"/>
            <w:ind w:firstLine="420"/>
            <w:rPr>
              <w:color w:val="000000"/>
            </w:rPr>
          </w:pPr>
          <w:r w:rsidRPr="005E3261">
            <w:rPr>
              <w:rFonts w:hint="eastAsia"/>
              <w:color w:val="000000"/>
            </w:rPr>
            <w:t>①预期信用损失的计量</w:t>
          </w:r>
        </w:p>
        <w:p w:rsidR="00197073" w:rsidRPr="005E3261" w:rsidRDefault="00197073" w:rsidP="00197073">
          <w:pPr>
            <w:pStyle w:val="afffffffa"/>
            <w:ind w:firstLine="420"/>
            <w:rPr>
              <w:color w:val="000000"/>
            </w:rPr>
          </w:pPr>
          <w:r w:rsidRPr="005E3261">
            <w:rPr>
              <w:rFonts w:hint="eastAsia"/>
              <w:color w:val="000000"/>
            </w:rPr>
            <w:t>预期信用损失，是指以发生违约的风险为权重的金融工具信用损失的加权平均值。信用损失，是指本公司按照</w:t>
          </w:r>
          <w:proofErr w:type="gramStart"/>
          <w:r w:rsidRPr="005E3261">
            <w:rPr>
              <w:rFonts w:hint="eastAsia"/>
              <w:color w:val="000000"/>
            </w:rPr>
            <w:t>原实际</w:t>
          </w:r>
          <w:proofErr w:type="gramEnd"/>
          <w:r w:rsidRPr="005E3261">
            <w:rPr>
              <w:rFonts w:hint="eastAsia"/>
              <w:color w:val="000000"/>
            </w:rPr>
            <w:t>利率折现的、根据合同应收的所有合同现金流量与预期收取的所有现金流量之间的差额，即全部现金短缺的现值。其中，对于本公司</w:t>
          </w:r>
          <w:proofErr w:type="gramStart"/>
          <w:r w:rsidRPr="005E3261">
            <w:rPr>
              <w:rFonts w:hint="eastAsia"/>
              <w:color w:val="000000"/>
            </w:rPr>
            <w:t>购买或源生</w:t>
          </w:r>
          <w:proofErr w:type="gramEnd"/>
          <w:r w:rsidRPr="005E3261">
            <w:rPr>
              <w:rFonts w:hint="eastAsia"/>
              <w:color w:val="000000"/>
            </w:rPr>
            <w:t>的已发生信用减值的金融资产，应按照该金融资产经信用调整的实际利率折现。</w:t>
          </w:r>
        </w:p>
        <w:p w:rsidR="00197073" w:rsidRPr="005E3261" w:rsidRDefault="00197073" w:rsidP="00197073">
          <w:pPr>
            <w:pStyle w:val="afffffffa"/>
            <w:ind w:firstLine="420"/>
            <w:rPr>
              <w:color w:val="000000"/>
            </w:rPr>
          </w:pPr>
          <w:r w:rsidRPr="005E3261">
            <w:rPr>
              <w:rFonts w:hint="eastAsia"/>
              <w:color w:val="000000"/>
            </w:rPr>
            <w:t>整个存续期预期信用损失，是指因金融工具整个预计存续期内所有可能发生的违约事件而导致的预期信用损失。</w:t>
          </w:r>
        </w:p>
        <w:p w:rsidR="00197073" w:rsidRPr="005E3261" w:rsidRDefault="00197073" w:rsidP="00197073">
          <w:pPr>
            <w:pStyle w:val="afffffffa"/>
            <w:ind w:firstLine="420"/>
            <w:rPr>
              <w:color w:val="000000"/>
            </w:rPr>
          </w:pPr>
          <w:r w:rsidRPr="005E3261">
            <w:rPr>
              <w:rFonts w:hint="eastAsia"/>
              <w:color w:val="000000"/>
            </w:rPr>
            <w:t>未来</w:t>
          </w:r>
          <w:r w:rsidRPr="005E3261">
            <w:rPr>
              <w:color w:val="000000"/>
            </w:rPr>
            <w:t>12</w:t>
          </w:r>
          <w:r w:rsidRPr="005E3261">
            <w:rPr>
              <w:rFonts w:hint="eastAsia"/>
              <w:color w:val="000000"/>
            </w:rPr>
            <w:t>个月内预期信用损失，是指因资产负债表日后</w:t>
          </w:r>
          <w:r w:rsidRPr="005E3261">
            <w:rPr>
              <w:color w:val="000000"/>
            </w:rPr>
            <w:t>12</w:t>
          </w:r>
          <w:r w:rsidRPr="005E3261">
            <w:rPr>
              <w:rFonts w:hint="eastAsia"/>
              <w:color w:val="000000"/>
            </w:rPr>
            <w:t>个月内（若金融工具的预计存续期少于</w:t>
          </w:r>
          <w:r w:rsidRPr="005E3261">
            <w:rPr>
              <w:color w:val="000000"/>
            </w:rPr>
            <w:t>12</w:t>
          </w:r>
          <w:r w:rsidRPr="005E3261">
            <w:rPr>
              <w:rFonts w:hint="eastAsia"/>
              <w:color w:val="000000"/>
            </w:rPr>
            <w:t>个月，则为预计存续期）可能发生的金融工具违约事件而导致的预期信用损失，是整个存</w:t>
          </w:r>
          <w:r w:rsidRPr="005E3261">
            <w:rPr>
              <w:rFonts w:hint="eastAsia"/>
              <w:color w:val="000000"/>
            </w:rPr>
            <w:lastRenderedPageBreak/>
            <w:t>续期预期信用损失的一部分。</w:t>
          </w:r>
        </w:p>
        <w:p w:rsidR="00197073" w:rsidRPr="005E3261" w:rsidRDefault="00197073" w:rsidP="00197073">
          <w:pPr>
            <w:pStyle w:val="afffffffa"/>
            <w:ind w:firstLine="420"/>
            <w:rPr>
              <w:color w:val="000000"/>
            </w:rPr>
          </w:pPr>
          <w:r w:rsidRPr="005E3261">
            <w:rPr>
              <w:rFonts w:hint="eastAsia"/>
              <w:color w:val="000000"/>
            </w:rPr>
            <w:t>于每个资产负债表日，本公司对于处于不同阶段的金融工具的预期信用损失分别进行计量。金融工具自初始确认后信用风险未显著增加的，处于第一阶段，本公司按照未来</w:t>
          </w:r>
          <w:r w:rsidRPr="005E3261">
            <w:rPr>
              <w:color w:val="000000"/>
            </w:rPr>
            <w:t>12</w:t>
          </w:r>
          <w:r w:rsidRPr="005E3261">
            <w:rPr>
              <w:rFonts w:hint="eastAsia"/>
              <w:color w:val="000000"/>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197073" w:rsidRPr="005E3261" w:rsidRDefault="00197073" w:rsidP="00197073">
          <w:pPr>
            <w:pStyle w:val="afffffffa"/>
            <w:ind w:firstLine="420"/>
            <w:rPr>
              <w:color w:val="000000"/>
            </w:rPr>
          </w:pPr>
          <w:r w:rsidRPr="005E3261">
            <w:rPr>
              <w:rFonts w:hint="eastAsia"/>
              <w:color w:val="000000"/>
            </w:rPr>
            <w:t>对于在资产负债表</w:t>
          </w:r>
          <w:proofErr w:type="gramStart"/>
          <w:r w:rsidRPr="005E3261">
            <w:rPr>
              <w:rFonts w:hint="eastAsia"/>
              <w:color w:val="000000"/>
            </w:rPr>
            <w:t>日具有</w:t>
          </w:r>
          <w:proofErr w:type="gramEnd"/>
          <w:r w:rsidRPr="005E3261">
            <w:rPr>
              <w:rFonts w:hint="eastAsia"/>
              <w:color w:val="000000"/>
            </w:rPr>
            <w:t>较低信用风险的金融工具，本公司假设其信用风险自初始确认后并未显著增加，按照未来</w:t>
          </w:r>
          <w:r w:rsidRPr="005E3261">
            <w:rPr>
              <w:color w:val="000000"/>
            </w:rPr>
            <w:t>12</w:t>
          </w:r>
          <w:r w:rsidRPr="005E3261">
            <w:rPr>
              <w:rFonts w:hint="eastAsia"/>
              <w:color w:val="000000"/>
            </w:rPr>
            <w:t>个月内的预期信用损失计量损失准备。</w:t>
          </w:r>
        </w:p>
        <w:p w:rsidR="00197073" w:rsidRPr="005E3261" w:rsidRDefault="00197073" w:rsidP="00197073">
          <w:pPr>
            <w:pStyle w:val="afffffffa"/>
            <w:ind w:firstLine="420"/>
            <w:rPr>
              <w:color w:val="000000"/>
            </w:rPr>
          </w:pPr>
          <w:r w:rsidRPr="005E3261">
            <w:rPr>
              <w:rFonts w:hint="eastAsia"/>
              <w:color w:val="000000"/>
            </w:rPr>
            <w:t>本公司对于处于第一阶段和第二阶段、以及较低信用风险的金融工具，按照其未扣除减值准备的账面余额和实际利率计算利息收入。对于处于第三阶段的金融工具，按照其账面</w:t>
          </w:r>
          <w:proofErr w:type="gramStart"/>
          <w:r w:rsidRPr="005E3261">
            <w:rPr>
              <w:rFonts w:hint="eastAsia"/>
              <w:color w:val="000000"/>
            </w:rPr>
            <w:t>余额减已计提</w:t>
          </w:r>
          <w:proofErr w:type="gramEnd"/>
          <w:r w:rsidRPr="005E3261">
            <w:rPr>
              <w:rFonts w:hint="eastAsia"/>
              <w:color w:val="000000"/>
            </w:rPr>
            <w:t>减值准备后的摊</w:t>
          </w:r>
          <w:proofErr w:type="gramStart"/>
          <w:r w:rsidRPr="005E3261">
            <w:rPr>
              <w:rFonts w:hint="eastAsia"/>
              <w:color w:val="000000"/>
            </w:rPr>
            <w:t>余成本</w:t>
          </w:r>
          <w:proofErr w:type="gramEnd"/>
          <w:r w:rsidRPr="005E3261">
            <w:rPr>
              <w:rFonts w:hint="eastAsia"/>
              <w:color w:val="000000"/>
            </w:rPr>
            <w:t>和实际利率计算利息收入。</w:t>
          </w:r>
        </w:p>
        <w:p w:rsidR="00197073" w:rsidRPr="005E3261" w:rsidRDefault="00197073" w:rsidP="00197073">
          <w:pPr>
            <w:pStyle w:val="afffffffa"/>
            <w:ind w:firstLine="420"/>
            <w:rPr>
              <w:color w:val="000000"/>
            </w:rPr>
          </w:pPr>
          <w:r w:rsidRPr="005E3261">
            <w:rPr>
              <w:rFonts w:hint="eastAsia"/>
              <w:color w:val="000000"/>
            </w:rPr>
            <w:t>对于应收票据、应收账款、应收款项融资，无论是否存在重大融资成分，本公司均按照整个存续期的预期信用损失计量损失准备。</w:t>
          </w:r>
        </w:p>
        <w:p w:rsidR="00197073" w:rsidRPr="005E3261" w:rsidRDefault="00197073" w:rsidP="00197073">
          <w:pPr>
            <w:pStyle w:val="afffffffa"/>
            <w:ind w:firstLine="420"/>
          </w:pPr>
          <w:r w:rsidRPr="005E3261">
            <w:rPr>
              <w:rFonts w:hint="eastAsia"/>
            </w:rPr>
            <w:t>A.</w:t>
          </w:r>
          <w:r w:rsidRPr="005E3261">
            <w:rPr>
              <w:rFonts w:hint="eastAsia"/>
            </w:rPr>
            <w:t>应收款项</w:t>
          </w:r>
        </w:p>
        <w:p w:rsidR="00197073" w:rsidRPr="005E3261" w:rsidRDefault="00197073" w:rsidP="00197073">
          <w:pPr>
            <w:pStyle w:val="afffffffa"/>
            <w:ind w:firstLine="420"/>
          </w:pPr>
          <w:r w:rsidRPr="005E3261">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rsidR="00197073" w:rsidRPr="005E3261" w:rsidRDefault="00197073" w:rsidP="00197073">
          <w:pPr>
            <w:pStyle w:val="afffffffa"/>
            <w:ind w:firstLine="420"/>
          </w:pPr>
          <w:r w:rsidRPr="005E3261">
            <w:rPr>
              <w:rFonts w:hint="eastAsia"/>
            </w:rPr>
            <w:t>应收票据确定组合的依据如下：</w:t>
          </w:r>
        </w:p>
        <w:p w:rsidR="00197073" w:rsidRPr="005E3261" w:rsidRDefault="00197073" w:rsidP="00197073">
          <w:pPr>
            <w:pStyle w:val="afffffffa"/>
            <w:ind w:firstLine="420"/>
          </w:pPr>
          <w:r w:rsidRPr="005E3261">
            <w:rPr>
              <w:rFonts w:hint="eastAsia"/>
            </w:rPr>
            <w:t>应收票据组合</w:t>
          </w:r>
          <w:r w:rsidRPr="005E3261">
            <w:t>1</w:t>
          </w:r>
          <w:r w:rsidRPr="005E3261">
            <w:rPr>
              <w:rFonts w:hAnsi="ArialMT" w:hint="eastAsia"/>
            </w:rPr>
            <w:t>银行承兑汇票</w:t>
          </w:r>
        </w:p>
        <w:p w:rsidR="00197073" w:rsidRPr="005E3261" w:rsidRDefault="00197073" w:rsidP="00197073">
          <w:pPr>
            <w:pStyle w:val="afffffffa"/>
            <w:ind w:firstLine="420"/>
          </w:pPr>
          <w:r w:rsidRPr="005E3261">
            <w:rPr>
              <w:rFonts w:hint="eastAsia"/>
            </w:rPr>
            <w:t>应收票据组合</w:t>
          </w:r>
          <w:r w:rsidRPr="005E3261">
            <w:t>2</w:t>
          </w:r>
          <w:r w:rsidRPr="005E3261">
            <w:rPr>
              <w:rFonts w:hint="eastAsia"/>
            </w:rPr>
            <w:t>商业承兑汇票</w:t>
          </w:r>
        </w:p>
        <w:p w:rsidR="00197073" w:rsidRPr="005E3261" w:rsidRDefault="00197073" w:rsidP="00197073">
          <w:pPr>
            <w:pStyle w:val="afffffffa"/>
            <w:ind w:firstLine="420"/>
          </w:pPr>
          <w:r w:rsidRPr="005E3261">
            <w:rPr>
              <w:rFonts w:hint="eastAsia"/>
            </w:rPr>
            <w:t>对于划分为组合的应收票据，本公司参考历史信用损失经验，结合当前状况以及对未来经济状况的预测，通过违约风险敞口和整个存续期预期信用损失率，计算预期信用损失。</w:t>
          </w:r>
        </w:p>
        <w:p w:rsidR="00197073" w:rsidRPr="005E3261" w:rsidRDefault="00197073" w:rsidP="00197073">
          <w:pPr>
            <w:pStyle w:val="afffffffa"/>
            <w:ind w:firstLine="420"/>
          </w:pPr>
          <w:r w:rsidRPr="005E3261">
            <w:rPr>
              <w:rFonts w:hint="eastAsia"/>
            </w:rPr>
            <w:t>应收账款确定组合的依据如下：</w:t>
          </w:r>
        </w:p>
        <w:p w:rsidR="00197073" w:rsidRPr="005E3261" w:rsidRDefault="00197073" w:rsidP="00197073">
          <w:pPr>
            <w:pStyle w:val="afffffffa"/>
            <w:ind w:firstLine="420"/>
          </w:pPr>
          <w:r w:rsidRPr="005E3261">
            <w:rPr>
              <w:rFonts w:hint="eastAsia"/>
            </w:rPr>
            <w:t>应收账款组合</w:t>
          </w:r>
          <w:r w:rsidRPr="005E3261">
            <w:t>1</w:t>
          </w:r>
          <w:r w:rsidRPr="005E3261">
            <w:rPr>
              <w:rFonts w:hint="eastAsia"/>
            </w:rPr>
            <w:t>合并范围外客户</w:t>
          </w:r>
        </w:p>
        <w:p w:rsidR="00197073" w:rsidRPr="005E3261" w:rsidRDefault="00197073" w:rsidP="00197073">
          <w:pPr>
            <w:pStyle w:val="afffffffa"/>
            <w:ind w:firstLine="420"/>
          </w:pPr>
          <w:r w:rsidRPr="005E3261">
            <w:rPr>
              <w:rFonts w:hint="eastAsia"/>
            </w:rPr>
            <w:t>应收账款组合</w:t>
          </w:r>
          <w:r w:rsidRPr="005E3261">
            <w:t>2</w:t>
          </w:r>
          <w:r w:rsidRPr="005E3261">
            <w:rPr>
              <w:rFonts w:hint="eastAsia"/>
            </w:rPr>
            <w:t>合并范围内关联方</w:t>
          </w:r>
        </w:p>
        <w:p w:rsidR="00197073" w:rsidRPr="005E3261" w:rsidRDefault="00197073" w:rsidP="00197073">
          <w:pPr>
            <w:pStyle w:val="afffffffa"/>
            <w:ind w:firstLine="420"/>
          </w:pPr>
          <w:r w:rsidRPr="005E3261">
            <w:rPr>
              <w:rFonts w:hint="eastAsia"/>
            </w:rPr>
            <w:t>对于划分为组合的应收账款，本公司参考历史信用损失经验，结合当前状况以及对未来经济状况的预测，编制应收账款账龄与整个存续期预期信用损失率对照表，计算预期信用损失。</w:t>
          </w:r>
        </w:p>
        <w:p w:rsidR="00197073" w:rsidRPr="005E3261" w:rsidRDefault="00197073" w:rsidP="00197073">
          <w:pPr>
            <w:pStyle w:val="afffffffa"/>
            <w:ind w:firstLine="420"/>
          </w:pPr>
          <w:r w:rsidRPr="005E3261">
            <w:rPr>
              <w:rFonts w:hint="eastAsia"/>
            </w:rPr>
            <w:t>其他应收</w:t>
          </w:r>
          <w:proofErr w:type="gramStart"/>
          <w:r w:rsidRPr="005E3261">
            <w:rPr>
              <w:rFonts w:hint="eastAsia"/>
            </w:rPr>
            <w:t>款确定</w:t>
          </w:r>
          <w:proofErr w:type="gramEnd"/>
          <w:r w:rsidRPr="005E3261">
            <w:rPr>
              <w:rFonts w:hint="eastAsia"/>
            </w:rPr>
            <w:t>组合的依据如下：</w:t>
          </w:r>
        </w:p>
        <w:p w:rsidR="00197073" w:rsidRPr="005E3261" w:rsidRDefault="00197073" w:rsidP="00197073">
          <w:pPr>
            <w:pStyle w:val="afffffffa"/>
            <w:ind w:firstLine="420"/>
          </w:pPr>
          <w:r w:rsidRPr="005E3261">
            <w:rPr>
              <w:rFonts w:hint="eastAsia"/>
            </w:rPr>
            <w:t>其他应收款组合</w:t>
          </w:r>
          <w:r w:rsidRPr="005E3261">
            <w:t>1</w:t>
          </w:r>
          <w:r w:rsidRPr="005E3261">
            <w:rPr>
              <w:rFonts w:hint="eastAsia"/>
            </w:rPr>
            <w:t>应收利息</w:t>
          </w:r>
        </w:p>
        <w:p w:rsidR="00197073" w:rsidRPr="005E3261" w:rsidRDefault="00197073" w:rsidP="00197073">
          <w:pPr>
            <w:pStyle w:val="afffffffa"/>
            <w:ind w:firstLine="420"/>
          </w:pPr>
          <w:r w:rsidRPr="005E3261">
            <w:rPr>
              <w:rFonts w:hint="eastAsia"/>
            </w:rPr>
            <w:t>其他应收款组合</w:t>
          </w:r>
          <w:r w:rsidRPr="005E3261">
            <w:t>2</w:t>
          </w:r>
          <w:r w:rsidRPr="005E3261">
            <w:rPr>
              <w:rFonts w:hint="eastAsia"/>
            </w:rPr>
            <w:t>应收股利</w:t>
          </w:r>
        </w:p>
        <w:p w:rsidR="00197073" w:rsidRPr="005E3261" w:rsidRDefault="00197073" w:rsidP="00197073">
          <w:pPr>
            <w:pStyle w:val="afffffffa"/>
            <w:ind w:firstLine="420"/>
          </w:pPr>
          <w:r w:rsidRPr="005E3261">
            <w:rPr>
              <w:rFonts w:hint="eastAsia"/>
            </w:rPr>
            <w:t>其他应收款组合</w:t>
          </w:r>
          <w:r w:rsidRPr="005E3261">
            <w:t>3</w:t>
          </w:r>
          <w:r w:rsidRPr="005E3261">
            <w:rPr>
              <w:rFonts w:hint="eastAsia"/>
            </w:rPr>
            <w:t>应收其他款项</w:t>
          </w:r>
        </w:p>
        <w:p w:rsidR="00197073" w:rsidRPr="005E3261" w:rsidRDefault="00197073" w:rsidP="00197073">
          <w:pPr>
            <w:pStyle w:val="afffffffa"/>
            <w:ind w:firstLine="420"/>
          </w:pPr>
          <w:r w:rsidRPr="005E3261">
            <w:rPr>
              <w:rFonts w:hint="eastAsia"/>
            </w:rPr>
            <w:t>对于划分为组合的其他应收款，本公司参考历史信用损失经验，结合当前状况以及对未来经济状况的预测，通过违约风险敞口和未来</w:t>
          </w:r>
          <w:r w:rsidRPr="005E3261">
            <w:t>12</w:t>
          </w:r>
          <w:r w:rsidRPr="005E3261">
            <w:rPr>
              <w:rFonts w:hint="eastAsia"/>
            </w:rPr>
            <w:t>个月内或整个存续期预期信用损失率，计算预期信用损失。</w:t>
          </w:r>
        </w:p>
        <w:p w:rsidR="00197073" w:rsidRPr="005E3261" w:rsidRDefault="00197073" w:rsidP="00197073">
          <w:pPr>
            <w:pStyle w:val="afffffffa"/>
            <w:ind w:firstLine="420"/>
          </w:pPr>
          <w:r w:rsidRPr="005E3261">
            <w:rPr>
              <w:rFonts w:hint="eastAsia"/>
            </w:rPr>
            <w:t>应收款项融资确定组合的依据如下：</w:t>
          </w:r>
        </w:p>
        <w:p w:rsidR="00197073" w:rsidRPr="005E3261" w:rsidRDefault="00197073" w:rsidP="00197073">
          <w:pPr>
            <w:pStyle w:val="afffffffa"/>
            <w:ind w:firstLine="420"/>
          </w:pPr>
          <w:r w:rsidRPr="005E3261">
            <w:rPr>
              <w:rFonts w:hint="eastAsia"/>
            </w:rPr>
            <w:t>应收款项融资组合</w:t>
          </w:r>
          <w:r w:rsidRPr="005E3261">
            <w:t>1</w:t>
          </w:r>
          <w:r w:rsidRPr="005E3261">
            <w:rPr>
              <w:rFonts w:hint="eastAsia"/>
            </w:rPr>
            <w:t>应收票据</w:t>
          </w:r>
        </w:p>
        <w:p w:rsidR="00197073" w:rsidRPr="005E3261" w:rsidRDefault="00197073" w:rsidP="00197073">
          <w:pPr>
            <w:pStyle w:val="afffffffa"/>
            <w:ind w:firstLine="420"/>
          </w:pPr>
          <w:r w:rsidRPr="005E3261">
            <w:rPr>
              <w:rFonts w:hint="eastAsia"/>
            </w:rPr>
            <w:t>应收款项融资组合</w:t>
          </w:r>
          <w:r w:rsidRPr="005E3261">
            <w:t>2</w:t>
          </w:r>
          <w:r w:rsidRPr="005E3261">
            <w:rPr>
              <w:rFonts w:hint="eastAsia"/>
            </w:rPr>
            <w:t>应收账款</w:t>
          </w:r>
        </w:p>
        <w:p w:rsidR="00197073" w:rsidRPr="005E3261" w:rsidRDefault="00197073" w:rsidP="00197073">
          <w:pPr>
            <w:pStyle w:val="afffffffa"/>
            <w:ind w:firstLine="420"/>
          </w:pPr>
          <w:r w:rsidRPr="005E3261">
            <w:rPr>
              <w:rFonts w:hint="eastAsia"/>
            </w:rPr>
            <w:t>对于划分为组合的应收款项融资，本公司参考历史信用损失经验，结合当前状况以及对未来经济状况的预测，通过违约风险敞口和整个存续期预期信用损失率，计算预期信用损失。</w:t>
          </w:r>
        </w:p>
        <w:p w:rsidR="00197073" w:rsidRPr="005E3261" w:rsidRDefault="00197073" w:rsidP="00197073">
          <w:pPr>
            <w:pStyle w:val="afffffffa"/>
            <w:ind w:firstLine="420"/>
          </w:pPr>
          <w:r w:rsidRPr="005E3261">
            <w:rPr>
              <w:rFonts w:hint="eastAsia"/>
            </w:rPr>
            <w:t>长期应收</w:t>
          </w:r>
          <w:proofErr w:type="gramStart"/>
          <w:r w:rsidRPr="005E3261">
            <w:rPr>
              <w:rFonts w:hint="eastAsia"/>
            </w:rPr>
            <w:t>款确定</w:t>
          </w:r>
          <w:proofErr w:type="gramEnd"/>
          <w:r w:rsidRPr="005E3261">
            <w:rPr>
              <w:rFonts w:hint="eastAsia"/>
            </w:rPr>
            <w:t>组合的依据如下：</w:t>
          </w:r>
        </w:p>
        <w:p w:rsidR="00197073" w:rsidRPr="005E3261" w:rsidRDefault="00197073" w:rsidP="00197073">
          <w:pPr>
            <w:pStyle w:val="afffffffa"/>
            <w:ind w:firstLine="420"/>
          </w:pPr>
          <w:r w:rsidRPr="005E3261">
            <w:rPr>
              <w:rFonts w:hint="eastAsia"/>
            </w:rPr>
            <w:t>长期应收款组合</w:t>
          </w:r>
          <w:r w:rsidRPr="005E3261">
            <w:t>1</w:t>
          </w:r>
          <w:r w:rsidRPr="005E3261">
            <w:rPr>
              <w:rFonts w:hint="eastAsia"/>
            </w:rPr>
            <w:t>应收融资租赁款</w:t>
          </w:r>
        </w:p>
        <w:p w:rsidR="00197073" w:rsidRPr="005E3261" w:rsidRDefault="00197073" w:rsidP="00197073">
          <w:pPr>
            <w:pStyle w:val="afffffffa"/>
            <w:ind w:firstLine="420"/>
          </w:pPr>
          <w:r w:rsidRPr="005E3261">
            <w:rPr>
              <w:rFonts w:hint="eastAsia"/>
            </w:rPr>
            <w:t>长期应收款组合</w:t>
          </w:r>
          <w:r w:rsidRPr="005E3261">
            <w:t>2</w:t>
          </w:r>
          <w:r w:rsidRPr="005E3261">
            <w:rPr>
              <w:rFonts w:hint="eastAsia"/>
            </w:rPr>
            <w:t>应收其他款项</w:t>
          </w:r>
        </w:p>
        <w:p w:rsidR="00197073" w:rsidRPr="005E3261" w:rsidRDefault="00197073" w:rsidP="00197073">
          <w:pPr>
            <w:pStyle w:val="afffffffa"/>
            <w:ind w:firstLine="420"/>
          </w:pPr>
          <w:r w:rsidRPr="005E3261">
            <w:rPr>
              <w:rFonts w:hint="eastAsia"/>
            </w:rPr>
            <w:t>对于划分为组合</w:t>
          </w:r>
          <w:r w:rsidRPr="005E3261">
            <w:t>1</w:t>
          </w:r>
          <w:r w:rsidRPr="005E3261">
            <w:rPr>
              <w:rFonts w:hint="eastAsia"/>
            </w:rPr>
            <w:t>的长期应收款，本公司参考历史信用损失经验，结合当前状况以及对未来经济状况的预测，通过违约风险敞口和整个存续期预期信用损失率，计算预期信用损失。</w:t>
          </w:r>
        </w:p>
        <w:p w:rsidR="00197073" w:rsidRPr="005E3261" w:rsidRDefault="00197073" w:rsidP="00197073">
          <w:pPr>
            <w:pStyle w:val="afffffffa"/>
            <w:ind w:firstLine="420"/>
          </w:pPr>
          <w:r w:rsidRPr="005E3261">
            <w:rPr>
              <w:rFonts w:hint="eastAsia"/>
            </w:rPr>
            <w:t>对于划分为组合</w:t>
          </w:r>
          <w:r w:rsidRPr="005E3261">
            <w:t>2</w:t>
          </w:r>
          <w:r w:rsidRPr="005E3261">
            <w:rPr>
              <w:rFonts w:hint="eastAsia"/>
            </w:rPr>
            <w:t>的长期应收款，本公司参考历史信用损失经验，结合当前状况以及对未来经济状况的预测，通过违约风险敞口和未来</w:t>
          </w:r>
          <w:r w:rsidRPr="005E3261">
            <w:t>12</w:t>
          </w:r>
          <w:r w:rsidRPr="005E3261">
            <w:rPr>
              <w:rFonts w:hint="eastAsia"/>
            </w:rPr>
            <w:t>个月内或整个存续期预期信用损失率，计算预期信</w:t>
          </w:r>
          <w:r w:rsidRPr="005E3261">
            <w:rPr>
              <w:rFonts w:hint="eastAsia"/>
            </w:rPr>
            <w:lastRenderedPageBreak/>
            <w:t>用损失。</w:t>
          </w:r>
        </w:p>
        <w:p w:rsidR="00197073" w:rsidRPr="005E3261" w:rsidRDefault="00197073" w:rsidP="00197073">
          <w:pPr>
            <w:pStyle w:val="afffffffa"/>
            <w:ind w:firstLine="420"/>
            <w:rPr>
              <w:color w:val="000000"/>
            </w:rPr>
          </w:pPr>
          <w:r w:rsidRPr="005E3261">
            <w:rPr>
              <w:rFonts w:hint="eastAsia"/>
              <w:color w:val="000000"/>
            </w:rPr>
            <w:t>B</w:t>
          </w:r>
          <w:r w:rsidRPr="005E3261">
            <w:rPr>
              <w:color w:val="000000"/>
            </w:rPr>
            <w:t>.</w:t>
          </w:r>
          <w:r w:rsidRPr="005E3261">
            <w:rPr>
              <w:rFonts w:hint="eastAsia"/>
              <w:color w:val="000000"/>
            </w:rPr>
            <w:t>债权投资、其他债权投资</w:t>
          </w:r>
        </w:p>
        <w:p w:rsidR="00197073" w:rsidRPr="005E3261" w:rsidRDefault="00197073" w:rsidP="00197073">
          <w:pPr>
            <w:pStyle w:val="afffffffa"/>
            <w:ind w:firstLine="420"/>
            <w:rPr>
              <w:color w:val="000000"/>
            </w:rPr>
          </w:pPr>
          <w:r w:rsidRPr="005E3261">
            <w:rPr>
              <w:rFonts w:hint="eastAsia"/>
              <w:color w:val="000000"/>
            </w:rPr>
            <w:t>对于债权投资和其他债权投资，本公司按照投资的性质，根据交易对手和风险敞口的各种类型，通过违约风险敞口和未来</w:t>
          </w:r>
          <w:r w:rsidRPr="005E3261">
            <w:rPr>
              <w:color w:val="000000"/>
            </w:rPr>
            <w:t>12</w:t>
          </w:r>
          <w:r w:rsidRPr="005E3261">
            <w:rPr>
              <w:rFonts w:hint="eastAsia"/>
              <w:color w:val="000000"/>
            </w:rPr>
            <w:t>个月内或整个存续期预期信用损失率，计算预期信用损失。</w:t>
          </w:r>
        </w:p>
        <w:p w:rsidR="00197073" w:rsidRPr="005E3261" w:rsidRDefault="00197073" w:rsidP="00197073">
          <w:pPr>
            <w:pStyle w:val="afffffffa"/>
            <w:ind w:firstLine="420"/>
            <w:rPr>
              <w:color w:val="000000"/>
            </w:rPr>
          </w:pPr>
          <w:r w:rsidRPr="005E3261">
            <w:rPr>
              <w:rFonts w:hint="eastAsia"/>
              <w:color w:val="000000"/>
            </w:rPr>
            <w:t>②具有较低的信用风险</w:t>
          </w:r>
        </w:p>
        <w:p w:rsidR="00197073" w:rsidRPr="005E3261" w:rsidRDefault="00197073" w:rsidP="00197073">
          <w:pPr>
            <w:pStyle w:val="afffffffa"/>
            <w:ind w:firstLine="420"/>
            <w:rPr>
              <w:color w:val="000000"/>
            </w:rPr>
          </w:pPr>
          <w:r w:rsidRPr="005E3261">
            <w:rPr>
              <w:rFonts w:hint="eastAsia"/>
              <w:color w:val="000000"/>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197073" w:rsidRPr="005E3261" w:rsidRDefault="00197073" w:rsidP="00197073">
          <w:pPr>
            <w:pStyle w:val="afffffffa"/>
            <w:ind w:firstLine="420"/>
            <w:rPr>
              <w:color w:val="000000"/>
            </w:rPr>
          </w:pPr>
          <w:r w:rsidRPr="005E3261">
            <w:rPr>
              <w:rFonts w:hint="eastAsia"/>
              <w:color w:val="000000"/>
            </w:rPr>
            <w:t>③信用风险显著增加</w:t>
          </w:r>
        </w:p>
        <w:p w:rsidR="00197073" w:rsidRPr="005E3261" w:rsidRDefault="00197073" w:rsidP="00197073">
          <w:pPr>
            <w:pStyle w:val="afffffffa"/>
            <w:ind w:firstLine="420"/>
            <w:rPr>
              <w:color w:val="000000"/>
            </w:rPr>
          </w:pPr>
          <w:r w:rsidRPr="005E3261">
            <w:rPr>
              <w:rFonts w:hint="eastAsia"/>
              <w:color w:val="000000"/>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197073" w:rsidRPr="005E3261" w:rsidRDefault="00197073" w:rsidP="00197073">
          <w:pPr>
            <w:pStyle w:val="afffffffa"/>
            <w:ind w:firstLine="420"/>
            <w:rPr>
              <w:color w:val="000000"/>
            </w:rPr>
          </w:pPr>
          <w:r w:rsidRPr="005E3261">
            <w:rPr>
              <w:rFonts w:hint="eastAsia"/>
              <w:color w:val="000000"/>
            </w:rPr>
            <w:t>在确定信用风险自初始确认后是否显著增加时，本公司考虑无须付出不必要的额外成本或努力即可获得的合理且有依据的信息，包括前瞻性信息。本公司考虑的信息包括：</w:t>
          </w:r>
        </w:p>
        <w:p w:rsidR="00197073" w:rsidRPr="005E3261" w:rsidRDefault="00197073" w:rsidP="00197073">
          <w:pPr>
            <w:pStyle w:val="afffffffa"/>
            <w:ind w:firstLine="420"/>
            <w:rPr>
              <w:color w:val="000000"/>
            </w:rPr>
          </w:pPr>
          <w:r w:rsidRPr="005E3261">
            <w:rPr>
              <w:color w:val="000000"/>
            </w:rPr>
            <w:t>A.</w:t>
          </w:r>
          <w:r w:rsidRPr="005E3261">
            <w:rPr>
              <w:rFonts w:hint="eastAsia"/>
              <w:color w:val="000000"/>
            </w:rPr>
            <w:t>信用风险变化所导致的内部价格指标是否发生显著变化；</w:t>
          </w:r>
        </w:p>
        <w:p w:rsidR="00197073" w:rsidRPr="005E3261" w:rsidRDefault="00197073" w:rsidP="00197073">
          <w:pPr>
            <w:pStyle w:val="afffffffa"/>
            <w:ind w:firstLine="420"/>
            <w:rPr>
              <w:color w:val="000000"/>
            </w:rPr>
          </w:pPr>
          <w:r w:rsidRPr="005E3261">
            <w:rPr>
              <w:color w:val="000000"/>
            </w:rPr>
            <w:t>B.</w:t>
          </w:r>
          <w:r w:rsidRPr="005E3261">
            <w:rPr>
              <w:rFonts w:hint="eastAsia"/>
              <w:color w:val="000000"/>
            </w:rPr>
            <w:t>预期将导致债务人履行其偿债义务的能力是否发生显著变化的业务、财务或经济状况的不利变化；</w:t>
          </w:r>
        </w:p>
        <w:p w:rsidR="00197073" w:rsidRPr="005E3261" w:rsidRDefault="00197073" w:rsidP="00197073">
          <w:pPr>
            <w:pStyle w:val="afffffffa"/>
            <w:ind w:firstLine="420"/>
            <w:rPr>
              <w:color w:val="000000"/>
            </w:rPr>
          </w:pPr>
          <w:r w:rsidRPr="005E3261">
            <w:rPr>
              <w:color w:val="000000"/>
            </w:rPr>
            <w:t>C.</w:t>
          </w:r>
          <w:r w:rsidRPr="005E3261">
            <w:rPr>
              <w:rFonts w:hint="eastAsia"/>
              <w:color w:val="000000"/>
            </w:rPr>
            <w:t>债务人经营成果实际或预期是否发生显著变化；债务人所处的监管、经济或技术环境是否发生显著不利变化；</w:t>
          </w:r>
        </w:p>
        <w:p w:rsidR="00197073" w:rsidRPr="005E3261" w:rsidRDefault="00197073" w:rsidP="00197073">
          <w:pPr>
            <w:pStyle w:val="afffffffa"/>
            <w:ind w:firstLine="420"/>
            <w:rPr>
              <w:color w:val="000000"/>
            </w:rPr>
          </w:pPr>
          <w:r w:rsidRPr="005E3261">
            <w:rPr>
              <w:color w:val="000000"/>
            </w:rPr>
            <w:t>D.</w:t>
          </w:r>
          <w:r w:rsidRPr="005E3261">
            <w:rPr>
              <w:rFonts w:hint="eastAsia"/>
              <w:color w:val="000000"/>
            </w:rPr>
            <w:t>作为债务抵押的担保物价值或第三方提供的担保或信用增级质量是否发生显著变化。这些变化预期将降低债务人按合同规定期限还款的经济动机或者影响违约概率；</w:t>
          </w:r>
        </w:p>
        <w:p w:rsidR="00197073" w:rsidRPr="005E3261" w:rsidRDefault="00197073" w:rsidP="00197073">
          <w:pPr>
            <w:pStyle w:val="afffffffa"/>
            <w:ind w:firstLine="420"/>
            <w:rPr>
              <w:color w:val="000000"/>
            </w:rPr>
          </w:pPr>
          <w:r w:rsidRPr="005E3261">
            <w:rPr>
              <w:color w:val="000000"/>
            </w:rPr>
            <w:t>E.</w:t>
          </w:r>
          <w:r w:rsidRPr="005E3261">
            <w:rPr>
              <w:rFonts w:hint="eastAsia"/>
              <w:color w:val="000000"/>
            </w:rPr>
            <w:t>预期将降低债务人按合同约定期限还款的经济动机是否发生显著变化；</w:t>
          </w:r>
        </w:p>
        <w:p w:rsidR="00197073" w:rsidRPr="005E3261" w:rsidRDefault="00197073" w:rsidP="00197073">
          <w:pPr>
            <w:pStyle w:val="afffffffa"/>
            <w:ind w:firstLine="420"/>
            <w:rPr>
              <w:color w:val="000000"/>
            </w:rPr>
          </w:pPr>
          <w:r w:rsidRPr="005E3261">
            <w:rPr>
              <w:color w:val="000000"/>
            </w:rPr>
            <w:t>F.</w:t>
          </w:r>
          <w:r w:rsidRPr="005E3261">
            <w:rPr>
              <w:rFonts w:hint="eastAsia"/>
              <w:color w:val="000000"/>
            </w:rPr>
            <w:t>借款合同的预期变更，包括预计违反合同的行为是否可能导致的合同义务的免除或修订、给予免息期、利率跳升、要求追加抵押品或担保或者对金融工具的合同框架做出其他变更；</w:t>
          </w:r>
        </w:p>
        <w:p w:rsidR="00197073" w:rsidRPr="005E3261" w:rsidRDefault="00197073" w:rsidP="00197073">
          <w:pPr>
            <w:pStyle w:val="afffffffa"/>
            <w:ind w:firstLine="420"/>
            <w:rPr>
              <w:color w:val="000000"/>
            </w:rPr>
          </w:pPr>
          <w:r w:rsidRPr="005E3261">
            <w:rPr>
              <w:color w:val="000000"/>
            </w:rPr>
            <w:t>G.</w:t>
          </w:r>
          <w:r w:rsidRPr="005E3261">
            <w:rPr>
              <w:rFonts w:hint="eastAsia"/>
              <w:color w:val="000000"/>
            </w:rPr>
            <w:t>债务人预期表现和还款行为是否发生显著变化；</w:t>
          </w:r>
        </w:p>
        <w:p w:rsidR="00197073" w:rsidRPr="005E3261" w:rsidRDefault="00197073" w:rsidP="00197073">
          <w:pPr>
            <w:pStyle w:val="afffffffa"/>
            <w:ind w:firstLine="420"/>
            <w:rPr>
              <w:color w:val="000000"/>
            </w:rPr>
          </w:pPr>
          <w:r w:rsidRPr="005E3261">
            <w:rPr>
              <w:color w:val="000000"/>
            </w:rPr>
            <w:t>H.</w:t>
          </w:r>
          <w:r w:rsidRPr="005E3261">
            <w:rPr>
              <w:rFonts w:hint="eastAsia"/>
              <w:color w:val="000000"/>
            </w:rPr>
            <w:t>合同付款是否发生逾期超过（含）</w:t>
          </w:r>
          <w:r w:rsidRPr="005E3261">
            <w:rPr>
              <w:color w:val="000000"/>
            </w:rPr>
            <w:t>30</w:t>
          </w:r>
          <w:r w:rsidRPr="005E3261">
            <w:rPr>
              <w:rFonts w:hint="eastAsia"/>
              <w:color w:val="000000"/>
            </w:rPr>
            <w:t>日。</w:t>
          </w:r>
        </w:p>
        <w:p w:rsidR="00197073" w:rsidRPr="005E3261" w:rsidRDefault="00197073" w:rsidP="00197073">
          <w:pPr>
            <w:pStyle w:val="afffffffa"/>
            <w:ind w:firstLine="420"/>
            <w:rPr>
              <w:color w:val="000000"/>
            </w:rPr>
          </w:pPr>
          <w:r w:rsidRPr="005E3261">
            <w:rPr>
              <w:rFonts w:hint="eastAsia"/>
              <w:color w:val="000000"/>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197073" w:rsidRPr="005E3261" w:rsidRDefault="00197073" w:rsidP="00197073">
          <w:pPr>
            <w:pStyle w:val="afffffffa"/>
            <w:ind w:firstLine="420"/>
            <w:rPr>
              <w:color w:val="000000"/>
            </w:rPr>
          </w:pPr>
          <w:r w:rsidRPr="005E3261">
            <w:rPr>
              <w:rFonts w:hint="eastAsia"/>
              <w:color w:val="000000"/>
            </w:rPr>
            <w:t>通常情况下，如果逾期超过</w:t>
          </w:r>
          <w:r w:rsidRPr="005E3261">
            <w:rPr>
              <w:color w:val="000000"/>
            </w:rPr>
            <w:t>30</w:t>
          </w:r>
          <w:r w:rsidRPr="005E3261">
            <w:rPr>
              <w:rFonts w:hint="eastAsia"/>
              <w:color w:val="000000"/>
            </w:rPr>
            <w:t>日，本公司确定金融工具的信用风险已经显著增加。除非本公司无需付出过多成本或努力即可获得合理且有依据的信息，证明虽然超过合同约定的付款期限</w:t>
          </w:r>
          <w:r w:rsidRPr="005E3261">
            <w:rPr>
              <w:color w:val="000000"/>
            </w:rPr>
            <w:t>30</w:t>
          </w:r>
          <w:r w:rsidRPr="005E3261">
            <w:rPr>
              <w:rFonts w:hint="eastAsia"/>
              <w:color w:val="000000"/>
            </w:rPr>
            <w:t>天，但信用风险自初始确认以来并未显著增加。</w:t>
          </w:r>
        </w:p>
        <w:p w:rsidR="00197073" w:rsidRPr="005E3261" w:rsidRDefault="00197073" w:rsidP="00197073">
          <w:pPr>
            <w:pStyle w:val="afffffffa"/>
            <w:ind w:firstLine="420"/>
            <w:rPr>
              <w:color w:val="000000"/>
            </w:rPr>
          </w:pPr>
          <w:r w:rsidRPr="005E3261">
            <w:rPr>
              <w:rFonts w:hint="eastAsia"/>
              <w:color w:val="000000"/>
            </w:rPr>
            <w:t>④已发生信用减值的金融资产</w:t>
          </w:r>
        </w:p>
        <w:p w:rsidR="00197073" w:rsidRPr="005E3261" w:rsidRDefault="00197073" w:rsidP="00197073">
          <w:pPr>
            <w:pStyle w:val="afffffffa"/>
            <w:ind w:firstLine="420"/>
            <w:rPr>
              <w:color w:val="000000"/>
            </w:rPr>
          </w:pPr>
          <w:r w:rsidRPr="005E3261">
            <w:rPr>
              <w:rFonts w:hint="eastAsia"/>
              <w:color w:val="000000"/>
            </w:rPr>
            <w:t>本公司在资产负债表日评估以摊</w:t>
          </w:r>
          <w:proofErr w:type="gramStart"/>
          <w:r w:rsidRPr="005E3261">
            <w:rPr>
              <w:rFonts w:hint="eastAsia"/>
              <w:color w:val="000000"/>
            </w:rPr>
            <w:t>余成本</w:t>
          </w:r>
          <w:proofErr w:type="gramEnd"/>
          <w:r w:rsidRPr="005E3261">
            <w:rPr>
              <w:rFonts w:hint="eastAsia"/>
              <w:color w:val="000000"/>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197073" w:rsidRPr="005E3261" w:rsidRDefault="00197073" w:rsidP="00197073">
          <w:pPr>
            <w:pStyle w:val="afffffffa"/>
            <w:ind w:firstLine="420"/>
            <w:rPr>
              <w:color w:val="000000"/>
            </w:rPr>
          </w:pPr>
          <w:r w:rsidRPr="005E3261">
            <w:rPr>
              <w:rFonts w:hint="eastAsia"/>
              <w:color w:val="000000"/>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5E3261">
            <w:rPr>
              <w:rFonts w:hint="eastAsia"/>
              <w:color w:val="000000"/>
            </w:rPr>
            <w:t>购买或源生</w:t>
          </w:r>
          <w:proofErr w:type="gramEnd"/>
          <w:r w:rsidRPr="005E3261">
            <w:rPr>
              <w:rFonts w:hint="eastAsia"/>
              <w:color w:val="000000"/>
            </w:rPr>
            <w:t>一项金融资产，该折扣反映了发生信用损失的事实。</w:t>
          </w:r>
        </w:p>
        <w:p w:rsidR="00197073" w:rsidRPr="005E3261" w:rsidRDefault="00197073" w:rsidP="00197073">
          <w:pPr>
            <w:pStyle w:val="afffffffa"/>
            <w:ind w:firstLine="420"/>
            <w:rPr>
              <w:color w:val="000000"/>
            </w:rPr>
          </w:pPr>
          <w:r w:rsidRPr="005E3261">
            <w:rPr>
              <w:rFonts w:hint="eastAsia"/>
              <w:color w:val="000000"/>
            </w:rPr>
            <w:t>⑤预期信用损失准备的列报</w:t>
          </w:r>
        </w:p>
        <w:p w:rsidR="00197073" w:rsidRPr="005E3261" w:rsidRDefault="00197073" w:rsidP="00197073">
          <w:pPr>
            <w:pStyle w:val="afffffffa"/>
            <w:ind w:firstLine="420"/>
            <w:rPr>
              <w:color w:val="000000"/>
            </w:rPr>
          </w:pPr>
          <w:r w:rsidRPr="005E3261">
            <w:rPr>
              <w:rFonts w:hint="eastAsia"/>
              <w:color w:val="000000"/>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5E3261">
            <w:rPr>
              <w:rFonts w:hint="eastAsia"/>
              <w:color w:val="000000"/>
            </w:rPr>
            <w:t>余成本</w:t>
          </w:r>
          <w:proofErr w:type="gramEnd"/>
          <w:r w:rsidRPr="005E3261">
            <w:rPr>
              <w:rFonts w:hint="eastAsia"/>
              <w:color w:val="000000"/>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197073" w:rsidRPr="005E3261" w:rsidRDefault="00197073" w:rsidP="00197073">
          <w:pPr>
            <w:pStyle w:val="afffffffa"/>
            <w:ind w:firstLine="420"/>
            <w:rPr>
              <w:color w:val="000000"/>
            </w:rPr>
          </w:pPr>
          <w:r w:rsidRPr="005E3261">
            <w:rPr>
              <w:rFonts w:hint="eastAsia"/>
              <w:color w:val="000000"/>
            </w:rPr>
            <w:t>⑥核销</w:t>
          </w:r>
        </w:p>
        <w:p w:rsidR="00197073" w:rsidRPr="005E3261" w:rsidRDefault="00197073" w:rsidP="00197073">
          <w:pPr>
            <w:pStyle w:val="afffffffa"/>
            <w:ind w:firstLine="420"/>
            <w:rPr>
              <w:color w:val="000000"/>
            </w:rPr>
          </w:pPr>
          <w:r w:rsidRPr="005E3261">
            <w:rPr>
              <w:rFonts w:hint="eastAsia"/>
              <w:color w:val="000000"/>
            </w:rPr>
            <w:t>如果本公司不再合理预期金融资产合同现金流量能够全部或部分收回，则直接</w:t>
          </w:r>
          <w:proofErr w:type="gramStart"/>
          <w:r w:rsidRPr="005E3261">
            <w:rPr>
              <w:rFonts w:hint="eastAsia"/>
              <w:color w:val="000000"/>
            </w:rPr>
            <w:t>减记该</w:t>
          </w:r>
          <w:proofErr w:type="gramEnd"/>
          <w:r w:rsidRPr="005E3261">
            <w:rPr>
              <w:rFonts w:hint="eastAsia"/>
              <w:color w:val="000000"/>
            </w:rPr>
            <w:t>金融资产的账面余额。这种</w:t>
          </w:r>
          <w:proofErr w:type="gramStart"/>
          <w:r w:rsidRPr="005E3261">
            <w:rPr>
              <w:rFonts w:hint="eastAsia"/>
              <w:color w:val="000000"/>
            </w:rPr>
            <w:t>减记构成</w:t>
          </w:r>
          <w:proofErr w:type="gramEnd"/>
          <w:r w:rsidRPr="005E3261">
            <w:rPr>
              <w:rFonts w:hint="eastAsia"/>
              <w:color w:val="000000"/>
            </w:rPr>
            <w:t>相关金融资产的终止确认。这种情况通常发生在本公司确定债务人</w:t>
          </w:r>
          <w:r w:rsidRPr="005E3261">
            <w:rPr>
              <w:rFonts w:hint="eastAsia"/>
              <w:color w:val="000000"/>
            </w:rPr>
            <w:lastRenderedPageBreak/>
            <w:t>没有资产或收入来源可产生足够的现金流量以偿还将被减记的金额。</w:t>
          </w:r>
        </w:p>
        <w:p w:rsidR="00197073" w:rsidRPr="005E3261" w:rsidRDefault="00197073" w:rsidP="00197073">
          <w:pPr>
            <w:pStyle w:val="afffffffa"/>
            <w:ind w:firstLine="420"/>
            <w:rPr>
              <w:color w:val="000000"/>
            </w:rPr>
          </w:pPr>
          <w:r w:rsidRPr="005E3261">
            <w:rPr>
              <w:rFonts w:hint="eastAsia"/>
              <w:color w:val="000000"/>
            </w:rPr>
            <w:t>已减记的金融资产以后又收回的，作为减值损失的转回计入收回当期的损益。</w:t>
          </w:r>
        </w:p>
        <w:p w:rsidR="00197073" w:rsidRPr="005E3261" w:rsidRDefault="00197073" w:rsidP="00197073">
          <w:pPr>
            <w:pStyle w:val="afffffffa"/>
            <w:ind w:firstLine="420"/>
            <w:rPr>
              <w:color w:val="000000"/>
            </w:rPr>
          </w:pPr>
          <w:r w:rsidRPr="005E3261">
            <w:rPr>
              <w:rFonts w:hint="eastAsia"/>
            </w:rPr>
            <w:t>（</w:t>
          </w:r>
          <w:r w:rsidRPr="005E3261">
            <w:t>6</w:t>
          </w:r>
          <w:r w:rsidRPr="005E3261">
            <w:rPr>
              <w:rFonts w:hint="eastAsia"/>
            </w:rPr>
            <w:t>）</w:t>
          </w:r>
          <w:r w:rsidRPr="005E3261">
            <w:rPr>
              <w:rFonts w:hint="eastAsia"/>
              <w:color w:val="000000"/>
            </w:rPr>
            <w:t>金融资产转移</w:t>
          </w:r>
        </w:p>
        <w:p w:rsidR="00197073" w:rsidRPr="005E3261" w:rsidRDefault="00197073" w:rsidP="00197073">
          <w:pPr>
            <w:pStyle w:val="afffffffa"/>
            <w:ind w:firstLine="420"/>
          </w:pPr>
          <w:r w:rsidRPr="005E3261">
            <w:rPr>
              <w:rFonts w:hint="eastAsia"/>
            </w:rPr>
            <w:t>金融资产转移是指下列两种情形：</w:t>
          </w:r>
        </w:p>
        <w:p w:rsidR="00197073" w:rsidRPr="005E3261" w:rsidRDefault="00197073" w:rsidP="00197073">
          <w:pPr>
            <w:pStyle w:val="afffffffa"/>
            <w:ind w:firstLine="420"/>
          </w:pPr>
          <w:r w:rsidRPr="005E3261">
            <w:t>A.</w:t>
          </w:r>
          <w:r w:rsidRPr="005E3261">
            <w:rPr>
              <w:rFonts w:hint="eastAsia"/>
            </w:rPr>
            <w:t>将收取金融资产现金流量的合同权利转移给另一方；</w:t>
          </w:r>
        </w:p>
        <w:p w:rsidR="00197073" w:rsidRPr="005E3261" w:rsidRDefault="00197073" w:rsidP="00197073">
          <w:pPr>
            <w:pStyle w:val="afffffffa"/>
            <w:ind w:firstLine="420"/>
          </w:pPr>
          <w:r w:rsidRPr="005E3261">
            <w:t>B.</w:t>
          </w:r>
          <w:r w:rsidRPr="005E3261">
            <w:rPr>
              <w:rFonts w:hint="eastAsia"/>
            </w:rPr>
            <w:t>将金融资产整体或部分转移给另一方，但保留收取金融资产现金流量的合同权利，并承担将收取的现金流量支付给一个或多个收款方的合同义务。</w:t>
          </w:r>
        </w:p>
        <w:p w:rsidR="00197073" w:rsidRPr="005E3261" w:rsidRDefault="00197073" w:rsidP="00197073">
          <w:pPr>
            <w:pStyle w:val="afffffffa"/>
            <w:ind w:firstLine="420"/>
          </w:pPr>
          <w:r w:rsidRPr="005E3261">
            <w:rPr>
              <w:rFonts w:hint="eastAsia"/>
            </w:rPr>
            <w:t>①终止确认所转移的金融资产</w:t>
          </w:r>
        </w:p>
        <w:p w:rsidR="00197073" w:rsidRPr="005E3261" w:rsidRDefault="00197073" w:rsidP="00197073">
          <w:pPr>
            <w:pStyle w:val="afffffffa"/>
            <w:ind w:firstLine="420"/>
          </w:pPr>
          <w:r w:rsidRPr="005E3261">
            <w:rPr>
              <w:rFonts w:hint="eastAsia"/>
            </w:rPr>
            <w:t>已将金融资产所有权上几乎所有的风险和报酬转移给转入方的，或既没有转移也没有保留金融资产所有权上几乎所有的风险和报酬的，但放弃了对该金融资产控制的，终止确认该金融资产。</w:t>
          </w:r>
        </w:p>
        <w:p w:rsidR="00197073" w:rsidRPr="005E3261" w:rsidRDefault="00197073" w:rsidP="00197073">
          <w:pPr>
            <w:pStyle w:val="afffffffa"/>
            <w:ind w:firstLine="420"/>
          </w:pPr>
          <w:r w:rsidRPr="005E3261">
            <w:rPr>
              <w:rFonts w:hint="eastAsia"/>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197073" w:rsidRPr="005E3261" w:rsidRDefault="00197073" w:rsidP="00197073">
          <w:pPr>
            <w:pStyle w:val="afffffffa"/>
            <w:ind w:firstLine="420"/>
          </w:pPr>
          <w:r w:rsidRPr="005E3261">
            <w:rPr>
              <w:rFonts w:hint="eastAsia"/>
            </w:rPr>
            <w:t>本公司在判断金融资产转移是否满足金融资产终止确认条件时，注重金融资产转移的实质。</w:t>
          </w:r>
        </w:p>
        <w:p w:rsidR="00197073" w:rsidRPr="005E3261" w:rsidRDefault="00197073" w:rsidP="00197073">
          <w:pPr>
            <w:pStyle w:val="afffffffa"/>
            <w:ind w:firstLine="420"/>
          </w:pPr>
          <w:r w:rsidRPr="005E3261">
            <w:rPr>
              <w:rFonts w:hint="eastAsia"/>
            </w:rPr>
            <w:t>金融资产整体转移满足终止确认条件的，将下列两项金额的差额计入当期损益：</w:t>
          </w:r>
        </w:p>
        <w:p w:rsidR="00197073" w:rsidRPr="005E3261" w:rsidRDefault="00197073" w:rsidP="00197073">
          <w:pPr>
            <w:pStyle w:val="afffffffa"/>
            <w:ind w:firstLine="420"/>
          </w:pPr>
          <w:r w:rsidRPr="005E3261">
            <w:t>A.</w:t>
          </w:r>
          <w:r w:rsidRPr="005E3261">
            <w:rPr>
              <w:rFonts w:hint="eastAsia"/>
            </w:rPr>
            <w:t>所转移金融资产的账面价值；</w:t>
          </w:r>
        </w:p>
        <w:p w:rsidR="00197073" w:rsidRPr="005E3261" w:rsidRDefault="00197073" w:rsidP="00197073">
          <w:pPr>
            <w:pStyle w:val="afffffffa"/>
            <w:ind w:firstLine="420"/>
          </w:pPr>
          <w:r w:rsidRPr="005E3261">
            <w:t>B.</w:t>
          </w:r>
          <w:r w:rsidRPr="005E3261">
            <w:rPr>
              <w:rFonts w:hint="eastAsia"/>
            </w:rPr>
            <w:t>因转移而收到的对价，与</w:t>
          </w:r>
          <w:proofErr w:type="gramStart"/>
          <w:r w:rsidRPr="005E3261">
            <w:rPr>
              <w:rFonts w:hint="eastAsia"/>
            </w:rPr>
            <w:t>原直接</w:t>
          </w:r>
          <w:proofErr w:type="gramEnd"/>
          <w:r w:rsidRPr="005E3261">
            <w:rPr>
              <w:rFonts w:hint="eastAsia"/>
            </w:rPr>
            <w:t>计入其他综合收益的公允价值变动累计额中对于终止确认部分的金额（涉及转移的金融资产为根据《企业会计准则第</w:t>
          </w:r>
          <w:r w:rsidRPr="005E3261">
            <w:rPr>
              <w:rFonts w:hint="eastAsia"/>
            </w:rPr>
            <w:t>22</w:t>
          </w:r>
          <w:r w:rsidRPr="005E3261">
            <w:rPr>
              <w:rFonts w:hint="eastAsia"/>
            </w:rPr>
            <w:t>号</w:t>
          </w:r>
          <w:r w:rsidRPr="005E3261">
            <w:rPr>
              <w:rFonts w:hint="eastAsia"/>
            </w:rPr>
            <w:t>-</w:t>
          </w:r>
          <w:r w:rsidRPr="005E3261">
            <w:rPr>
              <w:rFonts w:hint="eastAsia"/>
            </w:rPr>
            <w:t>金融工具确认和计量》第十八条分类为以公允价值计量且其变动计入其他综合收益的金融资产的情形）之</w:t>
          </w:r>
          <w:proofErr w:type="gramStart"/>
          <w:r w:rsidRPr="005E3261">
            <w:rPr>
              <w:rFonts w:hint="eastAsia"/>
            </w:rPr>
            <w:t>和</w:t>
          </w:r>
          <w:proofErr w:type="gramEnd"/>
          <w:r w:rsidRPr="005E3261">
            <w:rPr>
              <w:rFonts w:hint="eastAsia"/>
            </w:rPr>
            <w:t>。</w:t>
          </w:r>
        </w:p>
        <w:p w:rsidR="00197073" w:rsidRPr="005E3261" w:rsidRDefault="00197073" w:rsidP="00197073">
          <w:pPr>
            <w:pStyle w:val="afffffffa"/>
            <w:ind w:firstLine="420"/>
          </w:pPr>
          <w:r w:rsidRPr="005E3261">
            <w:rPr>
              <w:rFonts w:hint="eastAsia"/>
            </w:rPr>
            <w:t>金融资产部分转移满足终止确认条件的，将所转移金融资产整体的账面价值，在终止确认部分和未终止确认部分（在此种情况下，所保留的服务资产视同继续确认金融资产的一部分）之间，按照</w:t>
          </w:r>
          <w:proofErr w:type="gramStart"/>
          <w:r w:rsidRPr="005E3261">
            <w:rPr>
              <w:rFonts w:hint="eastAsia"/>
            </w:rPr>
            <w:t>转移日</w:t>
          </w:r>
          <w:proofErr w:type="gramEnd"/>
          <w:r w:rsidRPr="005E3261">
            <w:rPr>
              <w:rFonts w:hint="eastAsia"/>
            </w:rPr>
            <w:t>各自的相对公允价值进行分摊，并将下列两项金额的差额计入当期损益：</w:t>
          </w:r>
        </w:p>
        <w:p w:rsidR="00197073" w:rsidRPr="005E3261" w:rsidRDefault="00197073" w:rsidP="00197073">
          <w:pPr>
            <w:pStyle w:val="afffffffa"/>
            <w:ind w:firstLine="420"/>
          </w:pPr>
          <w:r w:rsidRPr="005E3261">
            <w:t>A.</w:t>
          </w:r>
          <w:r w:rsidRPr="005E3261">
            <w:rPr>
              <w:rFonts w:hint="eastAsia"/>
            </w:rPr>
            <w:t>终止确认部分在终止确认日的账面价值；</w:t>
          </w:r>
        </w:p>
        <w:p w:rsidR="00197073" w:rsidRPr="005E3261" w:rsidRDefault="00197073" w:rsidP="00197073">
          <w:pPr>
            <w:pStyle w:val="afffffffa"/>
            <w:ind w:firstLine="420"/>
          </w:pPr>
          <w:r w:rsidRPr="005E3261">
            <w:t>B.</w:t>
          </w:r>
          <w:r w:rsidRPr="005E3261">
            <w:rPr>
              <w:rFonts w:hint="eastAsia"/>
            </w:rPr>
            <w:t>终止确认部分的对价，与原计入其他综合收益的公允价值变动累计额中对应终止确认部分的金额（涉及转移的金融资产为根据《企业会计准则第</w:t>
          </w:r>
          <w:r w:rsidRPr="005E3261">
            <w:rPr>
              <w:rFonts w:hint="eastAsia"/>
            </w:rPr>
            <w:t>22</w:t>
          </w:r>
          <w:r w:rsidRPr="005E3261">
            <w:rPr>
              <w:rFonts w:hint="eastAsia"/>
            </w:rPr>
            <w:t>号</w:t>
          </w:r>
          <w:r w:rsidRPr="005E3261">
            <w:rPr>
              <w:rFonts w:hint="eastAsia"/>
            </w:rPr>
            <w:t>-</w:t>
          </w:r>
          <w:r w:rsidRPr="005E3261">
            <w:rPr>
              <w:rFonts w:hint="eastAsia"/>
            </w:rPr>
            <w:t>金融工具确认和计量》第十八条分类为以公允价值计量且其变动计入其他综合收益的金融资产的情形）之</w:t>
          </w:r>
          <w:proofErr w:type="gramStart"/>
          <w:r w:rsidRPr="005E3261">
            <w:rPr>
              <w:rFonts w:hint="eastAsia"/>
            </w:rPr>
            <w:t>和</w:t>
          </w:r>
          <w:proofErr w:type="gramEnd"/>
          <w:r w:rsidRPr="005E3261">
            <w:rPr>
              <w:rFonts w:hint="eastAsia"/>
            </w:rPr>
            <w:t>。</w:t>
          </w:r>
        </w:p>
        <w:p w:rsidR="00197073" w:rsidRPr="005E3261" w:rsidRDefault="00197073" w:rsidP="00197073">
          <w:pPr>
            <w:pStyle w:val="afffffffa"/>
            <w:ind w:firstLine="420"/>
          </w:pPr>
          <w:r w:rsidRPr="005E3261">
            <w:rPr>
              <w:rFonts w:hint="eastAsia"/>
            </w:rPr>
            <w:t>②继续涉入所转移的金融资产</w:t>
          </w:r>
        </w:p>
        <w:p w:rsidR="00197073" w:rsidRPr="005E3261" w:rsidRDefault="00197073" w:rsidP="00197073">
          <w:pPr>
            <w:pStyle w:val="afffffffa"/>
            <w:ind w:firstLine="420"/>
          </w:pPr>
          <w:r w:rsidRPr="005E3261">
            <w:rPr>
              <w:rFonts w:hint="eastAsia"/>
            </w:rPr>
            <w:t>既没有转移也没有保留金融资产所有权上几乎所有的风险和报酬的，且未放弃对该金融资产控制的，应当按照其继续涉入所转移金融资产的程度确认有关金融资产，并相应确认有关负债。</w:t>
          </w:r>
        </w:p>
        <w:p w:rsidR="00197073" w:rsidRPr="005E3261" w:rsidRDefault="00197073" w:rsidP="00197073">
          <w:pPr>
            <w:pStyle w:val="afffffffa"/>
            <w:ind w:firstLine="420"/>
          </w:pPr>
          <w:r w:rsidRPr="005E3261">
            <w:rPr>
              <w:rFonts w:hint="eastAsia"/>
            </w:rPr>
            <w:t>继续涉入所转移金融资产的程度，是指企业承担的被转移金融资产价值变动风险或报酬的程度。</w:t>
          </w:r>
        </w:p>
        <w:p w:rsidR="00197073" w:rsidRPr="005E3261" w:rsidRDefault="00197073" w:rsidP="00197073">
          <w:pPr>
            <w:pStyle w:val="afffffffa"/>
            <w:ind w:firstLine="420"/>
          </w:pPr>
          <w:r w:rsidRPr="005E3261">
            <w:rPr>
              <w:rFonts w:hint="eastAsia"/>
            </w:rPr>
            <w:t>③继续确认所转移的金融资产</w:t>
          </w:r>
        </w:p>
        <w:p w:rsidR="00197073" w:rsidRPr="005E3261" w:rsidRDefault="00197073" w:rsidP="00197073">
          <w:pPr>
            <w:pStyle w:val="afffffffa"/>
            <w:ind w:firstLine="420"/>
          </w:pPr>
          <w:r w:rsidRPr="005E3261">
            <w:rPr>
              <w:rFonts w:hint="eastAsia"/>
            </w:rPr>
            <w:t>仍保留与所转移金融资产所有权上几乎所有的风险和报酬的，应当继续确认所转移金融资产整体，并将收到的对价确认为一项金融负债。</w:t>
          </w:r>
        </w:p>
        <w:p w:rsidR="00197073" w:rsidRPr="005E3261" w:rsidRDefault="00197073" w:rsidP="00197073">
          <w:pPr>
            <w:pStyle w:val="afffffffa"/>
            <w:ind w:firstLine="420"/>
          </w:pPr>
          <w:r w:rsidRPr="005E3261">
            <w:rPr>
              <w:rFonts w:hint="eastAsia"/>
            </w:rPr>
            <w:t>该金融资产与确认的相关金融负债不得相互</w:t>
          </w:r>
          <w:proofErr w:type="gramStart"/>
          <w:r w:rsidRPr="005E3261">
            <w:rPr>
              <w:rFonts w:hint="eastAsia"/>
            </w:rPr>
            <w:t>抵销</w:t>
          </w:r>
          <w:proofErr w:type="gramEnd"/>
          <w:r w:rsidRPr="005E3261">
            <w:rPr>
              <w:rFonts w:hint="eastAsia"/>
            </w:rPr>
            <w:t>。在随后的会计期间，企业应当继续确认该金融资产产生的收入（或利得）和该金融负债产生的费用（或损失）。</w:t>
          </w:r>
        </w:p>
        <w:p w:rsidR="00197073" w:rsidRPr="005E3261" w:rsidRDefault="00197073" w:rsidP="00197073">
          <w:pPr>
            <w:pStyle w:val="afffffffa"/>
            <w:ind w:firstLine="420"/>
            <w:rPr>
              <w:color w:val="000000"/>
            </w:rPr>
          </w:pPr>
          <w:r w:rsidRPr="005E3261">
            <w:rPr>
              <w:rFonts w:hint="eastAsia"/>
            </w:rPr>
            <w:t>（</w:t>
          </w:r>
          <w:r w:rsidRPr="005E3261">
            <w:t>7</w:t>
          </w:r>
          <w:r w:rsidRPr="005E3261">
            <w:rPr>
              <w:rFonts w:hint="eastAsia"/>
            </w:rPr>
            <w:t>）</w:t>
          </w:r>
          <w:r w:rsidRPr="005E3261">
            <w:rPr>
              <w:rFonts w:hint="eastAsia"/>
              <w:color w:val="000000"/>
            </w:rPr>
            <w:t>金融资产和金融负债的</w:t>
          </w:r>
          <w:proofErr w:type="gramStart"/>
          <w:r w:rsidRPr="005E3261">
            <w:rPr>
              <w:rFonts w:hint="eastAsia"/>
              <w:color w:val="000000"/>
            </w:rPr>
            <w:t>抵销</w:t>
          </w:r>
          <w:proofErr w:type="gramEnd"/>
        </w:p>
        <w:p w:rsidR="00197073" w:rsidRPr="005E3261" w:rsidRDefault="00197073" w:rsidP="00197073">
          <w:pPr>
            <w:pStyle w:val="afffffffa"/>
            <w:ind w:firstLine="420"/>
          </w:pPr>
          <w:r w:rsidRPr="005E3261">
            <w:rPr>
              <w:rFonts w:hint="eastAsia"/>
            </w:rPr>
            <w:t>金融资产和金融负债应当在资产负债表内分别列示，不得相互</w:t>
          </w:r>
          <w:proofErr w:type="gramStart"/>
          <w:r w:rsidRPr="005E3261">
            <w:rPr>
              <w:rFonts w:hint="eastAsia"/>
            </w:rPr>
            <w:t>抵销</w:t>
          </w:r>
          <w:proofErr w:type="gramEnd"/>
          <w:r w:rsidRPr="005E3261">
            <w:rPr>
              <w:rFonts w:hint="eastAsia"/>
            </w:rPr>
            <w:t>。但同时满足下列条件的，以相互</w:t>
          </w:r>
          <w:proofErr w:type="gramStart"/>
          <w:r w:rsidRPr="005E3261">
            <w:rPr>
              <w:rFonts w:hint="eastAsia"/>
            </w:rPr>
            <w:t>抵销</w:t>
          </w:r>
          <w:proofErr w:type="gramEnd"/>
          <w:r w:rsidRPr="005E3261">
            <w:rPr>
              <w:rFonts w:hint="eastAsia"/>
            </w:rPr>
            <w:t>后的净额在资产负债表内列示：</w:t>
          </w:r>
        </w:p>
        <w:p w:rsidR="00197073" w:rsidRPr="005E3261" w:rsidRDefault="00197073" w:rsidP="00197073">
          <w:pPr>
            <w:pStyle w:val="afffffffa"/>
            <w:ind w:firstLine="420"/>
          </w:pPr>
          <w:r w:rsidRPr="005E3261">
            <w:rPr>
              <w:rFonts w:hint="eastAsia"/>
            </w:rPr>
            <w:t>本公司具有</w:t>
          </w:r>
          <w:proofErr w:type="gramStart"/>
          <w:r w:rsidRPr="005E3261">
            <w:rPr>
              <w:rFonts w:hint="eastAsia"/>
            </w:rPr>
            <w:t>抵销</w:t>
          </w:r>
          <w:proofErr w:type="gramEnd"/>
          <w:r w:rsidRPr="005E3261">
            <w:rPr>
              <w:rFonts w:hint="eastAsia"/>
            </w:rPr>
            <w:t>已确认金额的法定权利，且该种法定权利是当前可执行的；</w:t>
          </w:r>
        </w:p>
        <w:p w:rsidR="00197073" w:rsidRPr="005E3261" w:rsidRDefault="00197073" w:rsidP="00197073">
          <w:pPr>
            <w:pStyle w:val="afffffffa"/>
            <w:ind w:firstLine="420"/>
          </w:pPr>
          <w:r w:rsidRPr="005E3261">
            <w:rPr>
              <w:rFonts w:hint="eastAsia"/>
            </w:rPr>
            <w:t>本公司计划以净额结算，或同时变现该金融资产和清偿该金融负债。</w:t>
          </w:r>
        </w:p>
        <w:p w:rsidR="00197073" w:rsidRPr="005E3261" w:rsidRDefault="00197073" w:rsidP="00197073">
          <w:pPr>
            <w:pStyle w:val="afffffffa"/>
            <w:ind w:firstLine="420"/>
          </w:pPr>
          <w:r w:rsidRPr="005E3261">
            <w:rPr>
              <w:rFonts w:hint="eastAsia"/>
            </w:rPr>
            <w:t>不满足终止确认条件的金融资产转移，转出方不得将已转移的金融资产和相关负债进行</w:t>
          </w:r>
          <w:proofErr w:type="gramStart"/>
          <w:r w:rsidRPr="005E3261">
            <w:rPr>
              <w:rFonts w:hint="eastAsia"/>
            </w:rPr>
            <w:t>抵销</w:t>
          </w:r>
          <w:proofErr w:type="gramEnd"/>
          <w:r w:rsidRPr="005E3261">
            <w:rPr>
              <w:rFonts w:hint="eastAsia"/>
            </w:rPr>
            <w:t>。</w:t>
          </w:r>
        </w:p>
        <w:p w:rsidR="00197073" w:rsidRPr="005E3261" w:rsidRDefault="00197073" w:rsidP="00197073">
          <w:pPr>
            <w:pStyle w:val="afffffffa"/>
            <w:ind w:firstLine="420"/>
            <w:rPr>
              <w:color w:val="000000"/>
            </w:rPr>
          </w:pPr>
          <w:r w:rsidRPr="005E3261">
            <w:rPr>
              <w:rFonts w:hint="eastAsia"/>
            </w:rPr>
            <w:t>（</w:t>
          </w:r>
          <w:r w:rsidRPr="005E3261">
            <w:t>8</w:t>
          </w:r>
          <w:r w:rsidRPr="005E3261">
            <w:rPr>
              <w:rFonts w:hint="eastAsia"/>
            </w:rPr>
            <w:t>）</w:t>
          </w:r>
          <w:r w:rsidRPr="005E3261">
            <w:rPr>
              <w:rFonts w:hint="eastAsia"/>
              <w:color w:val="000000"/>
            </w:rPr>
            <w:t>金融工具公允价值的确定方法</w:t>
          </w:r>
        </w:p>
        <w:p w:rsidR="00197073" w:rsidRPr="005E3261" w:rsidRDefault="00197073" w:rsidP="00197073">
          <w:pPr>
            <w:pStyle w:val="afffffffa"/>
            <w:ind w:firstLine="420"/>
            <w:rPr>
              <w:szCs w:val="24"/>
            </w:rPr>
          </w:pPr>
          <w:r w:rsidRPr="005E3261">
            <w:rPr>
              <w:rFonts w:hint="eastAsia"/>
              <w:color w:val="000000"/>
            </w:rPr>
            <w:t>金融资产和金融负债的公允价值确定</w:t>
          </w:r>
          <w:r w:rsidRPr="005E3261">
            <w:rPr>
              <w:rFonts w:hint="eastAsia"/>
            </w:rPr>
            <w:t>方法见附注三、</w:t>
          </w:r>
          <w:r w:rsidRPr="005E3261">
            <w:t>1</w:t>
          </w:r>
          <w:r w:rsidRPr="005E3261">
            <w:rPr>
              <w:rFonts w:hint="eastAsia"/>
            </w:rPr>
            <w:t>1</w:t>
          </w:r>
          <w:r w:rsidRPr="005E3261">
            <w:rPr>
              <w:rFonts w:hint="eastAsia"/>
            </w:rPr>
            <w:t>。</w:t>
          </w:r>
        </w:p>
      </w:sdtContent>
    </w:sdt>
    <w:p w:rsidR="00197073" w:rsidRDefault="00197073">
      <w:pPr>
        <w:rPr>
          <w:szCs w:val="21"/>
        </w:rPr>
      </w:pPr>
    </w:p>
    <w:p w:rsidR="00197073" w:rsidRDefault="00197073" w:rsidP="00144A8E">
      <w:pPr>
        <w:pStyle w:val="af8"/>
        <w:numPr>
          <w:ilvl w:val="0"/>
          <w:numId w:val="57"/>
        </w:numPr>
        <w:rPr>
          <w:rFonts w:ascii="宋体" w:hAnsi="宋体" w:cs="宋体"/>
          <w:kern w:val="0"/>
          <w:szCs w:val="21"/>
        </w:rPr>
      </w:pPr>
      <w:bookmarkStart w:id="191"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778528672"/>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191" w:displacedByCustomXml="prev"/>
    <w:p w:rsidR="00197073" w:rsidRDefault="00197073">
      <w:pPr>
        <w:rPr>
          <w:szCs w:val="21"/>
        </w:rPr>
      </w:pPr>
    </w:p>
    <w:p w:rsidR="00197073" w:rsidRDefault="00197073">
      <w:pPr>
        <w:rPr>
          <w:szCs w:val="21"/>
        </w:rPr>
      </w:pPr>
    </w:p>
    <w:p w:rsidR="00197073" w:rsidRDefault="00197073" w:rsidP="00144A8E">
      <w:pPr>
        <w:pStyle w:val="af8"/>
        <w:numPr>
          <w:ilvl w:val="0"/>
          <w:numId w:val="57"/>
        </w:numPr>
        <w:rPr>
          <w:rFonts w:ascii="宋体" w:hAnsi="宋体" w:cs="宋体"/>
          <w:kern w:val="0"/>
          <w:szCs w:val="21"/>
        </w:rPr>
      </w:pPr>
      <w:bookmarkStart w:id="192" w:name="_Hlk533667783"/>
      <w:bookmarkStart w:id="193" w:name="_Hlk152690378"/>
      <w:r>
        <w:rPr>
          <w:rFonts w:ascii="宋体" w:hAnsi="宋体" w:cs="宋体" w:hint="eastAsia"/>
          <w:kern w:val="0"/>
          <w:szCs w:val="21"/>
        </w:rPr>
        <w:lastRenderedPageBreak/>
        <w:t>应收账款</w:t>
      </w:r>
    </w:p>
    <w:sdt>
      <w:sdtPr>
        <w:rPr>
          <w:rFonts w:hint="eastAsia"/>
        </w:rPr>
        <w:alias w:val="是否适用：应收账款_重要会计政策和估计[双击切换]"/>
        <w:tag w:val="_GBC_d0c8b3edf5e1401fa6e5edeeb4e121b6"/>
        <w:id w:val="-139071723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193" w:displacedByCustomXml="prev"/>
    <w:bookmarkEnd w:id="192" w:displacedByCustomXml="prev"/>
    <w:p w:rsidR="00197073" w:rsidRDefault="00197073" w:rsidP="00197073"/>
    <w:p w:rsidR="00197073" w:rsidRDefault="00197073" w:rsidP="00144A8E">
      <w:pPr>
        <w:pStyle w:val="af8"/>
        <w:numPr>
          <w:ilvl w:val="0"/>
          <w:numId w:val="57"/>
        </w:numPr>
      </w:pPr>
      <w:bookmarkStart w:id="194" w:name="_Hlk24102310"/>
      <w:bookmarkStart w:id="195" w:name="_Hlk152690443"/>
      <w:r>
        <w:rPr>
          <w:rFonts w:hint="eastAsia"/>
        </w:rPr>
        <w:t>应收款项融资</w:t>
      </w:r>
    </w:p>
    <w:sdt>
      <w:sdtPr>
        <w:alias w:val="是否适用：应收款项融资_重要会计政策和估计[双击切换]"/>
        <w:tag w:val="_GBC_a2e41ba19b9541d683d17977f5a0e631"/>
        <w:id w:val="-3935096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195" w:displacedByCustomXml="prev"/>
    <w:bookmarkEnd w:id="194" w:displacedByCustomXml="prev"/>
    <w:p w:rsidR="00197073" w:rsidRDefault="00197073" w:rsidP="00197073"/>
    <w:p w:rsidR="00197073" w:rsidRDefault="00197073">
      <w:pPr>
        <w:rPr>
          <w:szCs w:val="21"/>
        </w:rPr>
      </w:pPr>
    </w:p>
    <w:p w:rsidR="00197073" w:rsidRDefault="00197073"/>
    <w:p w:rsidR="00197073" w:rsidRDefault="00197073" w:rsidP="00144A8E">
      <w:pPr>
        <w:pStyle w:val="af8"/>
        <w:numPr>
          <w:ilvl w:val="0"/>
          <w:numId w:val="57"/>
        </w:numPr>
        <w:rPr>
          <w:szCs w:val="21"/>
        </w:rPr>
      </w:pPr>
      <w:bookmarkStart w:id="196" w:name="_Hlk533667836"/>
      <w:r>
        <w:rPr>
          <w:rFonts w:hint="eastAsia"/>
          <w:szCs w:val="21"/>
        </w:rPr>
        <w:t>其他应收款</w:t>
      </w:r>
    </w:p>
    <w:sdt>
      <w:sdtPr>
        <w:rPr>
          <w:rFonts w:hint="eastAsia"/>
        </w:rPr>
        <w:alias w:val="是否适用：其他应收款_重要会计政策和估计[双击切换]"/>
        <w:tag w:val="_GBC_bd9572d7068940d78105aa21662a4f54"/>
        <w:id w:val="-125143186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196" w:displacedByCustomXml="prev"/>
    <w:p w:rsidR="00197073" w:rsidRDefault="00197073" w:rsidP="00197073"/>
    <w:p w:rsidR="00197073" w:rsidRDefault="00197073">
      <w:pPr>
        <w:rPr>
          <w:szCs w:val="21"/>
        </w:rPr>
      </w:pPr>
    </w:p>
    <w:p w:rsidR="00197073" w:rsidRDefault="00197073">
      <w:pPr>
        <w:rPr>
          <w:szCs w:val="21"/>
        </w:rPr>
      </w:pPr>
    </w:p>
    <w:p w:rsidR="00197073" w:rsidRDefault="00197073" w:rsidP="00144A8E">
      <w:pPr>
        <w:pStyle w:val="af8"/>
        <w:numPr>
          <w:ilvl w:val="0"/>
          <w:numId w:val="57"/>
        </w:numPr>
      </w:pPr>
      <w:r>
        <w:t>存货</w:t>
      </w:r>
    </w:p>
    <w:sdt>
      <w:sdtPr>
        <w:rPr>
          <w:rFonts w:hint="eastAsia"/>
          <w:szCs w:val="21"/>
        </w:rPr>
        <w:alias w:val="是否适用：存货_重要会计政策和估计[双击切换]"/>
        <w:tag w:val="_GBC_dcacbe0db27e4ea5b80fa4aefb3bdbac"/>
        <w:id w:val="628900530"/>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rPr>
          <w:rFonts w:cs="Times New Roman"/>
          <w:b/>
          <w:kern w:val="2"/>
          <w:szCs w:val="28"/>
        </w:rPr>
      </w:pPr>
      <w:bookmarkStart w:id="197" w:name="_Hlk152678121"/>
      <w:r>
        <w:rPr>
          <w:rFonts w:cs="Times New Roman"/>
          <w:b/>
          <w:kern w:val="2"/>
          <w:szCs w:val="28"/>
        </w:rPr>
        <w:t>存货</w:t>
      </w:r>
      <w:r>
        <w:rPr>
          <w:rFonts w:cs="Times New Roman" w:hint="eastAsia"/>
          <w:b/>
          <w:kern w:val="2"/>
          <w:szCs w:val="28"/>
        </w:rPr>
        <w:t>类别、发出计价方法、盘存制度、低值易耗品和包装物的摊销方法</w:t>
      </w:r>
    </w:p>
    <w:bookmarkEnd w:id="197" w:displacedByCustomXml="next"/>
    <w:sdt>
      <w:sdtPr>
        <w:rPr>
          <w:szCs w:val="21"/>
        </w:rPr>
        <w:alias w:val="是否适用：存货类别、发出计价方法、盘存制度、低值易耗品和包装物的摊销方法[双击切换]"/>
        <w:tag w:val="_GBC_7a24117441bd45edbee63ef5c75fa013"/>
        <w:id w:val="-141825009"/>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存货类别、发出计价方法、盘存制度、低值易耗品和包装物的摊销方法"/>
        <w:tag w:val="_GBC_3fcd1bdad070400f9c9e3e5d4c064f2b"/>
        <w:id w:val="1987978463"/>
        <w:placeholder>
          <w:docPart w:val="GBC22222222222222222222222222222"/>
        </w:placeholder>
      </w:sdtPr>
      <w:sdtEndPr/>
      <w:sdtContent>
        <w:p w:rsidR="00197073" w:rsidRPr="005E3261" w:rsidRDefault="00197073" w:rsidP="00197073">
          <w:pPr>
            <w:pStyle w:val="afffffffa"/>
            <w:ind w:firstLine="420"/>
          </w:pPr>
          <w:r w:rsidRPr="005E3261">
            <w:t>（</w:t>
          </w:r>
          <w:r w:rsidRPr="005E3261">
            <w:t>1</w:t>
          </w:r>
          <w:r w:rsidRPr="005E3261">
            <w:t>）存货的分类</w:t>
          </w:r>
        </w:p>
        <w:p w:rsidR="00197073" w:rsidRPr="005E3261" w:rsidRDefault="00197073" w:rsidP="00197073">
          <w:pPr>
            <w:pStyle w:val="afffffffa"/>
            <w:ind w:firstLine="420"/>
          </w:pPr>
          <w:r w:rsidRPr="005E3261">
            <w:t>存货是指本公司在日常活动中持有以备出售的产成品或商品、处在生产过程中的在产品、在生产过程或提供劳务过程中耗用的材料和物料等，包括</w:t>
          </w:r>
          <w:r w:rsidRPr="005E3261">
            <w:rPr>
              <w:rFonts w:hint="eastAsia"/>
            </w:rPr>
            <w:t>原材料、库存商品、发出商品</w:t>
          </w:r>
          <w:r w:rsidRPr="005E3261">
            <w:t>。</w:t>
          </w:r>
        </w:p>
        <w:p w:rsidR="00197073" w:rsidRPr="005E3261" w:rsidRDefault="00197073" w:rsidP="00197073">
          <w:pPr>
            <w:pStyle w:val="afffffffa"/>
            <w:ind w:firstLine="420"/>
          </w:pPr>
          <w:r w:rsidRPr="005E3261">
            <w:t>（</w:t>
          </w:r>
          <w:r w:rsidRPr="005E3261">
            <w:t>2</w:t>
          </w:r>
          <w:r w:rsidRPr="005E3261">
            <w:t>）发出存货的计价方法</w:t>
          </w:r>
        </w:p>
        <w:p w:rsidR="00197073" w:rsidRPr="005E3261" w:rsidRDefault="00197073" w:rsidP="00197073">
          <w:pPr>
            <w:pStyle w:val="afffffffa"/>
            <w:ind w:firstLine="420"/>
          </w:pPr>
          <w:r w:rsidRPr="005E3261">
            <w:t>本公司存货发出时采用加权平均法计价。</w:t>
          </w:r>
        </w:p>
        <w:p w:rsidR="00197073" w:rsidRPr="005E3261" w:rsidRDefault="00197073" w:rsidP="00197073">
          <w:pPr>
            <w:pStyle w:val="afffffffa"/>
            <w:ind w:firstLine="420"/>
          </w:pPr>
          <w:r w:rsidRPr="005E3261">
            <w:t>（</w:t>
          </w:r>
          <w:r w:rsidRPr="005E3261">
            <w:t>3</w:t>
          </w:r>
          <w:r w:rsidRPr="005E3261">
            <w:t>）存货的盘存制度</w:t>
          </w:r>
        </w:p>
        <w:p w:rsidR="00197073" w:rsidRPr="005E3261" w:rsidRDefault="00197073" w:rsidP="00197073">
          <w:pPr>
            <w:pStyle w:val="afffffffa"/>
            <w:ind w:firstLine="420"/>
          </w:pPr>
          <w:r w:rsidRPr="005E3261">
            <w:t>本公司存货采用永续盘存制，每年至少盘点一次，盘盈及盘亏金额计入当年度损益。</w:t>
          </w:r>
        </w:p>
        <w:p w:rsidR="00197073" w:rsidRPr="005E3261" w:rsidRDefault="00197073" w:rsidP="00197073">
          <w:pPr>
            <w:pStyle w:val="afffffffa"/>
            <w:ind w:firstLine="420"/>
          </w:pPr>
          <w:r w:rsidRPr="005E3261">
            <w:t>（</w:t>
          </w:r>
          <w:r>
            <w:rPr>
              <w:rFonts w:hint="eastAsia"/>
            </w:rPr>
            <w:t>4</w:t>
          </w:r>
          <w:r w:rsidRPr="005E3261">
            <w:t>）周转材料的摊销方法</w:t>
          </w:r>
        </w:p>
        <w:p w:rsidR="00197073" w:rsidRPr="005E3261" w:rsidRDefault="00197073" w:rsidP="00197073">
          <w:pPr>
            <w:pStyle w:val="afffffffa"/>
            <w:ind w:firstLine="420"/>
          </w:pPr>
          <w:r w:rsidRPr="005E3261">
            <w:rPr>
              <w:rFonts w:ascii="Cambria Math" w:hAnsi="Cambria Math" w:cs="Cambria Math"/>
            </w:rPr>
            <w:t>①</w:t>
          </w:r>
          <w:r w:rsidRPr="005E3261">
            <w:t>低值易耗品摊销方法：在领用时采用一次转销法。</w:t>
          </w:r>
        </w:p>
        <w:p w:rsidR="00197073" w:rsidRPr="005E3261" w:rsidRDefault="00197073" w:rsidP="00197073">
          <w:pPr>
            <w:pStyle w:val="afffffffa"/>
            <w:ind w:firstLine="420"/>
            <w:rPr>
              <w:szCs w:val="24"/>
            </w:rPr>
          </w:pPr>
          <w:r w:rsidRPr="005E3261">
            <w:rPr>
              <w:rFonts w:ascii="Cambria Math" w:hAnsi="Cambria Math" w:cs="Cambria Math"/>
            </w:rPr>
            <w:t>②</w:t>
          </w:r>
          <w:r w:rsidRPr="005E3261">
            <w:t>包装物的摊销方法：在领用时采用一次转销法。</w:t>
          </w:r>
        </w:p>
      </w:sdtContent>
    </w:sdt>
    <w:p w:rsidR="00197073" w:rsidRDefault="00197073">
      <w:pPr>
        <w:rPr>
          <w:rFonts w:cs="Times New Roman"/>
          <w:szCs w:val="21"/>
        </w:rPr>
      </w:pPr>
    </w:p>
    <w:p w:rsidR="00197073" w:rsidRDefault="00197073">
      <w:pPr>
        <w:rPr>
          <w:rFonts w:cs="Times New Roman"/>
          <w:b/>
          <w:kern w:val="2"/>
          <w:szCs w:val="28"/>
        </w:rPr>
      </w:pPr>
      <w:r>
        <w:rPr>
          <w:rFonts w:cs="Times New Roman"/>
          <w:b/>
          <w:kern w:val="2"/>
          <w:szCs w:val="28"/>
        </w:rPr>
        <w:t>存货跌价准备的确认标准和计提方法</w:t>
      </w:r>
    </w:p>
    <w:sdt>
      <w:sdtPr>
        <w:rPr>
          <w:szCs w:val="21"/>
        </w:rPr>
        <w:alias w:val="是否适用：存货跌价准备的确认标准和计提方法[双击切换]"/>
        <w:tag w:val="_GBC_6e8ebb9994fe404dba2a12ec5c785d83"/>
        <w:id w:val="-599642878"/>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存货跌价准备的确认标准和计提方法"/>
        <w:tag w:val="_GBC_94e79c0b2c2f4552b5ec962b8df1c2f0"/>
        <w:id w:val="-268931410"/>
        <w:placeholder>
          <w:docPart w:val="GBC22222222222222222222222222222"/>
        </w:placeholder>
      </w:sdtPr>
      <w:sdtEndPr/>
      <w:sdtContent>
        <w:p w:rsidR="00197073" w:rsidRPr="005E3261" w:rsidRDefault="00197073" w:rsidP="00197073">
          <w:pPr>
            <w:pStyle w:val="afffffffa"/>
            <w:ind w:firstLine="420"/>
          </w:pPr>
          <w:r w:rsidRPr="005E3261">
            <w:t>资产负债表日按成本与可变现净值孰低计量，存货成本高于其可变现净值的，计提存货跌价准备，计入当期损益。</w:t>
          </w:r>
        </w:p>
        <w:p w:rsidR="00197073" w:rsidRPr="005E3261" w:rsidRDefault="00197073" w:rsidP="00197073">
          <w:pPr>
            <w:pStyle w:val="afffffffa"/>
            <w:ind w:firstLine="420"/>
          </w:pPr>
          <w:r w:rsidRPr="005E3261">
            <w:t>在确定存货的可变现净值时，以取得的可靠证据为基础，并且考虑持有存货的目的、资产负债表日后事项的影响等因素。</w:t>
          </w:r>
        </w:p>
        <w:p w:rsidR="00197073" w:rsidRPr="005E3261" w:rsidRDefault="00197073" w:rsidP="00197073">
          <w:pPr>
            <w:pStyle w:val="afffffffa"/>
            <w:ind w:firstLine="420"/>
          </w:pPr>
          <w:r w:rsidRPr="005E3261">
            <w:rPr>
              <w:rFonts w:ascii="Cambria Math" w:hAnsi="Cambria Math" w:cs="Cambria Math"/>
            </w:rPr>
            <w:t>①</w:t>
          </w:r>
          <w:r w:rsidRPr="005E3261">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197073" w:rsidRPr="005E3261" w:rsidRDefault="00197073" w:rsidP="00197073">
          <w:pPr>
            <w:pStyle w:val="afffffffa"/>
            <w:ind w:firstLine="420"/>
          </w:pPr>
          <w:r w:rsidRPr="005E3261">
            <w:rPr>
              <w:rFonts w:ascii="Cambria Math" w:hAnsi="Cambria Math" w:cs="Cambria Math"/>
            </w:rPr>
            <w:t>②</w:t>
          </w:r>
          <w:r w:rsidRPr="005E3261">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197073" w:rsidRPr="005E3261" w:rsidRDefault="00197073" w:rsidP="00197073">
          <w:pPr>
            <w:pStyle w:val="afffffffa"/>
            <w:ind w:firstLine="420"/>
          </w:pPr>
          <w:r w:rsidRPr="005E3261">
            <w:rPr>
              <w:rFonts w:ascii="Cambria Math" w:hAnsi="Cambria Math" w:cs="Cambria Math"/>
            </w:rPr>
            <w:t>③</w:t>
          </w:r>
          <w:r w:rsidRPr="005E3261">
            <w:rPr>
              <w:rFonts w:hint="eastAsia"/>
            </w:rPr>
            <w:t>本公司</w:t>
          </w:r>
          <w:r w:rsidRPr="005E3261">
            <w:t>一般按单个存货项目计提存货跌价准备；对于数量繁多、单价较低的存货，按存货类别计提。</w:t>
          </w:r>
        </w:p>
        <w:p w:rsidR="00197073" w:rsidRDefault="00197073" w:rsidP="00197073">
          <w:pPr>
            <w:pStyle w:val="afffffffa"/>
            <w:ind w:firstLine="420"/>
            <w:rPr>
              <w:szCs w:val="21"/>
            </w:rPr>
          </w:pPr>
          <w:r w:rsidRPr="005E3261">
            <w:rPr>
              <w:rFonts w:ascii="Cambria Math" w:hAnsi="Cambria Math" w:cs="Cambria Math"/>
            </w:rPr>
            <w:t>④</w:t>
          </w:r>
          <w:r w:rsidRPr="005E3261">
            <w:t>资产负债表日如果</w:t>
          </w:r>
          <w:proofErr w:type="gramStart"/>
          <w:r w:rsidRPr="005E3261">
            <w:t>以前减记</w:t>
          </w:r>
          <w:proofErr w:type="gramEnd"/>
          <w:r w:rsidRPr="005E3261">
            <w:t>存货价值的影响因素已经消失，</w:t>
          </w:r>
          <w:proofErr w:type="gramStart"/>
          <w:r w:rsidRPr="005E3261">
            <w:t>则减记的</w:t>
          </w:r>
          <w:proofErr w:type="gramEnd"/>
          <w:r w:rsidRPr="005E3261">
            <w:t>金额予以恢复，并在原已计提的存货跌价准备的金额内转回，转回的金额计入当期损益。</w:t>
          </w:r>
        </w:p>
      </w:sdtContent>
    </w:sdt>
    <w:p w:rsidR="00197073" w:rsidRDefault="00197073">
      <w:pPr>
        <w:rPr>
          <w:rFonts w:cs="Times New Roman"/>
          <w:b/>
          <w:kern w:val="2"/>
          <w:szCs w:val="28"/>
        </w:rPr>
      </w:pPr>
    </w:p>
    <w:p w:rsidR="00197073" w:rsidRDefault="00197073">
      <w:pPr>
        <w:rPr>
          <w:rFonts w:cs="Times New Roman"/>
          <w:b/>
          <w:kern w:val="2"/>
          <w:szCs w:val="28"/>
        </w:rPr>
      </w:pPr>
      <w:proofErr w:type="gramStart"/>
      <w:r>
        <w:rPr>
          <w:rFonts w:cs="Times New Roman"/>
          <w:b/>
          <w:kern w:val="2"/>
          <w:szCs w:val="28"/>
        </w:rPr>
        <w:lastRenderedPageBreak/>
        <w:t>按照组</w:t>
      </w:r>
      <w:proofErr w:type="gramEnd"/>
      <w:r>
        <w:rPr>
          <w:rFonts w:cs="Times New Roman"/>
          <w:b/>
          <w:kern w:val="2"/>
          <w:szCs w:val="28"/>
        </w:rPr>
        <w:t>合计提存货跌价准备的组合类别及确定依据</w:t>
      </w:r>
      <w:r>
        <w:rPr>
          <w:rFonts w:cs="Times New Roman"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158835023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cs="Times New Roman"/>
          <w:b/>
          <w:kern w:val="2"/>
          <w:szCs w:val="28"/>
        </w:rPr>
      </w:pPr>
    </w:p>
    <w:p w:rsidR="00197073" w:rsidRDefault="00197073">
      <w:pPr>
        <w:rPr>
          <w:rFonts w:cs="Times New Roman"/>
          <w:b/>
          <w:kern w:val="2"/>
          <w:szCs w:val="28"/>
        </w:rPr>
      </w:pPr>
      <w:proofErr w:type="gramStart"/>
      <w:r>
        <w:rPr>
          <w:rFonts w:cs="Times New Roman"/>
          <w:b/>
          <w:kern w:val="2"/>
          <w:szCs w:val="28"/>
        </w:rPr>
        <w:t>基于库龄确认</w:t>
      </w:r>
      <w:proofErr w:type="gramEnd"/>
      <w:r>
        <w:rPr>
          <w:rFonts w:cs="Times New Roman"/>
          <w:b/>
          <w:kern w:val="2"/>
          <w:szCs w:val="28"/>
        </w:rPr>
        <w:t>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92781182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cs="Times New Roman"/>
          <w:szCs w:val="21"/>
        </w:rPr>
      </w:pPr>
    </w:p>
    <w:p w:rsidR="00197073" w:rsidRDefault="00197073" w:rsidP="00144A8E">
      <w:pPr>
        <w:pStyle w:val="af8"/>
        <w:numPr>
          <w:ilvl w:val="0"/>
          <w:numId w:val="57"/>
        </w:numPr>
        <w:rPr>
          <w:szCs w:val="21"/>
        </w:rPr>
      </w:pPr>
      <w:bookmarkStart w:id="198" w:name="_Hlk533667851"/>
      <w:r>
        <w:rPr>
          <w:rFonts w:hint="eastAsia"/>
          <w:szCs w:val="21"/>
        </w:rPr>
        <w:t>合同资产</w:t>
      </w:r>
    </w:p>
    <w:sdt>
      <w:sdtPr>
        <w:rPr>
          <w:rFonts w:hint="eastAsia"/>
        </w:rPr>
        <w:alias w:val="是否适用：合同资产_重要会计政策和估计[双击切换]"/>
        <w:tag w:val="_GBC_5a88c6aff74e4eb184d0541279c7f45e"/>
        <w:id w:val="-622305032"/>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MACROBUTTON  SnrToggleCheckbox √适用</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rPr>
          <w:rFonts w:cs="Times New Roman"/>
          <w:b/>
          <w:kern w:val="2"/>
          <w:szCs w:val="28"/>
        </w:rPr>
      </w:pPr>
      <w:r>
        <w:rPr>
          <w:rFonts w:cs="Times New Roman"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157308276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合同资产的确定方法、摊销方法和减值测试方法"/>
        <w:tag w:val="_GBC_82d4491d0bbc4d81ab154bd0c0c35176"/>
        <w:id w:val="1083175683"/>
        <w:placeholder>
          <w:docPart w:val="GBC22222222222222222222222222222"/>
        </w:placeholder>
      </w:sdtPr>
      <w:sdtEndPr/>
      <w:sdtContent>
        <w:p w:rsidR="00197073" w:rsidRPr="004B7866" w:rsidRDefault="00197073" w:rsidP="00197073">
          <w:pPr>
            <w:pStyle w:val="afffffffa"/>
            <w:ind w:firstLine="420"/>
          </w:pPr>
          <w:r w:rsidRPr="004B7866">
            <w:t>本公司根据履行履约义务与客户付款之间的关系在资产负债表中列示合同资产或合同负</w:t>
          </w:r>
          <w:r w:rsidRPr="004B7866">
            <w:rPr>
              <w:rFonts w:hint="eastAsia"/>
            </w:rPr>
            <w:t>债。本公司已向客户转让商品或提供服务而有权收取的对价（且该权利取决于时间流逝之外的其他因素</w:t>
          </w:r>
          <w:r w:rsidRPr="004B7866">
            <w:t>）列</w:t>
          </w:r>
          <w:r w:rsidRPr="004B7866">
            <w:rPr>
              <w:rFonts w:hint="eastAsia"/>
            </w:rPr>
            <w:t>示为合同资产。</w:t>
          </w:r>
          <w:r w:rsidRPr="004B7866">
            <w:t>本公司已收或应收客户对价而应向客户转让商品或提供服务的义务列示为合同负债。</w:t>
          </w:r>
        </w:p>
        <w:p w:rsidR="00197073" w:rsidRDefault="00197073" w:rsidP="00197073">
          <w:pPr>
            <w:pStyle w:val="afffffffa"/>
            <w:ind w:firstLine="420"/>
            <w:rPr>
              <w:szCs w:val="21"/>
            </w:rPr>
          </w:pPr>
          <w:r w:rsidRPr="004B7866">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w:t>
          </w:r>
          <w:proofErr w:type="gramStart"/>
          <w:r w:rsidRPr="004B7866">
            <w:rPr>
              <w:rFonts w:hint="eastAsia"/>
            </w:rPr>
            <w:t>抵销</w:t>
          </w:r>
          <w:proofErr w:type="gramEnd"/>
          <w:r w:rsidRPr="004B7866">
            <w:rPr>
              <w:rFonts w:hint="eastAsia"/>
            </w:rPr>
            <w:t>。</w:t>
          </w:r>
        </w:p>
      </w:sdtContent>
    </w:sdt>
    <w:p w:rsidR="00197073" w:rsidRDefault="00197073">
      <w:pPr>
        <w:rPr>
          <w:szCs w:val="21"/>
        </w:rPr>
      </w:pPr>
    </w:p>
    <w:bookmarkEnd w:id="198"/>
    <w:p w:rsidR="00197073" w:rsidRDefault="00197073">
      <w:pPr>
        <w:rPr>
          <w:rFonts w:cs="Times New Roman"/>
          <w:b/>
          <w:kern w:val="2"/>
          <w:szCs w:val="28"/>
        </w:rPr>
      </w:pPr>
      <w:r>
        <w:rPr>
          <w:rFonts w:cs="Times New Roman"/>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47549544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cs="Times New Roman"/>
          <w:b/>
          <w:bCs/>
          <w:kern w:val="2"/>
          <w:szCs w:val="28"/>
        </w:rPr>
      </w:pPr>
    </w:p>
    <w:p w:rsidR="00197073" w:rsidRDefault="00197073">
      <w:pPr>
        <w:rPr>
          <w:rFonts w:cs="Times New Roman"/>
          <w:b/>
          <w:kern w:val="2"/>
          <w:szCs w:val="28"/>
        </w:rPr>
      </w:pPr>
      <w:r>
        <w:rPr>
          <w:rFonts w:cs="Times New Roman"/>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84991408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cs="Times New Roman"/>
          <w:b/>
          <w:bCs/>
          <w:kern w:val="2"/>
          <w:szCs w:val="28"/>
        </w:rPr>
      </w:pPr>
    </w:p>
    <w:p w:rsidR="00197073" w:rsidRDefault="00197073">
      <w:pPr>
        <w:rPr>
          <w:rFonts w:cs="Times New Roman"/>
          <w:b/>
          <w:kern w:val="2"/>
          <w:szCs w:val="28"/>
        </w:rPr>
      </w:pPr>
      <w:r>
        <w:rPr>
          <w:rFonts w:cs="Times New Roman"/>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143624888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ind w:left="450" w:hanging="450"/>
        <w:rPr>
          <w:szCs w:val="21"/>
        </w:rPr>
      </w:pPr>
      <w:r>
        <w:rPr>
          <w:rFonts w:hint="eastAsia"/>
        </w:rPr>
        <w:t>持有</w:t>
      </w:r>
      <w:r>
        <w:rPr>
          <w:rFonts w:ascii="宋体" w:hAnsi="宋体" w:hint="eastAsia"/>
          <w:szCs w:val="21"/>
        </w:rPr>
        <w:t>待</w:t>
      </w:r>
      <w:r>
        <w:rPr>
          <w:rFonts w:ascii="宋体" w:hAnsi="宋体"/>
          <w:szCs w:val="21"/>
        </w:rPr>
        <w:t>售的非流动资产或处置组</w:t>
      </w:r>
    </w:p>
    <w:bookmarkStart w:id="199" w:name="_Hlk533151067" w:displacedByCustomXml="next"/>
    <w:sdt>
      <w:sdtPr>
        <w:rPr>
          <w:szCs w:val="21"/>
        </w:rPr>
        <w:alias w:val="是否适用：持有待售的非流动资产或处置组[双击切换]"/>
        <w:tag w:val="_GBC_e7f5369a15ba4034bd2498c40687a411"/>
        <w:id w:val="-334850647"/>
        <w:placeholder>
          <w:docPart w:val="GBC22222222222222222222222222222"/>
        </w:placeholder>
      </w:sdtPr>
      <w:sdtEndPr/>
      <w:sdtContent>
        <w:p w:rsidR="00197073" w:rsidRPr="004B7866" w:rsidRDefault="00197073" w:rsidP="00197073">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Pr="004B7866" w:rsidRDefault="00197073" w:rsidP="00197073">
      <w:pPr>
        <w:pStyle w:val="afffffffa"/>
        <w:ind w:firstLine="420"/>
      </w:pPr>
    </w:p>
    <w:p w:rsidR="00197073" w:rsidRDefault="00197073">
      <w:pPr>
        <w:rPr>
          <w:szCs w:val="21"/>
        </w:rPr>
      </w:pPr>
    </w:p>
    <w:bookmarkEnd w:id="199"/>
    <w:p w:rsidR="00197073" w:rsidRDefault="00197073">
      <w:pPr>
        <w:rPr>
          <w:rFonts w:cs="Times New Roman"/>
          <w:b/>
          <w:kern w:val="2"/>
          <w:szCs w:val="21"/>
        </w:rPr>
      </w:pPr>
      <w:r>
        <w:rPr>
          <w:rFonts w:cs="Times New Roman" w:hint="eastAsia"/>
          <w:b/>
          <w:kern w:val="2"/>
          <w:szCs w:val="21"/>
        </w:rPr>
        <w:t>划分为持有待售的非流动资产或</w:t>
      </w:r>
      <w:proofErr w:type="gramStart"/>
      <w:r>
        <w:rPr>
          <w:rFonts w:cs="Times New Roman" w:hint="eastAsia"/>
          <w:b/>
          <w:kern w:val="2"/>
          <w:szCs w:val="21"/>
        </w:rPr>
        <w:t>处置组</w:t>
      </w:r>
      <w:proofErr w:type="gramEnd"/>
      <w:r>
        <w:rPr>
          <w:rFonts w:cs="Times New Roman" w:hint="eastAsia"/>
          <w:b/>
          <w:kern w:val="2"/>
          <w:szCs w:val="21"/>
        </w:rPr>
        <w:t>的确认标准和会计处理方法</w:t>
      </w:r>
    </w:p>
    <w:sdt>
      <w:sdtPr>
        <w:rPr>
          <w:szCs w:val="21"/>
        </w:rPr>
        <w:alias w:val="是否适用：划分为持有待售的非流动资产或处置组的确认标准和会计处理方法[双击切换]"/>
        <w:tag w:val="_GBC_cf8b05c4ada54b2aac5743b74b5fdb45"/>
        <w:id w:val="-86189805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cs="Times New Roman"/>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440535525"/>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t>长期股权投资</w:t>
      </w:r>
    </w:p>
    <w:sdt>
      <w:sdtPr>
        <w:rPr>
          <w:rFonts w:hint="eastAsia"/>
          <w:szCs w:val="21"/>
        </w:rPr>
        <w:alias w:val="是否适用：长期股权投资_重要会计政策和估计[双击切换]"/>
        <w:tag w:val="_GBC_990faa4da4e64a5389a573293ba4981b"/>
        <w:id w:val="-78003379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长期股权投资的核算方法"/>
        <w:tag w:val="_GBC_3e77074cd50946b1bccdff9bc1c9556f"/>
        <w:id w:val="89290027"/>
        <w:placeholder>
          <w:docPart w:val="GBC22222222222222222222222222222"/>
        </w:placeholder>
      </w:sdtPr>
      <w:sdtEndPr>
        <w:rPr>
          <w:szCs w:val="20"/>
        </w:rPr>
      </w:sdtEndPr>
      <w:sdtContent>
        <w:p w:rsidR="00197073" w:rsidRPr="004B7866" w:rsidRDefault="00197073" w:rsidP="00197073">
          <w:pPr>
            <w:pStyle w:val="afffffffa"/>
            <w:ind w:firstLine="420"/>
          </w:pPr>
          <w:r w:rsidRPr="004B7866">
            <w:t>本公司长期股权投资包括对被投资单位实施控制、重大影响的权益性投资，以及对合营企业的权益性投资。本公司能够对被投资单位施加重大影响的，为本公司的联营企业。</w:t>
          </w:r>
        </w:p>
        <w:p w:rsidR="00197073" w:rsidRPr="004B7866" w:rsidRDefault="00197073" w:rsidP="00197073">
          <w:pPr>
            <w:pStyle w:val="afffffffa"/>
            <w:ind w:firstLine="420"/>
          </w:pPr>
          <w:r w:rsidRPr="004B7866">
            <w:t>（</w:t>
          </w:r>
          <w:r w:rsidRPr="004B7866">
            <w:t>1</w:t>
          </w:r>
          <w:r w:rsidRPr="004B7866">
            <w:t>）确定对被投资单位具有共同控制、重大影响的依据</w:t>
          </w:r>
        </w:p>
        <w:p w:rsidR="00197073" w:rsidRPr="004B7866" w:rsidRDefault="00197073" w:rsidP="00197073">
          <w:pPr>
            <w:pStyle w:val="afffffffa"/>
            <w:ind w:firstLine="420"/>
          </w:pPr>
          <w:r w:rsidRPr="004B7866">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4B7866">
            <w:t>方集体</w:t>
          </w:r>
          <w:proofErr w:type="gramEnd"/>
          <w:r w:rsidRPr="004B7866">
            <w:t>控制该安排。其次再判断该安排相关活动的决策是否必须经过这些集体控制该安排的参与方一致同意。如果存在两个或两个以上的参与方组合能</w:t>
          </w:r>
          <w:r w:rsidRPr="004B7866">
            <w:lastRenderedPageBreak/>
            <w:t>够集体控制某项安排的，不构成共同控制。判断是否存在共同控制时，不考虑享有的保护性权利。</w:t>
          </w:r>
        </w:p>
        <w:p w:rsidR="00197073" w:rsidRPr="004B7866" w:rsidRDefault="00197073" w:rsidP="00197073">
          <w:pPr>
            <w:pStyle w:val="afffffffa"/>
            <w:ind w:firstLine="420"/>
          </w:pPr>
          <w:r w:rsidRPr="004B7866">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4B7866">
            <w:t>券</w:t>
          </w:r>
          <w:proofErr w:type="gramEnd"/>
          <w:r w:rsidRPr="004B7866">
            <w:t>等的影响。</w:t>
          </w:r>
        </w:p>
        <w:p w:rsidR="00197073" w:rsidRPr="004B7866" w:rsidRDefault="00197073" w:rsidP="00197073">
          <w:pPr>
            <w:pStyle w:val="afffffffa"/>
            <w:ind w:firstLine="420"/>
          </w:pPr>
          <w:r w:rsidRPr="004B7866">
            <w:t>当本公司直接或通过子公司间接拥有被投资单位</w:t>
          </w:r>
          <w:r w:rsidRPr="004B7866">
            <w:t>20%</w:t>
          </w:r>
          <w:r w:rsidRPr="004B7866">
            <w:t>（含</w:t>
          </w:r>
          <w:r w:rsidRPr="004B7866">
            <w:t>20%</w:t>
          </w:r>
          <w:r w:rsidRPr="004B7866">
            <w:t>）</w:t>
          </w:r>
          <w:proofErr w:type="gramStart"/>
          <w:r w:rsidRPr="004B7866">
            <w:t>以上但</w:t>
          </w:r>
          <w:proofErr w:type="gramEnd"/>
          <w:r w:rsidRPr="004B7866">
            <w:t>低于</w:t>
          </w:r>
          <w:r w:rsidRPr="004B7866">
            <w:t>50%</w:t>
          </w:r>
          <w:r w:rsidRPr="004B7866">
            <w:t>的表决权股份时，一般认为对被投资单位具有重大影响，除非有明确证据表明该种情况下不能参与被投资单位的生产经营决策，不形成重大影响。</w:t>
          </w:r>
        </w:p>
        <w:p w:rsidR="00197073" w:rsidRPr="004B7866" w:rsidRDefault="00197073" w:rsidP="00197073">
          <w:pPr>
            <w:pStyle w:val="afffffffa"/>
            <w:ind w:firstLine="420"/>
          </w:pPr>
          <w:r w:rsidRPr="004B7866">
            <w:t>（</w:t>
          </w:r>
          <w:r w:rsidRPr="004B7866">
            <w:t>2</w:t>
          </w:r>
          <w:r w:rsidRPr="004B7866">
            <w:t>）初始投资成本确定</w:t>
          </w:r>
        </w:p>
        <w:p w:rsidR="00197073" w:rsidRPr="004B7866" w:rsidRDefault="00197073" w:rsidP="00197073">
          <w:pPr>
            <w:pStyle w:val="afffffffa"/>
            <w:ind w:firstLine="420"/>
          </w:pPr>
          <w:r w:rsidRPr="004B7866">
            <w:t>企业合并形成的长期股权投资，按照下列规定确定其投资成本：</w:t>
          </w:r>
        </w:p>
        <w:p w:rsidR="00197073" w:rsidRPr="004B7866" w:rsidRDefault="00197073" w:rsidP="00197073">
          <w:pPr>
            <w:pStyle w:val="afffffffa"/>
            <w:ind w:firstLine="420"/>
          </w:pPr>
          <w:r w:rsidRPr="004B7866">
            <w:t>A.</w:t>
          </w:r>
          <w:r w:rsidRPr="004B7866">
            <w:t>同</w:t>
          </w:r>
          <w:proofErr w:type="gramStart"/>
          <w:r w:rsidRPr="004B7866">
            <w:t>一控制</w:t>
          </w:r>
          <w:proofErr w:type="gramEnd"/>
          <w:r w:rsidRPr="004B7866">
            <w:t>下的企业合并，合并方以支付现金、</w:t>
          </w:r>
          <w:proofErr w:type="gramStart"/>
          <w:r w:rsidRPr="004B7866">
            <w:t>转让非</w:t>
          </w:r>
          <w:proofErr w:type="gramEnd"/>
          <w:r w:rsidRPr="004B7866">
            <w:t>现金资产或承担债务方式作为合并对价的，在</w:t>
          </w:r>
          <w:proofErr w:type="gramStart"/>
          <w:r w:rsidRPr="004B7866">
            <w:t>合并日按照</w:t>
          </w:r>
          <w:proofErr w:type="gramEnd"/>
          <w:r w:rsidRPr="004B7866">
            <w:t>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4B7866">
            <w:t>积不足</w:t>
          </w:r>
          <w:proofErr w:type="gramEnd"/>
          <w:r w:rsidRPr="004B7866">
            <w:t>冲减的，调整留存收益；</w:t>
          </w:r>
        </w:p>
        <w:p w:rsidR="00197073" w:rsidRPr="004B7866" w:rsidRDefault="00197073" w:rsidP="00197073">
          <w:pPr>
            <w:pStyle w:val="afffffffa"/>
            <w:ind w:firstLine="420"/>
          </w:pPr>
          <w:r w:rsidRPr="004B7866">
            <w:t>B.</w:t>
          </w:r>
          <w:r w:rsidRPr="004B7866">
            <w:t>同</w:t>
          </w:r>
          <w:proofErr w:type="gramStart"/>
          <w:r w:rsidRPr="004B7866">
            <w:t>一控制</w:t>
          </w:r>
          <w:proofErr w:type="gramEnd"/>
          <w:r w:rsidRPr="004B7866">
            <w:t>下的企业合并，合并方以发行权益</w:t>
          </w:r>
          <w:proofErr w:type="gramStart"/>
          <w:r w:rsidRPr="004B7866">
            <w:t>性证券</w:t>
          </w:r>
          <w:proofErr w:type="gramEnd"/>
          <w:r w:rsidRPr="004B7866">
            <w:t>作为合并对价的，在</w:t>
          </w:r>
          <w:proofErr w:type="gramStart"/>
          <w:r w:rsidRPr="004B7866">
            <w:t>合并日按照</w:t>
          </w:r>
          <w:proofErr w:type="gramEnd"/>
          <w:r w:rsidRPr="004B7866">
            <w:t>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4B7866">
            <w:t>积不足</w:t>
          </w:r>
          <w:proofErr w:type="gramEnd"/>
          <w:r w:rsidRPr="004B7866">
            <w:t>冲减的，调整留存收益；</w:t>
          </w:r>
        </w:p>
        <w:p w:rsidR="00197073" w:rsidRPr="004B7866" w:rsidRDefault="00197073" w:rsidP="00197073">
          <w:pPr>
            <w:pStyle w:val="afffffffa"/>
            <w:ind w:firstLine="420"/>
          </w:pPr>
          <w:r w:rsidRPr="004B7866">
            <w:t>C.</w:t>
          </w:r>
          <w:r w:rsidRPr="004B7866">
            <w:t>非同</w:t>
          </w:r>
          <w:proofErr w:type="gramStart"/>
          <w:r w:rsidRPr="004B7866">
            <w:t>一控制</w:t>
          </w:r>
          <w:proofErr w:type="gramEnd"/>
          <w:r w:rsidRPr="004B7866">
            <w:t>下的企业合并，以购买日为取得对被购买方的控制权而付出的资产、发生或承担的负债以及发行的权益</w:t>
          </w:r>
          <w:proofErr w:type="gramStart"/>
          <w:r w:rsidRPr="004B7866">
            <w:t>性证券</w:t>
          </w:r>
          <w:proofErr w:type="gramEnd"/>
          <w:r w:rsidRPr="004B7866">
            <w:t>的公允价值确定为合并成本作为长期股权投资的初始投资成本。合并方为企业合并发生的审计、法律服务、评估咨询等中介费用以及其他相关管理费用，于发生时计入当期损益。</w:t>
          </w:r>
        </w:p>
        <w:p w:rsidR="00197073" w:rsidRPr="004B7866" w:rsidRDefault="00197073" w:rsidP="00197073">
          <w:pPr>
            <w:pStyle w:val="afffffffa"/>
            <w:ind w:firstLine="420"/>
          </w:pPr>
          <w:r w:rsidRPr="004B7866">
            <w:t>除企业合并形成的长期股权投资以外，其他方式取得的长期股权投资，按照下列规定确定其投资成本：</w:t>
          </w:r>
        </w:p>
        <w:p w:rsidR="00197073" w:rsidRPr="004B7866" w:rsidRDefault="00197073" w:rsidP="00197073">
          <w:pPr>
            <w:pStyle w:val="afffffffa"/>
            <w:ind w:firstLine="420"/>
          </w:pPr>
          <w:r w:rsidRPr="004B7866">
            <w:t>A.</w:t>
          </w:r>
          <w:r w:rsidRPr="004B7866">
            <w:t>以支付现金取得的长期股权投资，按照实际支付的购买价款作为投资成本。初始投资成本包括与取得长期股权投资直接相关的费用、税金及其他必要支出；</w:t>
          </w:r>
        </w:p>
        <w:p w:rsidR="00197073" w:rsidRPr="004B7866" w:rsidRDefault="00197073" w:rsidP="00197073">
          <w:pPr>
            <w:pStyle w:val="afffffffa"/>
            <w:ind w:firstLine="420"/>
          </w:pPr>
          <w:r w:rsidRPr="004B7866">
            <w:t>B.</w:t>
          </w:r>
          <w:r w:rsidRPr="004B7866">
            <w:t>以发行权益</w:t>
          </w:r>
          <w:proofErr w:type="gramStart"/>
          <w:r w:rsidRPr="004B7866">
            <w:t>性证券</w:t>
          </w:r>
          <w:proofErr w:type="gramEnd"/>
          <w:r w:rsidRPr="004B7866">
            <w:t>取得的长期股权投资，按照发行权益</w:t>
          </w:r>
          <w:proofErr w:type="gramStart"/>
          <w:r w:rsidRPr="004B7866">
            <w:t>性证券</w:t>
          </w:r>
          <w:proofErr w:type="gramEnd"/>
          <w:r w:rsidRPr="004B7866">
            <w:t>的公允价值作为初始投资成本；</w:t>
          </w:r>
        </w:p>
        <w:p w:rsidR="00197073" w:rsidRPr="004B7866" w:rsidRDefault="00197073" w:rsidP="00197073">
          <w:pPr>
            <w:pStyle w:val="afffffffa"/>
            <w:ind w:firstLine="420"/>
          </w:pPr>
          <w:r w:rsidRPr="004B7866">
            <w:t>C.</w:t>
          </w:r>
          <w:r w:rsidRPr="004B7866">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197073" w:rsidRPr="004B7866" w:rsidRDefault="00197073" w:rsidP="00197073">
          <w:pPr>
            <w:pStyle w:val="afffffffa"/>
            <w:ind w:firstLine="420"/>
          </w:pPr>
          <w:r w:rsidRPr="004B7866">
            <w:t>D.</w:t>
          </w:r>
          <w:r w:rsidRPr="004B7866">
            <w:t>通过债务重组取得的长期股权投资，</w:t>
          </w:r>
          <w:r w:rsidRPr="004B7866">
            <w:rPr>
              <w:rFonts w:hint="eastAsia"/>
            </w:rPr>
            <w:t>以所放弃债权的公允价值和</w:t>
          </w:r>
          <w:proofErr w:type="gramStart"/>
          <w:r w:rsidRPr="004B7866">
            <w:rPr>
              <w:rFonts w:hint="eastAsia"/>
            </w:rPr>
            <w:t>可</w:t>
          </w:r>
          <w:proofErr w:type="gramEnd"/>
          <w:r w:rsidRPr="004B7866">
            <w:rPr>
              <w:rFonts w:hint="eastAsia"/>
            </w:rPr>
            <w:t>直接归属于该资产的税金等其他成本确定其入账价值，并将所放弃债权的公允价值与账面价值之间的差额，计入当期损益</w:t>
          </w:r>
          <w:r w:rsidRPr="004B7866">
            <w:t>。</w:t>
          </w:r>
        </w:p>
        <w:p w:rsidR="00197073" w:rsidRPr="004B7866" w:rsidRDefault="00197073" w:rsidP="00197073">
          <w:pPr>
            <w:pStyle w:val="afffffffa"/>
            <w:ind w:firstLine="420"/>
          </w:pPr>
          <w:r w:rsidRPr="004B7866">
            <w:t>（</w:t>
          </w:r>
          <w:r w:rsidRPr="004B7866">
            <w:t>3</w:t>
          </w:r>
          <w:r w:rsidRPr="004B7866">
            <w:t>）后续计量及损益确认方法</w:t>
          </w:r>
        </w:p>
        <w:p w:rsidR="00197073" w:rsidRPr="004B7866" w:rsidRDefault="00197073" w:rsidP="00197073">
          <w:pPr>
            <w:pStyle w:val="afffffffa"/>
            <w:ind w:firstLine="420"/>
          </w:pPr>
          <w:r w:rsidRPr="004B7866">
            <w:t>本公司能够对被投资单位实施控制的长期股权投资采用成本法核算；对联营企业和合营企业的长期股权投资采用权益法核算。</w:t>
          </w:r>
        </w:p>
        <w:p w:rsidR="00197073" w:rsidRPr="004B7866" w:rsidRDefault="00197073" w:rsidP="00197073">
          <w:pPr>
            <w:pStyle w:val="afffffffa"/>
            <w:ind w:firstLine="420"/>
          </w:pPr>
          <w:r w:rsidRPr="004B7866">
            <w:rPr>
              <w:rFonts w:ascii="Cambria Math" w:hAnsi="Cambria Math" w:cs="Cambria Math"/>
            </w:rPr>
            <w:t>①</w:t>
          </w:r>
          <w:r w:rsidRPr="004B7866">
            <w:t>成本法</w:t>
          </w:r>
        </w:p>
        <w:p w:rsidR="00197073" w:rsidRPr="004B7866" w:rsidRDefault="00197073" w:rsidP="00197073">
          <w:pPr>
            <w:pStyle w:val="afffffffa"/>
            <w:ind w:firstLine="420"/>
          </w:pPr>
          <w:r w:rsidRPr="004B7866">
            <w:t>采用成本法核算的长期股权投资，追加或收回投资时调整长期股权投资的成本；被投资单位宣告分派的现金股利或利润，确认为当期投资收益。</w:t>
          </w:r>
        </w:p>
        <w:p w:rsidR="00197073" w:rsidRPr="004B7866" w:rsidRDefault="00197073" w:rsidP="00197073">
          <w:pPr>
            <w:pStyle w:val="afffffffa"/>
            <w:ind w:firstLine="420"/>
          </w:pPr>
          <w:r w:rsidRPr="004B7866">
            <w:rPr>
              <w:rFonts w:ascii="Cambria Math" w:hAnsi="Cambria Math" w:cs="Cambria Math"/>
            </w:rPr>
            <w:t>②</w:t>
          </w:r>
          <w:r w:rsidRPr="004B7866">
            <w:t>权益法</w:t>
          </w:r>
        </w:p>
        <w:p w:rsidR="00197073" w:rsidRPr="004B7866" w:rsidRDefault="00197073" w:rsidP="00197073">
          <w:pPr>
            <w:pStyle w:val="afffffffa"/>
            <w:ind w:firstLine="420"/>
          </w:pPr>
          <w:r w:rsidRPr="004B7866">
            <w:t>按照权益法核算的长期股权投资，一般会计处理为：</w:t>
          </w:r>
        </w:p>
        <w:p w:rsidR="00197073" w:rsidRPr="004B7866" w:rsidRDefault="00197073" w:rsidP="00197073">
          <w:pPr>
            <w:pStyle w:val="afffffffa"/>
            <w:ind w:firstLine="420"/>
          </w:pPr>
          <w:r w:rsidRPr="004B7866">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197073" w:rsidRPr="004B7866" w:rsidRDefault="00197073" w:rsidP="00197073">
          <w:pPr>
            <w:pStyle w:val="afffffffa"/>
            <w:ind w:firstLine="420"/>
          </w:pPr>
          <w:r w:rsidRPr="004B7866">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w:t>
          </w:r>
          <w:r w:rsidRPr="004B7866">
            <w:lastRenderedPageBreak/>
            <w:t>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4B7866">
            <w:t>抵销</w:t>
          </w:r>
          <w:proofErr w:type="gramEnd"/>
          <w:r w:rsidRPr="004B7866">
            <w:t>，在此基础上确认投资损益。本公司与被投资单位发生的未实现内部交易损失属于资产减值损失的，应全额确认。</w:t>
          </w:r>
        </w:p>
        <w:p w:rsidR="00197073" w:rsidRPr="004B7866" w:rsidRDefault="00197073" w:rsidP="00197073">
          <w:pPr>
            <w:pStyle w:val="afffffffa"/>
            <w:ind w:firstLine="420"/>
          </w:pPr>
          <w:r w:rsidRPr="004B7866">
            <w:t>因追加投资等原因能够对被投资单位施加重大影响或实施共同控制但不构成控制的，按照原持有的股权投资的公允价值加上新增投资成本之和，作为改按权益法核算的初始投资成本。</w:t>
          </w:r>
          <w:r w:rsidRPr="004B7866">
            <w:rPr>
              <w:rFonts w:hint="eastAsia"/>
            </w:rPr>
            <w:t>原持有的股权投资分类为其他权益工具投资的，其公允价值与账面价值之间的差额，以及原计入其他综合收益的累计利得或损失应当在改按权益法核算的当期从其他综合收益中转出，计入留存收益</w:t>
          </w:r>
          <w:r w:rsidRPr="004B7866">
            <w:t>。</w:t>
          </w:r>
        </w:p>
        <w:p w:rsidR="00197073" w:rsidRPr="004B7866" w:rsidRDefault="00197073" w:rsidP="00197073">
          <w:pPr>
            <w:pStyle w:val="afffffffa"/>
            <w:ind w:firstLine="420"/>
          </w:pPr>
          <w:r w:rsidRPr="004B7866">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197073" w:rsidRPr="004B7866" w:rsidRDefault="00197073" w:rsidP="00197073">
          <w:pPr>
            <w:pStyle w:val="afffffffa"/>
            <w:ind w:firstLine="420"/>
          </w:pPr>
          <w:r w:rsidRPr="004B7866">
            <w:rPr>
              <w:rFonts w:hint="eastAsia"/>
            </w:rPr>
            <w:t>（</w:t>
          </w:r>
          <w:r w:rsidRPr="004B7866">
            <w:t>4</w:t>
          </w:r>
          <w:r w:rsidRPr="004B7866">
            <w:rPr>
              <w:rFonts w:hint="eastAsia"/>
            </w:rPr>
            <w:t>）持有待售的权益性投资</w:t>
          </w:r>
        </w:p>
        <w:p w:rsidR="00197073" w:rsidRPr="004B7866" w:rsidRDefault="00197073" w:rsidP="00197073">
          <w:pPr>
            <w:pStyle w:val="afffffffa"/>
            <w:ind w:firstLine="420"/>
          </w:pPr>
          <w:r w:rsidRPr="004B7866">
            <w:rPr>
              <w:rFonts w:hint="eastAsia"/>
            </w:rPr>
            <w:t>对联营企业或合营企业的权益性投资全部或部分分类为持有待售资产的，相关会计处理见附注三、</w:t>
          </w:r>
          <w:r w:rsidRPr="004B7866">
            <w:t>1</w:t>
          </w:r>
          <w:r w:rsidRPr="004B7866">
            <w:rPr>
              <w:rFonts w:hint="eastAsia"/>
            </w:rPr>
            <w:t>5</w:t>
          </w:r>
          <w:r w:rsidRPr="004B7866">
            <w:rPr>
              <w:rFonts w:hint="eastAsia"/>
            </w:rPr>
            <w:t>。</w:t>
          </w:r>
        </w:p>
        <w:p w:rsidR="00197073" w:rsidRPr="004B7866" w:rsidRDefault="00197073" w:rsidP="00197073">
          <w:pPr>
            <w:pStyle w:val="afffffffa"/>
            <w:ind w:firstLine="420"/>
          </w:pPr>
          <w:r w:rsidRPr="004B7866">
            <w:rPr>
              <w:rFonts w:hint="eastAsia"/>
            </w:rPr>
            <w:t>对于未划分为持有待售资产的剩余权益性投资，采用权益法进行会计处理。</w:t>
          </w:r>
        </w:p>
        <w:p w:rsidR="00197073" w:rsidRPr="004B7866" w:rsidRDefault="00197073" w:rsidP="00197073">
          <w:pPr>
            <w:pStyle w:val="afffffffa"/>
            <w:ind w:firstLine="420"/>
          </w:pPr>
          <w:r w:rsidRPr="004B7866">
            <w:rPr>
              <w:rFonts w:hint="eastAsia"/>
            </w:rPr>
            <w:t>已划分为持有待售的对联营企业或合营企业的权益性投资，不再符合持有待售资产分类条件的，从被分类为持有待售资产之日起采用权益法进行追溯调整。分类为持有待售期间的财务报表做相应调整。</w:t>
          </w:r>
        </w:p>
        <w:p w:rsidR="00197073" w:rsidRPr="004B7866" w:rsidRDefault="00197073" w:rsidP="00197073">
          <w:pPr>
            <w:pStyle w:val="afffffffa"/>
            <w:ind w:firstLine="420"/>
          </w:pPr>
          <w:r w:rsidRPr="004B7866">
            <w:rPr>
              <w:rFonts w:hint="eastAsia"/>
            </w:rPr>
            <w:t>（</w:t>
          </w:r>
          <w:r w:rsidRPr="004B7866">
            <w:t>5</w:t>
          </w:r>
          <w:r w:rsidRPr="004B7866">
            <w:rPr>
              <w:rFonts w:hint="eastAsia"/>
            </w:rPr>
            <w:t>）减值测试方法及减值准备计提方法</w:t>
          </w:r>
        </w:p>
        <w:p w:rsidR="00197073" w:rsidRPr="004B7866" w:rsidRDefault="00197073" w:rsidP="00197073">
          <w:pPr>
            <w:pStyle w:val="afffffffa"/>
            <w:ind w:firstLine="420"/>
          </w:pPr>
          <w:r w:rsidRPr="004B7866">
            <w:rPr>
              <w:rFonts w:hint="eastAsia"/>
            </w:rPr>
            <w:t>对子公司、联营企业及合营企业的投资，计提资产减值的方法见附注三、</w:t>
          </w:r>
          <w:r w:rsidRPr="004B7866">
            <w:t>2</w:t>
          </w:r>
          <w:r w:rsidRPr="004B7866">
            <w:rPr>
              <w:rFonts w:hint="eastAsia"/>
            </w:rPr>
            <w:t>1</w:t>
          </w:r>
          <w:r w:rsidRPr="004B7866">
            <w:rPr>
              <w:rFonts w:hint="eastAsia"/>
            </w:rPr>
            <w:t>。</w:t>
          </w:r>
        </w:p>
      </w:sdtContent>
    </w:sdt>
    <w:p w:rsidR="00197073" w:rsidRDefault="00197073">
      <w:pPr>
        <w:rPr>
          <w:szCs w:val="21"/>
        </w:rPr>
      </w:pPr>
    </w:p>
    <w:p w:rsidR="00197073" w:rsidRDefault="00197073" w:rsidP="00144A8E">
      <w:pPr>
        <w:pStyle w:val="af8"/>
        <w:numPr>
          <w:ilvl w:val="0"/>
          <w:numId w:val="57"/>
        </w:numPr>
      </w:pPr>
      <w:r>
        <w:t>投资性房地产</w:t>
      </w:r>
    </w:p>
    <w:p w:rsidR="00197073" w:rsidRDefault="00197073">
      <w:pPr>
        <w:rPr>
          <w:szCs w:val="21"/>
        </w:rPr>
      </w:pPr>
      <w:r>
        <w:rPr>
          <w:rFonts w:hint="eastAsia"/>
          <w:szCs w:val="21"/>
        </w:rPr>
        <w:t>不</w:t>
      </w:r>
      <w:sdt>
        <w:sdtPr>
          <w:tag w:val="_PLD_1e7ac09bf64649b39185b6a5275d44b6"/>
          <w:id w:val="1387371087"/>
          <w:placeholder>
            <w:docPart w:val="GBC22222222222222222222222222222"/>
          </w:placeholder>
        </w:sdtPr>
        <w:sdtEndPr/>
        <w:sdtContent>
          <w:r>
            <w:rPr>
              <w:rFonts w:hint="eastAsia"/>
              <w:szCs w:val="21"/>
            </w:rPr>
            <w:t>适用</w:t>
          </w:r>
        </w:sdtContent>
      </w:sdt>
    </w:p>
    <w:p w:rsidR="00197073" w:rsidRDefault="00197073">
      <w:pPr>
        <w:rPr>
          <w:szCs w:val="21"/>
        </w:rPr>
      </w:pPr>
    </w:p>
    <w:p w:rsidR="00197073" w:rsidRDefault="00197073" w:rsidP="00144A8E">
      <w:pPr>
        <w:pStyle w:val="af8"/>
        <w:numPr>
          <w:ilvl w:val="0"/>
          <w:numId w:val="57"/>
        </w:numPr>
      </w:pPr>
      <w:r>
        <w:t>固定资产</w:t>
      </w:r>
    </w:p>
    <w:p w:rsidR="00197073" w:rsidRDefault="00197073" w:rsidP="00144A8E">
      <w:pPr>
        <w:pStyle w:val="af9"/>
        <w:numPr>
          <w:ilvl w:val="0"/>
          <w:numId w:val="58"/>
        </w:numPr>
      </w:pPr>
      <w:r>
        <w:rPr>
          <w:rFonts w:hint="eastAsia"/>
        </w:rPr>
        <w:t>确认条件</w:t>
      </w:r>
    </w:p>
    <w:sdt>
      <w:sdtPr>
        <w:alias w:val="是否适用：固定资产确认条件[双击切换]"/>
        <w:tag w:val="_GBC_4c768c6eca804bab9e4fc027185bcda6"/>
        <w:id w:val="73035490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bCs/>
          <w:szCs w:val="21"/>
        </w:rPr>
        <w:alias w:val="固定资产确认条件"/>
        <w:tag w:val="_GBC_3044d53470b143fa9477fa34b85d4ec5"/>
        <w:id w:val="-1959561736"/>
        <w:placeholder>
          <w:docPart w:val="GBC22222222222222222222222222222"/>
        </w:placeholder>
      </w:sdtPr>
      <w:sdtEndPr>
        <w:rPr>
          <w:bCs w:val="0"/>
          <w:szCs w:val="20"/>
        </w:rPr>
      </w:sdtEndPr>
      <w:sdtContent>
        <w:p w:rsidR="00197073" w:rsidRPr="004B7866" w:rsidRDefault="00197073" w:rsidP="00197073">
          <w:pPr>
            <w:pStyle w:val="afffffffa"/>
            <w:ind w:firstLine="420"/>
          </w:pPr>
          <w:r w:rsidRPr="004B7866">
            <w:t>固定资产是指为生产商品、提供劳务、出租或经营管理而持有的使用寿命超过一年的单位价值较高的有形资产。</w:t>
          </w:r>
        </w:p>
        <w:p w:rsidR="00197073" w:rsidRPr="004B7866" w:rsidRDefault="00197073" w:rsidP="00197073">
          <w:pPr>
            <w:pStyle w:val="afffffffa"/>
            <w:ind w:firstLine="420"/>
          </w:pPr>
          <w:r w:rsidRPr="004B7866">
            <w:t>（</w:t>
          </w:r>
          <w:r w:rsidRPr="004B7866">
            <w:t>1</w:t>
          </w:r>
          <w:r w:rsidRPr="004B7866">
            <w:t>）确认条件</w:t>
          </w:r>
        </w:p>
        <w:p w:rsidR="00197073" w:rsidRPr="004B7866" w:rsidRDefault="00197073" w:rsidP="00197073">
          <w:pPr>
            <w:pStyle w:val="afffffffa"/>
            <w:ind w:firstLine="420"/>
          </w:pPr>
          <w:r w:rsidRPr="004B7866">
            <w:t>固定资产在同时满足下列条件时，按取得时的实际成本予以确认：</w:t>
          </w:r>
        </w:p>
        <w:p w:rsidR="00197073" w:rsidRPr="004B7866" w:rsidRDefault="00197073" w:rsidP="00197073">
          <w:pPr>
            <w:pStyle w:val="afffffffa"/>
            <w:ind w:firstLine="420"/>
          </w:pPr>
          <w:r w:rsidRPr="004B7866">
            <w:rPr>
              <w:rFonts w:ascii="Cambria Math" w:hAnsi="Cambria Math" w:cs="Cambria Math"/>
            </w:rPr>
            <w:t>①</w:t>
          </w:r>
          <w:r w:rsidRPr="004B7866">
            <w:t>与该固定资产有关的经济利益很可能流入企业。</w:t>
          </w:r>
        </w:p>
        <w:p w:rsidR="00197073" w:rsidRPr="004B7866" w:rsidRDefault="00197073" w:rsidP="00197073">
          <w:pPr>
            <w:pStyle w:val="afffffffa"/>
            <w:ind w:firstLine="420"/>
          </w:pPr>
          <w:r w:rsidRPr="004B7866">
            <w:rPr>
              <w:rFonts w:ascii="Cambria Math" w:hAnsi="Cambria Math" w:cs="Cambria Math"/>
            </w:rPr>
            <w:t>②</w:t>
          </w:r>
          <w:r w:rsidRPr="004B7866">
            <w:t>该固定资产的成本能够可靠地计量。</w:t>
          </w:r>
        </w:p>
        <w:p w:rsidR="00197073" w:rsidRPr="004B7866" w:rsidRDefault="00197073" w:rsidP="00197073">
          <w:pPr>
            <w:pStyle w:val="afffffffa"/>
            <w:ind w:firstLine="420"/>
          </w:pPr>
          <w:r w:rsidRPr="004B7866">
            <w:t>固定资产发生的后续支出，符合固定资产确认条件的计入固定资产成本；不符合固定资产确认条件的在发生时计入当期损益。</w:t>
          </w:r>
        </w:p>
      </w:sdtContent>
    </w:sdt>
    <w:p w:rsidR="00197073" w:rsidRDefault="00197073">
      <w:pPr>
        <w:rPr>
          <w:szCs w:val="21"/>
        </w:rPr>
      </w:pPr>
    </w:p>
    <w:p w:rsidR="00197073" w:rsidRDefault="00197073" w:rsidP="00144A8E">
      <w:pPr>
        <w:pStyle w:val="af9"/>
        <w:numPr>
          <w:ilvl w:val="0"/>
          <w:numId w:val="58"/>
        </w:numPr>
      </w:pPr>
      <w:r>
        <w:t>折旧方法</w:t>
      </w:r>
    </w:p>
    <w:sdt>
      <w:sdtPr>
        <w:alias w:val="是否适用：固定资产折旧方法[双击切换]"/>
        <w:tag w:val="_GBC_f89f129fe73045168ebdc30031da9fdd"/>
        <w:id w:val="-119071133"/>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197073" w:rsidRPr="004B7866">
        <w:sdt>
          <w:sdtPr>
            <w:rPr>
              <w:szCs w:val="21"/>
            </w:rPr>
            <w:tag w:val="_PLD_b93b748ee97a4a8bae6f8263364d91d5"/>
            <w:id w:val="19900964"/>
          </w:sdtPr>
          <w:sdtEndPr/>
          <w:sdtContent>
            <w:tc>
              <w:tcPr>
                <w:tcW w:w="949" w:type="pct"/>
                <w:vAlign w:val="center"/>
              </w:tcPr>
              <w:p w:rsidR="00197073" w:rsidRPr="004B7866" w:rsidRDefault="00197073">
                <w:pPr>
                  <w:jc w:val="center"/>
                  <w:rPr>
                    <w:szCs w:val="21"/>
                  </w:rPr>
                </w:pPr>
                <w:r w:rsidRPr="004B7866">
                  <w:rPr>
                    <w:szCs w:val="21"/>
                  </w:rPr>
                  <w:t>类别</w:t>
                </w:r>
              </w:p>
            </w:tc>
          </w:sdtContent>
        </w:sdt>
        <w:sdt>
          <w:sdtPr>
            <w:rPr>
              <w:szCs w:val="21"/>
            </w:rPr>
            <w:tag w:val="_PLD_8eb75a8ba4fb45a3be1c35e2609526fb"/>
            <w:id w:val="-2033100868"/>
          </w:sdtPr>
          <w:sdtEndPr/>
          <w:sdtContent>
            <w:tc>
              <w:tcPr>
                <w:tcW w:w="1012" w:type="pct"/>
                <w:vAlign w:val="center"/>
              </w:tcPr>
              <w:p w:rsidR="00197073" w:rsidRPr="004B7866" w:rsidRDefault="00197073">
                <w:pPr>
                  <w:jc w:val="center"/>
                  <w:rPr>
                    <w:szCs w:val="21"/>
                  </w:rPr>
                </w:pPr>
                <w:r w:rsidRPr="004B7866">
                  <w:rPr>
                    <w:rFonts w:hint="eastAsia"/>
                    <w:szCs w:val="21"/>
                  </w:rPr>
                  <w:t>折旧方法</w:t>
                </w:r>
              </w:p>
            </w:tc>
          </w:sdtContent>
        </w:sdt>
        <w:sdt>
          <w:sdtPr>
            <w:rPr>
              <w:szCs w:val="21"/>
            </w:rPr>
            <w:tag w:val="_PLD_288e4cb255e44ed98e0c53f336ac01e0"/>
            <w:id w:val="545030045"/>
          </w:sdtPr>
          <w:sdtEndPr/>
          <w:sdtContent>
            <w:tc>
              <w:tcPr>
                <w:tcW w:w="1013" w:type="pct"/>
                <w:vAlign w:val="center"/>
              </w:tcPr>
              <w:p w:rsidR="00197073" w:rsidRPr="004B7866" w:rsidRDefault="00197073">
                <w:pPr>
                  <w:jc w:val="center"/>
                  <w:rPr>
                    <w:szCs w:val="21"/>
                  </w:rPr>
                </w:pPr>
                <w:r w:rsidRPr="004B7866">
                  <w:rPr>
                    <w:szCs w:val="21"/>
                  </w:rPr>
                  <w:t>折旧年限（年）</w:t>
                </w:r>
              </w:p>
            </w:tc>
          </w:sdtContent>
        </w:sdt>
        <w:sdt>
          <w:sdtPr>
            <w:rPr>
              <w:szCs w:val="21"/>
            </w:rPr>
            <w:tag w:val="_PLD_b978331f5a784568b426597e450ebc7a"/>
            <w:id w:val="215174295"/>
          </w:sdtPr>
          <w:sdtEndPr/>
          <w:sdtContent>
            <w:tc>
              <w:tcPr>
                <w:tcW w:w="1013" w:type="pct"/>
                <w:vAlign w:val="center"/>
              </w:tcPr>
              <w:p w:rsidR="00197073" w:rsidRPr="004B7866" w:rsidRDefault="00197073">
                <w:pPr>
                  <w:jc w:val="center"/>
                  <w:rPr>
                    <w:szCs w:val="21"/>
                  </w:rPr>
                </w:pPr>
                <w:r w:rsidRPr="004B7866">
                  <w:rPr>
                    <w:szCs w:val="21"/>
                  </w:rPr>
                  <w:t>残值率</w:t>
                </w:r>
              </w:p>
            </w:tc>
          </w:sdtContent>
        </w:sdt>
        <w:sdt>
          <w:sdtPr>
            <w:rPr>
              <w:szCs w:val="21"/>
            </w:rPr>
            <w:tag w:val="_PLD_02921e2cbb3b427bb4fe2aba2949e56a"/>
            <w:id w:val="-1827668807"/>
          </w:sdtPr>
          <w:sdtEndPr/>
          <w:sdtContent>
            <w:tc>
              <w:tcPr>
                <w:tcW w:w="1013" w:type="pct"/>
                <w:vAlign w:val="center"/>
              </w:tcPr>
              <w:p w:rsidR="00197073" w:rsidRPr="004B7866" w:rsidRDefault="00197073">
                <w:pPr>
                  <w:jc w:val="center"/>
                  <w:rPr>
                    <w:szCs w:val="21"/>
                  </w:rPr>
                </w:pPr>
                <w:r w:rsidRPr="004B7866">
                  <w:rPr>
                    <w:szCs w:val="21"/>
                  </w:rPr>
                  <w:t>年折旧率</w:t>
                </w:r>
              </w:p>
            </w:tc>
          </w:sdtContent>
        </w:sdt>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房屋及建筑物</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20-40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5.00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2.38-4.75</w:t>
            </w: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专用设备</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5-20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5.00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4.75-19.00</w:t>
            </w: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输电设备</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30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5.00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3.17</w:t>
            </w: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运输设备</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5-10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5.00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9.50-19.00</w:t>
            </w: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lastRenderedPageBreak/>
              <w:t>通用设备</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5-11</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5.00</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8.64-19.00</w:t>
            </w: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井巷建筑物</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年限平均法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hint="eastAsia"/>
                <w:szCs w:val="21"/>
              </w:rPr>
              <w:t>矿井</w:t>
            </w:r>
            <w:r w:rsidRPr="004B7866">
              <w:rPr>
                <w:rFonts w:asciiTheme="majorBidi" w:eastAsiaTheme="majorEastAsia" w:hAnsiTheme="majorBidi" w:cstheme="majorBidi"/>
                <w:szCs w:val="21"/>
              </w:rPr>
              <w:t>剩余可采年限</w:t>
            </w:r>
          </w:p>
        </w:tc>
        <w:tc>
          <w:tcPr>
            <w:tcW w:w="1013" w:type="pct"/>
            <w:vAlign w:val="center"/>
          </w:tcPr>
          <w:p w:rsidR="00197073" w:rsidRPr="004B7866" w:rsidRDefault="00197073" w:rsidP="00197073">
            <w:pPr>
              <w:jc w:val="center"/>
              <w:rPr>
                <w:szCs w:val="21"/>
              </w:rPr>
            </w:pPr>
          </w:p>
        </w:tc>
        <w:tc>
          <w:tcPr>
            <w:tcW w:w="1013" w:type="pct"/>
            <w:vAlign w:val="center"/>
          </w:tcPr>
          <w:p w:rsidR="00197073" w:rsidRPr="004B7866" w:rsidRDefault="00197073" w:rsidP="00197073">
            <w:pPr>
              <w:jc w:val="center"/>
              <w:rPr>
                <w:szCs w:val="21"/>
              </w:rPr>
            </w:pPr>
          </w:p>
        </w:tc>
      </w:tr>
      <w:tr w:rsidR="00197073" w:rsidRPr="004B7866" w:rsidTr="00197073">
        <w:tc>
          <w:tcPr>
            <w:tcW w:w="949"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弃置费用</w:t>
            </w:r>
          </w:p>
        </w:tc>
        <w:tc>
          <w:tcPr>
            <w:tcW w:w="1012" w:type="pct"/>
            <w:vAlign w:val="center"/>
          </w:tcPr>
          <w:p w:rsidR="00197073" w:rsidRPr="004B7866" w:rsidRDefault="00197073" w:rsidP="00197073">
            <w:pPr>
              <w:rPr>
                <w:szCs w:val="21"/>
              </w:rPr>
            </w:pPr>
            <w:r w:rsidRPr="004B7866">
              <w:rPr>
                <w:rFonts w:asciiTheme="majorBidi" w:eastAsiaTheme="majorEastAsia" w:hAnsiTheme="majorBidi" w:cstheme="majorBidi"/>
                <w:szCs w:val="21"/>
              </w:rPr>
              <w:t>产量法</w:t>
            </w:r>
          </w:p>
        </w:tc>
        <w:tc>
          <w:tcPr>
            <w:tcW w:w="1013" w:type="pct"/>
            <w:vAlign w:val="center"/>
          </w:tcPr>
          <w:p w:rsidR="00197073" w:rsidRPr="004B7866" w:rsidRDefault="00197073" w:rsidP="00197073">
            <w:pPr>
              <w:jc w:val="center"/>
              <w:rPr>
                <w:szCs w:val="21"/>
              </w:rPr>
            </w:pPr>
            <w:r w:rsidRPr="004B7866">
              <w:rPr>
                <w:rFonts w:asciiTheme="majorBidi" w:eastAsiaTheme="majorEastAsia" w:hAnsiTheme="majorBidi" w:cstheme="majorBidi"/>
                <w:szCs w:val="21"/>
              </w:rPr>
              <w:t>实际开采量</w:t>
            </w:r>
            <w:r w:rsidRPr="004B7866">
              <w:rPr>
                <w:rFonts w:asciiTheme="majorBidi" w:eastAsiaTheme="majorEastAsia" w:hAnsiTheme="majorBidi" w:cstheme="majorBidi"/>
                <w:szCs w:val="21"/>
              </w:rPr>
              <w:t>/</w:t>
            </w:r>
            <w:r w:rsidRPr="004B7866">
              <w:rPr>
                <w:rFonts w:asciiTheme="majorBidi" w:eastAsiaTheme="majorEastAsia" w:hAnsiTheme="majorBidi" w:cstheme="majorBidi" w:hint="eastAsia"/>
                <w:szCs w:val="21"/>
              </w:rPr>
              <w:t>预计总</w:t>
            </w:r>
            <w:r w:rsidRPr="004B7866">
              <w:rPr>
                <w:rFonts w:asciiTheme="majorBidi" w:eastAsiaTheme="majorEastAsia" w:hAnsiTheme="majorBidi" w:cstheme="majorBidi"/>
                <w:szCs w:val="21"/>
              </w:rPr>
              <w:t>产量</w:t>
            </w:r>
          </w:p>
        </w:tc>
        <w:tc>
          <w:tcPr>
            <w:tcW w:w="1013" w:type="pct"/>
            <w:vAlign w:val="center"/>
          </w:tcPr>
          <w:p w:rsidR="00197073" w:rsidRPr="004B7866" w:rsidRDefault="00197073" w:rsidP="00197073">
            <w:pPr>
              <w:jc w:val="center"/>
              <w:rPr>
                <w:szCs w:val="21"/>
              </w:rPr>
            </w:pPr>
          </w:p>
        </w:tc>
        <w:tc>
          <w:tcPr>
            <w:tcW w:w="1013" w:type="pct"/>
            <w:vAlign w:val="center"/>
          </w:tcPr>
          <w:p w:rsidR="00197073" w:rsidRPr="004B7866" w:rsidRDefault="00197073" w:rsidP="00197073">
            <w:pPr>
              <w:jc w:val="center"/>
              <w:rPr>
                <w:szCs w:val="21"/>
              </w:rPr>
            </w:pPr>
          </w:p>
        </w:tc>
      </w:tr>
    </w:tbl>
    <w:p w:rsidR="00197073" w:rsidRDefault="00197073"/>
    <w:p w:rsidR="00197073" w:rsidRDefault="00197073" w:rsidP="00144A8E">
      <w:pPr>
        <w:pStyle w:val="af8"/>
        <w:numPr>
          <w:ilvl w:val="0"/>
          <w:numId w:val="57"/>
        </w:numPr>
      </w:pPr>
      <w:r>
        <w:t>在建工程</w:t>
      </w:r>
    </w:p>
    <w:sdt>
      <w:sdtPr>
        <w:rPr>
          <w:rFonts w:hint="eastAsia"/>
          <w:szCs w:val="21"/>
        </w:rPr>
        <w:alias w:val="是否适用：在建工程_重要会计政策和估计[双击切换]"/>
        <w:tag w:val="_GBC_00730441e5ea4f57b3cd3ff1ecc5c1bd"/>
        <w:id w:val="-1390349037"/>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在建工程核算方法"/>
        <w:tag w:val="_GBC_ed79f983df814c58add61776fe84c76e"/>
        <w:id w:val="1345283161"/>
        <w:placeholder>
          <w:docPart w:val="GBC22222222222222222222222222222"/>
        </w:placeholder>
      </w:sdtPr>
      <w:sdtEndPr/>
      <w:sdtContent>
        <w:p w:rsidR="00197073" w:rsidRPr="004B7866" w:rsidRDefault="00197073" w:rsidP="00197073">
          <w:pPr>
            <w:pStyle w:val="afffffffa"/>
            <w:ind w:firstLine="420"/>
          </w:pPr>
          <w:r w:rsidRPr="004B7866">
            <w:t>（</w:t>
          </w:r>
          <w:r w:rsidRPr="004B7866">
            <w:t>1</w:t>
          </w:r>
          <w:r w:rsidRPr="004B7866">
            <w:t>）在建工程以立项项目分类核算。</w:t>
          </w:r>
        </w:p>
        <w:p w:rsidR="00197073" w:rsidRPr="004B7866" w:rsidRDefault="00197073" w:rsidP="00197073">
          <w:pPr>
            <w:pStyle w:val="afffffffa"/>
            <w:ind w:firstLine="420"/>
          </w:pPr>
          <w:r w:rsidRPr="004B7866">
            <w:t>（</w:t>
          </w:r>
          <w:r w:rsidRPr="004B7866">
            <w:t>2</w:t>
          </w:r>
          <w:r w:rsidRPr="004B7866">
            <w:t>）在建工程结转为固定资产的标准和时点</w:t>
          </w:r>
        </w:p>
        <w:p w:rsidR="00197073" w:rsidRPr="004B7866" w:rsidRDefault="00197073" w:rsidP="00197073">
          <w:pPr>
            <w:pStyle w:val="afffffffa"/>
            <w:ind w:firstLine="420"/>
          </w:pPr>
          <w:r w:rsidRPr="004B7866">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4B7866">
            <w:t>自达到</w:t>
          </w:r>
          <w:proofErr w:type="gramEnd"/>
          <w:r w:rsidRPr="004B7866">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197073" w:rsidRDefault="00197073" w:rsidP="00197073">
          <w:pPr>
            <w:pStyle w:val="afffffffa"/>
            <w:ind w:firstLine="420"/>
            <w:rPr>
              <w:szCs w:val="21"/>
            </w:rPr>
          </w:pPr>
          <w:r w:rsidRPr="004B7866">
            <w:rPr>
              <w:rFonts w:hint="eastAsia"/>
            </w:rPr>
            <w:t>本公司各类别在建工程具体</w:t>
          </w:r>
          <w:proofErr w:type="gramStart"/>
          <w:r w:rsidRPr="004B7866">
            <w:rPr>
              <w:rFonts w:hint="eastAsia"/>
            </w:rPr>
            <w:t>转固标准</w:t>
          </w:r>
          <w:proofErr w:type="gramEnd"/>
          <w:r w:rsidRPr="004B7866">
            <w:rPr>
              <w:rFonts w:hint="eastAsia"/>
            </w:rPr>
            <w:t>和时点：在达到预定可使用状态时，转入固定资产并自次月起开始计提折旧。</w:t>
          </w:r>
        </w:p>
      </w:sdtContent>
    </w:sdt>
    <w:p w:rsidR="00197073" w:rsidRDefault="00197073">
      <w:pPr>
        <w:rPr>
          <w:szCs w:val="21"/>
        </w:rPr>
      </w:pPr>
    </w:p>
    <w:p w:rsidR="00197073" w:rsidRDefault="00197073" w:rsidP="00144A8E">
      <w:pPr>
        <w:pStyle w:val="af8"/>
        <w:numPr>
          <w:ilvl w:val="0"/>
          <w:numId w:val="57"/>
        </w:numPr>
      </w:pPr>
      <w:r>
        <w:t>借款费用</w:t>
      </w:r>
    </w:p>
    <w:sdt>
      <w:sdtPr>
        <w:rPr>
          <w:rFonts w:hint="eastAsia"/>
          <w:szCs w:val="21"/>
        </w:rPr>
        <w:alias w:val="是否适用：借款费用_重要会计政策和估计[双击切换]"/>
        <w:tag w:val="_GBC_84ea3b60fd54474487b81f25f176d989"/>
        <w:id w:val="-200561528"/>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借款费用的会计处理方法"/>
        <w:tag w:val="_GBC_2101c32d32c64f39a8b8fcd2b72dbb0a"/>
        <w:id w:val="958066866"/>
        <w:placeholder>
          <w:docPart w:val="GBC22222222222222222222222222222"/>
        </w:placeholder>
      </w:sdtPr>
      <w:sdtEndPr>
        <w:rPr>
          <w:szCs w:val="20"/>
        </w:rPr>
      </w:sdtEndPr>
      <w:sdtContent>
        <w:p w:rsidR="00197073" w:rsidRPr="004B7866" w:rsidRDefault="00197073" w:rsidP="00197073">
          <w:pPr>
            <w:pStyle w:val="afffffffa"/>
            <w:ind w:firstLine="420"/>
          </w:pPr>
          <w:r w:rsidRPr="004B7866">
            <w:t>（</w:t>
          </w:r>
          <w:r w:rsidRPr="004B7866">
            <w:t>1</w:t>
          </w:r>
          <w:r w:rsidRPr="004B7866">
            <w:t>）借款费用资本化的确认原则和资本化期间</w:t>
          </w:r>
        </w:p>
        <w:p w:rsidR="00197073" w:rsidRPr="004B7866" w:rsidRDefault="00197073" w:rsidP="00197073">
          <w:pPr>
            <w:pStyle w:val="afffffffa"/>
            <w:ind w:firstLine="420"/>
          </w:pPr>
          <w:r w:rsidRPr="004B7866">
            <w:t>本公司发生的可直接归属于符合资本化条件的资产的购建或生产的借款费用在同时满足下列条件时予以资本化计入相关资产成本：</w:t>
          </w:r>
        </w:p>
        <w:p w:rsidR="00197073" w:rsidRPr="004B7866" w:rsidRDefault="00197073" w:rsidP="00197073">
          <w:pPr>
            <w:pStyle w:val="afffffffa"/>
            <w:ind w:firstLine="420"/>
          </w:pPr>
          <w:r w:rsidRPr="004B7866">
            <w:rPr>
              <w:rFonts w:ascii="Cambria Math" w:hAnsi="Cambria Math" w:cs="Cambria Math"/>
            </w:rPr>
            <w:t>①</w:t>
          </w:r>
          <w:r w:rsidRPr="004B7866">
            <w:t>资产支出已经发生；</w:t>
          </w:r>
        </w:p>
        <w:p w:rsidR="00197073" w:rsidRPr="004B7866" w:rsidRDefault="00197073" w:rsidP="00197073">
          <w:pPr>
            <w:pStyle w:val="afffffffa"/>
            <w:ind w:firstLine="420"/>
          </w:pPr>
          <w:r w:rsidRPr="004B7866">
            <w:rPr>
              <w:rFonts w:ascii="Cambria Math" w:hAnsi="Cambria Math" w:cs="Cambria Math"/>
            </w:rPr>
            <w:t>②</w:t>
          </w:r>
          <w:r w:rsidRPr="004B7866">
            <w:t>借款费用已经发生；</w:t>
          </w:r>
        </w:p>
        <w:p w:rsidR="00197073" w:rsidRPr="004B7866" w:rsidRDefault="00197073" w:rsidP="00197073">
          <w:pPr>
            <w:pStyle w:val="afffffffa"/>
            <w:ind w:firstLine="420"/>
          </w:pPr>
          <w:r w:rsidRPr="004B7866">
            <w:rPr>
              <w:rFonts w:ascii="Cambria Math" w:hAnsi="Cambria Math" w:cs="Cambria Math"/>
            </w:rPr>
            <w:t>③</w:t>
          </w:r>
          <w:r w:rsidRPr="004B7866">
            <w:t>为使资产达到预定可使用状态所必要的购建或者生产活动已经开始。</w:t>
          </w:r>
        </w:p>
        <w:p w:rsidR="00197073" w:rsidRPr="004B7866" w:rsidRDefault="00197073" w:rsidP="00197073">
          <w:pPr>
            <w:pStyle w:val="afffffffa"/>
            <w:ind w:firstLine="420"/>
          </w:pPr>
          <w:r w:rsidRPr="004B7866">
            <w:t>其他的借款利息、折价或溢价和汇兑差额，计入发生当期的损益。</w:t>
          </w:r>
        </w:p>
        <w:p w:rsidR="00197073" w:rsidRPr="004B7866" w:rsidRDefault="00197073" w:rsidP="00197073">
          <w:pPr>
            <w:pStyle w:val="afffffffa"/>
            <w:ind w:firstLine="420"/>
          </w:pPr>
          <w:r w:rsidRPr="004B7866">
            <w:t>符合资本化条件的资产在购建或者生产过程中发生非正常中断，且中断时间连续超过</w:t>
          </w:r>
          <w:r w:rsidRPr="004B7866">
            <w:t>3</w:t>
          </w:r>
          <w:r w:rsidRPr="004B7866">
            <w:t>个月的，暂停借款费用的资本化。</w:t>
          </w:r>
        </w:p>
        <w:p w:rsidR="00197073" w:rsidRPr="004B7866" w:rsidRDefault="00197073" w:rsidP="00197073">
          <w:pPr>
            <w:pStyle w:val="afffffffa"/>
            <w:ind w:firstLine="420"/>
          </w:pPr>
          <w:proofErr w:type="gramStart"/>
          <w:r w:rsidRPr="004B7866">
            <w:t>当购建</w:t>
          </w:r>
          <w:proofErr w:type="gramEnd"/>
          <w:r w:rsidRPr="004B7866">
            <w:t>或者生产符合资本化条件的资产达到预定可使用或者可销售状态时，停止其借款费用的资本化；以后发生的借款费用于发生当期确认为费用。</w:t>
          </w:r>
        </w:p>
        <w:p w:rsidR="00197073" w:rsidRPr="004B7866" w:rsidRDefault="00197073" w:rsidP="00197073">
          <w:pPr>
            <w:pStyle w:val="afffffffa"/>
            <w:ind w:firstLine="420"/>
          </w:pPr>
          <w:r w:rsidRPr="004B7866">
            <w:t>（</w:t>
          </w:r>
          <w:r w:rsidRPr="004B7866">
            <w:t>2</w:t>
          </w:r>
          <w:r w:rsidRPr="004B7866">
            <w:t>）借款费用资本化率以及资本</w:t>
          </w:r>
          <w:proofErr w:type="gramStart"/>
          <w:r w:rsidRPr="004B7866">
            <w:t>化金额</w:t>
          </w:r>
          <w:proofErr w:type="gramEnd"/>
          <w:r w:rsidRPr="004B7866">
            <w:t>的计算方法</w:t>
          </w:r>
        </w:p>
        <w:p w:rsidR="00197073" w:rsidRPr="004B7866" w:rsidRDefault="00197073" w:rsidP="00197073">
          <w:pPr>
            <w:pStyle w:val="afffffffa"/>
            <w:ind w:firstLine="420"/>
          </w:pPr>
          <w:r w:rsidRPr="004B7866">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197073" w:rsidRPr="004B7866" w:rsidRDefault="00197073" w:rsidP="00197073">
          <w:pPr>
            <w:pStyle w:val="afffffffa"/>
            <w:ind w:firstLine="420"/>
          </w:pPr>
          <w:r w:rsidRPr="004B7866">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197073" w:rsidRDefault="00197073">
      <w:pPr>
        <w:rPr>
          <w:szCs w:val="21"/>
        </w:rPr>
      </w:pPr>
    </w:p>
    <w:p w:rsidR="00197073" w:rsidRDefault="00197073" w:rsidP="00144A8E">
      <w:pPr>
        <w:pStyle w:val="af8"/>
        <w:numPr>
          <w:ilvl w:val="0"/>
          <w:numId w:val="57"/>
        </w:numPr>
      </w:pPr>
      <w:r>
        <w:t>生物资产</w:t>
      </w:r>
    </w:p>
    <w:sdt>
      <w:sdtPr>
        <w:rPr>
          <w:rFonts w:hint="eastAsia"/>
          <w:szCs w:val="21"/>
        </w:rPr>
        <w:alias w:val="是否适用：生物资产_重要会计政策和估计[双击切换]"/>
        <w:tag w:val="_GBC_f511e8d0a6dc417eb1d10eeecb5b05a5"/>
        <w:id w:val="1151713881"/>
        <w:placeholder>
          <w:docPart w:val="GBC22222222222222222222222222222"/>
        </w:placeholder>
      </w:sdtPr>
      <w:sdtEndPr/>
      <w:sdtContent>
        <w:p w:rsidR="00197073" w:rsidRDefault="00197073" w:rsidP="00197073">
          <w:pPr>
            <w:rPr>
              <w:rFonts w:cs="Times New Roman"/>
              <w:kern w:val="2"/>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t>油气资产</w:t>
      </w:r>
    </w:p>
    <w:sdt>
      <w:sdtPr>
        <w:rPr>
          <w:rFonts w:hint="eastAsia"/>
          <w:szCs w:val="21"/>
        </w:rPr>
        <w:alias w:val="是否适用：油气资产_重要会计政策和估计[双击切换]"/>
        <w:tag w:val="_GBC_fb60dd1d8d2346fb9b2e461875c070c9"/>
        <w:id w:val="1156035553"/>
        <w:placeholder>
          <w:docPart w:val="GBC22222222222222222222222222222"/>
        </w:placeholder>
      </w:sdtPr>
      <w:sdtEndPr/>
      <w:sdtContent>
        <w:p w:rsidR="00197073" w:rsidRDefault="00197073" w:rsidP="00197073">
          <w:pPr>
            <w:rPr>
              <w:rFonts w:cs="Times New Roman"/>
              <w:kern w:val="2"/>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t>无形资产</w:t>
      </w:r>
    </w:p>
    <w:p w:rsidR="00197073" w:rsidRDefault="00197073" w:rsidP="00144A8E">
      <w:pPr>
        <w:pStyle w:val="af9"/>
        <w:numPr>
          <w:ilvl w:val="3"/>
          <w:numId w:val="59"/>
        </w:numPr>
        <w:ind w:left="426" w:hanging="426"/>
        <w:rPr>
          <w:rStyle w:val="aff5"/>
          <w:szCs w:val="28"/>
        </w:rPr>
      </w:pPr>
      <w:r>
        <w:rPr>
          <w:rFonts w:hint="eastAsia"/>
        </w:rPr>
        <w:t>使用寿命及其确定依据、估计情况、摊销方法</w:t>
      </w:r>
      <w:r>
        <w:rPr>
          <w:rStyle w:val="aff5"/>
          <w:rFonts w:hint="eastAsia"/>
        </w:rPr>
        <w:t>或复核程序</w:t>
      </w:r>
    </w:p>
    <w:sdt>
      <w:sdtPr>
        <w:alias w:val="是否适用：无形资产计价方法、使用寿命、减值测试[双击切换]"/>
        <w:tag w:val="_GBC_40df8c87b47d48bbbf73a71cc533a892"/>
        <w:id w:val="704295653"/>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szCs w:val="21"/>
        </w:rPr>
        <w:alias w:val="无形资产计价方法、使用寿命、减值测试"/>
        <w:tag w:val="_GBC_a9e64b18f452482eb6674ec605618dcc"/>
        <w:id w:val="1327636091"/>
        <w:placeholder>
          <w:docPart w:val="GBC22222222222222222222222222222"/>
        </w:placeholder>
      </w:sdtPr>
      <w:sdtEndPr>
        <w:rPr>
          <w:szCs w:val="20"/>
        </w:rPr>
      </w:sdtEndPr>
      <w:sdtContent>
        <w:p w:rsidR="00197073" w:rsidRPr="004B7866" w:rsidRDefault="00197073" w:rsidP="00197073">
          <w:pPr>
            <w:pStyle w:val="afffffffa"/>
            <w:ind w:firstLine="420"/>
          </w:pPr>
          <w:r w:rsidRPr="004B7866">
            <w:t>（</w:t>
          </w:r>
          <w:r w:rsidRPr="004B7866">
            <w:t>1</w:t>
          </w:r>
          <w:r w:rsidRPr="004B7866">
            <w:t>）无形资产的计价方法</w:t>
          </w:r>
        </w:p>
        <w:p w:rsidR="00197073" w:rsidRPr="004B7866" w:rsidRDefault="00197073" w:rsidP="00197073">
          <w:pPr>
            <w:pStyle w:val="afffffffa"/>
            <w:ind w:firstLine="420"/>
          </w:pPr>
          <w:r w:rsidRPr="004B7866">
            <w:t>按取得时的实际成本入账。</w:t>
          </w:r>
        </w:p>
        <w:p w:rsidR="00197073" w:rsidRPr="004B7866" w:rsidRDefault="00197073" w:rsidP="00197073">
          <w:pPr>
            <w:pStyle w:val="afffffffa"/>
            <w:ind w:firstLine="420"/>
          </w:pPr>
          <w:r w:rsidRPr="004B7866">
            <w:t>（</w:t>
          </w:r>
          <w:r w:rsidRPr="004B7866">
            <w:t>2</w:t>
          </w:r>
          <w:r w:rsidRPr="004B7866">
            <w:t>）无形资产使用寿命及摊销</w:t>
          </w:r>
        </w:p>
        <w:p w:rsidR="00197073" w:rsidRPr="004B7866" w:rsidRDefault="00197073" w:rsidP="00197073">
          <w:pPr>
            <w:pStyle w:val="afffffffa"/>
            <w:ind w:firstLine="420"/>
          </w:pPr>
          <w:r w:rsidRPr="004B7866">
            <w:rPr>
              <w:rFonts w:ascii="Cambria Math" w:hAnsi="Cambria Math" w:cs="Cambria Math"/>
            </w:rPr>
            <w:t>①</w:t>
          </w:r>
          <w:r w:rsidRPr="004B7866">
            <w:t>使用寿命有限的无形资产的使用寿命估计情况：</w:t>
          </w:r>
        </w:p>
        <w:tbl>
          <w:tblPr>
            <w:tblStyle w:val="g8"/>
            <w:tblW w:w="5132" w:type="pct"/>
            <w:tblInd w:w="0"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3020"/>
            <w:gridCol w:w="3023"/>
            <w:gridCol w:w="3023"/>
          </w:tblGrid>
          <w:tr w:rsidR="00197073" w:rsidTr="00197073">
            <w:trPr>
              <w:trHeight w:val="397"/>
              <w:tblHeader/>
            </w:trPr>
            <w:tc>
              <w:tcPr>
                <w:tcW w:w="1666" w:type="pct"/>
                <w:vAlign w:val="center"/>
                <w:hideMark/>
              </w:tcPr>
              <w:p w:rsidR="00197073" w:rsidRDefault="00197073" w:rsidP="00197073">
                <w:pPr>
                  <w:tabs>
                    <w:tab w:val="left" w:pos="0"/>
                  </w:tabs>
                  <w:adjustRightInd w:val="0"/>
                  <w:snapToGrid w:val="0"/>
                  <w:spacing w:line="240" w:lineRule="auto"/>
                  <w:jc w:val="center"/>
                  <w:rPr>
                    <w:rFonts w:ascii="Times New Roman" w:eastAsia="宋体" w:hAnsi="Times New Roman" w:cs="Times New Roman"/>
                    <w:sz w:val="18"/>
                    <w:szCs w:val="21"/>
                  </w:rPr>
                </w:pPr>
                <w:r>
                  <w:rPr>
                    <w:rFonts w:ascii="Times New Roman" w:eastAsia="宋体" w:hAnsi="Times New Roman" w:cs="Times New Roman" w:hint="eastAsia"/>
                  </w:rPr>
                  <w:t>项目</w:t>
                </w:r>
              </w:p>
            </w:tc>
            <w:tc>
              <w:tcPr>
                <w:tcW w:w="1667" w:type="pct"/>
                <w:vAlign w:val="center"/>
                <w:hideMark/>
              </w:tcPr>
              <w:p w:rsidR="00197073" w:rsidRDefault="00197073" w:rsidP="00197073">
                <w:pPr>
                  <w:tabs>
                    <w:tab w:val="left" w:pos="0"/>
                  </w:tabs>
                  <w:adjustRightInd w:val="0"/>
                  <w:snapToGrid w:val="0"/>
                  <w:spacing w:line="240" w:lineRule="auto"/>
                  <w:jc w:val="center"/>
                  <w:rPr>
                    <w:rFonts w:ascii="Times New Roman" w:eastAsia="宋体" w:hAnsi="Times New Roman" w:cs="Times New Roman"/>
                  </w:rPr>
                </w:pPr>
                <w:r>
                  <w:rPr>
                    <w:rFonts w:ascii="Times New Roman" w:eastAsia="宋体" w:hAnsi="Times New Roman" w:cs="Times New Roman" w:hint="eastAsia"/>
                  </w:rPr>
                  <w:t>预计使用寿命</w:t>
                </w:r>
              </w:p>
            </w:tc>
            <w:tc>
              <w:tcPr>
                <w:tcW w:w="1667" w:type="pct"/>
                <w:vAlign w:val="center"/>
                <w:hideMark/>
              </w:tcPr>
              <w:p w:rsidR="00197073" w:rsidRDefault="00197073" w:rsidP="00197073">
                <w:pPr>
                  <w:tabs>
                    <w:tab w:val="left" w:pos="0"/>
                  </w:tabs>
                  <w:adjustRightInd w:val="0"/>
                  <w:snapToGrid w:val="0"/>
                  <w:spacing w:line="240" w:lineRule="auto"/>
                  <w:jc w:val="center"/>
                  <w:rPr>
                    <w:rFonts w:ascii="Times New Roman" w:eastAsia="宋体" w:hAnsi="Times New Roman" w:cs="Times New Roman"/>
                  </w:rPr>
                </w:pPr>
                <w:r>
                  <w:rPr>
                    <w:rFonts w:ascii="Times New Roman" w:eastAsia="宋体" w:hAnsi="Times New Roman" w:cs="Times New Roman" w:hint="eastAsia"/>
                  </w:rPr>
                  <w:t>依据</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钱营孜矿采矿权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30</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采矿权证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任楼矿采矿权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24</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采矿权证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祁东矿采矿权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30</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采矿权证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恒源矿采矿权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30</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 w:val="center" w:pos="1112"/>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采矿权证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proofErr w:type="gramStart"/>
                <w:r>
                  <w:rPr>
                    <w:rFonts w:ascii="Times New Roman" w:eastAsia="宋体" w:hAnsi="Times New Roman" w:cs="Times New Roman" w:hint="eastAsia"/>
                    <w:szCs w:val="18"/>
                  </w:rPr>
                  <w:t>五沟矿</w:t>
                </w:r>
                <w:proofErr w:type="gramEnd"/>
                <w:r>
                  <w:rPr>
                    <w:rFonts w:ascii="Times New Roman" w:eastAsia="宋体" w:hAnsi="Times New Roman" w:cs="Times New Roman" w:hint="eastAsia"/>
                    <w:szCs w:val="18"/>
                  </w:rPr>
                  <w:t>采矿权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19</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 w:val="center" w:pos="1112"/>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采矿权证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龙王庙探矿权</w:t>
                </w:r>
              </w:p>
            </w:tc>
            <w:tc>
              <w:tcPr>
                <w:tcW w:w="1667" w:type="pct"/>
                <w:vAlign w:val="center"/>
              </w:tcPr>
              <w:p w:rsidR="00197073" w:rsidRPr="00777B77" w:rsidRDefault="00197073" w:rsidP="00197073">
                <w:pPr>
                  <w:tabs>
                    <w:tab w:val="num" w:pos="315"/>
                  </w:tabs>
                  <w:adjustRightInd w:val="0"/>
                  <w:snapToGrid w:val="0"/>
                  <w:spacing w:line="240" w:lineRule="auto"/>
                  <w:jc w:val="center"/>
                  <w:rPr>
                    <w:rFonts w:asciiTheme="majorBidi" w:eastAsia="宋体" w:hAnsiTheme="majorBidi" w:cstheme="majorBidi"/>
                    <w:szCs w:val="21"/>
                  </w:rPr>
                </w:pPr>
                <w:r w:rsidRPr="00777B77">
                  <w:rPr>
                    <w:rFonts w:asciiTheme="majorBidi" w:eastAsia="宋体" w:hAnsiTheme="majorBidi" w:cstheme="majorBidi"/>
                    <w:szCs w:val="21"/>
                  </w:rPr>
                  <w:t>—</w:t>
                </w:r>
              </w:p>
            </w:tc>
            <w:tc>
              <w:tcPr>
                <w:tcW w:w="1667" w:type="pct"/>
                <w:vAlign w:val="center"/>
                <w:hideMark/>
              </w:tcPr>
              <w:p w:rsidR="00197073" w:rsidRDefault="00197073" w:rsidP="00197073">
                <w:pPr>
                  <w:tabs>
                    <w:tab w:val="num" w:pos="315"/>
                    <w:tab w:val="center" w:pos="1112"/>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探矿权证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任楼深部探矿权</w:t>
                </w:r>
              </w:p>
            </w:tc>
            <w:tc>
              <w:tcPr>
                <w:tcW w:w="1667" w:type="pct"/>
                <w:vAlign w:val="center"/>
              </w:tcPr>
              <w:p w:rsidR="00197073" w:rsidRPr="00777B77" w:rsidRDefault="00197073" w:rsidP="00197073">
                <w:pPr>
                  <w:tabs>
                    <w:tab w:val="num" w:pos="315"/>
                  </w:tabs>
                  <w:adjustRightInd w:val="0"/>
                  <w:snapToGrid w:val="0"/>
                  <w:spacing w:line="240" w:lineRule="auto"/>
                  <w:jc w:val="center"/>
                  <w:rPr>
                    <w:rFonts w:asciiTheme="majorBidi" w:eastAsia="宋体" w:hAnsiTheme="majorBidi" w:cstheme="majorBidi"/>
                    <w:szCs w:val="21"/>
                  </w:rPr>
                </w:pPr>
                <w:r w:rsidRPr="00777B77">
                  <w:rPr>
                    <w:rFonts w:asciiTheme="majorBidi" w:eastAsia="宋体" w:hAnsiTheme="majorBidi" w:cstheme="majorBidi"/>
                    <w:szCs w:val="21"/>
                  </w:rPr>
                  <w:t>—</w:t>
                </w:r>
              </w:p>
            </w:tc>
            <w:tc>
              <w:tcPr>
                <w:tcW w:w="1667" w:type="pct"/>
                <w:vAlign w:val="center"/>
                <w:hideMark/>
              </w:tcPr>
              <w:p w:rsidR="00197073" w:rsidRDefault="00197073" w:rsidP="00197073">
                <w:pPr>
                  <w:tabs>
                    <w:tab w:val="num" w:pos="315"/>
                    <w:tab w:val="center" w:pos="1112"/>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探矿权证</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土地使用权</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50</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一般出让土地使用期限</w:t>
                </w:r>
              </w:p>
            </w:tc>
          </w:tr>
          <w:tr w:rsidR="00197073" w:rsidTr="00197073">
            <w:trPr>
              <w:trHeight w:val="397"/>
            </w:trPr>
            <w:tc>
              <w:tcPr>
                <w:tcW w:w="1666" w:type="pct"/>
                <w:vAlign w:val="center"/>
                <w:hideMark/>
              </w:tcPr>
              <w:p w:rsidR="00197073" w:rsidRDefault="00197073" w:rsidP="00197073">
                <w:pPr>
                  <w:snapToGrid w:val="0"/>
                  <w:spacing w:line="240" w:lineRule="auto"/>
                  <w:rPr>
                    <w:rFonts w:ascii="Times New Roman" w:eastAsia="宋体" w:hAnsi="Times New Roman" w:cs="Times New Roman"/>
                    <w:szCs w:val="18"/>
                  </w:rPr>
                </w:pPr>
                <w:r>
                  <w:rPr>
                    <w:rFonts w:ascii="Times New Roman" w:eastAsia="宋体" w:hAnsi="Times New Roman" w:cs="Times New Roman" w:hint="eastAsia"/>
                    <w:szCs w:val="18"/>
                  </w:rPr>
                  <w:t>办公软件</w:t>
                </w:r>
              </w:p>
            </w:tc>
            <w:tc>
              <w:tcPr>
                <w:tcW w:w="1667" w:type="pct"/>
                <w:vAlign w:val="center"/>
                <w:hideMark/>
              </w:tcPr>
              <w:p w:rsidR="00197073" w:rsidRDefault="00197073" w:rsidP="00197073">
                <w:pPr>
                  <w:tabs>
                    <w:tab w:val="num" w:pos="315"/>
                  </w:tabs>
                  <w:adjustRightInd w:val="0"/>
                  <w:snapToGrid w:val="0"/>
                  <w:spacing w:line="240" w:lineRule="auto"/>
                  <w:jc w:val="center"/>
                  <w:rPr>
                    <w:rFonts w:ascii="Times New Roman" w:eastAsia="宋体" w:hAnsi="Times New Roman" w:cs="Times New Roman"/>
                    <w:szCs w:val="21"/>
                  </w:rPr>
                </w:pPr>
                <w:r>
                  <w:rPr>
                    <w:rFonts w:ascii="Times New Roman" w:eastAsia="宋体" w:hAnsi="Times New Roman" w:cs="Times New Roman"/>
                  </w:rPr>
                  <w:t>10</w:t>
                </w:r>
                <w:r>
                  <w:rPr>
                    <w:rFonts w:ascii="Times New Roman" w:eastAsia="宋体" w:hAnsi="Times New Roman" w:cs="Times New Roman" w:hint="eastAsia"/>
                  </w:rPr>
                  <w:t>年</w:t>
                </w:r>
              </w:p>
            </w:tc>
            <w:tc>
              <w:tcPr>
                <w:tcW w:w="1667" w:type="pct"/>
                <w:vAlign w:val="center"/>
                <w:hideMark/>
              </w:tcPr>
              <w:p w:rsidR="00197073" w:rsidRDefault="00197073" w:rsidP="00197073">
                <w:pPr>
                  <w:tabs>
                    <w:tab w:val="num" w:pos="315"/>
                  </w:tabs>
                  <w:adjustRightInd w:val="0"/>
                  <w:snapToGrid w:val="0"/>
                  <w:spacing w:line="240" w:lineRule="auto"/>
                  <w:rPr>
                    <w:rFonts w:ascii="Times New Roman" w:eastAsia="宋体" w:hAnsi="Times New Roman" w:cs="Times New Roman"/>
                    <w:szCs w:val="18"/>
                  </w:rPr>
                </w:pPr>
                <w:r>
                  <w:rPr>
                    <w:rFonts w:ascii="Times New Roman" w:eastAsia="宋体" w:hAnsi="Times New Roman" w:cs="Times New Roman" w:hint="eastAsia"/>
                  </w:rPr>
                  <w:t>预计软件更新升级期间</w:t>
                </w:r>
              </w:p>
            </w:tc>
          </w:tr>
        </w:tbl>
        <w:p w:rsidR="00197073" w:rsidRPr="004B7866" w:rsidRDefault="00197073" w:rsidP="00197073">
          <w:pPr>
            <w:pStyle w:val="afffffffa"/>
            <w:ind w:firstLine="420"/>
          </w:pPr>
          <w:r w:rsidRPr="004B7866">
            <w:t>每年年度终了，公司对使用寿命有限的无形资产的使用寿命及摊销方法进行复核。</w:t>
          </w:r>
          <w:r w:rsidRPr="004B7866">
            <w:rPr>
              <w:rFonts w:hint="eastAsia"/>
            </w:rPr>
            <w:t>经复核，本期末无形资产的使用寿命及摊销方法与以前估计未有不同。</w:t>
          </w:r>
        </w:p>
        <w:p w:rsidR="00197073" w:rsidRPr="004B7866" w:rsidRDefault="00197073" w:rsidP="00197073">
          <w:pPr>
            <w:pStyle w:val="afffffffa"/>
            <w:ind w:firstLine="420"/>
          </w:pPr>
          <w:r w:rsidRPr="004B7866">
            <w:rPr>
              <w:rFonts w:ascii="Cambria Math" w:hAnsi="Cambria Math" w:cs="Cambria Math"/>
            </w:rPr>
            <w:t>②</w:t>
          </w:r>
          <w:r w:rsidRPr="004B7866">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197073" w:rsidRPr="004B7866" w:rsidRDefault="00197073" w:rsidP="00197073">
          <w:pPr>
            <w:pStyle w:val="afffffffa"/>
            <w:ind w:firstLine="420"/>
          </w:pPr>
          <w:r w:rsidRPr="004B7866">
            <w:rPr>
              <w:rFonts w:ascii="Cambria Math" w:hAnsi="Cambria Math" w:cs="Cambria Math"/>
            </w:rPr>
            <w:t>③</w:t>
          </w:r>
          <w:r w:rsidRPr="004B7866">
            <w:t>无形资产的摊销</w:t>
          </w:r>
        </w:p>
        <w:p w:rsidR="00197073" w:rsidRPr="004B7866" w:rsidRDefault="00197073" w:rsidP="00197073">
          <w:pPr>
            <w:pStyle w:val="afffffffa"/>
            <w:ind w:firstLine="420"/>
          </w:pPr>
          <w:r w:rsidRPr="004B7866">
            <w:t>对于使用寿命有限的无形资产，本公司在取得时</w:t>
          </w:r>
          <w:r w:rsidRPr="004B7866">
            <w:rPr>
              <w:rFonts w:hint="eastAsia"/>
            </w:rPr>
            <w:t>确定</w:t>
          </w:r>
          <w:r w:rsidRPr="004B7866">
            <w:t>其使用寿命，在使用寿命内采用直线法系统合理摊销，摊销金额按受益项目计入当期损益</w:t>
          </w:r>
          <w:r w:rsidRPr="004B7866">
            <w:rPr>
              <w:rFonts w:hint="eastAsia"/>
            </w:rPr>
            <w:t>或计入相关资产的成本。</w:t>
          </w:r>
          <w:r w:rsidRPr="004B7866">
            <w:t>具体应摊销金额为其成本扣除预计残值后的金额。已计提减值准备的无形资产，还应扣除已计提的无形资产减值准备累计金额</w:t>
          </w:r>
          <w:r w:rsidRPr="004B7866">
            <w:rPr>
              <w:rFonts w:hint="eastAsia"/>
            </w:rPr>
            <w:t>。使用寿命有限的无形资产，其</w:t>
          </w:r>
          <w:r w:rsidRPr="004B7866">
            <w:t>残值</w:t>
          </w:r>
          <w:r w:rsidRPr="004B7866">
            <w:rPr>
              <w:rFonts w:hint="eastAsia"/>
            </w:rPr>
            <w:t>视</w:t>
          </w:r>
          <w:r w:rsidRPr="004B7866">
            <w:t>为零</w:t>
          </w:r>
          <w:r w:rsidRPr="004B7866">
            <w:rPr>
              <w:rFonts w:hint="eastAsia"/>
            </w:rPr>
            <w:t>，</w:t>
          </w:r>
          <w:r w:rsidRPr="004B7866">
            <w:t>但下列情况除外：有第三方承诺在无形资产使用寿命结束时购买该无形资产或可以根据活跃市场得到预计残值信息，并且该市场在无形资产使用寿命结束时很可能存在。</w:t>
          </w:r>
        </w:p>
        <w:p w:rsidR="00197073" w:rsidRPr="004B7866" w:rsidRDefault="00197073" w:rsidP="00197073">
          <w:pPr>
            <w:pStyle w:val="afffffffa"/>
            <w:ind w:firstLine="420"/>
          </w:pPr>
          <w:r w:rsidRPr="004B7866">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197073" w:rsidRDefault="00197073">
      <w:pPr>
        <w:rPr>
          <w:szCs w:val="21"/>
        </w:rPr>
      </w:pPr>
    </w:p>
    <w:p w:rsidR="00197073" w:rsidRDefault="00197073" w:rsidP="00144A8E">
      <w:pPr>
        <w:pStyle w:val="af9"/>
        <w:numPr>
          <w:ilvl w:val="3"/>
          <w:numId w:val="59"/>
        </w:numPr>
        <w:ind w:left="426" w:hanging="426"/>
      </w:pPr>
      <w:r>
        <w:rPr>
          <w:rFonts w:hint="eastAsia"/>
        </w:rPr>
        <w:t>研发支出的归集范围及相关会计处理方法</w:t>
      </w:r>
    </w:p>
    <w:sdt>
      <w:sdtPr>
        <w:alias w:val="是否适用：无形资产内部研究开发支出会计政策[双击切换]"/>
        <w:tag w:val="_GBC_8f6b939ea36a42808f60b7c024994f2b"/>
        <w:id w:val="-73501099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szCs w:val="21"/>
        </w:rPr>
        <w:alias w:val="无形资产内部研究、开发支出会计政策"/>
        <w:tag w:val="_GBC_af7b1338d88344dfb8cd34ed66bfe672"/>
        <w:id w:val="1239058506"/>
        <w:placeholder>
          <w:docPart w:val="GBC22222222222222222222222222222"/>
        </w:placeholder>
      </w:sdtPr>
      <w:sdtEndPr>
        <w:rPr>
          <w:szCs w:val="20"/>
        </w:rPr>
      </w:sdtEndPr>
      <w:sdtContent>
        <w:p w:rsidR="00197073" w:rsidRPr="004B7866" w:rsidRDefault="00197073" w:rsidP="00197073">
          <w:pPr>
            <w:pStyle w:val="afffffffa"/>
            <w:ind w:firstLine="420"/>
          </w:pPr>
          <w:r w:rsidRPr="004B7866">
            <w:rPr>
              <w:rFonts w:hint="eastAsia"/>
            </w:rPr>
            <w:t>本公司将与开展研发活动直接相关的各项费用归集为研发支出，包括研发人员职工薪酬、直接投入费用、折旧费用、委托外部研究开发费用、其他费用等。</w:t>
          </w:r>
        </w:p>
        <w:p w:rsidR="00197073" w:rsidRPr="004B7866" w:rsidRDefault="00197073" w:rsidP="00197073">
          <w:pPr>
            <w:pStyle w:val="afffffffa"/>
            <w:ind w:firstLine="420"/>
          </w:pPr>
          <w:r w:rsidRPr="004B7866">
            <w:t>（</w:t>
          </w:r>
          <w:r>
            <w:rPr>
              <w:rFonts w:hint="eastAsia"/>
            </w:rPr>
            <w:t>1</w:t>
          </w:r>
          <w:r w:rsidRPr="004B7866">
            <w:t>）划分内部研究开发项目的研究阶段和开发阶段具体标准</w:t>
          </w:r>
        </w:p>
        <w:p w:rsidR="00197073" w:rsidRPr="004B7866" w:rsidRDefault="00197073" w:rsidP="00197073">
          <w:pPr>
            <w:pStyle w:val="afffffffa"/>
            <w:ind w:firstLine="420"/>
          </w:pPr>
          <w:r w:rsidRPr="004B7866">
            <w:rPr>
              <w:rFonts w:ascii="Cambria Math" w:hAnsi="Cambria Math" w:cs="Cambria Math"/>
            </w:rPr>
            <w:t>①</w:t>
          </w:r>
          <w:r w:rsidRPr="004B7866">
            <w:t>本公司将为进一步开发活动进行的资料及相关方面的准备活动作为研究阶段，无形资产研究阶段的支出在发生时计入当期损益。</w:t>
          </w:r>
        </w:p>
        <w:p w:rsidR="00197073" w:rsidRPr="004B7866" w:rsidRDefault="00197073" w:rsidP="00197073">
          <w:pPr>
            <w:pStyle w:val="afffffffa"/>
            <w:ind w:firstLine="420"/>
          </w:pPr>
          <w:r w:rsidRPr="004B7866">
            <w:rPr>
              <w:rFonts w:ascii="Cambria Math" w:hAnsi="Cambria Math" w:cs="Cambria Math"/>
            </w:rPr>
            <w:t>②</w:t>
          </w:r>
          <w:r w:rsidRPr="004B7866">
            <w:t>在本公司已完成研究阶段的工作后再进行的开发活动作为开发阶段。</w:t>
          </w:r>
        </w:p>
        <w:p w:rsidR="00197073" w:rsidRPr="004B7866" w:rsidRDefault="00197073" w:rsidP="00197073">
          <w:pPr>
            <w:pStyle w:val="afffffffa"/>
            <w:ind w:firstLine="420"/>
          </w:pPr>
          <w:r w:rsidRPr="004B7866">
            <w:t>（</w:t>
          </w:r>
          <w:r>
            <w:rPr>
              <w:rFonts w:hint="eastAsia"/>
            </w:rPr>
            <w:t>2</w:t>
          </w:r>
          <w:r w:rsidRPr="004B7866">
            <w:t>）开发阶段支出资本化的具体条件</w:t>
          </w:r>
        </w:p>
        <w:p w:rsidR="00197073" w:rsidRPr="004B7866" w:rsidRDefault="00197073" w:rsidP="00197073">
          <w:pPr>
            <w:pStyle w:val="afffffffa"/>
            <w:ind w:firstLine="420"/>
          </w:pPr>
          <w:r w:rsidRPr="004B7866">
            <w:lastRenderedPageBreak/>
            <w:t>开发阶段的支出同时满足下列条件时，才能确认为无形资产：</w:t>
          </w:r>
        </w:p>
        <w:p w:rsidR="00197073" w:rsidRPr="004B7866" w:rsidRDefault="00197073" w:rsidP="00197073">
          <w:pPr>
            <w:pStyle w:val="afffffffa"/>
            <w:ind w:firstLine="420"/>
          </w:pPr>
          <w:r w:rsidRPr="004B7866">
            <w:t>A.</w:t>
          </w:r>
          <w:r w:rsidRPr="004B7866">
            <w:t>完成该无形资产以使其能够使用或出售在技术上具有可行性；</w:t>
          </w:r>
        </w:p>
        <w:p w:rsidR="00197073" w:rsidRPr="004B7866" w:rsidRDefault="00197073" w:rsidP="00197073">
          <w:pPr>
            <w:pStyle w:val="afffffffa"/>
            <w:ind w:firstLine="420"/>
          </w:pPr>
          <w:r w:rsidRPr="004B7866">
            <w:t>B.</w:t>
          </w:r>
          <w:r w:rsidRPr="004B7866">
            <w:t>具有完成该无形资产并使用或出售的意图；</w:t>
          </w:r>
        </w:p>
        <w:p w:rsidR="00197073" w:rsidRPr="004B7866" w:rsidRDefault="00197073" w:rsidP="00197073">
          <w:pPr>
            <w:pStyle w:val="afffffffa"/>
            <w:ind w:firstLine="420"/>
          </w:pPr>
          <w:r w:rsidRPr="004B7866">
            <w:t>C.</w:t>
          </w:r>
          <w:r w:rsidRPr="004B7866">
            <w:t>无形资产产生经济利益的方式，包括能够证明运用该无形资产生产的产品存在市场或无形资产自身存在市场，无形资产将在内部使用的，能够证明其有用性；</w:t>
          </w:r>
        </w:p>
        <w:p w:rsidR="00197073" w:rsidRPr="004B7866" w:rsidRDefault="00197073" w:rsidP="00197073">
          <w:pPr>
            <w:pStyle w:val="afffffffa"/>
            <w:ind w:firstLine="420"/>
          </w:pPr>
          <w:r w:rsidRPr="004B7866">
            <w:t>D.</w:t>
          </w:r>
          <w:r w:rsidRPr="004B7866">
            <w:t>有足够的技术、财务资源和其他资源支持，以完成该无形资产的开发，并有能力使用或出售该无形资产；</w:t>
          </w:r>
        </w:p>
        <w:p w:rsidR="00197073" w:rsidRPr="004B7866" w:rsidRDefault="00197073" w:rsidP="00197073">
          <w:pPr>
            <w:pStyle w:val="afffffffa"/>
            <w:ind w:firstLine="420"/>
          </w:pPr>
          <w:r w:rsidRPr="004B7866">
            <w:t>E.</w:t>
          </w:r>
          <w:r w:rsidRPr="004B7866">
            <w:t>归属于该无形资产开发阶段的支出能够可靠地计量。</w:t>
          </w:r>
        </w:p>
      </w:sdtContent>
    </w:sdt>
    <w:p w:rsidR="00197073" w:rsidRDefault="00197073"/>
    <w:p w:rsidR="00197073" w:rsidRDefault="00197073" w:rsidP="00144A8E">
      <w:pPr>
        <w:pStyle w:val="af8"/>
        <w:numPr>
          <w:ilvl w:val="0"/>
          <w:numId w:val="5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420806658"/>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非金融长期资产减值测试方法及会计处理方法"/>
        <w:tag w:val="_GBC_0a065c1269a846f6923598a2c1fc4269"/>
        <w:id w:val="665675954"/>
        <w:placeholder>
          <w:docPart w:val="GBC22222222222222222222222222222"/>
        </w:placeholder>
      </w:sdtPr>
      <w:sdtEndPr>
        <w:rPr>
          <w:szCs w:val="20"/>
        </w:rPr>
      </w:sdtEndPr>
      <w:sdtContent>
        <w:p w:rsidR="00197073" w:rsidRPr="00E04BDD" w:rsidRDefault="00197073" w:rsidP="00197073">
          <w:pPr>
            <w:pStyle w:val="afffffffa"/>
            <w:ind w:firstLine="420"/>
          </w:pPr>
          <w:r w:rsidRPr="00E04BDD">
            <w:rPr>
              <w:rFonts w:hint="eastAsia"/>
            </w:rPr>
            <w:t>对子公司、联营企业的长期股权投资、固定资产、在建工程、无形资产等（存货、按公允价值模式计量的投资性房地产、递延所得税资产、金融资产除外）的资产减值，按以下方法确定：</w:t>
          </w:r>
        </w:p>
        <w:p w:rsidR="00197073" w:rsidRPr="00E04BDD" w:rsidRDefault="00197073" w:rsidP="00197073">
          <w:pPr>
            <w:pStyle w:val="afffffffa"/>
            <w:ind w:firstLine="420"/>
          </w:pPr>
          <w:r w:rsidRPr="00E04BDD">
            <w:rPr>
              <w:rFonts w:hint="eastAsia"/>
            </w:rPr>
            <w:t>于资产负债表</w:t>
          </w:r>
          <w:proofErr w:type="gramStart"/>
          <w:r w:rsidRPr="00E04BDD">
            <w:rPr>
              <w:rFonts w:hint="eastAsia"/>
            </w:rPr>
            <w:t>日判断</w:t>
          </w:r>
          <w:proofErr w:type="gramEnd"/>
          <w:r w:rsidRPr="00E04BDD">
            <w:rPr>
              <w:rFonts w:hint="eastAsia"/>
            </w:rPr>
            <w:t>资产是否存在可能发生减值的迹象，存在减值迹象的，本公司</w:t>
          </w:r>
          <w:proofErr w:type="gramStart"/>
          <w:r w:rsidRPr="00E04BDD">
            <w:rPr>
              <w:rFonts w:hint="eastAsia"/>
            </w:rPr>
            <w:t>将估计</w:t>
          </w:r>
          <w:proofErr w:type="gramEnd"/>
          <w:r w:rsidRPr="00E04BDD">
            <w:rPr>
              <w:rFonts w:hint="eastAsia"/>
            </w:rPr>
            <w:t>其可收回金额，进行减值测试。对因企业合并所形成的商誉、使用寿命不确定的无形资产和尚未达到可使用状态的无形资产无论是否存在减值迹象，每年都进行减值测试。</w:t>
          </w:r>
        </w:p>
        <w:p w:rsidR="00197073" w:rsidRPr="00E04BDD" w:rsidRDefault="00197073" w:rsidP="00197073">
          <w:pPr>
            <w:pStyle w:val="afffffffa"/>
            <w:ind w:firstLine="420"/>
          </w:pPr>
          <w:r w:rsidRPr="00E04BDD">
            <w:rPr>
              <w:rFonts w:hint="eastAsia"/>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E04BDD">
            <w:rPr>
              <w:rFonts w:hint="eastAsia"/>
            </w:rPr>
            <w:t>组产生</w:t>
          </w:r>
          <w:proofErr w:type="gramEnd"/>
          <w:r w:rsidRPr="00E04BDD">
            <w:rPr>
              <w:rFonts w:hint="eastAsia"/>
            </w:rPr>
            <w:t>的主要现金流入是否独立于其他资产或者资产组的现金流入为依据。</w:t>
          </w:r>
        </w:p>
        <w:p w:rsidR="00197073" w:rsidRPr="00E04BDD" w:rsidRDefault="00197073" w:rsidP="00197073">
          <w:pPr>
            <w:pStyle w:val="afffffffa"/>
            <w:ind w:firstLine="420"/>
          </w:pPr>
          <w:r w:rsidRPr="00E04BDD">
            <w:rPr>
              <w:rFonts w:hint="eastAsia"/>
            </w:rPr>
            <w:t>当资产或资产组的可收回金额低于其账面价值时，本公司将其账面价值</w:t>
          </w:r>
          <w:proofErr w:type="gramStart"/>
          <w:r w:rsidRPr="00E04BDD">
            <w:rPr>
              <w:rFonts w:hint="eastAsia"/>
            </w:rPr>
            <w:t>减记至</w:t>
          </w:r>
          <w:proofErr w:type="gramEnd"/>
          <w:r w:rsidRPr="00E04BDD">
            <w:rPr>
              <w:rFonts w:hint="eastAsia"/>
            </w:rPr>
            <w:t>可收回金额，</w:t>
          </w:r>
          <w:proofErr w:type="gramStart"/>
          <w:r w:rsidRPr="00E04BDD">
            <w:rPr>
              <w:rFonts w:hint="eastAsia"/>
            </w:rPr>
            <w:t>减记的</w:t>
          </w:r>
          <w:proofErr w:type="gramEnd"/>
          <w:r w:rsidRPr="00E04BDD">
            <w:rPr>
              <w:rFonts w:hint="eastAsia"/>
            </w:rPr>
            <w:t>金额计入当期损益，同时计提相应的资产减值准备。</w:t>
          </w:r>
        </w:p>
        <w:p w:rsidR="00197073" w:rsidRPr="00E04BDD" w:rsidRDefault="00197073" w:rsidP="00197073">
          <w:pPr>
            <w:pStyle w:val="afffffffa"/>
            <w:ind w:firstLine="420"/>
          </w:pPr>
          <w:r w:rsidRPr="00E04BDD">
            <w:rPr>
              <w:rFonts w:hint="eastAsia"/>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197073" w:rsidRPr="00E04BDD" w:rsidRDefault="00197073" w:rsidP="00197073">
          <w:pPr>
            <w:pStyle w:val="afffffffa"/>
            <w:ind w:firstLine="420"/>
          </w:pPr>
          <w:r w:rsidRPr="00E04BDD">
            <w:rPr>
              <w:rFonts w:hint="eastAsia"/>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197073" w:rsidRPr="00E04BDD" w:rsidRDefault="00197073" w:rsidP="00197073">
          <w:pPr>
            <w:pStyle w:val="afffffffa"/>
            <w:ind w:firstLine="420"/>
          </w:pPr>
          <w:r w:rsidRPr="00E04BDD">
            <w:rPr>
              <w:rFonts w:hint="eastAsia"/>
            </w:rPr>
            <w:t>资产减值损失一经确认，在以后会计期间不再转回。</w:t>
          </w:r>
        </w:p>
      </w:sdtContent>
    </w:sdt>
    <w:p w:rsidR="00197073" w:rsidRDefault="00197073">
      <w:pPr>
        <w:rPr>
          <w:szCs w:val="21"/>
        </w:rPr>
      </w:pPr>
    </w:p>
    <w:p w:rsidR="00197073" w:rsidRDefault="00197073" w:rsidP="00144A8E">
      <w:pPr>
        <w:pStyle w:val="af8"/>
        <w:numPr>
          <w:ilvl w:val="0"/>
          <w:numId w:val="57"/>
        </w:numPr>
      </w:pPr>
      <w:r>
        <w:t>长期待摊费用</w:t>
      </w:r>
    </w:p>
    <w:sdt>
      <w:sdtPr>
        <w:rPr>
          <w:rFonts w:hint="eastAsia"/>
          <w:szCs w:val="21"/>
        </w:rPr>
        <w:alias w:val="是否适用：长期待摊费用_重要会计政策和估计[双击切换]"/>
        <w:tag w:val="_GBC_5f2bbee5e66644d489f8d74ae8f96539"/>
        <w:id w:val="-70687668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开办费、长期待摊费用摊销方法"/>
        <w:tag w:val="_GBC_a0e2b7a5a9454eaea97ca201421d7dde"/>
        <w:id w:val="1106080272"/>
        <w:placeholder>
          <w:docPart w:val="GBC22222222222222222222222222222"/>
        </w:placeholder>
      </w:sdtPr>
      <w:sdtEndPr>
        <w:rPr>
          <w:szCs w:val="20"/>
        </w:rPr>
      </w:sdtEndPr>
      <w:sdtContent>
        <w:p w:rsidR="00197073" w:rsidRPr="00E04BDD" w:rsidRDefault="00197073" w:rsidP="00197073">
          <w:pPr>
            <w:pStyle w:val="afffffffa"/>
            <w:ind w:firstLine="420"/>
          </w:pPr>
          <w:r w:rsidRPr="00E04BDD">
            <w:t>长期待摊费用核算本公司已经发生但应由本期和以后各期负担的分摊期限在一年以上的各项费用。</w:t>
          </w:r>
        </w:p>
        <w:p w:rsidR="00197073" w:rsidRPr="00E04BDD" w:rsidRDefault="00197073" w:rsidP="00197073">
          <w:pPr>
            <w:pStyle w:val="afffffffa"/>
            <w:ind w:firstLine="420"/>
          </w:pPr>
          <w:r w:rsidRPr="00E04BDD">
            <w:t>本公司长期待摊费用在受益期内平均摊销</w:t>
          </w:r>
          <w:r w:rsidRPr="00E04BDD">
            <w:rPr>
              <w:rFonts w:hint="eastAsia"/>
            </w:rPr>
            <w:t>。</w:t>
          </w:r>
        </w:p>
      </w:sdtContent>
    </w:sdt>
    <w:p w:rsidR="00197073" w:rsidRDefault="00197073">
      <w:pPr>
        <w:rPr>
          <w:szCs w:val="21"/>
        </w:rPr>
      </w:pPr>
    </w:p>
    <w:p w:rsidR="00197073" w:rsidRDefault="00197073" w:rsidP="00144A8E">
      <w:pPr>
        <w:pStyle w:val="af8"/>
        <w:numPr>
          <w:ilvl w:val="0"/>
          <w:numId w:val="57"/>
        </w:numPr>
        <w:rPr>
          <w:szCs w:val="21"/>
        </w:rPr>
      </w:pPr>
      <w:bookmarkStart w:id="200" w:name="_Hlk533668008"/>
      <w:r>
        <w:rPr>
          <w:rFonts w:hint="eastAsia"/>
          <w:szCs w:val="21"/>
        </w:rPr>
        <w:t>合同负债</w:t>
      </w:r>
    </w:p>
    <w:sdt>
      <w:sdtPr>
        <w:rPr>
          <w:szCs w:val="21"/>
        </w:rPr>
        <w:alias w:val="是否适用：合同负债的确定方法、摊销方法和减值测试方法[双击切换]"/>
        <w:tag w:val="_GBC_1d0f6a0a7f304d3f94158c9d73a7239a"/>
        <w:id w:val="72025332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合同负债的确定方法、摊销方法和减值测试方法"/>
        <w:tag w:val="_GBC_0555b9144f6c494282d03f175d2fa19d"/>
        <w:id w:val="365570540"/>
      </w:sdtPr>
      <w:sdtEndPr/>
      <w:sdtContent>
        <w:sdt>
          <w:sdtPr>
            <w:rPr>
              <w:szCs w:val="21"/>
              <w:highlight w:val="green"/>
            </w:rPr>
            <w:alias w:val="合同负债的确定方法、摊销方法和减值测试方法"/>
            <w:tag w:val="_GBC_0555b9144f6c494282d03f175d2fa19d"/>
            <w:id w:val="-182284072"/>
          </w:sdtPr>
          <w:sdtEndPr>
            <w:rPr>
              <w:highlight w:val="none"/>
            </w:rPr>
          </w:sdtEndPr>
          <w:sdtContent>
            <w:p w:rsidR="00197073" w:rsidRPr="00E12E5B" w:rsidRDefault="00197073" w:rsidP="00197073">
              <w:pPr>
                <w:rPr>
                  <w:szCs w:val="21"/>
                </w:rPr>
              </w:pPr>
              <w:r w:rsidRPr="00E12E5B">
                <w:rPr>
                  <w:rFonts w:hint="eastAsia"/>
                  <w:szCs w:val="21"/>
                </w:rPr>
                <w:t>本公司根据履行履约义务与客户付款之间的关系在资产负债表中列示合同资产或合同负债。</w:t>
              </w:r>
            </w:p>
            <w:p w:rsidR="00197073" w:rsidRPr="00E12E5B" w:rsidRDefault="00197073" w:rsidP="00197073">
              <w:pPr>
                <w:rPr>
                  <w:szCs w:val="21"/>
                </w:rPr>
              </w:pPr>
              <w:r w:rsidRPr="00E12E5B">
                <w:rPr>
                  <w:rFonts w:hint="eastAsia"/>
                  <w:szCs w:val="21"/>
                </w:rPr>
                <w:t>本公司已收或应收客户对价而应向客户转让商品或提供服务的义务列示为合同负债。同一合同下</w:t>
              </w:r>
            </w:p>
            <w:p w:rsidR="00197073" w:rsidRDefault="00197073" w:rsidP="00197073">
              <w:pPr>
                <w:rPr>
                  <w:szCs w:val="21"/>
                </w:rPr>
              </w:pPr>
              <w:r w:rsidRPr="00E12E5B">
                <w:rPr>
                  <w:rFonts w:hint="eastAsia"/>
                  <w:szCs w:val="21"/>
                </w:rPr>
                <w:t>的合同资产和合同负债以净额列示。</w:t>
              </w:r>
            </w:p>
          </w:sdtContent>
        </w:sdt>
        <w:p w:rsidR="00197073" w:rsidRDefault="0023688F">
          <w:pPr>
            <w:rPr>
              <w:szCs w:val="21"/>
            </w:rPr>
          </w:pPr>
        </w:p>
      </w:sdtContent>
    </w:sdt>
    <w:p w:rsidR="00197073" w:rsidRDefault="00197073">
      <w:pPr>
        <w:rPr>
          <w:szCs w:val="21"/>
        </w:rPr>
      </w:pPr>
    </w:p>
    <w:bookmarkEnd w:id="200"/>
    <w:p w:rsidR="00197073" w:rsidRDefault="00197073" w:rsidP="00144A8E">
      <w:pPr>
        <w:pStyle w:val="af8"/>
        <w:numPr>
          <w:ilvl w:val="0"/>
          <w:numId w:val="57"/>
        </w:numPr>
      </w:pPr>
      <w:r>
        <w:rPr>
          <w:rFonts w:hint="eastAsia"/>
        </w:rPr>
        <w:lastRenderedPageBreak/>
        <w:t>职工薪</w:t>
      </w:r>
      <w:proofErr w:type="gramStart"/>
      <w:r>
        <w:rPr>
          <w:rFonts w:hint="eastAsia"/>
        </w:rPr>
        <w:t>酬</w:t>
      </w:r>
      <w:proofErr w:type="gramEnd"/>
    </w:p>
    <w:p w:rsidR="00197073" w:rsidRDefault="00197073" w:rsidP="00144A8E">
      <w:pPr>
        <w:pStyle w:val="af9"/>
        <w:numPr>
          <w:ilvl w:val="3"/>
          <w:numId w:val="116"/>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894338413"/>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短期薪酬的会计处理方法"/>
        <w:tag w:val="_GBC_8fdf44b194ac45fb945d36b9896df796"/>
        <w:id w:val="1587410861"/>
        <w:placeholder>
          <w:docPart w:val="GBC22222222222222222222222222222"/>
        </w:placeholder>
      </w:sdtPr>
      <w:sdtEndPr>
        <w:rPr>
          <w:szCs w:val="20"/>
        </w:rPr>
      </w:sdtEndPr>
      <w:sdtContent>
        <w:p w:rsidR="00197073" w:rsidRPr="00E04BDD" w:rsidRDefault="00197073" w:rsidP="00197073">
          <w:pPr>
            <w:pStyle w:val="afffffffa"/>
            <w:ind w:firstLine="420"/>
          </w:pPr>
          <w:r w:rsidRPr="00E04BDD">
            <w:t>职工薪酬，是指本公司为获得职工提供的服务或解除劳动关系而给予的各种形式的报酬或补偿。职工薪</w:t>
          </w:r>
          <w:proofErr w:type="gramStart"/>
          <w:r w:rsidRPr="00E04BDD">
            <w:t>酬</w:t>
          </w:r>
          <w:proofErr w:type="gramEnd"/>
          <w:r w:rsidRPr="00E04BDD">
            <w:t>包括短期薪酬、离职后福利、辞退福利和其他长期职工福利。本公司提供给职工配偶、子女、受赡养人、已故员工遗属及其他受益人等的福利，也属于职工薪酬。</w:t>
          </w:r>
        </w:p>
        <w:p w:rsidR="00197073" w:rsidRPr="00E04BDD" w:rsidRDefault="00197073" w:rsidP="00197073">
          <w:pPr>
            <w:pStyle w:val="afffffffa"/>
            <w:ind w:firstLine="420"/>
          </w:pPr>
          <w:r w:rsidRPr="00E04BDD">
            <w:rPr>
              <w:rFonts w:hint="eastAsia"/>
            </w:rPr>
            <w:t>根据流动性，职工薪</w:t>
          </w:r>
          <w:proofErr w:type="gramStart"/>
          <w:r w:rsidRPr="00E04BDD">
            <w:rPr>
              <w:rFonts w:hint="eastAsia"/>
            </w:rPr>
            <w:t>酬</w:t>
          </w:r>
          <w:proofErr w:type="gramEnd"/>
          <w:r w:rsidRPr="00E04BDD">
            <w:rPr>
              <w:rFonts w:hint="eastAsia"/>
            </w:rPr>
            <w:t>分别列示于资产负债表的“应付职工薪酬”项目和“长期应付职工薪酬”项目。</w:t>
          </w:r>
        </w:p>
        <w:p w:rsidR="00197073" w:rsidRPr="00E04BDD" w:rsidRDefault="00197073" w:rsidP="00197073">
          <w:pPr>
            <w:pStyle w:val="afffffffa"/>
            <w:ind w:firstLine="420"/>
          </w:pPr>
          <w:r w:rsidRPr="00E04BDD">
            <w:t>（</w:t>
          </w:r>
          <w:r w:rsidRPr="00E04BDD">
            <w:t>1</w:t>
          </w:r>
          <w:r w:rsidRPr="00E04BDD">
            <w:t>）短期薪酬的会计处理方法</w:t>
          </w:r>
        </w:p>
        <w:p w:rsidR="00197073" w:rsidRPr="00E04BDD" w:rsidRDefault="00197073" w:rsidP="00197073">
          <w:pPr>
            <w:pStyle w:val="afffffffa"/>
            <w:ind w:firstLine="420"/>
          </w:pPr>
          <w:r w:rsidRPr="00E04BDD">
            <w:rPr>
              <w:rFonts w:ascii="Cambria Math" w:hAnsi="Cambria Math" w:cs="Cambria Math"/>
            </w:rPr>
            <w:t>①</w:t>
          </w:r>
          <w:r w:rsidRPr="00E04BDD">
            <w:t>职工基本薪酬（工资、奖金、津贴、补贴）</w:t>
          </w:r>
        </w:p>
        <w:p w:rsidR="00197073" w:rsidRPr="00E04BDD" w:rsidRDefault="00197073" w:rsidP="00197073">
          <w:pPr>
            <w:pStyle w:val="afffffffa"/>
            <w:ind w:firstLine="420"/>
          </w:pPr>
          <w:r w:rsidRPr="00E04BDD">
            <w:t>本公司在职工为其提供服务的会计期间，将实际发生的短期薪酬确认为负债，并计入当期损益，其他会计准则要求或允许计入资产成本的除外。</w:t>
          </w:r>
        </w:p>
        <w:p w:rsidR="00197073" w:rsidRPr="00E04BDD" w:rsidRDefault="00197073" w:rsidP="00197073">
          <w:pPr>
            <w:pStyle w:val="afffffffa"/>
            <w:ind w:firstLine="420"/>
          </w:pPr>
          <w:r w:rsidRPr="00E04BDD">
            <w:rPr>
              <w:rFonts w:ascii="Cambria Math" w:hAnsi="Cambria Math" w:cs="Cambria Math"/>
            </w:rPr>
            <w:t>②</w:t>
          </w:r>
          <w:r w:rsidRPr="00E04BDD">
            <w:t>职工福利费</w:t>
          </w:r>
        </w:p>
        <w:p w:rsidR="00197073" w:rsidRPr="00E04BDD" w:rsidRDefault="00197073" w:rsidP="00197073">
          <w:pPr>
            <w:pStyle w:val="afffffffa"/>
            <w:ind w:firstLine="420"/>
          </w:pPr>
          <w:r w:rsidRPr="00E04BDD">
            <w:t>本公司发生的职工福利费，在实际发生时根据实际发生额计入当期损益或相关资产成本。职工福利费为非货币性福利的，按照公允价值计量。</w:t>
          </w:r>
        </w:p>
        <w:p w:rsidR="00197073" w:rsidRPr="00E04BDD" w:rsidRDefault="00197073" w:rsidP="00197073">
          <w:pPr>
            <w:pStyle w:val="afffffffa"/>
            <w:ind w:firstLine="420"/>
          </w:pPr>
          <w:r w:rsidRPr="00E04BDD">
            <w:rPr>
              <w:rFonts w:ascii="Cambria Math" w:hAnsi="Cambria Math" w:cs="Cambria Math"/>
            </w:rPr>
            <w:t>③</w:t>
          </w:r>
          <w:r w:rsidRPr="00E04BDD">
            <w:t>医疗保险费、工伤保险费、生育保险费等社会保险费和住房公积金，以及工会经费和职工教育经费</w:t>
          </w:r>
        </w:p>
        <w:p w:rsidR="00197073" w:rsidRPr="00E04BDD" w:rsidRDefault="00197073" w:rsidP="00197073">
          <w:pPr>
            <w:pStyle w:val="afffffffa"/>
            <w:ind w:firstLine="420"/>
          </w:pPr>
          <w:r w:rsidRPr="00E04BDD">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197073" w:rsidRPr="00E04BDD" w:rsidRDefault="00197073" w:rsidP="00197073">
          <w:pPr>
            <w:pStyle w:val="afffffffa"/>
            <w:ind w:firstLine="420"/>
          </w:pPr>
          <w:r w:rsidRPr="00E04BDD">
            <w:rPr>
              <w:rFonts w:ascii="Cambria Math" w:hAnsi="Cambria Math" w:cs="Cambria Math"/>
            </w:rPr>
            <w:t>④</w:t>
          </w:r>
          <w:r w:rsidRPr="00E04BDD">
            <w:t>短期带薪缺勤</w:t>
          </w:r>
        </w:p>
        <w:p w:rsidR="00197073" w:rsidRPr="00E04BDD" w:rsidRDefault="00197073" w:rsidP="00197073">
          <w:pPr>
            <w:pStyle w:val="afffffffa"/>
            <w:ind w:firstLine="420"/>
          </w:pPr>
          <w:r w:rsidRPr="00E04BDD">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197073" w:rsidRPr="00E04BDD" w:rsidRDefault="00197073" w:rsidP="00197073">
          <w:pPr>
            <w:pStyle w:val="afffffffa"/>
            <w:ind w:firstLine="420"/>
          </w:pPr>
          <w:r w:rsidRPr="00E04BDD">
            <w:rPr>
              <w:rFonts w:ascii="Cambria Math" w:hAnsi="Cambria Math" w:cs="Cambria Math"/>
            </w:rPr>
            <w:t>⑤</w:t>
          </w:r>
          <w:r w:rsidRPr="00E04BDD">
            <w:t>短期利润分享计划</w:t>
          </w:r>
        </w:p>
        <w:p w:rsidR="00197073" w:rsidRPr="00E04BDD" w:rsidRDefault="00197073" w:rsidP="00197073">
          <w:pPr>
            <w:pStyle w:val="afffffffa"/>
            <w:ind w:firstLine="420"/>
          </w:pPr>
          <w:r w:rsidRPr="00E04BDD">
            <w:t>利润分享计划同时满足下列条件的，本公司确认相关的应付职工薪酬：</w:t>
          </w:r>
        </w:p>
        <w:p w:rsidR="00197073" w:rsidRPr="00E04BDD" w:rsidRDefault="00197073" w:rsidP="00197073">
          <w:pPr>
            <w:pStyle w:val="afffffffa"/>
            <w:ind w:firstLine="420"/>
          </w:pPr>
          <w:r w:rsidRPr="00E04BDD">
            <w:t>A.</w:t>
          </w:r>
          <w:r w:rsidRPr="00E04BDD">
            <w:t>企业因过去事项导致现在具有支</w:t>
          </w:r>
          <w:proofErr w:type="gramStart"/>
          <w:r w:rsidRPr="00E04BDD">
            <w:t>付职</w:t>
          </w:r>
          <w:proofErr w:type="gramEnd"/>
          <w:r w:rsidRPr="00E04BDD">
            <w:t>工薪酬的法定义务或推定义务；</w:t>
          </w:r>
        </w:p>
        <w:p w:rsidR="00197073" w:rsidRPr="00E04BDD" w:rsidRDefault="00197073" w:rsidP="00197073">
          <w:pPr>
            <w:pStyle w:val="afffffffa"/>
            <w:ind w:firstLine="420"/>
          </w:pPr>
          <w:r w:rsidRPr="00E04BDD">
            <w:t>B.</w:t>
          </w:r>
          <w:r w:rsidRPr="00E04BDD">
            <w:t>因利润分享计划所产生的应付职工薪</w:t>
          </w:r>
          <w:proofErr w:type="gramStart"/>
          <w:r w:rsidRPr="00E04BDD">
            <w:t>酬</w:t>
          </w:r>
          <w:proofErr w:type="gramEnd"/>
          <w:r w:rsidRPr="00E04BDD">
            <w:t>义务金额能够可靠估计。</w:t>
          </w:r>
        </w:p>
      </w:sdtContent>
    </w:sdt>
    <w:p w:rsidR="00197073" w:rsidRDefault="00197073">
      <w:pPr>
        <w:rPr>
          <w:szCs w:val="21"/>
        </w:rPr>
      </w:pPr>
    </w:p>
    <w:p w:rsidR="00197073" w:rsidRDefault="00197073" w:rsidP="00144A8E">
      <w:pPr>
        <w:pStyle w:val="af9"/>
        <w:numPr>
          <w:ilvl w:val="3"/>
          <w:numId w:val="116"/>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50987089"/>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离职后福利的会计处理方法"/>
        <w:tag w:val="_GBC_3b0bafa6ef784ba99c829e2f60cf828e"/>
        <w:id w:val="-2022386648"/>
        <w:placeholder>
          <w:docPart w:val="GBC22222222222222222222222222222"/>
        </w:placeholder>
      </w:sdtPr>
      <w:sdtEndPr>
        <w:rPr>
          <w:szCs w:val="20"/>
        </w:rPr>
      </w:sdtEndPr>
      <w:sdtContent>
        <w:p w:rsidR="00197073" w:rsidRPr="00E04BDD" w:rsidRDefault="00197073" w:rsidP="00197073">
          <w:pPr>
            <w:pStyle w:val="afffffffa"/>
            <w:ind w:firstLine="420"/>
          </w:pPr>
          <w:r w:rsidRPr="00E04BDD">
            <w:rPr>
              <w:rFonts w:ascii="Cambria Math" w:hAnsi="Cambria Math" w:cs="Cambria Math"/>
            </w:rPr>
            <w:t>①</w:t>
          </w:r>
          <w:r w:rsidRPr="00E04BDD">
            <w:t>设定提存计划</w:t>
          </w:r>
        </w:p>
        <w:p w:rsidR="00197073" w:rsidRPr="00E04BDD" w:rsidRDefault="00197073" w:rsidP="00197073">
          <w:pPr>
            <w:pStyle w:val="afffffffa"/>
            <w:ind w:firstLine="420"/>
          </w:pPr>
          <w:r w:rsidRPr="00E04BDD">
            <w:t>本公司在职工为其提供服务的会计期间，将根据设定提存计划计算的应缴存金额确认为负债，并计入当期损益或相关资产成本。</w:t>
          </w:r>
        </w:p>
        <w:p w:rsidR="00197073" w:rsidRPr="00E04BDD" w:rsidRDefault="00197073" w:rsidP="00197073">
          <w:pPr>
            <w:pStyle w:val="afffffffa"/>
            <w:ind w:firstLine="420"/>
          </w:pPr>
          <w:r w:rsidRPr="00E04BDD">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197073" w:rsidRPr="00E04BDD" w:rsidRDefault="00197073" w:rsidP="00197073">
          <w:pPr>
            <w:pStyle w:val="afffffffa"/>
            <w:ind w:firstLine="420"/>
          </w:pPr>
          <w:r w:rsidRPr="00E04BDD">
            <w:rPr>
              <w:rFonts w:ascii="Cambria Math" w:hAnsi="Cambria Math" w:cs="Cambria Math"/>
            </w:rPr>
            <w:t>②</w:t>
          </w:r>
          <w:r w:rsidRPr="00E04BDD">
            <w:t>设定受益计划</w:t>
          </w:r>
        </w:p>
        <w:p w:rsidR="00197073" w:rsidRPr="00E04BDD" w:rsidRDefault="00197073" w:rsidP="00197073">
          <w:pPr>
            <w:pStyle w:val="afffffffa"/>
            <w:ind w:firstLine="420"/>
          </w:pPr>
          <w:r w:rsidRPr="00E04BDD">
            <w:t>A</w:t>
          </w:r>
          <w:r w:rsidRPr="00E04BDD">
            <w:rPr>
              <w:rFonts w:hint="eastAsia"/>
            </w:rPr>
            <w:t>.</w:t>
          </w:r>
          <w:r w:rsidRPr="00E04BDD">
            <w:t>确定设定受益计划义务的现值和当期服务成本</w:t>
          </w:r>
        </w:p>
        <w:p w:rsidR="00197073" w:rsidRPr="00E04BDD" w:rsidRDefault="00197073" w:rsidP="00197073">
          <w:pPr>
            <w:pStyle w:val="afffffffa"/>
            <w:ind w:firstLine="420"/>
          </w:pPr>
          <w:r w:rsidRPr="00E04BDD">
            <w:t>根据预期累计福利单位法，采用</w:t>
          </w:r>
          <w:proofErr w:type="gramStart"/>
          <w:r w:rsidRPr="00E04BDD">
            <w:t>无偏且相互</w:t>
          </w:r>
          <w:proofErr w:type="gramEnd"/>
          <w:r w:rsidRPr="00E04BDD">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197073" w:rsidRPr="00E04BDD" w:rsidRDefault="00197073" w:rsidP="00197073">
          <w:pPr>
            <w:pStyle w:val="afffffffa"/>
            <w:ind w:firstLine="420"/>
          </w:pPr>
          <w:r w:rsidRPr="00E04BDD">
            <w:t>B.</w:t>
          </w:r>
          <w:r w:rsidRPr="00E04BDD">
            <w:t>确认设定受益计划净负债或净资产</w:t>
          </w:r>
        </w:p>
        <w:p w:rsidR="00197073" w:rsidRPr="00E04BDD" w:rsidRDefault="00197073" w:rsidP="00197073">
          <w:pPr>
            <w:pStyle w:val="afffffffa"/>
            <w:ind w:firstLine="420"/>
          </w:pPr>
          <w:r w:rsidRPr="00E04BDD">
            <w:t>设定受益计划存在资产的，本公司将设定受益计划义务现值减去设定受益计划资产公允价值所形成的赤字或盈余确认为一项设定受益计划净负债或净资产。</w:t>
          </w:r>
        </w:p>
        <w:p w:rsidR="00197073" w:rsidRPr="00E04BDD" w:rsidRDefault="00197073" w:rsidP="00197073">
          <w:pPr>
            <w:pStyle w:val="afffffffa"/>
            <w:ind w:firstLine="420"/>
          </w:pPr>
          <w:r w:rsidRPr="00E04BDD">
            <w:lastRenderedPageBreak/>
            <w:t>设定受益计划存在盈余的，本公司以设定受益计划的盈余和资产上限两项的孰低者计量设定受益计划净资产。</w:t>
          </w:r>
        </w:p>
        <w:p w:rsidR="00197073" w:rsidRPr="00E04BDD" w:rsidRDefault="00197073" w:rsidP="00197073">
          <w:pPr>
            <w:pStyle w:val="afffffffa"/>
            <w:ind w:firstLine="420"/>
          </w:pPr>
          <w:r w:rsidRPr="00E04BDD">
            <w:t>C.</w:t>
          </w:r>
          <w:r w:rsidRPr="00E04BDD">
            <w:t>确定应计入资产成本或当期损益的金额</w:t>
          </w:r>
        </w:p>
        <w:p w:rsidR="00197073" w:rsidRPr="00E04BDD" w:rsidRDefault="00197073" w:rsidP="00197073">
          <w:pPr>
            <w:pStyle w:val="afffffffa"/>
            <w:ind w:firstLine="420"/>
          </w:pPr>
          <w:r w:rsidRPr="00E04BDD">
            <w:t>服务成本，包括当期服务成本、过去服务成本和结算利得或损失。其中，除了其他会计准则要求或允许计入资产成本的当期服务成本之外，其他服务成本均计入当期损益。</w:t>
          </w:r>
        </w:p>
        <w:p w:rsidR="00197073" w:rsidRPr="00E04BDD" w:rsidRDefault="00197073" w:rsidP="00197073">
          <w:pPr>
            <w:pStyle w:val="afffffffa"/>
            <w:ind w:firstLine="420"/>
          </w:pPr>
          <w:r w:rsidRPr="00E04BDD">
            <w:t>设定受益计划净负债或净资产的利息净额，包括计划资产的利息收益、设定受益计划义务的利息费用以及资产上限影响的利息，均计入当期损益。</w:t>
          </w:r>
        </w:p>
        <w:p w:rsidR="00197073" w:rsidRPr="00E04BDD" w:rsidRDefault="00197073" w:rsidP="00197073">
          <w:pPr>
            <w:pStyle w:val="afffffffa"/>
            <w:ind w:firstLine="420"/>
          </w:pPr>
          <w:r w:rsidRPr="00E04BDD">
            <w:t>D.</w:t>
          </w:r>
          <w:r w:rsidRPr="00E04BDD">
            <w:t>确定应计入其他综合收益的金额</w:t>
          </w:r>
        </w:p>
        <w:p w:rsidR="00197073" w:rsidRPr="00E04BDD" w:rsidRDefault="00197073" w:rsidP="00197073">
          <w:pPr>
            <w:pStyle w:val="afffffffa"/>
            <w:ind w:firstLine="420"/>
          </w:pPr>
          <w:r w:rsidRPr="00E04BDD">
            <w:t>重新计量设定受益计划净负债或净资产所产生的变动，包括：</w:t>
          </w:r>
        </w:p>
        <w:p w:rsidR="00197073" w:rsidRPr="00E04BDD" w:rsidRDefault="00197073" w:rsidP="00197073">
          <w:pPr>
            <w:pStyle w:val="afffffffa"/>
            <w:ind w:firstLine="420"/>
          </w:pPr>
          <w:r w:rsidRPr="00E04BDD">
            <w:t>（</w:t>
          </w:r>
          <w:r w:rsidRPr="00E04BDD">
            <w:t>a</w:t>
          </w:r>
          <w:r w:rsidRPr="00E04BDD">
            <w:t>）精算利得或损失，即由于精算假设和经验调整导致之前所计量的设定受益计划义务现值的增加或减少；</w:t>
          </w:r>
        </w:p>
        <w:p w:rsidR="00197073" w:rsidRPr="00E04BDD" w:rsidRDefault="00197073" w:rsidP="00197073">
          <w:pPr>
            <w:pStyle w:val="afffffffa"/>
            <w:ind w:firstLine="420"/>
          </w:pPr>
          <w:r w:rsidRPr="00E04BDD">
            <w:t>（</w:t>
          </w:r>
          <w:r w:rsidRPr="00E04BDD">
            <w:t>b</w:t>
          </w:r>
          <w:r w:rsidRPr="00E04BDD">
            <w:t>）计划资产回报，扣除包括在设定受益计划净负债或净资产的利息净额中的金额；</w:t>
          </w:r>
        </w:p>
        <w:p w:rsidR="00197073" w:rsidRPr="00E04BDD" w:rsidRDefault="00197073" w:rsidP="00197073">
          <w:pPr>
            <w:pStyle w:val="afffffffa"/>
            <w:ind w:firstLine="420"/>
          </w:pPr>
          <w:r w:rsidRPr="00E04BDD">
            <w:t>（</w:t>
          </w:r>
          <w:r w:rsidRPr="00E04BDD">
            <w:t>c</w:t>
          </w:r>
          <w:r w:rsidRPr="00E04BDD">
            <w:t>）资产上限影响的变动，扣除包括在设定受益计划净负债或净资产的利息净额中的金额。</w:t>
          </w:r>
        </w:p>
        <w:p w:rsidR="00197073" w:rsidRPr="00E04BDD" w:rsidRDefault="00197073" w:rsidP="00197073">
          <w:pPr>
            <w:pStyle w:val="afffffffa"/>
            <w:ind w:firstLine="420"/>
          </w:pPr>
          <w:r w:rsidRPr="00E04BDD">
            <w:t>上述重新计量设定受益计划净负债或净资产所产生的变动直接计入其他综合收益</w:t>
          </w:r>
          <w:r w:rsidRPr="00E04BDD">
            <w:rPr>
              <w:rFonts w:hint="eastAsia"/>
            </w:rPr>
            <w:t>，</w:t>
          </w:r>
          <w:r w:rsidRPr="00E04BDD">
            <w:t>并且在后续会计期间不允许转回至损益，</w:t>
          </w:r>
          <w:r w:rsidRPr="00E04BDD">
            <w:rPr>
              <w:rFonts w:hint="eastAsia"/>
            </w:rPr>
            <w:t>在原设定受益计划终止时，本公司在权益范围内将原计入其他综合收益的部分全部结转至未分配利润。</w:t>
          </w:r>
        </w:p>
      </w:sdtContent>
    </w:sdt>
    <w:p w:rsidR="00197073" w:rsidRDefault="00197073">
      <w:pPr>
        <w:rPr>
          <w:szCs w:val="21"/>
        </w:rPr>
      </w:pPr>
    </w:p>
    <w:p w:rsidR="00197073" w:rsidRDefault="00197073" w:rsidP="00144A8E">
      <w:pPr>
        <w:pStyle w:val="af9"/>
        <w:numPr>
          <w:ilvl w:val="3"/>
          <w:numId w:val="116"/>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909271334"/>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辞退福利的会计处理方法"/>
        <w:tag w:val="_GBC_a93705fb60b24bceb25c88a68ed87432"/>
        <w:id w:val="-1456402161"/>
        <w:placeholder>
          <w:docPart w:val="GBC22222222222222222222222222222"/>
        </w:placeholder>
      </w:sdtPr>
      <w:sdtEndPr>
        <w:rPr>
          <w:szCs w:val="20"/>
        </w:rPr>
      </w:sdtEndPr>
      <w:sdtContent>
        <w:p w:rsidR="00197073" w:rsidRPr="00E04BDD" w:rsidRDefault="00197073" w:rsidP="00197073">
          <w:pPr>
            <w:pStyle w:val="afffffffa"/>
            <w:ind w:firstLine="420"/>
          </w:pPr>
          <w:r w:rsidRPr="00E04BDD">
            <w:t>本公司向职工提供辞退福利的，在下列两者</w:t>
          </w:r>
          <w:proofErr w:type="gramStart"/>
          <w:r w:rsidRPr="00E04BDD">
            <w:t>孰</w:t>
          </w:r>
          <w:proofErr w:type="gramEnd"/>
          <w:r w:rsidRPr="00E04BDD">
            <w:t>早日确认辞退福利产生的职工薪</w:t>
          </w:r>
          <w:proofErr w:type="gramStart"/>
          <w:r w:rsidRPr="00E04BDD">
            <w:t>酬</w:t>
          </w:r>
          <w:proofErr w:type="gramEnd"/>
          <w:r w:rsidRPr="00E04BDD">
            <w:t>负债，并计入当期损益：</w:t>
          </w:r>
        </w:p>
        <w:p w:rsidR="00197073" w:rsidRPr="00E04BDD" w:rsidRDefault="00197073" w:rsidP="00197073">
          <w:pPr>
            <w:pStyle w:val="afffffffa"/>
            <w:ind w:firstLine="420"/>
          </w:pPr>
          <w:r w:rsidRPr="00E04BDD">
            <w:rPr>
              <w:rFonts w:ascii="Cambria Math" w:hAnsi="Cambria Math" w:cs="Cambria Math"/>
            </w:rPr>
            <w:t>①</w:t>
          </w:r>
          <w:r w:rsidRPr="00E04BDD">
            <w:t>企业不能单方面撤回因解除劳动关系计划或裁减建议所提供的辞退福利时；</w:t>
          </w:r>
        </w:p>
        <w:p w:rsidR="00197073" w:rsidRPr="00E04BDD" w:rsidRDefault="00197073" w:rsidP="00197073">
          <w:pPr>
            <w:pStyle w:val="afffffffa"/>
            <w:ind w:firstLine="420"/>
          </w:pPr>
          <w:r w:rsidRPr="00E04BDD">
            <w:rPr>
              <w:rFonts w:ascii="Cambria Math" w:hAnsi="Cambria Math" w:cs="Cambria Math"/>
            </w:rPr>
            <w:t>②</w:t>
          </w:r>
          <w:r w:rsidRPr="00E04BDD">
            <w:t>企业确认与涉及支付辞退福利的重组相关的成本或费用时。</w:t>
          </w:r>
        </w:p>
        <w:p w:rsidR="00197073" w:rsidRPr="00E04BDD" w:rsidRDefault="00197073" w:rsidP="00197073">
          <w:pPr>
            <w:pStyle w:val="afffffffa"/>
            <w:ind w:firstLine="420"/>
          </w:pPr>
          <w:r w:rsidRPr="00E04BDD">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197073" w:rsidRDefault="00197073">
      <w:pPr>
        <w:rPr>
          <w:szCs w:val="21"/>
        </w:rPr>
      </w:pPr>
    </w:p>
    <w:p w:rsidR="00197073" w:rsidRDefault="00197073" w:rsidP="00144A8E">
      <w:pPr>
        <w:pStyle w:val="af9"/>
        <w:numPr>
          <w:ilvl w:val="3"/>
          <w:numId w:val="116"/>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886948839"/>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其他长期职工福利的会计处理方法"/>
        <w:tag w:val="_GBC_0e549e9400284de7b64ddf6ecc255dea"/>
        <w:id w:val="-724527888"/>
        <w:placeholder>
          <w:docPart w:val="GBC22222222222222222222222222222"/>
        </w:placeholder>
      </w:sdtPr>
      <w:sdtEndPr>
        <w:rPr>
          <w:szCs w:val="20"/>
        </w:rPr>
      </w:sdtEndPr>
      <w:sdtContent>
        <w:p w:rsidR="00197073" w:rsidRPr="00E04BDD" w:rsidRDefault="00197073" w:rsidP="00197073">
          <w:pPr>
            <w:pStyle w:val="afffffffa"/>
            <w:ind w:firstLine="420"/>
          </w:pPr>
          <w:r w:rsidRPr="00E04BDD">
            <w:rPr>
              <w:rFonts w:ascii="Cambria Math" w:hAnsi="Cambria Math" w:cs="Cambria Math"/>
            </w:rPr>
            <w:t>①</w:t>
          </w:r>
          <w:r w:rsidRPr="00E04BDD">
            <w:t>符合设定提存计划条件的</w:t>
          </w:r>
        </w:p>
        <w:p w:rsidR="00197073" w:rsidRPr="00E04BDD" w:rsidRDefault="00197073" w:rsidP="00197073">
          <w:pPr>
            <w:pStyle w:val="afffffffa"/>
            <w:ind w:firstLine="420"/>
          </w:pPr>
          <w:r w:rsidRPr="00E04BDD">
            <w:t>本公司向职工提供的其他长期职工福利，符合设定提存计划条件的，将全部应缴存金额以折现后的金额计量应付职工薪酬。</w:t>
          </w:r>
        </w:p>
        <w:p w:rsidR="00197073" w:rsidRPr="00E04BDD" w:rsidRDefault="00197073" w:rsidP="00197073">
          <w:pPr>
            <w:pStyle w:val="afffffffa"/>
            <w:ind w:firstLine="420"/>
          </w:pPr>
          <w:r w:rsidRPr="00E04BDD">
            <w:rPr>
              <w:rFonts w:ascii="Cambria Math" w:hAnsi="Cambria Math" w:cs="Cambria Math"/>
            </w:rPr>
            <w:t>②</w:t>
          </w:r>
          <w:r w:rsidRPr="00E04BDD">
            <w:t>符合设定受益计划条件的</w:t>
          </w:r>
        </w:p>
        <w:p w:rsidR="00197073" w:rsidRPr="00E04BDD" w:rsidRDefault="00197073" w:rsidP="00197073">
          <w:pPr>
            <w:pStyle w:val="afffffffa"/>
            <w:ind w:firstLine="420"/>
          </w:pPr>
          <w:r w:rsidRPr="00E04BDD">
            <w:t>在报告期末，本公司将其他长期职工福利产生的职工薪</w:t>
          </w:r>
          <w:proofErr w:type="gramStart"/>
          <w:r w:rsidRPr="00E04BDD">
            <w:t>酬</w:t>
          </w:r>
          <w:proofErr w:type="gramEnd"/>
          <w:r w:rsidRPr="00E04BDD">
            <w:t>成本确认为下列组成部分：</w:t>
          </w:r>
        </w:p>
        <w:p w:rsidR="00197073" w:rsidRPr="00E04BDD" w:rsidRDefault="00197073" w:rsidP="00197073">
          <w:pPr>
            <w:pStyle w:val="afffffffa"/>
            <w:ind w:firstLine="420"/>
          </w:pPr>
          <w:r w:rsidRPr="00E04BDD">
            <w:t>A.</w:t>
          </w:r>
          <w:r w:rsidRPr="00E04BDD">
            <w:t>服务成本；</w:t>
          </w:r>
        </w:p>
        <w:p w:rsidR="00197073" w:rsidRPr="00E04BDD" w:rsidRDefault="00197073" w:rsidP="00197073">
          <w:pPr>
            <w:pStyle w:val="afffffffa"/>
            <w:ind w:firstLine="420"/>
          </w:pPr>
          <w:r w:rsidRPr="00E04BDD">
            <w:t>B.</w:t>
          </w:r>
          <w:r w:rsidRPr="00E04BDD">
            <w:t>其他长期职工福利净负债或净资产的利息净额；</w:t>
          </w:r>
        </w:p>
        <w:p w:rsidR="00197073" w:rsidRPr="00E04BDD" w:rsidRDefault="00197073" w:rsidP="00197073">
          <w:pPr>
            <w:pStyle w:val="afffffffa"/>
            <w:ind w:firstLine="420"/>
          </w:pPr>
          <w:r w:rsidRPr="00E04BDD">
            <w:t>C.</w:t>
          </w:r>
          <w:r w:rsidRPr="00E04BDD">
            <w:t>重新计量其他长期职工福利净负债或净资产所产生的变动。</w:t>
          </w:r>
        </w:p>
        <w:p w:rsidR="00197073" w:rsidRPr="00E04BDD" w:rsidRDefault="00197073" w:rsidP="00197073">
          <w:pPr>
            <w:pStyle w:val="afffffffa"/>
            <w:ind w:firstLine="420"/>
          </w:pPr>
          <w:r w:rsidRPr="00E04BDD">
            <w:t>为简化相关会计处理，上述项目的总净额计入当期损益或相关资产成本。</w:t>
          </w:r>
        </w:p>
      </w:sdtContent>
    </w:sdt>
    <w:p w:rsidR="00197073" w:rsidRDefault="00197073">
      <w:pPr>
        <w:rPr>
          <w:rFonts w:cs="Times New Roman"/>
          <w:szCs w:val="21"/>
        </w:rPr>
      </w:pPr>
    </w:p>
    <w:p w:rsidR="00197073" w:rsidRDefault="00197073" w:rsidP="00144A8E">
      <w:pPr>
        <w:pStyle w:val="af8"/>
        <w:numPr>
          <w:ilvl w:val="0"/>
          <w:numId w:val="57"/>
        </w:numPr>
      </w:pPr>
      <w:r>
        <w:t>预计负债</w:t>
      </w:r>
    </w:p>
    <w:sdt>
      <w:sdtPr>
        <w:rPr>
          <w:rFonts w:hint="eastAsia"/>
          <w:szCs w:val="21"/>
        </w:rPr>
        <w:alias w:val="是否适用：预计负债_重要会计政策和估计[双击切换]"/>
        <w:tag w:val="_GBC_546a7423773c46d2b57f08fc5fdbc638"/>
        <w:id w:val="53986413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预计负债的核算方法"/>
        <w:tag w:val="_GBC_d6934772e41e485d9e00e349486f9d7e"/>
        <w:id w:val="13736580"/>
        <w:placeholder>
          <w:docPart w:val="GBC22222222222222222222222222222"/>
        </w:placeholder>
      </w:sdtPr>
      <w:sdtEndPr>
        <w:rPr>
          <w:szCs w:val="20"/>
        </w:rPr>
      </w:sdtEndPr>
      <w:sdtContent>
        <w:p w:rsidR="00197073" w:rsidRPr="00E04BDD" w:rsidRDefault="00197073" w:rsidP="00197073">
          <w:pPr>
            <w:pStyle w:val="afffffffa"/>
            <w:ind w:firstLine="420"/>
          </w:pPr>
          <w:r w:rsidRPr="00E04BDD">
            <w:t>（</w:t>
          </w:r>
          <w:r w:rsidRPr="00E04BDD">
            <w:t>1</w:t>
          </w:r>
          <w:r w:rsidRPr="00E04BDD">
            <w:t>）预计负债的确认标准</w:t>
          </w:r>
        </w:p>
        <w:p w:rsidR="00197073" w:rsidRPr="00E04BDD" w:rsidRDefault="00197073" w:rsidP="00197073">
          <w:pPr>
            <w:pStyle w:val="afffffffa"/>
            <w:ind w:firstLine="420"/>
          </w:pPr>
          <w:r w:rsidRPr="00E04BDD">
            <w:t>如果与或有事项相关的义务同时符合以下条件，本公司将其确认为预计负债：</w:t>
          </w:r>
        </w:p>
        <w:p w:rsidR="00197073" w:rsidRPr="00E04BDD" w:rsidRDefault="00197073" w:rsidP="00197073">
          <w:pPr>
            <w:pStyle w:val="afffffffa"/>
            <w:ind w:firstLine="420"/>
          </w:pPr>
          <w:r w:rsidRPr="00E04BDD">
            <w:rPr>
              <w:rFonts w:ascii="Cambria Math" w:hAnsi="Cambria Math" w:cs="Cambria Math"/>
            </w:rPr>
            <w:t>①</w:t>
          </w:r>
          <w:r w:rsidRPr="00E04BDD">
            <w:t>该义务是本公司承担的现时义务；</w:t>
          </w:r>
        </w:p>
        <w:p w:rsidR="00197073" w:rsidRPr="00E04BDD" w:rsidRDefault="00197073" w:rsidP="00197073">
          <w:pPr>
            <w:pStyle w:val="afffffffa"/>
            <w:ind w:firstLine="420"/>
          </w:pPr>
          <w:r w:rsidRPr="00E04BDD">
            <w:rPr>
              <w:rFonts w:ascii="Cambria Math" w:hAnsi="Cambria Math" w:cs="Cambria Math"/>
            </w:rPr>
            <w:t>②</w:t>
          </w:r>
          <w:r w:rsidRPr="00E04BDD">
            <w:t>该义务的履行很可能导致经济利益流出本公司；</w:t>
          </w:r>
        </w:p>
        <w:p w:rsidR="00197073" w:rsidRPr="00E04BDD" w:rsidRDefault="00197073" w:rsidP="00197073">
          <w:pPr>
            <w:pStyle w:val="afffffffa"/>
            <w:ind w:firstLine="420"/>
          </w:pPr>
          <w:r w:rsidRPr="00E04BDD">
            <w:rPr>
              <w:rFonts w:ascii="Cambria Math" w:hAnsi="Cambria Math" w:cs="Cambria Math"/>
            </w:rPr>
            <w:t>③</w:t>
          </w:r>
          <w:r w:rsidRPr="00E04BDD">
            <w:t>该义务的金额能够可靠地计量。</w:t>
          </w:r>
        </w:p>
        <w:p w:rsidR="00197073" w:rsidRPr="00E04BDD" w:rsidRDefault="00197073" w:rsidP="00197073">
          <w:pPr>
            <w:pStyle w:val="afffffffa"/>
            <w:ind w:firstLine="420"/>
          </w:pPr>
          <w:r w:rsidRPr="00E04BDD">
            <w:t>（</w:t>
          </w:r>
          <w:r w:rsidRPr="00E04BDD">
            <w:t>2</w:t>
          </w:r>
          <w:r w:rsidRPr="00E04BDD">
            <w:t>）预计负债的计量方法</w:t>
          </w:r>
        </w:p>
      </w:sdtContent>
    </w:sdt>
    <w:p w:rsidR="00197073" w:rsidRPr="00095C55" w:rsidRDefault="00197073" w:rsidP="00197073">
      <w:pPr>
        <w:ind w:firstLineChars="200" w:firstLine="420"/>
        <w:rPr>
          <w:rFonts w:ascii="Times New Roman" w:hAnsi="Times New Roman" w:cs="Times New Roman"/>
          <w:color w:val="000000" w:themeColor="text1"/>
          <w:kern w:val="2"/>
          <w:szCs w:val="20"/>
        </w:rPr>
      </w:pPr>
      <w:r w:rsidRPr="00095C55">
        <w:rPr>
          <w:rFonts w:ascii="Times New Roman" w:hAnsi="Times New Roman" w:cs="Times New Roman" w:hint="eastAsia"/>
          <w:color w:val="000000" w:themeColor="text1"/>
          <w:kern w:val="2"/>
          <w:szCs w:val="20"/>
        </w:rPr>
        <w:lastRenderedPageBreak/>
        <w:t>预计负债按照履行相关现时义务所需支出的最佳估计数进行初始计量，并综合考虑与或有事项有关的风险、不确定性和货币时间价值等因素。对于货币时间价值影响重大的，通过对相关未来现金流出进行折现后确定最佳估计数。</w:t>
      </w:r>
    </w:p>
    <w:p w:rsidR="00197073" w:rsidRPr="00095C55" w:rsidRDefault="00197073" w:rsidP="00197073">
      <w:pPr>
        <w:rPr>
          <w:rFonts w:ascii="Times New Roman" w:hAnsi="Times New Roman" w:cs="Times New Roman"/>
          <w:color w:val="000000" w:themeColor="text1"/>
          <w:kern w:val="2"/>
          <w:szCs w:val="20"/>
        </w:rPr>
      </w:pPr>
      <w:r w:rsidRPr="00095C55">
        <w:rPr>
          <w:rFonts w:ascii="Times New Roman" w:hAnsi="Times New Roman" w:cs="Times New Roman" w:hint="eastAsia"/>
          <w:color w:val="000000" w:themeColor="text1"/>
          <w:kern w:val="2"/>
          <w:szCs w:val="20"/>
        </w:rPr>
        <w:t>本公司对因开采煤炭而形成的矿山地质环境治理恢复等现时义务，其履行很可能导致经济利益的流出，在该义务的金额能够可靠计量时，确认为预计负债。</w:t>
      </w:r>
      <w:r w:rsidRPr="00095C55">
        <w:rPr>
          <w:rFonts w:ascii="Times New Roman" w:hAnsi="Times New Roman" w:cs="Times New Roman"/>
          <w:color w:val="000000" w:themeColor="text1"/>
          <w:kern w:val="2"/>
          <w:szCs w:val="20"/>
        </w:rPr>
        <w:t>在资产负债表日，考虑与或有事项有关的风险、不确定性和货币时间价值等因素，按照履行相关现时义务所需支出的最佳估计数对预计负债进行计量。</w:t>
      </w:r>
    </w:p>
    <w:p w:rsidR="00197073" w:rsidRPr="00095C55" w:rsidRDefault="00197073" w:rsidP="00197073">
      <w:pPr>
        <w:rPr>
          <w:rFonts w:ascii="Times New Roman" w:hAnsi="Times New Roman" w:cs="Times New Roman"/>
          <w:color w:val="000000" w:themeColor="text1"/>
          <w:kern w:val="2"/>
          <w:szCs w:val="20"/>
        </w:rPr>
      </w:pPr>
      <w:r w:rsidRPr="00095C55">
        <w:rPr>
          <w:rFonts w:ascii="Times New Roman" w:hAnsi="Times New Roman" w:cs="Times New Roman" w:hint="eastAsia"/>
          <w:color w:val="000000" w:themeColor="text1"/>
          <w:kern w:val="2"/>
          <w:szCs w:val="20"/>
        </w:rPr>
        <w:t>本公司根据安徽省</w:t>
      </w:r>
      <w:proofErr w:type="gramStart"/>
      <w:r w:rsidRPr="00095C55">
        <w:rPr>
          <w:rFonts w:ascii="Times New Roman" w:hAnsi="Times New Roman" w:cs="Times New Roman" w:hint="eastAsia"/>
          <w:color w:val="000000" w:themeColor="text1"/>
          <w:kern w:val="2"/>
          <w:szCs w:val="20"/>
        </w:rPr>
        <w:t>财政厅财建〔</w:t>
      </w:r>
      <w:r w:rsidRPr="00095C55">
        <w:rPr>
          <w:rFonts w:ascii="Times New Roman" w:hAnsi="Times New Roman" w:cs="Times New Roman"/>
          <w:color w:val="000000" w:themeColor="text1"/>
          <w:kern w:val="2"/>
          <w:szCs w:val="20"/>
        </w:rPr>
        <w:t>2017</w:t>
      </w:r>
      <w:r w:rsidRPr="00095C55">
        <w:rPr>
          <w:rFonts w:ascii="Times New Roman" w:hAnsi="Times New Roman" w:cs="Times New Roman"/>
          <w:color w:val="000000" w:themeColor="text1"/>
          <w:kern w:val="2"/>
          <w:szCs w:val="20"/>
        </w:rPr>
        <w:t>〕</w:t>
      </w:r>
      <w:proofErr w:type="gramEnd"/>
      <w:r w:rsidRPr="00095C55">
        <w:rPr>
          <w:rFonts w:ascii="Times New Roman" w:hAnsi="Times New Roman" w:cs="Times New Roman"/>
          <w:color w:val="000000" w:themeColor="text1"/>
          <w:kern w:val="2"/>
          <w:szCs w:val="20"/>
        </w:rPr>
        <w:t>1773</w:t>
      </w:r>
      <w:r w:rsidRPr="00095C55">
        <w:rPr>
          <w:rFonts w:ascii="Times New Roman" w:hAnsi="Times New Roman" w:cs="Times New Roman"/>
          <w:color w:val="000000" w:themeColor="text1"/>
          <w:kern w:val="2"/>
          <w:szCs w:val="20"/>
        </w:rPr>
        <w:t>号文《安徽省财政厅安徽省国土资源厅安徽省环境保护厅转发财政部国土资源部环境保护部关于取消矿山地质环境治理恢复保证金建立矿山地质环境治理恢复基金的指导意见的通知》的规定，按照满足矿山地质环境治理需求的原则，根据《矿山地质环境保护与土地复垦方案》，自</w:t>
      </w:r>
      <w:r w:rsidRPr="00095C55">
        <w:rPr>
          <w:rFonts w:ascii="Times New Roman" w:hAnsi="Times New Roman" w:cs="Times New Roman"/>
          <w:color w:val="000000" w:themeColor="text1"/>
          <w:kern w:val="2"/>
          <w:szCs w:val="20"/>
        </w:rPr>
        <w:t>2019</w:t>
      </w:r>
      <w:r w:rsidRPr="00095C55">
        <w:rPr>
          <w:rFonts w:ascii="Times New Roman" w:hAnsi="Times New Roman" w:cs="Times New Roman"/>
          <w:color w:val="000000" w:themeColor="text1"/>
          <w:kern w:val="2"/>
          <w:szCs w:val="20"/>
        </w:rPr>
        <w:t>年</w:t>
      </w:r>
      <w:r w:rsidRPr="00095C55">
        <w:rPr>
          <w:rFonts w:ascii="Times New Roman" w:hAnsi="Times New Roman" w:cs="Times New Roman"/>
          <w:color w:val="000000" w:themeColor="text1"/>
          <w:kern w:val="2"/>
          <w:szCs w:val="20"/>
        </w:rPr>
        <w:t>12</w:t>
      </w:r>
      <w:r w:rsidRPr="00095C55">
        <w:rPr>
          <w:rFonts w:ascii="Times New Roman" w:hAnsi="Times New Roman" w:cs="Times New Roman"/>
          <w:color w:val="000000" w:themeColor="text1"/>
          <w:kern w:val="2"/>
          <w:szCs w:val="20"/>
        </w:rPr>
        <w:t>月起将矿山地质环境治理恢复费用按照企业会计准则相关规定预计弃置费用，计入相关资产的入账成本。</w:t>
      </w:r>
    </w:p>
    <w:p w:rsidR="00197073" w:rsidRDefault="00197073" w:rsidP="00197073">
      <w:pPr>
        <w:rPr>
          <w:szCs w:val="21"/>
        </w:rPr>
      </w:pPr>
      <w:r w:rsidRPr="00095C55">
        <w:rPr>
          <w:rFonts w:ascii="Times New Roman" w:hAnsi="Times New Roman" w:cs="Times New Roman" w:hint="eastAsia"/>
          <w:color w:val="000000" w:themeColor="text1"/>
          <w:kern w:val="2"/>
          <w:szCs w:val="20"/>
        </w:rPr>
        <w:t>本公司在每个资产负债表日对预计负债的账面价值进行复核。有确凿证据表明该账面价值不能反映当前最佳估计数的，按照当前最佳估计数对该账面价值进行调整。</w:t>
      </w:r>
    </w:p>
    <w:p w:rsidR="00197073" w:rsidRDefault="00197073" w:rsidP="00144A8E">
      <w:pPr>
        <w:pStyle w:val="af8"/>
        <w:numPr>
          <w:ilvl w:val="0"/>
          <w:numId w:val="57"/>
        </w:numPr>
      </w:pPr>
      <w:r>
        <w:rPr>
          <w:rFonts w:hint="eastAsia"/>
        </w:rPr>
        <w:t>股份支付</w:t>
      </w:r>
    </w:p>
    <w:sdt>
      <w:sdtPr>
        <w:rPr>
          <w:rFonts w:hint="eastAsia"/>
          <w:szCs w:val="21"/>
        </w:rPr>
        <w:alias w:val="是否适用：股份支付_重要会计政策和估计[双击切换]"/>
        <w:tag w:val="_GBC_7741eb89da65434190830ba1cd87e4dc"/>
        <w:id w:val="26142407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563525985"/>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rPr>
          <w:szCs w:val="21"/>
        </w:rPr>
      </w:pPr>
      <w:bookmarkStart w:id="201" w:name="_Hlk533668053"/>
      <w:r>
        <w:rPr>
          <w:rFonts w:hint="eastAsia"/>
          <w:szCs w:val="21"/>
        </w:rPr>
        <w:t>收入</w:t>
      </w:r>
    </w:p>
    <w:p w:rsidR="00197073" w:rsidRDefault="00197073" w:rsidP="00144A8E">
      <w:pPr>
        <w:pStyle w:val="af9"/>
        <w:numPr>
          <w:ilvl w:val="3"/>
          <w:numId w:val="117"/>
        </w:numPr>
        <w:rPr>
          <w:szCs w:val="21"/>
        </w:rPr>
      </w:pPr>
      <w:r>
        <w:rPr>
          <w:rFonts w:hint="eastAsia"/>
          <w:szCs w:val="21"/>
        </w:rPr>
        <w:t>按照业务类型披露收入确认和计量所采用的会计政策</w:t>
      </w:r>
    </w:p>
    <w:sdt>
      <w:sdtPr>
        <w:rPr>
          <w:szCs w:val="21"/>
        </w:rPr>
        <w:alias w:val="是否适用：收入确认和计量所采用的会计政策[双击切换]"/>
        <w:tag w:val="_GBC_58b9f76eca7b4d9d8e5c5dfd0fba5c09"/>
        <w:id w:val="-194567762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收入确认和计量所采用的会计政策"/>
        <w:tag w:val="_GBC_9ba2713a8f0a44ef9a4ee890aa13e0fb"/>
        <w:id w:val="-1382083025"/>
        <w:placeholder>
          <w:docPart w:val="GBC22222222222222222222222222222"/>
        </w:placeholder>
      </w:sdtPr>
      <w:sdtEndPr>
        <w:rPr>
          <w:szCs w:val="20"/>
        </w:rPr>
      </w:sdtEndPr>
      <w:sdtContent>
        <w:p w:rsidR="00197073" w:rsidRPr="00E04BDD" w:rsidRDefault="00197073" w:rsidP="00197073">
          <w:pPr>
            <w:pStyle w:val="afffffffa"/>
            <w:ind w:firstLine="420"/>
          </w:pPr>
          <w:r w:rsidRPr="00E04BDD">
            <w:rPr>
              <w:rFonts w:hint="eastAsia"/>
            </w:rPr>
            <w:t>（</w:t>
          </w:r>
          <w:r w:rsidRPr="00E04BDD">
            <w:t>1</w:t>
          </w:r>
          <w:r w:rsidRPr="00E04BDD">
            <w:rPr>
              <w:rFonts w:hint="eastAsia"/>
            </w:rPr>
            <w:t>）一般原则</w:t>
          </w:r>
        </w:p>
        <w:p w:rsidR="00197073" w:rsidRPr="00E04BDD" w:rsidRDefault="00197073" w:rsidP="00197073">
          <w:pPr>
            <w:pStyle w:val="afffffffa"/>
            <w:ind w:firstLine="420"/>
          </w:pPr>
          <w:r w:rsidRPr="00E04BDD">
            <w:rPr>
              <w:rFonts w:hint="eastAsia"/>
            </w:rPr>
            <w:t>收入是本公司在日常活动中形成的、会导致股东权益增加且与股东投入资本无关的经济利益的总流入。</w:t>
          </w:r>
        </w:p>
        <w:p w:rsidR="00197073" w:rsidRPr="00E04BDD" w:rsidRDefault="00197073" w:rsidP="00197073">
          <w:pPr>
            <w:pStyle w:val="afffffffa"/>
            <w:ind w:firstLine="420"/>
          </w:pPr>
          <w:r w:rsidRPr="00E04BDD">
            <w:rPr>
              <w:rFonts w:hint="eastAsia"/>
            </w:rPr>
            <w:t>本公司在履行了合同中的履约义务，即在客户取得相关商品控制权时确认收入。取得相关商品控制权，是指能够主导该商品的使用并从中获得几乎全部的经济利益。</w:t>
          </w:r>
        </w:p>
        <w:p w:rsidR="00197073" w:rsidRPr="00E04BDD" w:rsidRDefault="00197073" w:rsidP="00197073">
          <w:pPr>
            <w:pStyle w:val="afffffffa"/>
            <w:ind w:firstLine="420"/>
          </w:pPr>
          <w:r w:rsidRPr="00E04BDD">
            <w:rPr>
              <w:rFonts w:hint="eastAsia"/>
            </w:rPr>
            <w:t>合同中包含两项或多项履约义务的，本公司</w:t>
          </w:r>
          <w:r w:rsidRPr="00E04BDD">
            <w:t>在合同开始日，按照各单项履约义务所承诺商品或服务的单独售价的相对比例，将交易价格分摊至各单项履约义务，按照分摊至各单项履约义务的交易价格计量收入。</w:t>
          </w:r>
        </w:p>
        <w:p w:rsidR="00197073" w:rsidRPr="00E04BDD" w:rsidRDefault="00197073" w:rsidP="00197073">
          <w:pPr>
            <w:pStyle w:val="afffffffa"/>
            <w:ind w:firstLine="420"/>
          </w:pPr>
          <w:r w:rsidRPr="00E04BDD">
            <w:rPr>
              <w:rFonts w:hint="eastAsia"/>
            </w:rPr>
            <w:t>交易价格是本公司</w:t>
          </w:r>
          <w:r w:rsidRPr="00E04BDD">
            <w:t>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w:t>
          </w:r>
          <w:proofErr w:type="gramStart"/>
          <w:r w:rsidRPr="00E04BDD">
            <w:t>收入极</w:t>
          </w:r>
          <w:proofErr w:type="gramEnd"/>
          <w:r w:rsidRPr="00E04BDD">
            <w:t>可能不会发生重大转回的金额计入交易价格。合同中如果存在重大融资成分，本公</w:t>
          </w:r>
          <w:r w:rsidRPr="00E04BDD">
            <w:rPr>
              <w:rFonts w:hint="eastAsia"/>
            </w:rPr>
            <w:t>司将根据客户在取得商品控制权时即以现金支付的应付金额确定交易价格，该交易价格与合同对价之间的差额，在合同期间内采用实际利率法摊销，</w:t>
          </w:r>
          <w:r w:rsidRPr="00E04BDD">
            <w:t>对于控制权转移与客户支付价款间隔未超过一年的，本公司不考虑其中的融资成分。</w:t>
          </w:r>
        </w:p>
        <w:p w:rsidR="00197073" w:rsidRPr="00E04BDD" w:rsidRDefault="00197073" w:rsidP="00197073">
          <w:pPr>
            <w:pStyle w:val="afffffffa"/>
            <w:ind w:firstLine="420"/>
          </w:pPr>
          <w:r w:rsidRPr="00E04BDD">
            <w:rPr>
              <w:rFonts w:hint="eastAsia"/>
            </w:rPr>
            <w:t>满足下列条件之一的，属于在某一时段内履行履约义务；否则，属于在某一时</w:t>
          </w:r>
          <w:proofErr w:type="gramStart"/>
          <w:r w:rsidRPr="00E04BDD">
            <w:rPr>
              <w:rFonts w:hint="eastAsia"/>
            </w:rPr>
            <w:t>点履行</w:t>
          </w:r>
          <w:proofErr w:type="gramEnd"/>
          <w:r w:rsidRPr="00E04BDD">
            <w:rPr>
              <w:rFonts w:hint="eastAsia"/>
            </w:rPr>
            <w:t>履约义务：</w:t>
          </w:r>
        </w:p>
        <w:p w:rsidR="00197073" w:rsidRPr="00E04BDD" w:rsidRDefault="00197073" w:rsidP="00197073">
          <w:pPr>
            <w:pStyle w:val="afffffffa"/>
            <w:ind w:firstLine="420"/>
          </w:pPr>
          <w:r w:rsidRPr="00E04BDD">
            <w:rPr>
              <w:rFonts w:hint="eastAsia"/>
            </w:rPr>
            <w:t>①客户在本公司履约的同时即取得并消耗本公司履约所带来的经济利益；</w:t>
          </w:r>
        </w:p>
        <w:p w:rsidR="00197073" w:rsidRPr="00E04BDD" w:rsidRDefault="00197073" w:rsidP="00197073">
          <w:pPr>
            <w:pStyle w:val="afffffffa"/>
            <w:ind w:firstLine="420"/>
          </w:pPr>
          <w:r w:rsidRPr="00E04BDD">
            <w:rPr>
              <w:rFonts w:hint="eastAsia"/>
            </w:rPr>
            <w:t>②客户能够控制本公司履约过程中在建的商品；</w:t>
          </w:r>
        </w:p>
        <w:p w:rsidR="00197073" w:rsidRPr="00E04BDD" w:rsidRDefault="00197073" w:rsidP="00197073">
          <w:pPr>
            <w:pStyle w:val="afffffffa"/>
            <w:ind w:firstLine="420"/>
          </w:pPr>
          <w:r w:rsidRPr="00E04BDD">
            <w:rPr>
              <w:rFonts w:hint="eastAsia"/>
            </w:rPr>
            <w:t>③本公司履约过程中所产出的商品具有不可替代用途，且本公司在整个合同期间内有权就累计至今已完成的履约部分收取款项。</w:t>
          </w:r>
        </w:p>
        <w:p w:rsidR="00197073" w:rsidRPr="00E04BDD" w:rsidRDefault="00197073" w:rsidP="00197073">
          <w:pPr>
            <w:pStyle w:val="afffffffa"/>
            <w:ind w:firstLine="420"/>
          </w:pPr>
          <w:r w:rsidRPr="00E04BDD">
            <w:rPr>
              <w:rFonts w:hint="eastAsia"/>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197073" w:rsidRPr="00E04BDD" w:rsidRDefault="00197073" w:rsidP="00197073">
          <w:pPr>
            <w:pStyle w:val="afffffffa"/>
            <w:ind w:firstLine="420"/>
          </w:pPr>
          <w:r w:rsidRPr="00E04BDD">
            <w:rPr>
              <w:rFonts w:hint="eastAsia"/>
            </w:rPr>
            <w:lastRenderedPageBreak/>
            <w:t>对于在某一时</w:t>
          </w:r>
          <w:proofErr w:type="gramStart"/>
          <w:r w:rsidRPr="00E04BDD">
            <w:rPr>
              <w:rFonts w:hint="eastAsia"/>
            </w:rPr>
            <w:t>点履行</w:t>
          </w:r>
          <w:proofErr w:type="gramEnd"/>
          <w:r w:rsidRPr="00E04BDD">
            <w:rPr>
              <w:rFonts w:hint="eastAsia"/>
            </w:rPr>
            <w:t>的履约义务，本公司在客户取得相关商品控制权时点确认收入。在判断客户是否已取得商品或服务控制权时，本公司会考虑下列迹象：</w:t>
          </w:r>
        </w:p>
        <w:p w:rsidR="00197073" w:rsidRPr="00E04BDD" w:rsidRDefault="00197073" w:rsidP="00197073">
          <w:pPr>
            <w:pStyle w:val="afffffffa"/>
            <w:ind w:firstLine="420"/>
          </w:pPr>
          <w:r w:rsidRPr="00E04BDD">
            <w:rPr>
              <w:rFonts w:hint="eastAsia"/>
            </w:rPr>
            <w:t>①本公司就该商品或服务享有现时收款权利，即客户就该商品负有现时付款义务；</w:t>
          </w:r>
        </w:p>
        <w:p w:rsidR="00197073" w:rsidRPr="00E04BDD" w:rsidRDefault="00197073" w:rsidP="00197073">
          <w:pPr>
            <w:pStyle w:val="afffffffa"/>
            <w:ind w:firstLine="420"/>
          </w:pPr>
          <w:r w:rsidRPr="00E04BDD">
            <w:rPr>
              <w:rFonts w:hint="eastAsia"/>
            </w:rPr>
            <w:t>②本公司已将该商品的法定所有权转移给客户，即客户已拥有了该商品的法定所有权；</w:t>
          </w:r>
        </w:p>
        <w:p w:rsidR="00197073" w:rsidRPr="00E04BDD" w:rsidRDefault="00197073" w:rsidP="00197073">
          <w:pPr>
            <w:pStyle w:val="afffffffa"/>
            <w:ind w:firstLine="420"/>
          </w:pPr>
          <w:r w:rsidRPr="00E04BDD">
            <w:rPr>
              <w:rFonts w:hint="eastAsia"/>
            </w:rPr>
            <w:t>③本公司已将该商品的实物转移给客户，即客户已实物占有该商品；</w:t>
          </w:r>
        </w:p>
        <w:p w:rsidR="00197073" w:rsidRPr="00E04BDD" w:rsidRDefault="00197073" w:rsidP="00197073">
          <w:pPr>
            <w:pStyle w:val="afffffffa"/>
            <w:ind w:firstLine="420"/>
          </w:pPr>
          <w:r w:rsidRPr="00E04BDD">
            <w:rPr>
              <w:rFonts w:hint="eastAsia"/>
            </w:rPr>
            <w:t>④本公司已将该商品所有权上的主要风险和报酬转移给客户，即客户已取得该商品所有权上的主要风险和报酬；</w:t>
          </w:r>
        </w:p>
        <w:p w:rsidR="00197073" w:rsidRPr="00E04BDD" w:rsidRDefault="00197073" w:rsidP="00197073">
          <w:pPr>
            <w:pStyle w:val="afffffffa"/>
            <w:ind w:firstLine="420"/>
          </w:pPr>
          <w:r w:rsidRPr="00E04BDD">
            <w:rPr>
              <w:rFonts w:hint="eastAsia"/>
            </w:rPr>
            <w:t>⑤客户已接受该商品。</w:t>
          </w:r>
        </w:p>
        <w:p w:rsidR="00197073" w:rsidRPr="00E04BDD" w:rsidRDefault="00197073" w:rsidP="00197073">
          <w:pPr>
            <w:pStyle w:val="afffffffa"/>
            <w:ind w:firstLine="420"/>
          </w:pPr>
          <w:r w:rsidRPr="00E04BDD">
            <w:rPr>
              <w:rFonts w:hint="eastAsia"/>
            </w:rPr>
            <w:t>销售退回条款</w:t>
          </w:r>
        </w:p>
        <w:p w:rsidR="00197073" w:rsidRPr="00E04BDD" w:rsidRDefault="00197073" w:rsidP="00197073">
          <w:pPr>
            <w:pStyle w:val="afffffffa"/>
            <w:ind w:firstLine="420"/>
          </w:pPr>
          <w:r w:rsidRPr="00E04BDD">
            <w:t>对于附有销售退回条款的销售，公司在客户取得相关商品控制权时，按照因向客户转让商品而与其有权取得的对</w:t>
          </w:r>
          <w:proofErr w:type="gramStart"/>
          <w:r w:rsidRPr="00E04BDD">
            <w:t>价金额</w:t>
          </w:r>
          <w:proofErr w:type="gramEnd"/>
          <w:r w:rsidRPr="00E04BDD">
            <w:t>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197073" w:rsidRPr="00E04BDD" w:rsidRDefault="00197073" w:rsidP="00197073">
          <w:pPr>
            <w:pStyle w:val="afffffffa"/>
            <w:ind w:firstLine="420"/>
          </w:pPr>
          <w:r w:rsidRPr="00E04BDD">
            <w:rPr>
              <w:rFonts w:hint="eastAsia"/>
            </w:rPr>
            <w:t>质保义务</w:t>
          </w:r>
        </w:p>
        <w:p w:rsidR="00197073" w:rsidRPr="00E04BDD" w:rsidRDefault="00197073" w:rsidP="00197073">
          <w:pPr>
            <w:pStyle w:val="afffffffa"/>
            <w:ind w:firstLine="420"/>
          </w:pPr>
          <w:r w:rsidRPr="00E04BDD">
            <w:rPr>
              <w:rFonts w:hint="eastAsia"/>
            </w:rPr>
            <w:t>根据合同约定、法律规定等，本公司为所销售的商品、所建造的工程等提供质量保证。对于为向客户保证所销售的商品符合既定标准的保证类质量保证，本公司按照《企业会计准则第</w:t>
          </w:r>
          <w:r w:rsidRPr="00E04BDD">
            <w:rPr>
              <w:rFonts w:hint="eastAsia"/>
            </w:rPr>
            <w:t>13</w:t>
          </w:r>
          <w:r w:rsidRPr="00E04BDD">
            <w:rPr>
              <w:rFonts w:hint="eastAsia"/>
            </w:rPr>
            <w:t>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rsidR="00197073" w:rsidRPr="00E04BDD" w:rsidRDefault="00197073" w:rsidP="00197073">
          <w:pPr>
            <w:pStyle w:val="afffffffa"/>
            <w:ind w:firstLine="420"/>
          </w:pPr>
          <w:r w:rsidRPr="00E04BDD">
            <w:rPr>
              <w:rFonts w:hint="eastAsia"/>
            </w:rPr>
            <w:t>主要责任人与代理人</w:t>
          </w:r>
        </w:p>
        <w:p w:rsidR="00197073" w:rsidRPr="00E04BDD" w:rsidRDefault="00197073" w:rsidP="00197073">
          <w:pPr>
            <w:pStyle w:val="afffffffa"/>
            <w:ind w:firstLine="420"/>
          </w:pPr>
          <w:r w:rsidRPr="00E04BDD">
            <w:rPr>
              <w:rFonts w:hint="eastAsia"/>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197073" w:rsidRPr="00E04BDD" w:rsidRDefault="00197073" w:rsidP="00197073">
          <w:pPr>
            <w:pStyle w:val="afffffffa"/>
            <w:ind w:firstLine="420"/>
          </w:pPr>
          <w:r w:rsidRPr="00E04BDD">
            <w:rPr>
              <w:rFonts w:hint="eastAsia"/>
            </w:rPr>
            <w:t>应付客户对价</w:t>
          </w:r>
        </w:p>
        <w:p w:rsidR="00197073" w:rsidRPr="00E04BDD" w:rsidRDefault="00197073" w:rsidP="00197073">
          <w:pPr>
            <w:pStyle w:val="afffffffa"/>
            <w:ind w:firstLine="420"/>
          </w:pPr>
          <w:r w:rsidRPr="00E04BDD">
            <w:rPr>
              <w:rFonts w:hint="eastAsia"/>
            </w:rPr>
            <w:t>合同中存在应付客户对价的，除非该对价是为了向客户取得其他可明确区分商品或服务的，本公司将该应付对价冲减交易价格，并在确认相关收入与支付（或承诺支付）客户对价</w:t>
          </w:r>
          <w:proofErr w:type="gramStart"/>
          <w:r w:rsidRPr="00E04BDD">
            <w:rPr>
              <w:rFonts w:hint="eastAsia"/>
            </w:rPr>
            <w:t>二者孰晚的</w:t>
          </w:r>
          <w:proofErr w:type="gramEnd"/>
          <w:r w:rsidRPr="00E04BDD">
            <w:rPr>
              <w:rFonts w:hint="eastAsia"/>
            </w:rPr>
            <w:t>时点冲减当期收入。</w:t>
          </w:r>
        </w:p>
        <w:p w:rsidR="00197073" w:rsidRPr="00E04BDD" w:rsidRDefault="00197073" w:rsidP="00197073">
          <w:pPr>
            <w:pStyle w:val="afffffffa"/>
            <w:ind w:firstLine="420"/>
          </w:pPr>
          <w:r w:rsidRPr="00E04BDD">
            <w:rPr>
              <w:rFonts w:hint="eastAsia"/>
            </w:rPr>
            <w:t>客户未行使的合同权利</w:t>
          </w:r>
        </w:p>
        <w:p w:rsidR="00197073" w:rsidRPr="00E04BDD" w:rsidRDefault="00197073" w:rsidP="00197073">
          <w:pPr>
            <w:pStyle w:val="afffffffa"/>
            <w:ind w:firstLine="420"/>
          </w:pPr>
          <w:r w:rsidRPr="00E04BDD">
            <w:rPr>
              <w:rFonts w:hint="eastAsia"/>
            </w:rPr>
            <w:t>本公司向客户预收销售商品或服务款项的，首先将该款项确认为负债，</w:t>
          </w:r>
          <w:proofErr w:type="gramStart"/>
          <w:r w:rsidRPr="00E04BDD">
            <w:rPr>
              <w:rFonts w:hint="eastAsia"/>
            </w:rPr>
            <w:t>待履行</w:t>
          </w:r>
          <w:proofErr w:type="gramEnd"/>
          <w:r w:rsidRPr="00E04BDD">
            <w:rPr>
              <w:rFonts w:hint="eastAsia"/>
            </w:rPr>
            <w:t>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rsidR="00197073" w:rsidRPr="00E04BDD" w:rsidRDefault="00197073" w:rsidP="00197073">
          <w:pPr>
            <w:pStyle w:val="afffffffa"/>
            <w:ind w:firstLine="420"/>
          </w:pPr>
          <w:r w:rsidRPr="00E04BDD">
            <w:rPr>
              <w:rFonts w:hint="eastAsia"/>
            </w:rPr>
            <w:t>合同变更</w:t>
          </w:r>
        </w:p>
        <w:p w:rsidR="00197073" w:rsidRPr="00E04BDD" w:rsidRDefault="00197073" w:rsidP="00197073">
          <w:pPr>
            <w:pStyle w:val="afffffffa"/>
            <w:ind w:firstLine="420"/>
          </w:pPr>
          <w:r w:rsidRPr="00E04BDD">
            <w:rPr>
              <w:rFonts w:hint="eastAsia"/>
            </w:rPr>
            <w:t>本公司与客户之间的建造合同发生合同变更时：</w:t>
          </w:r>
        </w:p>
        <w:p w:rsidR="00197073" w:rsidRPr="00E04BDD" w:rsidRDefault="00197073" w:rsidP="00197073">
          <w:pPr>
            <w:pStyle w:val="afffffffa"/>
            <w:ind w:firstLine="420"/>
          </w:pPr>
          <w:r w:rsidRPr="00E04BDD">
            <w:rPr>
              <w:rFonts w:hint="eastAsia"/>
            </w:rPr>
            <w:t>①如果合同变更增加了可明确区分的建造服务及合同价款，且新增合同价款反映了新增建造服务单独售价的，本公司将该合同变更作为一份单独的合同进行会计处理；</w:t>
          </w:r>
        </w:p>
        <w:p w:rsidR="00197073" w:rsidRPr="00E04BDD" w:rsidRDefault="00197073" w:rsidP="00197073">
          <w:pPr>
            <w:pStyle w:val="afffffffa"/>
            <w:ind w:firstLine="420"/>
          </w:pPr>
          <w:r w:rsidRPr="00E04BDD">
            <w:rPr>
              <w:rFonts w:hint="eastAsia"/>
            </w:rPr>
            <w:t>②如果合同变更不属于上述第①种情形，且在合同</w:t>
          </w:r>
          <w:proofErr w:type="gramStart"/>
          <w:r w:rsidRPr="00E04BDD">
            <w:rPr>
              <w:rFonts w:hint="eastAsia"/>
            </w:rPr>
            <w:t>变更日</w:t>
          </w:r>
          <w:proofErr w:type="gramEnd"/>
          <w:r w:rsidRPr="00E04BDD">
            <w:rPr>
              <w:rFonts w:hint="eastAsia"/>
            </w:rPr>
            <w:t>已转让的建造服务与未转让的建造服务之间可明确区分的，本公司将其视为原合同终止，同时，将原合同未履约部分与合同变更部分合并为新合同进行会计处理；</w:t>
          </w:r>
        </w:p>
        <w:p w:rsidR="00197073" w:rsidRPr="00E04BDD" w:rsidRDefault="00197073" w:rsidP="00197073">
          <w:pPr>
            <w:pStyle w:val="afffffffa"/>
            <w:ind w:firstLine="420"/>
          </w:pPr>
          <w:r w:rsidRPr="00E04BDD">
            <w:fldChar w:fldCharType="begin"/>
          </w:r>
          <w:r w:rsidRPr="00E04BDD">
            <w:instrText xml:space="preserve"> </w:instrText>
          </w:r>
          <w:r w:rsidRPr="00E04BDD">
            <w:rPr>
              <w:rFonts w:hint="eastAsia"/>
            </w:rPr>
            <w:instrText>= 3 \* GB3</w:instrText>
          </w:r>
          <w:r w:rsidRPr="00E04BDD">
            <w:instrText xml:space="preserve"> </w:instrText>
          </w:r>
          <w:r w:rsidRPr="00E04BDD">
            <w:fldChar w:fldCharType="separate"/>
          </w:r>
          <w:r w:rsidRPr="00E04BDD">
            <w:rPr>
              <w:rFonts w:hint="eastAsia"/>
            </w:rPr>
            <w:t>③</w:t>
          </w:r>
          <w:r w:rsidRPr="00E04BDD">
            <w:fldChar w:fldCharType="end"/>
          </w:r>
          <w:r w:rsidRPr="00E04BDD">
            <w:rPr>
              <w:rFonts w:hint="eastAsia"/>
            </w:rPr>
            <w:t>如果合同变更不属于上述第①种情形，且在合同</w:t>
          </w:r>
          <w:proofErr w:type="gramStart"/>
          <w:r w:rsidRPr="00E04BDD">
            <w:rPr>
              <w:rFonts w:hint="eastAsia"/>
            </w:rPr>
            <w:t>变更日</w:t>
          </w:r>
          <w:proofErr w:type="gramEnd"/>
          <w:r w:rsidRPr="00E04BDD">
            <w:rPr>
              <w:rFonts w:hint="eastAsia"/>
            </w:rPr>
            <w:t>已转让的建造服务与未转让的建造服务之间不可明确区分，本公司将该合同变更部分作为原合同的组成部分进行会计处理，由此产生的对已确认收入的影响，在合同</w:t>
          </w:r>
          <w:proofErr w:type="gramStart"/>
          <w:r w:rsidRPr="00E04BDD">
            <w:rPr>
              <w:rFonts w:hint="eastAsia"/>
            </w:rPr>
            <w:t>变更日</w:t>
          </w:r>
          <w:proofErr w:type="gramEnd"/>
          <w:r w:rsidRPr="00E04BDD">
            <w:rPr>
              <w:rFonts w:hint="eastAsia"/>
            </w:rPr>
            <w:t>调整当期收入。</w:t>
          </w:r>
        </w:p>
        <w:p w:rsidR="00197073" w:rsidRPr="00E04BDD" w:rsidRDefault="00197073" w:rsidP="00197073">
          <w:pPr>
            <w:pStyle w:val="afffffffa"/>
            <w:ind w:firstLine="420"/>
          </w:pPr>
          <w:r w:rsidRPr="00E04BDD">
            <w:rPr>
              <w:rFonts w:hint="eastAsia"/>
            </w:rPr>
            <w:t>（</w:t>
          </w:r>
          <w:r w:rsidRPr="00E04BDD">
            <w:t>2</w:t>
          </w:r>
          <w:r w:rsidRPr="00E04BDD">
            <w:rPr>
              <w:rFonts w:hint="eastAsia"/>
            </w:rPr>
            <w:t>）具体方法</w:t>
          </w:r>
        </w:p>
        <w:p w:rsidR="00197073" w:rsidRPr="00E04BDD" w:rsidRDefault="00197073" w:rsidP="00197073">
          <w:pPr>
            <w:pStyle w:val="afffffffa"/>
            <w:ind w:firstLine="420"/>
          </w:pPr>
          <w:r w:rsidRPr="00E04BDD">
            <w:rPr>
              <w:rFonts w:hint="eastAsia"/>
            </w:rPr>
            <w:lastRenderedPageBreak/>
            <w:t>本公司收入确认的具体方法如下：</w:t>
          </w:r>
        </w:p>
        <w:p w:rsidR="00197073" w:rsidRPr="00E04BDD" w:rsidRDefault="00197073" w:rsidP="00197073">
          <w:pPr>
            <w:pStyle w:val="afffffffa"/>
            <w:ind w:firstLine="420"/>
          </w:pPr>
          <w:r w:rsidRPr="00E04BDD">
            <w:rPr>
              <w:rFonts w:hint="eastAsia"/>
            </w:rPr>
            <w:t>①商品销售合同</w:t>
          </w:r>
        </w:p>
        <w:p w:rsidR="00197073" w:rsidRPr="00E04BDD" w:rsidRDefault="00197073" w:rsidP="00197073">
          <w:pPr>
            <w:pStyle w:val="afffffffa"/>
            <w:ind w:firstLine="420"/>
          </w:pPr>
          <w:r w:rsidRPr="00E04BDD">
            <w:t>本</w:t>
          </w:r>
          <w:r w:rsidRPr="00E04BDD">
            <w:rPr>
              <w:rFonts w:hint="eastAsia"/>
            </w:rPr>
            <w:t>公司与客户之间的销售商品合同包含转让各类煤炭产品的履约义务，属于在某一时</w:t>
          </w:r>
          <w:proofErr w:type="gramStart"/>
          <w:r w:rsidRPr="00E04BDD">
            <w:rPr>
              <w:rFonts w:hint="eastAsia"/>
            </w:rPr>
            <w:t>点履行</w:t>
          </w:r>
          <w:proofErr w:type="gramEnd"/>
          <w:r w:rsidRPr="00E04BDD">
            <w:rPr>
              <w:rFonts w:hint="eastAsia"/>
            </w:rPr>
            <w:t>的履约义务。</w:t>
          </w:r>
        </w:p>
        <w:p w:rsidR="00197073" w:rsidRPr="00E04BDD" w:rsidRDefault="00197073" w:rsidP="00197073">
          <w:pPr>
            <w:pStyle w:val="afffffffa"/>
            <w:ind w:firstLine="420"/>
          </w:pPr>
          <w:r w:rsidRPr="00E04BDD">
            <w:rPr>
              <w:rFonts w:hint="eastAsia"/>
            </w:rPr>
            <w:t>内销产品收入确认需满足以下条件：本公司已根据合同约定将产品交付给客户且客户已接受该商品，已经收回货款或取得了收款凭证且相关的对价很可能收回，商品所有权上的主要风险和报酬已转移，商品的法定所有权已转移；</w:t>
          </w:r>
        </w:p>
        <w:p w:rsidR="00197073" w:rsidRPr="00E04BDD" w:rsidRDefault="00197073" w:rsidP="00197073">
          <w:pPr>
            <w:pStyle w:val="afffffffa"/>
            <w:ind w:firstLine="420"/>
          </w:pPr>
          <w:r w:rsidRPr="00E04BDD">
            <w:rPr>
              <w:rFonts w:hint="eastAsia"/>
            </w:rPr>
            <w:t>外销产品收入确认需满足以下条件：本公司已根据合同约定将产品报关，取得提单，已经收回货款或取得了收款凭证且相关的对价很可能收回，商品所有权上的主要风险和报酬已转移，商品的法定所有权已转移。</w:t>
          </w:r>
        </w:p>
        <w:p w:rsidR="00197073" w:rsidRPr="00E04BDD" w:rsidRDefault="00197073" w:rsidP="00197073">
          <w:pPr>
            <w:pStyle w:val="afffffffa"/>
            <w:ind w:firstLine="420"/>
          </w:pPr>
          <w:r w:rsidRPr="00E04BDD">
            <w:rPr>
              <w:rFonts w:hint="eastAsia"/>
            </w:rPr>
            <w:t>②提供服务合同</w:t>
          </w:r>
        </w:p>
        <w:p w:rsidR="00197073" w:rsidRPr="00E04BDD" w:rsidRDefault="00197073" w:rsidP="00197073">
          <w:pPr>
            <w:pStyle w:val="afffffffa"/>
            <w:ind w:firstLine="420"/>
          </w:pPr>
          <w:r w:rsidRPr="00E04BDD">
            <w:rPr>
              <w:rFonts w:hint="eastAsia"/>
            </w:rPr>
            <w:t>本公司与客户之间的提供服务合同包含承诺在合同约定期限内提供服务的履约义务，由于本公司</w:t>
          </w:r>
          <w:r w:rsidRPr="00E04BDD">
            <w:t>履约的</w:t>
          </w:r>
          <w:r w:rsidRPr="00E04BDD">
            <w:rPr>
              <w:rFonts w:hint="eastAsia"/>
            </w:rPr>
            <w:t>同时客户即取得并消耗本公司履约所带来的经济利益，</w:t>
          </w:r>
          <w:r w:rsidRPr="00E04BDD">
            <w:t>本</w:t>
          </w:r>
          <w:r w:rsidRPr="00E04BDD">
            <w:rPr>
              <w:rFonts w:hint="eastAsia"/>
            </w:rPr>
            <w:t>公司</w:t>
          </w:r>
          <w:r w:rsidRPr="00E04BDD">
            <w:t>将其作为在某一时段内履行的履约义务，在服务提供期间平均分摊确认。</w:t>
          </w:r>
        </w:p>
      </w:sdtContent>
    </w:sdt>
    <w:p w:rsidR="00197073" w:rsidRDefault="00197073">
      <w:pPr>
        <w:rPr>
          <w:szCs w:val="21"/>
        </w:rPr>
      </w:pPr>
    </w:p>
    <w:p w:rsidR="00197073" w:rsidRDefault="00197073" w:rsidP="00144A8E">
      <w:pPr>
        <w:pStyle w:val="af9"/>
        <w:numPr>
          <w:ilvl w:val="3"/>
          <w:numId w:val="117"/>
        </w:numPr>
        <w:ind w:left="426" w:hanging="426"/>
        <w:rPr>
          <w:szCs w:val="21"/>
        </w:rPr>
      </w:pPr>
      <w:bookmarkStart w:id="202" w:name="_Hlk533668087"/>
      <w:bookmarkEnd w:id="201"/>
      <w:r>
        <w:rPr>
          <w:rFonts w:ascii="宋体" w:eastAsia="宋体" w:hAnsi="宋体" w:cs="宋体" w:hint="eastAsia"/>
          <w:bCs w:val="0"/>
          <w:kern w:val="0"/>
          <w:szCs w:val="21"/>
        </w:rPr>
        <w:t>同类业务采用不同经营模式涉及</w:t>
      </w:r>
      <w:r>
        <w:rPr>
          <w:rFonts w:cs="宋体"/>
          <w:kern w:val="0"/>
          <w:szCs w:val="21"/>
        </w:rPr>
        <w:t>不同收入确认方式及计量方法</w:t>
      </w:r>
    </w:p>
    <w:sdt>
      <w:sdtPr>
        <w:rPr>
          <w:szCs w:val="21"/>
        </w:rPr>
        <w:alias w:val="是否适用：同类业务采用不同经营模式导致收入确认会计政策存在差异的情况[双击切换]"/>
        <w:tag w:val="_GBC_778cfed951bb4cf4997e2d67e4b1e3a9"/>
        <w:id w:val="1667209328"/>
        <w:placeholder>
          <w:docPart w:val="GBC22222222222222222222222222222"/>
        </w:placeholder>
      </w:sdtPr>
      <w:sdtEndPr/>
      <w:sdtContent>
        <w:p w:rsidR="00197073" w:rsidRDefault="00197073" w:rsidP="00475563">
          <w:pPr>
            <w:rPr>
              <w:szCs w:val="21"/>
            </w:rPr>
          </w:pPr>
          <w:r w:rsidRPr="00C36FA5">
            <w:rPr>
              <w:szCs w:val="21"/>
            </w:rPr>
            <w:fldChar w:fldCharType="begin"/>
          </w:r>
          <w:r w:rsidR="00475563" w:rsidRPr="00C36FA5">
            <w:rPr>
              <w:szCs w:val="21"/>
            </w:rPr>
            <w:instrText xml:space="preserve"> MACROBUTTON  SnrToggleCheckbox □适用 </w:instrText>
          </w:r>
          <w:r w:rsidRPr="00C36FA5">
            <w:rPr>
              <w:szCs w:val="21"/>
            </w:rPr>
            <w:fldChar w:fldCharType="end"/>
          </w:r>
          <w:r w:rsidRPr="00C36FA5">
            <w:rPr>
              <w:szCs w:val="21"/>
            </w:rPr>
            <w:fldChar w:fldCharType="begin"/>
          </w:r>
          <w:r w:rsidR="00475563" w:rsidRPr="00C36FA5">
            <w:rPr>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rPr>
          <w:szCs w:val="21"/>
        </w:rPr>
      </w:pPr>
      <w:bookmarkStart w:id="203" w:name="_Hlk533668133"/>
      <w:bookmarkEnd w:id="202"/>
      <w:r>
        <w:rPr>
          <w:rFonts w:hint="eastAsia"/>
          <w:szCs w:val="21"/>
        </w:rPr>
        <w:t>合同成本</w:t>
      </w:r>
    </w:p>
    <w:sdt>
      <w:sdtPr>
        <w:alias w:val="是否适用：合同成本_重要会计政策和估计[双击切换]"/>
        <w:tag w:val="_GBC_c5b4accd569d48e8a81ed05eb0bf64fb"/>
        <w:id w:val="1102376952"/>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合同成本_重要会计政策和估计"/>
        <w:tag w:val="_GBC_74258d199b3d4540b8df00b35751b505"/>
        <w:id w:val="1957362631"/>
        <w:placeholder>
          <w:docPart w:val="GBC22222222222222222222222222222"/>
        </w:placeholder>
      </w:sdtPr>
      <w:sdtEndPr/>
      <w:sdtContent>
        <w:p w:rsidR="00197073" w:rsidRPr="00940A93" w:rsidRDefault="00197073" w:rsidP="00197073">
          <w:pPr>
            <w:pStyle w:val="afffffffa"/>
            <w:ind w:firstLine="420"/>
          </w:pPr>
          <w:r w:rsidRPr="00940A93">
            <w:t>合同成本分为合同履约成本与合同取得成本。</w:t>
          </w:r>
        </w:p>
        <w:p w:rsidR="00197073" w:rsidRPr="00940A93" w:rsidRDefault="00197073" w:rsidP="00197073">
          <w:pPr>
            <w:pStyle w:val="afffffffa"/>
            <w:ind w:firstLine="420"/>
          </w:pPr>
          <w:r w:rsidRPr="00940A93">
            <w:t>本公司为履行合同而发生的成本，在</w:t>
          </w:r>
          <w:r w:rsidRPr="00940A93">
            <w:rPr>
              <w:rFonts w:hint="eastAsia"/>
            </w:rPr>
            <w:t>同时</w:t>
          </w:r>
          <w:r w:rsidRPr="00940A93">
            <w:t>满足下列条件时作为合同履约成本确认为一项资产：</w:t>
          </w:r>
        </w:p>
        <w:p w:rsidR="00197073" w:rsidRPr="00940A93" w:rsidRDefault="00197073" w:rsidP="00197073">
          <w:pPr>
            <w:pStyle w:val="afffffffa"/>
            <w:ind w:firstLine="420"/>
          </w:pPr>
          <w:r w:rsidRPr="00940A93">
            <w:rPr>
              <w:rFonts w:hint="eastAsia"/>
            </w:rPr>
            <w:t>①</w:t>
          </w:r>
          <w:proofErr w:type="gramStart"/>
          <w:r w:rsidRPr="00940A93">
            <w:t>该成本</w:t>
          </w:r>
          <w:proofErr w:type="gramEnd"/>
          <w:r w:rsidRPr="00940A93">
            <w:t>与一份当前或预期取得的合同直接相关</w:t>
          </w:r>
          <w:r w:rsidRPr="00940A93">
            <w:rPr>
              <w:rFonts w:hint="eastAsia"/>
            </w:rPr>
            <w:t>，包括直接人工、直接材料、制造费用（或类似费用）、明确由客户承担的成本以及仅因该合同而发生的其他成本</w:t>
          </w:r>
          <w:r w:rsidRPr="00940A93">
            <w:t>。</w:t>
          </w:r>
        </w:p>
        <w:p w:rsidR="00197073" w:rsidRPr="00940A93" w:rsidRDefault="00197073" w:rsidP="00197073">
          <w:pPr>
            <w:pStyle w:val="afffffffa"/>
            <w:ind w:firstLine="420"/>
          </w:pPr>
          <w:r w:rsidRPr="00940A93">
            <w:rPr>
              <w:rFonts w:hint="eastAsia"/>
            </w:rPr>
            <w:t>②</w:t>
          </w:r>
          <w:proofErr w:type="gramStart"/>
          <w:r w:rsidRPr="00940A93">
            <w:t>该成本</w:t>
          </w:r>
          <w:proofErr w:type="gramEnd"/>
          <w:r w:rsidRPr="00940A93">
            <w:t>增加了本公司未来用于履行履约义务的资源。</w:t>
          </w:r>
        </w:p>
        <w:p w:rsidR="00197073" w:rsidRPr="00940A93" w:rsidRDefault="00197073" w:rsidP="00197073">
          <w:pPr>
            <w:pStyle w:val="afffffffa"/>
            <w:ind w:firstLine="420"/>
          </w:pPr>
          <w:r w:rsidRPr="00940A93">
            <w:rPr>
              <w:rFonts w:hint="eastAsia"/>
            </w:rPr>
            <w:t>③</w:t>
          </w:r>
          <w:proofErr w:type="gramStart"/>
          <w:r w:rsidRPr="00940A93">
            <w:t>该成本</w:t>
          </w:r>
          <w:proofErr w:type="gramEnd"/>
          <w:r w:rsidRPr="00940A93">
            <w:t>预期能够收回。</w:t>
          </w:r>
        </w:p>
        <w:p w:rsidR="00197073" w:rsidRPr="00940A93" w:rsidRDefault="00197073" w:rsidP="00197073">
          <w:pPr>
            <w:pStyle w:val="afffffffa"/>
            <w:ind w:firstLine="420"/>
          </w:pPr>
          <w:r w:rsidRPr="00940A93">
            <w:t>本公司为取得合同发生的增量成本预期能够收回的，作为合同取得成本确认为一项资产。</w:t>
          </w:r>
        </w:p>
        <w:p w:rsidR="00197073" w:rsidRPr="00940A93" w:rsidRDefault="00197073" w:rsidP="00197073">
          <w:pPr>
            <w:pStyle w:val="afffffffa"/>
            <w:ind w:firstLine="420"/>
          </w:pPr>
          <w:r w:rsidRPr="00940A93">
            <w:t>与合同成本有关的资产采用与该资产相关的商品或服务收入确认相同的基础进行摊销；但是对于合同取得成本摊销期限未超过一年的，本公司将其在发生时计入当期损益。</w:t>
          </w:r>
        </w:p>
        <w:p w:rsidR="00197073" w:rsidRPr="00940A93" w:rsidRDefault="00197073" w:rsidP="00197073">
          <w:pPr>
            <w:pStyle w:val="afffffffa"/>
            <w:ind w:firstLine="420"/>
          </w:pPr>
          <w:r w:rsidRPr="00940A93">
            <w:t>与合同成本有关的资产，其账面价值高于下列两项的差额的，本公司将对于超出部分计提减值准备，并确认为资产减值损失，并进一步考虑是否应计提亏损合同有关的预计负债</w:t>
          </w:r>
          <w:r w:rsidRPr="00940A93">
            <w:rPr>
              <w:rFonts w:hint="eastAsia"/>
            </w:rPr>
            <w:t>：</w:t>
          </w:r>
        </w:p>
        <w:p w:rsidR="00197073" w:rsidRPr="00940A93" w:rsidRDefault="00197073" w:rsidP="00197073">
          <w:pPr>
            <w:pStyle w:val="afffffffa"/>
            <w:ind w:firstLine="420"/>
          </w:pPr>
          <w:r w:rsidRPr="00940A93">
            <w:rPr>
              <w:rFonts w:hint="eastAsia"/>
            </w:rPr>
            <w:t>①</w:t>
          </w:r>
          <w:r w:rsidRPr="00940A93">
            <w:t>因转让与该资产相关的商品或服务预期能够取得的剩余对价；</w:t>
          </w:r>
        </w:p>
        <w:p w:rsidR="00197073" w:rsidRPr="00940A93" w:rsidRDefault="00197073" w:rsidP="00197073">
          <w:pPr>
            <w:pStyle w:val="afffffffa"/>
            <w:ind w:firstLine="420"/>
          </w:pPr>
          <w:r w:rsidRPr="00940A93">
            <w:rPr>
              <w:rFonts w:hint="eastAsia"/>
            </w:rPr>
            <w:t>②</w:t>
          </w:r>
          <w:r w:rsidRPr="00940A93">
            <w:t>为转让</w:t>
          </w:r>
          <w:proofErr w:type="gramStart"/>
          <w:r w:rsidRPr="00940A93">
            <w:t>该相关</w:t>
          </w:r>
          <w:proofErr w:type="gramEnd"/>
          <w:r w:rsidRPr="00940A93">
            <w:t>商品或服务估计将要发生的成本。</w:t>
          </w:r>
        </w:p>
        <w:p w:rsidR="00197073" w:rsidRPr="00940A93" w:rsidRDefault="00197073" w:rsidP="00197073">
          <w:pPr>
            <w:pStyle w:val="afffffffa"/>
            <w:ind w:firstLine="420"/>
          </w:pPr>
          <w:r w:rsidRPr="00940A93">
            <w:t>上述资产减值准备后续发生转回的，转回后的资产账面价值不超过假定不计提减值准备情况下该资产在</w:t>
          </w:r>
          <w:proofErr w:type="gramStart"/>
          <w:r w:rsidRPr="00940A93">
            <w:t>转回日</w:t>
          </w:r>
          <w:proofErr w:type="gramEnd"/>
          <w:r w:rsidRPr="00940A93">
            <w:t>的账面价值。</w:t>
          </w:r>
        </w:p>
        <w:p w:rsidR="00197073" w:rsidRPr="00940A93" w:rsidRDefault="00197073" w:rsidP="00197073">
          <w:pPr>
            <w:pStyle w:val="afffffffa"/>
            <w:ind w:firstLine="420"/>
          </w:pPr>
          <w:r w:rsidRPr="00940A93">
            <w:rPr>
              <w:rFonts w:hint="eastAsia"/>
            </w:rPr>
            <w:t>确认为资产的合同履约成本，初始确认时摊销期限不超过一年或一个正常营业周期，在“存货”项目中列示，初始确认时摊销期限超过一年或一个正常营业周期，在“其他非流动资产”项目中列示。</w:t>
          </w:r>
        </w:p>
        <w:p w:rsidR="00197073" w:rsidRPr="00940A93" w:rsidRDefault="00197073" w:rsidP="00197073">
          <w:pPr>
            <w:pStyle w:val="afffffffa"/>
            <w:ind w:firstLine="420"/>
          </w:pPr>
          <w:r w:rsidRPr="00940A93">
            <w:rPr>
              <w:rFonts w:hint="eastAsia"/>
            </w:rPr>
            <w:t>确认为资产的合同取得成本，初始确认时摊销期限不超过一年或一个正常营业周期，在“其他流动资产”项目中列示，初始确认时摊销期限超过一年或一个正常营业周期，在“其他非流动资产”项目中列示。</w:t>
          </w:r>
        </w:p>
      </w:sdtContent>
    </w:sdt>
    <w:p w:rsidR="00197073" w:rsidRDefault="00197073">
      <w:pPr>
        <w:rPr>
          <w:szCs w:val="21"/>
        </w:rPr>
      </w:pPr>
    </w:p>
    <w:p w:rsidR="00197073" w:rsidRDefault="00197073" w:rsidP="00144A8E">
      <w:pPr>
        <w:pStyle w:val="af8"/>
        <w:numPr>
          <w:ilvl w:val="0"/>
          <w:numId w:val="57"/>
        </w:numPr>
      </w:pPr>
      <w:bookmarkStart w:id="204" w:name="_Hlk533668149"/>
      <w:bookmarkEnd w:id="203"/>
      <w:r>
        <w:t>政府补助</w:t>
      </w:r>
    </w:p>
    <w:sdt>
      <w:sdtPr>
        <w:alias w:val="是否适用：政府补助_重要会计政策和估计[双击切换]"/>
        <w:tag w:val="_GBC_d8ac76c6a68c49fb952fadc0e46c9ef4"/>
        <w:id w:val="1733041321"/>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政府补助_重要会计政策和估计"/>
        <w:tag w:val="_GBC_cbcbe4da2edd4cf1b6108f1c89e035f7"/>
        <w:id w:val="-595094899"/>
        <w:placeholder>
          <w:docPart w:val="GBC22222222222222222222222222222"/>
        </w:placeholder>
      </w:sdtPr>
      <w:sdtEndPr/>
      <w:sdtContent>
        <w:p w:rsidR="00197073" w:rsidRPr="00940A93" w:rsidRDefault="00197073" w:rsidP="00197073">
          <w:pPr>
            <w:pStyle w:val="afffffffa"/>
            <w:ind w:firstLine="420"/>
          </w:pPr>
          <w:r w:rsidRPr="00940A93">
            <w:t>（</w:t>
          </w:r>
          <w:r w:rsidRPr="00940A93">
            <w:t>1</w:t>
          </w:r>
          <w:r w:rsidRPr="00940A93">
            <w:t>）政府补助的确认</w:t>
          </w:r>
        </w:p>
        <w:p w:rsidR="00197073" w:rsidRPr="00940A93" w:rsidRDefault="00197073" w:rsidP="00197073">
          <w:pPr>
            <w:pStyle w:val="afffffffa"/>
            <w:ind w:firstLine="420"/>
          </w:pPr>
          <w:r w:rsidRPr="00940A93">
            <w:t>政府补助同时满足下列条件的，才能予以确认：</w:t>
          </w:r>
        </w:p>
        <w:p w:rsidR="00197073" w:rsidRPr="00940A93" w:rsidRDefault="00197073" w:rsidP="00197073">
          <w:pPr>
            <w:pStyle w:val="afffffffa"/>
            <w:ind w:firstLine="420"/>
          </w:pPr>
          <w:r w:rsidRPr="00940A93">
            <w:rPr>
              <w:rFonts w:hint="eastAsia"/>
            </w:rPr>
            <w:t>①</w:t>
          </w:r>
          <w:r w:rsidRPr="00940A93">
            <w:t>本公司能够满足政府补助所附条件；</w:t>
          </w:r>
        </w:p>
        <w:p w:rsidR="00197073" w:rsidRPr="00940A93" w:rsidRDefault="00197073" w:rsidP="00197073">
          <w:pPr>
            <w:pStyle w:val="afffffffa"/>
            <w:ind w:firstLine="420"/>
          </w:pPr>
          <w:r w:rsidRPr="00940A93">
            <w:rPr>
              <w:rFonts w:hint="eastAsia"/>
            </w:rPr>
            <w:t>②</w:t>
          </w:r>
          <w:r w:rsidRPr="00940A93">
            <w:t>本公司能够收到政府补助。</w:t>
          </w:r>
        </w:p>
        <w:p w:rsidR="00197073" w:rsidRPr="00940A93" w:rsidRDefault="00197073" w:rsidP="00197073">
          <w:pPr>
            <w:pStyle w:val="afffffffa"/>
            <w:ind w:firstLine="420"/>
          </w:pPr>
          <w:r w:rsidRPr="00940A93">
            <w:lastRenderedPageBreak/>
            <w:t>（</w:t>
          </w:r>
          <w:r w:rsidRPr="00940A93">
            <w:t>2</w:t>
          </w:r>
          <w:r w:rsidRPr="00940A93">
            <w:t>）政府补助的计量</w:t>
          </w:r>
        </w:p>
        <w:p w:rsidR="00197073" w:rsidRPr="00940A93" w:rsidRDefault="00197073" w:rsidP="00197073">
          <w:pPr>
            <w:pStyle w:val="afffffffa"/>
            <w:ind w:firstLine="420"/>
          </w:pPr>
          <w:r w:rsidRPr="00940A93">
            <w:t>政府补助为货币性资产的，按照收到或应收的金额计量。政府补助为非货币性资产的，按照公允价值计量；公允价值不能可靠取得的，按照名义金额</w:t>
          </w:r>
          <w:r w:rsidRPr="00940A93">
            <w:rPr>
              <w:rFonts w:hint="eastAsia"/>
            </w:rPr>
            <w:t>1</w:t>
          </w:r>
          <w:r w:rsidRPr="00940A93">
            <w:rPr>
              <w:rFonts w:hint="eastAsia"/>
            </w:rPr>
            <w:t>元</w:t>
          </w:r>
          <w:r w:rsidRPr="00940A93">
            <w:t>计量。</w:t>
          </w:r>
        </w:p>
        <w:p w:rsidR="00197073" w:rsidRPr="00940A93" w:rsidRDefault="00197073" w:rsidP="00197073">
          <w:pPr>
            <w:pStyle w:val="afffffffa"/>
            <w:ind w:firstLine="420"/>
          </w:pPr>
          <w:r w:rsidRPr="00940A93">
            <w:t>（</w:t>
          </w:r>
          <w:r w:rsidRPr="00940A93">
            <w:t>3</w:t>
          </w:r>
          <w:r w:rsidRPr="00940A93">
            <w:t>）政府补助的会计处理</w:t>
          </w:r>
        </w:p>
        <w:p w:rsidR="00197073" w:rsidRPr="00940A93" w:rsidRDefault="00197073" w:rsidP="00197073">
          <w:pPr>
            <w:pStyle w:val="afffffffa"/>
            <w:ind w:firstLine="420"/>
          </w:pPr>
          <w:r w:rsidRPr="00940A93">
            <w:rPr>
              <w:rFonts w:ascii="Cambria Math" w:hAnsi="Cambria Math" w:cs="Cambria Math"/>
            </w:rPr>
            <w:t>①</w:t>
          </w:r>
          <w:r w:rsidRPr="00940A93">
            <w:t>与资产相关的政府补助</w:t>
          </w:r>
        </w:p>
        <w:p w:rsidR="00197073" w:rsidRPr="00940A93" w:rsidRDefault="00197073" w:rsidP="00197073">
          <w:pPr>
            <w:pStyle w:val="afffffffa"/>
            <w:ind w:firstLine="420"/>
          </w:pPr>
          <w:r w:rsidRPr="00940A93">
            <w:t>公司取得的、用于购建或以其他方式形成长期资产的政府补助划分为与资产相关的政府补助。与资产相关的政府补助</w:t>
          </w:r>
          <w:proofErr w:type="gramStart"/>
          <w:r w:rsidRPr="00940A93">
            <w:t>确认为递延</w:t>
          </w:r>
          <w:proofErr w:type="gramEnd"/>
          <w:r w:rsidRPr="00940A93">
            <w:t>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197073" w:rsidRPr="00940A93" w:rsidRDefault="00197073" w:rsidP="00197073">
          <w:pPr>
            <w:pStyle w:val="afffffffa"/>
            <w:ind w:firstLine="420"/>
          </w:pPr>
          <w:r w:rsidRPr="00940A93">
            <w:rPr>
              <w:rFonts w:ascii="Cambria Math" w:hAnsi="Cambria Math" w:cs="Cambria Math"/>
            </w:rPr>
            <w:t>②</w:t>
          </w:r>
          <w:r w:rsidRPr="00940A93">
            <w:t>与收益相关的政府补助</w:t>
          </w:r>
        </w:p>
        <w:p w:rsidR="00197073" w:rsidRPr="00940A93" w:rsidRDefault="00197073" w:rsidP="00197073">
          <w:pPr>
            <w:pStyle w:val="afffffffa"/>
            <w:ind w:firstLine="420"/>
          </w:pPr>
          <w:r w:rsidRPr="00940A93">
            <w:t>除与资产相关的政府补助之外的政府补助划分为与收益相关的政府补助。与收益相关的政府补助，分情况按照以下规定进行会计处理：</w:t>
          </w:r>
        </w:p>
        <w:p w:rsidR="00197073" w:rsidRPr="00940A93" w:rsidRDefault="00197073" w:rsidP="00197073">
          <w:pPr>
            <w:pStyle w:val="afffffffa"/>
            <w:ind w:firstLine="420"/>
          </w:pPr>
          <w:r w:rsidRPr="00940A93">
            <w:t>用于补偿本公司以后期间的相关成本费用或损失的，</w:t>
          </w:r>
          <w:proofErr w:type="gramStart"/>
          <w:r w:rsidRPr="00940A93">
            <w:t>确认为递延</w:t>
          </w:r>
          <w:proofErr w:type="gramEnd"/>
          <w:r w:rsidRPr="00940A93">
            <w:t>收益，并在确认相关成本费用或损失的期间，计入当期损益；</w:t>
          </w:r>
        </w:p>
        <w:p w:rsidR="00197073" w:rsidRPr="00940A93" w:rsidRDefault="00197073" w:rsidP="00197073">
          <w:pPr>
            <w:pStyle w:val="afffffffa"/>
            <w:ind w:firstLine="420"/>
          </w:pPr>
          <w:r w:rsidRPr="00940A93">
            <w:t>用于补偿本公司已发生的相关成本费用或损失的，直接计入当期损益。</w:t>
          </w:r>
        </w:p>
        <w:p w:rsidR="00197073" w:rsidRPr="00940A93" w:rsidRDefault="00197073" w:rsidP="00197073">
          <w:pPr>
            <w:pStyle w:val="afffffffa"/>
            <w:ind w:firstLine="420"/>
          </w:pPr>
          <w:r w:rsidRPr="00940A93">
            <w:t>对于同时包含与资产相关部分和与收益相关部分的政府补助，区分不同部分分别进行会计处理；难以区分的，整体归类为与收益相关的政府补助。</w:t>
          </w:r>
        </w:p>
        <w:p w:rsidR="00197073" w:rsidRPr="00940A93" w:rsidRDefault="00197073" w:rsidP="00197073">
          <w:pPr>
            <w:pStyle w:val="afffffffa"/>
            <w:ind w:firstLine="420"/>
          </w:pPr>
          <w:r w:rsidRPr="00940A93">
            <w:t>与本公司日常活动相关的政府补助，按照经济业务实质，计入其他收益。与本公司日常活动无关的政府补助，计入营业外收支。</w:t>
          </w:r>
        </w:p>
        <w:p w:rsidR="00197073" w:rsidRPr="00940A93" w:rsidRDefault="00197073" w:rsidP="00197073">
          <w:pPr>
            <w:pStyle w:val="afffffffa"/>
            <w:ind w:firstLine="420"/>
          </w:pPr>
          <w:r w:rsidRPr="00940A93">
            <w:rPr>
              <w:rFonts w:ascii="Cambria Math" w:hAnsi="Cambria Math" w:cs="Cambria Math"/>
            </w:rPr>
            <w:t>③</w:t>
          </w:r>
          <w:r w:rsidRPr="00940A93">
            <w:t>政策性优惠贷款贴息</w:t>
          </w:r>
        </w:p>
        <w:p w:rsidR="00197073" w:rsidRPr="00940A93" w:rsidRDefault="00197073" w:rsidP="00197073">
          <w:pPr>
            <w:pStyle w:val="afffffffa"/>
            <w:ind w:firstLine="420"/>
          </w:pPr>
          <w:r w:rsidRPr="00940A93">
            <w:rPr>
              <w:rFonts w:hint="eastAsia"/>
            </w:rPr>
            <w:t>财政将贴息资金拨付给贷款银行，由贷款银行以政策性优惠利率向本公司提供贷款的，以实际收到的借款金额作为借款的入账价值，按照借款本金和该政策性优惠利率计算相关借款费用。</w:t>
          </w:r>
        </w:p>
        <w:p w:rsidR="00197073" w:rsidRPr="00940A93" w:rsidRDefault="00197073" w:rsidP="00197073">
          <w:pPr>
            <w:pStyle w:val="afffffffa"/>
            <w:ind w:firstLine="420"/>
          </w:pPr>
          <w:r w:rsidRPr="00940A93">
            <w:t>财政将贴息资金直接拨付给本公司，本公司将对应的贴息冲减相关借款费用。</w:t>
          </w:r>
        </w:p>
        <w:p w:rsidR="00197073" w:rsidRPr="00940A93" w:rsidRDefault="00197073" w:rsidP="00197073">
          <w:pPr>
            <w:pStyle w:val="afffffffa"/>
            <w:ind w:firstLine="420"/>
          </w:pPr>
          <w:r w:rsidRPr="00940A93">
            <w:rPr>
              <w:rFonts w:ascii="Cambria Math" w:hAnsi="Cambria Math" w:cs="Cambria Math"/>
            </w:rPr>
            <w:t>④</w:t>
          </w:r>
          <w:r w:rsidRPr="00940A93">
            <w:t>政府补助退回</w:t>
          </w:r>
        </w:p>
        <w:p w:rsidR="00197073" w:rsidRPr="00940A93" w:rsidRDefault="00197073" w:rsidP="00197073">
          <w:pPr>
            <w:pStyle w:val="afffffffa"/>
            <w:ind w:firstLine="420"/>
          </w:pPr>
          <w:r w:rsidRPr="00940A93">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197073" w:rsidRDefault="00197073"/>
    <w:bookmarkEnd w:id="204"/>
    <w:p w:rsidR="00197073" w:rsidRDefault="00197073" w:rsidP="00144A8E">
      <w:pPr>
        <w:pStyle w:val="af8"/>
        <w:numPr>
          <w:ilvl w:val="0"/>
          <w:numId w:val="57"/>
        </w:numPr>
      </w:pPr>
      <w:r>
        <w:t>递延所得税资产</w:t>
      </w:r>
      <w:r>
        <w:t>/</w:t>
      </w:r>
      <w:r>
        <w:t>递延所得税负债</w:t>
      </w:r>
    </w:p>
    <w:sdt>
      <w:sdtPr>
        <w:rPr>
          <w:rFonts w:hint="eastAsia"/>
          <w:szCs w:val="21"/>
        </w:rPr>
        <w:alias w:val="是否适用：所得税的会计处理方法[双击切换]"/>
        <w:tag w:val="_GBC_7e8295f4559b44568e5d37a6a605588c"/>
        <w:id w:val="-2065162005"/>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所得税的会计处理方法"/>
        <w:tag w:val="_GBC_545dd84ed2b9458fa5e2b87aa1e1cc1c"/>
        <w:id w:val="458229755"/>
        <w:placeholder>
          <w:docPart w:val="GBC22222222222222222222222222222"/>
        </w:placeholder>
      </w:sdtPr>
      <w:sdtEndPr>
        <w:rPr>
          <w:szCs w:val="20"/>
        </w:rPr>
      </w:sdtEndPr>
      <w:sdtContent>
        <w:p w:rsidR="00197073" w:rsidRPr="00940A93" w:rsidRDefault="00197073" w:rsidP="00197073">
          <w:pPr>
            <w:pStyle w:val="afffffffa"/>
            <w:ind w:firstLine="420"/>
          </w:pPr>
          <w:r w:rsidRPr="00940A93">
            <w:t>本公司通常根据资产与负债在资产负债表日的账面价值与计税基础之间的暂时性差异，采用资产负债表债务法将应纳税暂时性差异或可抵扣暂时性差异对所得税的影响额确认和</w:t>
          </w:r>
          <w:proofErr w:type="gramStart"/>
          <w:r w:rsidRPr="00940A93">
            <w:t>计量</w:t>
          </w:r>
          <w:r w:rsidRPr="00940A93">
            <w:rPr>
              <w:rFonts w:hint="eastAsia"/>
            </w:rPr>
            <w:t>为</w:t>
          </w:r>
          <w:r w:rsidRPr="00940A93">
            <w:t>递延</w:t>
          </w:r>
          <w:proofErr w:type="gramEnd"/>
          <w:r w:rsidRPr="00940A93">
            <w:t>所得税负债或递延所得税资产。本公司不对递延所得税资产和递延所得税负债进行折现。</w:t>
          </w:r>
        </w:p>
        <w:p w:rsidR="00197073" w:rsidRPr="00940A93" w:rsidRDefault="00197073" w:rsidP="00197073">
          <w:pPr>
            <w:pStyle w:val="afffffffa"/>
            <w:ind w:firstLine="420"/>
          </w:pPr>
          <w:r w:rsidRPr="00940A93">
            <w:t>（</w:t>
          </w:r>
          <w:r w:rsidRPr="00940A93">
            <w:t>1</w:t>
          </w:r>
          <w:r w:rsidRPr="00940A93">
            <w:t>）递延所得税资产的确认</w:t>
          </w:r>
        </w:p>
        <w:p w:rsidR="00197073" w:rsidRPr="00940A93" w:rsidRDefault="00197073" w:rsidP="00197073">
          <w:pPr>
            <w:pStyle w:val="afffffffa"/>
            <w:ind w:firstLine="420"/>
          </w:pPr>
          <w:r w:rsidRPr="00940A93">
            <w:t>对于可抵扣暂时性差异</w:t>
          </w:r>
          <w:r w:rsidRPr="00940A93">
            <w:rPr>
              <w:rFonts w:hint="eastAsia"/>
            </w:rPr>
            <w:t>、能够结转以后年度的可抵扣亏损和税款抵减</w:t>
          </w:r>
          <w:r w:rsidRPr="00940A93">
            <w:t>，其对所得税的影响额按预计转回期间的所得税税率计算，并将该影响额</w:t>
          </w:r>
          <w:proofErr w:type="gramStart"/>
          <w:r w:rsidRPr="00940A93">
            <w:t>确认为递延</w:t>
          </w:r>
          <w:proofErr w:type="gramEnd"/>
          <w:r w:rsidRPr="00940A93">
            <w:t>所得税资产，但是以本公司很可能取得用来抵扣可抵扣暂时性差异、可抵扣亏损和税款抵减的未来应纳税所得额为限。</w:t>
          </w:r>
        </w:p>
        <w:p w:rsidR="00197073" w:rsidRPr="00940A93" w:rsidRDefault="00197073" w:rsidP="00197073">
          <w:pPr>
            <w:pStyle w:val="afffffffa"/>
            <w:ind w:firstLine="420"/>
          </w:pPr>
          <w:r w:rsidRPr="00940A93">
            <w:t>同时具有下列特征的交易或事项中因资产或负债的初始确认所产生的可抵扣暂时性差异对所得税的影响额不</w:t>
          </w:r>
          <w:proofErr w:type="gramStart"/>
          <w:r w:rsidRPr="00940A93">
            <w:t>确认为递延</w:t>
          </w:r>
          <w:proofErr w:type="gramEnd"/>
          <w:r w:rsidRPr="00940A93">
            <w:t>所得税资产：</w:t>
          </w:r>
        </w:p>
        <w:p w:rsidR="00197073" w:rsidRPr="00940A93" w:rsidRDefault="00197073" w:rsidP="00197073">
          <w:pPr>
            <w:pStyle w:val="afffffffa"/>
            <w:ind w:firstLine="420"/>
          </w:pPr>
          <w:r w:rsidRPr="00940A93">
            <w:t>A.</w:t>
          </w:r>
          <w:r w:rsidRPr="00940A93">
            <w:t>该项交易不是企业合并；</w:t>
          </w:r>
        </w:p>
        <w:p w:rsidR="00197073" w:rsidRPr="00940A93" w:rsidRDefault="00197073" w:rsidP="00197073">
          <w:pPr>
            <w:pStyle w:val="afffffffa"/>
            <w:ind w:firstLine="420"/>
          </w:pPr>
          <w:r w:rsidRPr="00940A93">
            <w:t>B.</w:t>
          </w:r>
          <w:r w:rsidRPr="00940A93">
            <w:t>交易发生时既不影响会计利润也不影响应纳税所得额（或可抵扣亏损）。</w:t>
          </w:r>
        </w:p>
        <w:p w:rsidR="00197073" w:rsidRPr="00940A93" w:rsidRDefault="00197073" w:rsidP="00197073">
          <w:pPr>
            <w:pStyle w:val="afffffffa"/>
            <w:ind w:firstLine="420"/>
          </w:pPr>
          <w:r w:rsidRPr="00940A93">
            <w:rPr>
              <w:rFonts w:hint="eastAsia"/>
            </w:rPr>
            <w:t>但同时满足上述两个条件，且初始确认的资产和负债导致产生等额应纳税暂时性差异和可抵扣暂时性差异的单项交易，不适用该项豁免初始确认递延所得税负债和递延所得税资产的规定。对该交易因资产和负债的初始确认所产生的应纳税暂时性差异和可抵扣暂时性差异，本公司在交易发生时分别确认相应的递延所得税负债和递延所得税资产。</w:t>
          </w:r>
        </w:p>
        <w:p w:rsidR="00197073" w:rsidRPr="00940A93" w:rsidRDefault="00197073" w:rsidP="00197073">
          <w:pPr>
            <w:pStyle w:val="afffffffa"/>
            <w:ind w:firstLine="420"/>
          </w:pPr>
          <w:r w:rsidRPr="00940A93">
            <w:t>本公司对与子公司、联营公司及合营企业投资相关的可抵扣暂时性差异，同时满足下列两项条件的，其对所得税的影响额（才能）</w:t>
          </w:r>
          <w:proofErr w:type="gramStart"/>
          <w:r w:rsidRPr="00940A93">
            <w:t>确认为递延</w:t>
          </w:r>
          <w:proofErr w:type="gramEnd"/>
          <w:r w:rsidRPr="00940A93">
            <w:t>所得税资产：</w:t>
          </w:r>
        </w:p>
        <w:p w:rsidR="00197073" w:rsidRPr="00940A93" w:rsidRDefault="00197073" w:rsidP="00197073">
          <w:pPr>
            <w:pStyle w:val="afffffffa"/>
            <w:ind w:firstLine="420"/>
          </w:pPr>
          <w:r w:rsidRPr="00940A93">
            <w:t>A.</w:t>
          </w:r>
          <w:r w:rsidRPr="00940A93">
            <w:t>暂时性差异在可预见的未来很可能转回；</w:t>
          </w:r>
        </w:p>
        <w:p w:rsidR="00197073" w:rsidRPr="00940A93" w:rsidRDefault="00197073" w:rsidP="00197073">
          <w:pPr>
            <w:pStyle w:val="afffffffa"/>
            <w:ind w:firstLine="420"/>
          </w:pPr>
          <w:r w:rsidRPr="00940A93">
            <w:t>B.</w:t>
          </w:r>
          <w:r w:rsidRPr="00940A93">
            <w:t>未来很可能获得用来抵扣可抵扣暂时性差异的应纳税所得额；</w:t>
          </w:r>
        </w:p>
        <w:p w:rsidR="00197073" w:rsidRPr="00940A93" w:rsidRDefault="00197073" w:rsidP="00197073">
          <w:pPr>
            <w:pStyle w:val="afffffffa"/>
            <w:ind w:firstLine="420"/>
          </w:pPr>
          <w:r w:rsidRPr="00940A93">
            <w:t>资产负债表日，有确凿证据表明未来期间很可能获得足够的应纳税所得额用来抵扣可抵扣暂</w:t>
          </w:r>
          <w:r w:rsidRPr="00940A93">
            <w:lastRenderedPageBreak/>
            <w:t>时性差异的，确认以前期间未确认的递延所得税资产。</w:t>
          </w:r>
        </w:p>
        <w:p w:rsidR="00197073" w:rsidRPr="00940A93" w:rsidRDefault="00197073" w:rsidP="00197073">
          <w:pPr>
            <w:pStyle w:val="afffffffa"/>
            <w:ind w:firstLine="420"/>
          </w:pPr>
          <w:r w:rsidRPr="00940A93">
            <w:t>在资产负债表日，本公司对递延所得税资产的账面价值进行复核。如果未来期间很可能无法获得足够的应纳税所得额用以抵扣递延所得税资产的利益，</w:t>
          </w:r>
          <w:proofErr w:type="gramStart"/>
          <w:r w:rsidRPr="00940A93">
            <w:t>减记递</w:t>
          </w:r>
          <w:proofErr w:type="gramEnd"/>
          <w:r w:rsidRPr="00940A93">
            <w:t>延所得税资产的账面价值。在很可能获得足够的应纳税所得额时，</w:t>
          </w:r>
          <w:proofErr w:type="gramStart"/>
          <w:r w:rsidRPr="00940A93">
            <w:t>减记的</w:t>
          </w:r>
          <w:proofErr w:type="gramEnd"/>
          <w:r w:rsidRPr="00940A93">
            <w:t>金额予以转回。</w:t>
          </w:r>
        </w:p>
        <w:p w:rsidR="00197073" w:rsidRPr="00940A93" w:rsidRDefault="00197073" w:rsidP="00197073">
          <w:pPr>
            <w:pStyle w:val="afffffffa"/>
            <w:ind w:firstLine="420"/>
          </w:pPr>
          <w:r w:rsidRPr="00940A93">
            <w:t>（</w:t>
          </w:r>
          <w:r w:rsidRPr="00940A93">
            <w:t>2</w:t>
          </w:r>
          <w:r w:rsidRPr="00940A93">
            <w:t>）递延所得税负债的确认</w:t>
          </w:r>
        </w:p>
        <w:p w:rsidR="00197073" w:rsidRPr="00940A93" w:rsidRDefault="00197073" w:rsidP="00197073">
          <w:pPr>
            <w:pStyle w:val="afffffffa"/>
            <w:ind w:firstLine="420"/>
          </w:pPr>
          <w:r w:rsidRPr="00940A93">
            <w:t>本公司所有应纳税暂时性差异均按预计转回期间的所得税税率计量对所得税的影响，并将该影响额</w:t>
          </w:r>
          <w:proofErr w:type="gramStart"/>
          <w:r w:rsidRPr="00940A93">
            <w:t>确认为递延</w:t>
          </w:r>
          <w:proofErr w:type="gramEnd"/>
          <w:r w:rsidRPr="00940A93">
            <w:t>所得税负债，但下列情况的除外：</w:t>
          </w:r>
        </w:p>
        <w:p w:rsidR="00197073" w:rsidRPr="00940A93" w:rsidRDefault="00197073" w:rsidP="00197073">
          <w:pPr>
            <w:pStyle w:val="afffffffa"/>
            <w:ind w:firstLine="420"/>
          </w:pPr>
          <w:r w:rsidRPr="00940A93">
            <w:rPr>
              <w:rFonts w:ascii="Cambria Math" w:hAnsi="Cambria Math" w:cs="Cambria Math"/>
            </w:rPr>
            <w:t>①</w:t>
          </w:r>
          <w:r w:rsidRPr="00940A93">
            <w:t>因下列交易或事项中产生的应纳税暂时性差异对所得税的影响不</w:t>
          </w:r>
          <w:proofErr w:type="gramStart"/>
          <w:r w:rsidRPr="00940A93">
            <w:t>确认为递延</w:t>
          </w:r>
          <w:proofErr w:type="gramEnd"/>
          <w:r w:rsidRPr="00940A93">
            <w:t>所得税负债：</w:t>
          </w:r>
        </w:p>
        <w:p w:rsidR="00197073" w:rsidRPr="00940A93" w:rsidRDefault="00197073" w:rsidP="00197073">
          <w:pPr>
            <w:pStyle w:val="afffffffa"/>
            <w:ind w:firstLine="420"/>
          </w:pPr>
          <w:r w:rsidRPr="00940A93">
            <w:t>A.</w:t>
          </w:r>
          <w:r w:rsidRPr="00940A93">
            <w:t>商誉的初始确认；</w:t>
          </w:r>
        </w:p>
        <w:p w:rsidR="00197073" w:rsidRPr="00940A93" w:rsidRDefault="00197073" w:rsidP="00197073">
          <w:pPr>
            <w:pStyle w:val="afffffffa"/>
            <w:ind w:firstLine="420"/>
          </w:pPr>
          <w:r w:rsidRPr="00940A93">
            <w:t>B.</w:t>
          </w:r>
          <w:r w:rsidRPr="00940A93">
            <w:t>具有以下特征的交易中产生的资产或负债的初始确认：该交易不是企业合并，并且交易发生时既不影响会计利润也不影响应纳税所得额或可抵扣亏损。</w:t>
          </w:r>
        </w:p>
        <w:p w:rsidR="00197073" w:rsidRPr="00940A93" w:rsidRDefault="00197073" w:rsidP="00197073">
          <w:pPr>
            <w:pStyle w:val="afffffffa"/>
            <w:ind w:firstLine="420"/>
          </w:pPr>
          <w:r w:rsidRPr="00940A93">
            <w:rPr>
              <w:rFonts w:ascii="Cambria Math" w:hAnsi="Cambria Math" w:cs="Cambria Math"/>
            </w:rPr>
            <w:t>②</w:t>
          </w:r>
          <w:r w:rsidRPr="00940A93">
            <w:t>本公司对与子公司、合营企业及联营企业投资相关的应纳税暂时性差异，其对所得税的影响额一般</w:t>
          </w:r>
          <w:proofErr w:type="gramStart"/>
          <w:r w:rsidRPr="00940A93">
            <w:t>确认为递延</w:t>
          </w:r>
          <w:proofErr w:type="gramEnd"/>
          <w:r w:rsidRPr="00940A93">
            <w:t>所得税负债，但同时满足以下两项条件的除外：</w:t>
          </w:r>
        </w:p>
        <w:p w:rsidR="00197073" w:rsidRPr="00940A93" w:rsidRDefault="00197073" w:rsidP="00197073">
          <w:pPr>
            <w:pStyle w:val="afffffffa"/>
            <w:ind w:firstLine="420"/>
          </w:pPr>
          <w:r w:rsidRPr="00940A93">
            <w:t>A.</w:t>
          </w:r>
          <w:r w:rsidRPr="00940A93">
            <w:t>本公司能够控制暂时性差异转回的时间；</w:t>
          </w:r>
        </w:p>
        <w:p w:rsidR="00197073" w:rsidRPr="00940A93" w:rsidRDefault="00197073" w:rsidP="00197073">
          <w:pPr>
            <w:pStyle w:val="afffffffa"/>
            <w:ind w:firstLine="420"/>
          </w:pPr>
          <w:r w:rsidRPr="00940A93">
            <w:t>B.</w:t>
          </w:r>
          <w:r w:rsidRPr="00940A93">
            <w:t>该暂时性差异在可预见的未来很可能不会转回。</w:t>
          </w:r>
        </w:p>
        <w:p w:rsidR="00197073" w:rsidRPr="00940A93" w:rsidRDefault="00197073" w:rsidP="00197073">
          <w:pPr>
            <w:pStyle w:val="afffffffa"/>
            <w:ind w:firstLine="420"/>
          </w:pPr>
          <w:r w:rsidRPr="00940A93">
            <w:t>（</w:t>
          </w:r>
          <w:r w:rsidRPr="00940A93">
            <w:t>3</w:t>
          </w:r>
          <w:r w:rsidRPr="00940A93">
            <w:t>）特定交易或事项所涉及的递延所得税负债或资产的确认</w:t>
          </w:r>
        </w:p>
        <w:p w:rsidR="00197073" w:rsidRPr="00940A93" w:rsidRDefault="00197073" w:rsidP="00197073">
          <w:pPr>
            <w:pStyle w:val="afffffffa"/>
            <w:ind w:firstLine="420"/>
          </w:pPr>
          <w:r w:rsidRPr="00940A93">
            <w:rPr>
              <w:rFonts w:ascii="Cambria Math" w:hAnsi="Cambria Math" w:cs="Cambria Math"/>
            </w:rPr>
            <w:t>①</w:t>
          </w:r>
          <w:r w:rsidRPr="00940A93">
            <w:t>与企业合并相关的递延所得税负债或资产</w:t>
          </w:r>
        </w:p>
        <w:p w:rsidR="00197073" w:rsidRPr="00940A93" w:rsidRDefault="00197073" w:rsidP="00197073">
          <w:pPr>
            <w:pStyle w:val="afffffffa"/>
            <w:ind w:firstLine="420"/>
          </w:pPr>
          <w:r w:rsidRPr="00940A93">
            <w:t>非同</w:t>
          </w:r>
          <w:proofErr w:type="gramStart"/>
          <w:r w:rsidRPr="00940A93">
            <w:t>一控制</w:t>
          </w:r>
          <w:proofErr w:type="gramEnd"/>
          <w:r w:rsidRPr="00940A93">
            <w:t>下企业合并产生的应纳税暂时性差异或可抵扣暂时性差异，在确认递延所得税负债或递延所得税资产的同时，相关的递延所得税费用（或收益），通常调整企业合并中所确认的商誉。</w:t>
          </w:r>
        </w:p>
        <w:p w:rsidR="00197073" w:rsidRPr="00940A93" w:rsidRDefault="00197073" w:rsidP="00197073">
          <w:pPr>
            <w:pStyle w:val="afffffffa"/>
            <w:ind w:firstLine="420"/>
          </w:pPr>
          <w:r w:rsidRPr="00940A93">
            <w:rPr>
              <w:rFonts w:ascii="Cambria Math" w:hAnsi="Cambria Math" w:cs="Cambria Math"/>
            </w:rPr>
            <w:t>②</w:t>
          </w:r>
          <w:r w:rsidRPr="00940A93">
            <w:t>直接计入所有者权益的项目</w:t>
          </w:r>
        </w:p>
        <w:p w:rsidR="00197073" w:rsidRPr="00940A93" w:rsidRDefault="00197073" w:rsidP="00197073">
          <w:pPr>
            <w:pStyle w:val="afffffffa"/>
            <w:ind w:firstLine="420"/>
          </w:pPr>
          <w:r w:rsidRPr="00940A93">
            <w:t>与直接计入所有者权益的交易或者事项相关的当期所得税和递延所得税，计入所有者权益。暂时性差异对所得税的影响计入所有者权益的交易或事项包括：</w:t>
          </w:r>
          <w:r w:rsidRPr="00940A93">
            <w:rPr>
              <w:rFonts w:hint="eastAsia"/>
            </w:rPr>
            <w:t>其他债权投资</w:t>
          </w:r>
          <w:r w:rsidRPr="00940A93">
            <w:t>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197073" w:rsidRPr="00940A93" w:rsidRDefault="00197073" w:rsidP="00197073">
          <w:pPr>
            <w:pStyle w:val="afffffffa"/>
            <w:ind w:firstLine="420"/>
          </w:pPr>
          <w:r w:rsidRPr="00940A93">
            <w:rPr>
              <w:rFonts w:ascii="Cambria Math" w:hAnsi="Cambria Math" w:cs="Cambria Math"/>
            </w:rPr>
            <w:t>③</w:t>
          </w:r>
          <w:r w:rsidRPr="00940A93">
            <w:t>可弥补亏损和税款抵减</w:t>
          </w:r>
        </w:p>
        <w:p w:rsidR="00197073" w:rsidRPr="00940A93" w:rsidRDefault="00197073" w:rsidP="00197073">
          <w:pPr>
            <w:pStyle w:val="afffffffa"/>
            <w:ind w:firstLine="420"/>
          </w:pPr>
          <w:r w:rsidRPr="00940A93">
            <w:t>A.</w:t>
          </w:r>
          <w:r w:rsidRPr="00940A93">
            <w:t>本公司自身经营产生的可弥补亏损以及税款抵减</w:t>
          </w:r>
        </w:p>
        <w:p w:rsidR="00197073" w:rsidRPr="00940A93" w:rsidRDefault="00197073" w:rsidP="00197073">
          <w:pPr>
            <w:pStyle w:val="afffffffa"/>
            <w:ind w:firstLine="420"/>
          </w:pPr>
          <w:r w:rsidRPr="00940A93">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197073" w:rsidRPr="00940A93" w:rsidRDefault="00197073" w:rsidP="00197073">
          <w:pPr>
            <w:pStyle w:val="afffffffa"/>
            <w:ind w:firstLine="420"/>
          </w:pPr>
          <w:r w:rsidRPr="00940A93">
            <w:t>B.</w:t>
          </w:r>
          <w:r w:rsidRPr="00940A93">
            <w:t>因企业合并而形成的可弥补的被合并企业的未弥补亏损</w:t>
          </w:r>
        </w:p>
        <w:p w:rsidR="00197073" w:rsidRPr="00940A93" w:rsidRDefault="00197073" w:rsidP="00197073">
          <w:pPr>
            <w:pStyle w:val="afffffffa"/>
            <w:ind w:firstLine="420"/>
          </w:pPr>
          <w:r w:rsidRPr="00940A93">
            <w:t>在企业合并中，本公司取得被购买方的可抵扣暂时性差异，在购买日不符合递延所得税资产确认条件的，不予以确认。购买日后</w:t>
          </w:r>
          <w:r w:rsidRPr="00940A93">
            <w:t>12</w:t>
          </w:r>
          <w:r w:rsidRPr="00940A93">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197073" w:rsidRPr="00940A93" w:rsidRDefault="00197073" w:rsidP="00197073">
          <w:pPr>
            <w:pStyle w:val="afffffffa"/>
            <w:ind w:firstLine="420"/>
          </w:pPr>
          <w:r w:rsidRPr="00940A93">
            <w:rPr>
              <w:rFonts w:ascii="Cambria Math" w:hAnsi="Cambria Math" w:cs="Cambria Math"/>
            </w:rPr>
            <w:t>④</w:t>
          </w:r>
          <w:r w:rsidRPr="00940A93">
            <w:t>合并</w:t>
          </w:r>
          <w:proofErr w:type="gramStart"/>
          <w:r w:rsidRPr="00940A93">
            <w:t>抵销</w:t>
          </w:r>
          <w:proofErr w:type="gramEnd"/>
          <w:r w:rsidRPr="00940A93">
            <w:t>形成的暂时性差异</w:t>
          </w:r>
        </w:p>
        <w:p w:rsidR="00197073" w:rsidRPr="00940A93" w:rsidRDefault="00197073" w:rsidP="00197073">
          <w:pPr>
            <w:pStyle w:val="afffffffa"/>
            <w:ind w:firstLine="420"/>
          </w:pPr>
          <w:r w:rsidRPr="00940A93">
            <w:t>本公司在编制合并财务报表时，因</w:t>
          </w:r>
          <w:proofErr w:type="gramStart"/>
          <w:r w:rsidRPr="00940A93">
            <w:t>抵销</w:t>
          </w:r>
          <w:proofErr w:type="gramEnd"/>
          <w:r w:rsidRPr="00940A93">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197073" w:rsidRPr="00940A93" w:rsidRDefault="00197073" w:rsidP="00197073">
          <w:pPr>
            <w:pStyle w:val="afffffffa"/>
            <w:ind w:firstLine="420"/>
          </w:pPr>
          <w:r w:rsidRPr="00940A93">
            <w:rPr>
              <w:rFonts w:ascii="Cambria Math" w:hAnsi="Cambria Math" w:cs="Cambria Math"/>
            </w:rPr>
            <w:t>⑤</w:t>
          </w:r>
          <w:r w:rsidRPr="00940A93">
            <w:t>以权益结算的股份支付</w:t>
          </w:r>
        </w:p>
        <w:p w:rsidR="00197073" w:rsidRPr="00940A93" w:rsidRDefault="00197073" w:rsidP="00197073">
          <w:pPr>
            <w:pStyle w:val="afffffffa"/>
            <w:ind w:firstLine="420"/>
          </w:pPr>
          <w:r w:rsidRPr="00940A93">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197073" w:rsidRPr="00940A93" w:rsidRDefault="00197073" w:rsidP="00197073">
          <w:pPr>
            <w:pStyle w:val="afffffffa"/>
            <w:ind w:firstLine="420"/>
          </w:pPr>
          <w:r w:rsidRPr="00940A93">
            <w:rPr>
              <w:rFonts w:ascii="Cambria Math" w:hAnsi="Cambria Math" w:cs="Cambria Math"/>
            </w:rPr>
            <w:lastRenderedPageBreak/>
            <w:t>⑥</w:t>
          </w:r>
          <w:r w:rsidRPr="00940A93">
            <w:rPr>
              <w:rFonts w:hint="eastAsia"/>
            </w:rPr>
            <w:t>分类为权益工具的金融工具相关股利</w:t>
          </w:r>
        </w:p>
        <w:p w:rsidR="00197073" w:rsidRPr="00940A93" w:rsidRDefault="00197073" w:rsidP="00197073">
          <w:pPr>
            <w:pStyle w:val="afffffffa"/>
            <w:ind w:firstLine="420"/>
          </w:pPr>
          <w:r w:rsidRPr="00940A93">
            <w:rPr>
              <w:rFonts w:hint="eastAsia"/>
            </w:rPr>
            <w:t>对于本公司作为发行方分类为权益工具的金融工具，相关股利支出按照税收政策相关规定在企业所得税税前扣除的，本公司在确认应付股利时，确认与股利相关的所得税影响。对于所分配的利润来源于以前产生损益的交易或事项，该股利的所得税影响计入当期损益；对于所分配的利润来源于以前确认在所有者权益中的交易或事项，该股利的所得税影响计入所有者权益项目。</w:t>
          </w:r>
        </w:p>
        <w:p w:rsidR="00197073" w:rsidRPr="00940A93" w:rsidRDefault="00197073" w:rsidP="00197073">
          <w:pPr>
            <w:pStyle w:val="afffffffa"/>
            <w:ind w:firstLine="420"/>
          </w:pPr>
          <w:r w:rsidRPr="00940A93">
            <w:rPr>
              <w:rFonts w:hint="eastAsia"/>
            </w:rPr>
            <w:t>（</w:t>
          </w:r>
          <w:r w:rsidRPr="00940A93">
            <w:t>4</w:t>
          </w:r>
          <w:r w:rsidRPr="00940A93">
            <w:rPr>
              <w:rFonts w:hint="eastAsia"/>
            </w:rPr>
            <w:t>）递延所得税资产和递延所得税负债以净额列示的依据</w:t>
          </w:r>
        </w:p>
        <w:p w:rsidR="00197073" w:rsidRPr="00940A93" w:rsidRDefault="00197073" w:rsidP="00197073">
          <w:pPr>
            <w:pStyle w:val="afffffffa"/>
            <w:ind w:firstLine="420"/>
          </w:pPr>
          <w:r w:rsidRPr="00940A93">
            <w:rPr>
              <w:rFonts w:hint="eastAsia"/>
            </w:rPr>
            <w:t>本公司在同时满足下列条件时，</w:t>
          </w:r>
          <w:proofErr w:type="gramStart"/>
          <w:r w:rsidRPr="00940A93">
            <w:rPr>
              <w:rFonts w:hint="eastAsia"/>
            </w:rPr>
            <w:t>将递延</w:t>
          </w:r>
          <w:proofErr w:type="gramEnd"/>
          <w:r w:rsidRPr="00940A93">
            <w:rPr>
              <w:rFonts w:hint="eastAsia"/>
            </w:rPr>
            <w:t>所得税资产及递延所得税负债以</w:t>
          </w:r>
          <w:proofErr w:type="gramStart"/>
          <w:r w:rsidRPr="00940A93">
            <w:rPr>
              <w:rFonts w:hint="eastAsia"/>
            </w:rPr>
            <w:t>抵销</w:t>
          </w:r>
          <w:proofErr w:type="gramEnd"/>
          <w:r w:rsidRPr="00940A93">
            <w:rPr>
              <w:rFonts w:hint="eastAsia"/>
            </w:rPr>
            <w:t>后的净额列示：</w:t>
          </w:r>
        </w:p>
        <w:p w:rsidR="00197073" w:rsidRPr="00940A93" w:rsidRDefault="00197073" w:rsidP="00197073">
          <w:pPr>
            <w:pStyle w:val="afffffffa"/>
            <w:ind w:firstLine="420"/>
          </w:pPr>
          <w:r w:rsidRPr="00940A93">
            <w:rPr>
              <w:rFonts w:ascii="Cambria Math" w:hAnsi="Cambria Math" w:cs="Cambria Math"/>
            </w:rPr>
            <w:t>①</w:t>
          </w:r>
          <w:r w:rsidRPr="00940A93">
            <w:rPr>
              <w:rFonts w:hint="eastAsia"/>
            </w:rPr>
            <w:t>本公司拥有以净额结算当期所得税资产及当期所得税负债的法定权利；</w:t>
          </w:r>
        </w:p>
        <w:p w:rsidR="00197073" w:rsidRPr="00940A93" w:rsidRDefault="00197073" w:rsidP="00197073">
          <w:pPr>
            <w:pStyle w:val="afffffffa"/>
            <w:ind w:firstLine="420"/>
          </w:pPr>
          <w:r w:rsidRPr="00940A93">
            <w:rPr>
              <w:rFonts w:ascii="Cambria Math" w:hAnsi="Cambria Math" w:cs="Cambria Math"/>
            </w:rPr>
            <w:t>②</w:t>
          </w:r>
          <w:r w:rsidRPr="00940A93">
            <w:rPr>
              <w:rFonts w:hint="eastAsia"/>
            </w:rPr>
            <w:t>递延所得税资产及递延所得税负债是与同</w:t>
          </w:r>
          <w:proofErr w:type="gramStart"/>
          <w:r w:rsidRPr="00940A93">
            <w:rPr>
              <w:rFonts w:hint="eastAsia"/>
            </w:rPr>
            <w:t>一税收</w:t>
          </w:r>
          <w:proofErr w:type="gramEnd"/>
          <w:r w:rsidRPr="00940A93">
            <w:rPr>
              <w:rFonts w:hint="eastAsia"/>
            </w:rPr>
            <w:t>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sdtContent>
    </w:sdt>
    <w:p w:rsidR="00197073" w:rsidRDefault="00197073">
      <w:pPr>
        <w:rPr>
          <w:szCs w:val="21"/>
        </w:rPr>
      </w:pPr>
    </w:p>
    <w:p w:rsidR="00197073" w:rsidRDefault="00197073" w:rsidP="00144A8E">
      <w:pPr>
        <w:pStyle w:val="af8"/>
        <w:numPr>
          <w:ilvl w:val="0"/>
          <w:numId w:val="57"/>
        </w:numPr>
      </w:pPr>
      <w:r>
        <w:t>租赁</w:t>
      </w:r>
    </w:p>
    <w:sdt>
      <w:sdtPr>
        <w:alias w:val="是否适用：租赁_重要会计政策和估计[双击切换]"/>
        <w:tag w:val="_GBC_6915a792f5f54d76bb3c5c2090ce337f"/>
        <w:id w:val="2072615189"/>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rPr>
          <w:rFonts w:ascii="Calibri" w:hAnsi="Calibri" w:cs="Times New Roman"/>
          <w:b/>
          <w:kern w:val="2"/>
          <w:szCs w:val="32"/>
        </w:rPr>
      </w:pPr>
      <w:r>
        <w:rPr>
          <w:rFonts w:ascii="Calibri" w:hAnsi="Calibri" w:cs="Times New Roman"/>
          <w:b/>
          <w:kern w:val="2"/>
          <w:szCs w:val="32"/>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69866437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作为承租方对短期租赁和低价值资产租赁进行简化处理的判断依据和会计处理方法"/>
        <w:tag w:val="_GBC_608ebcbb99ad40879d4235963013eef6"/>
        <w:id w:val="-316347439"/>
        <w:placeholder>
          <w:docPart w:val="GBC22222222222222222222222222222"/>
        </w:placeholder>
      </w:sdtPr>
      <w:sdtEndPr>
        <w:rPr>
          <w:szCs w:val="20"/>
        </w:rPr>
      </w:sdtEndPr>
      <w:sdtContent>
        <w:p w:rsidR="00197073" w:rsidRPr="00940A93" w:rsidRDefault="00197073" w:rsidP="00197073">
          <w:pPr>
            <w:pStyle w:val="afffffffa"/>
            <w:ind w:firstLine="420"/>
          </w:pPr>
          <w:r w:rsidRPr="00940A93">
            <w:rPr>
              <w:rFonts w:hint="eastAsia"/>
            </w:rPr>
            <w:t>在租赁期开始日，本公司将租赁期不超过</w:t>
          </w:r>
          <w:r w:rsidRPr="00940A93">
            <w:t>12</w:t>
          </w:r>
          <w:r w:rsidRPr="00940A93">
            <w:t>个月，且不包含购买选择权的租赁认定为短期租赁；将单项租赁资产为全新资产时价值</w:t>
          </w:r>
          <w:r w:rsidRPr="00940A93">
            <w:rPr>
              <w:rFonts w:hint="eastAsia"/>
            </w:rPr>
            <w:t>较低的租赁认定为低价值资产租赁。本公司转租或预期转租租赁资产的，原租赁</w:t>
          </w:r>
          <w:proofErr w:type="gramStart"/>
          <w:r w:rsidRPr="00940A93">
            <w:rPr>
              <w:rFonts w:hint="eastAsia"/>
            </w:rPr>
            <w:t>不</w:t>
          </w:r>
          <w:proofErr w:type="gramEnd"/>
          <w:r w:rsidRPr="00940A93">
            <w:rPr>
              <w:rFonts w:hint="eastAsia"/>
            </w:rPr>
            <w:t>认定为低价值资产租赁。</w:t>
          </w:r>
        </w:p>
        <w:p w:rsidR="00197073" w:rsidRPr="00940A93" w:rsidRDefault="00197073" w:rsidP="00197073">
          <w:pPr>
            <w:pStyle w:val="afffffffa"/>
            <w:ind w:firstLine="420"/>
          </w:pPr>
          <w:r w:rsidRPr="00940A93">
            <w:rPr>
              <w:rFonts w:hint="eastAsia"/>
            </w:rPr>
            <w:t>对于所有短期租赁和低价值资产租赁，本公司在租赁期内各个期间按照直线法将租赁付款额计入相关资产成本或当期损益。</w:t>
          </w:r>
        </w:p>
        <w:p w:rsidR="00197073" w:rsidRPr="00940A93" w:rsidRDefault="00197073" w:rsidP="00197073">
          <w:pPr>
            <w:pStyle w:val="afffffffa"/>
            <w:ind w:firstLine="420"/>
          </w:pPr>
          <w:r w:rsidRPr="00940A93">
            <w:rPr>
              <w:rFonts w:hint="eastAsia"/>
            </w:rPr>
            <w:t>除上述采用简化处理的短期租赁和低价值资产租赁外，在租赁期开始日，公司对租赁确认使用权资产和租赁负债。</w:t>
          </w:r>
        </w:p>
        <w:p w:rsidR="00197073" w:rsidRPr="00940A93" w:rsidRDefault="00197073" w:rsidP="00197073">
          <w:pPr>
            <w:pStyle w:val="afffffffa"/>
            <w:ind w:firstLine="420"/>
          </w:pPr>
          <w:r w:rsidRPr="00940A93">
            <w:rPr>
              <w:rFonts w:hint="eastAsia"/>
            </w:rPr>
            <w:t>①使用权资产</w:t>
          </w:r>
        </w:p>
        <w:p w:rsidR="00197073" w:rsidRPr="00940A93" w:rsidRDefault="00197073" w:rsidP="00197073">
          <w:pPr>
            <w:pStyle w:val="afffffffa"/>
            <w:ind w:firstLine="420"/>
          </w:pPr>
          <w:r w:rsidRPr="00940A93">
            <w:rPr>
              <w:rFonts w:hint="eastAsia"/>
            </w:rPr>
            <w:t>使用权资产，是指承租人可在租赁期内使用租赁资产的权利。</w:t>
          </w:r>
        </w:p>
        <w:p w:rsidR="00197073" w:rsidRPr="00940A93" w:rsidRDefault="00197073" w:rsidP="00197073">
          <w:pPr>
            <w:pStyle w:val="afffffffa"/>
            <w:ind w:firstLine="420"/>
          </w:pPr>
          <w:r w:rsidRPr="00940A93">
            <w:rPr>
              <w:rFonts w:hint="eastAsia"/>
            </w:rPr>
            <w:t>在租赁期开始日，使用权资产按照成本进行初始计量。</w:t>
          </w:r>
          <w:proofErr w:type="gramStart"/>
          <w:r w:rsidRPr="00940A93">
            <w:rPr>
              <w:rFonts w:hint="eastAsia"/>
            </w:rPr>
            <w:t>该成本</w:t>
          </w:r>
          <w:proofErr w:type="gramEnd"/>
          <w:r w:rsidRPr="00940A93">
            <w:rPr>
              <w:rFonts w:hint="eastAsia"/>
            </w:rPr>
            <w:t>包括：</w:t>
          </w:r>
        </w:p>
        <w:p w:rsidR="00197073" w:rsidRPr="00940A93" w:rsidRDefault="00197073" w:rsidP="00197073">
          <w:pPr>
            <w:pStyle w:val="afffffffa"/>
            <w:ind w:firstLine="420"/>
          </w:pPr>
          <w:r w:rsidRPr="00940A93">
            <w:rPr>
              <w:rFonts w:hint="eastAsia"/>
            </w:rPr>
            <w:t>租赁负债的初始计量金额；</w:t>
          </w:r>
        </w:p>
        <w:p w:rsidR="00197073" w:rsidRPr="00940A93" w:rsidRDefault="00197073" w:rsidP="00197073">
          <w:pPr>
            <w:pStyle w:val="afffffffa"/>
            <w:ind w:firstLine="420"/>
          </w:pPr>
          <w:r w:rsidRPr="00940A93">
            <w:rPr>
              <w:rFonts w:hint="eastAsia"/>
            </w:rPr>
            <w:t>在租赁期开始日或之前支付的租赁付款额，存在租赁激励的，扣除已享受的租赁激励相关金额；</w:t>
          </w:r>
        </w:p>
        <w:p w:rsidR="00197073" w:rsidRPr="00940A93" w:rsidRDefault="00197073" w:rsidP="00197073">
          <w:pPr>
            <w:pStyle w:val="afffffffa"/>
            <w:ind w:firstLine="420"/>
          </w:pPr>
          <w:r w:rsidRPr="00940A93">
            <w:t>承租人发生的初始直接费用</w:t>
          </w:r>
          <w:r w:rsidRPr="00940A93">
            <w:rPr>
              <w:rFonts w:hint="eastAsia"/>
            </w:rPr>
            <w:t>；</w:t>
          </w:r>
        </w:p>
        <w:p w:rsidR="00197073" w:rsidRPr="00940A93" w:rsidRDefault="00197073" w:rsidP="00197073">
          <w:pPr>
            <w:pStyle w:val="afffffffa"/>
            <w:ind w:firstLine="420"/>
          </w:pPr>
          <w:r w:rsidRPr="00940A93">
            <w:t>承租人为拆卸及移除租赁资产、复原租赁资产所在场地或将租赁资产恢复至租赁条款约定状态预计将发生的成本。</w:t>
          </w:r>
          <w:r w:rsidRPr="00940A93">
            <w:rPr>
              <w:rFonts w:hint="eastAsia"/>
            </w:rPr>
            <w:t>本公司按照预计负债的确认标准和计量方法对</w:t>
          </w:r>
          <w:proofErr w:type="gramStart"/>
          <w:r w:rsidRPr="00940A93">
            <w:rPr>
              <w:rFonts w:hint="eastAsia"/>
            </w:rPr>
            <w:t>该成本</w:t>
          </w:r>
          <w:proofErr w:type="gramEnd"/>
          <w:r w:rsidRPr="00940A93">
            <w:rPr>
              <w:rFonts w:hint="eastAsia"/>
            </w:rPr>
            <w:t>进行确认和计量，详见附注三、</w:t>
          </w:r>
          <w:r w:rsidRPr="00940A93">
            <w:t>2</w:t>
          </w:r>
          <w:r w:rsidRPr="00940A93">
            <w:rPr>
              <w:rFonts w:hint="eastAsia"/>
            </w:rPr>
            <w:t>4</w:t>
          </w:r>
          <w:r w:rsidRPr="00940A93">
            <w:rPr>
              <w:rFonts w:hint="eastAsia"/>
            </w:rPr>
            <w:t>。</w:t>
          </w:r>
          <w:r w:rsidRPr="00940A93">
            <w:t>前述成本属于为生产存货而发生的</w:t>
          </w:r>
          <w:r w:rsidRPr="00940A93">
            <w:rPr>
              <w:rFonts w:hint="eastAsia"/>
            </w:rPr>
            <w:t>将计入存货成本</w:t>
          </w:r>
          <w:r w:rsidRPr="00940A93">
            <w:t>。</w:t>
          </w:r>
        </w:p>
        <w:p w:rsidR="00197073" w:rsidRPr="00940A93" w:rsidRDefault="00197073" w:rsidP="00197073">
          <w:pPr>
            <w:pStyle w:val="afffffffa"/>
            <w:ind w:firstLine="420"/>
          </w:pPr>
          <w:r w:rsidRPr="00940A93">
            <w:rPr>
              <w:rFonts w:hint="eastAsia"/>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197073" w:rsidRPr="00940A93" w:rsidRDefault="00197073" w:rsidP="00197073">
          <w:pPr>
            <w:pStyle w:val="afffffffa"/>
            <w:ind w:firstLine="420"/>
          </w:pPr>
          <w:r w:rsidRPr="00940A93">
            <w:rPr>
              <w:rFonts w:hint="eastAsia"/>
            </w:rPr>
            <w:t>②租赁负债</w:t>
          </w:r>
        </w:p>
        <w:p w:rsidR="00197073" w:rsidRPr="00940A93" w:rsidRDefault="00197073" w:rsidP="00197073">
          <w:pPr>
            <w:pStyle w:val="afffffffa"/>
            <w:ind w:firstLine="420"/>
          </w:pPr>
          <w:r w:rsidRPr="00940A93">
            <w:t>租赁负债应当按照租赁期开始日尚未支付的租赁付款额的</w:t>
          </w:r>
          <w:r w:rsidRPr="00940A93">
            <w:rPr>
              <w:rFonts w:hint="eastAsia"/>
            </w:rPr>
            <w:t>现</w:t>
          </w:r>
          <w:r w:rsidRPr="00940A93">
            <w:t>值进行初始计量。租赁付款额包括以下五项内容：</w:t>
          </w:r>
        </w:p>
        <w:p w:rsidR="00197073" w:rsidRPr="00940A93" w:rsidRDefault="00197073" w:rsidP="00197073">
          <w:pPr>
            <w:pStyle w:val="afffffffa"/>
            <w:ind w:firstLine="420"/>
          </w:pPr>
          <w:r w:rsidRPr="00940A93">
            <w:t>固定付款额及实质固定付款额，存在租赁激励的，扣除租赁激励相关金额</w:t>
          </w:r>
          <w:r w:rsidRPr="00940A93">
            <w:rPr>
              <w:rFonts w:hint="eastAsia"/>
            </w:rPr>
            <w:t>；</w:t>
          </w:r>
        </w:p>
        <w:p w:rsidR="00197073" w:rsidRPr="00940A93" w:rsidRDefault="00197073" w:rsidP="00197073">
          <w:pPr>
            <w:pStyle w:val="afffffffa"/>
            <w:ind w:firstLine="420"/>
          </w:pPr>
          <w:r w:rsidRPr="00940A93">
            <w:t>取决于指数或比率的可变租赁付款额</w:t>
          </w:r>
          <w:r w:rsidRPr="00940A93">
            <w:rPr>
              <w:rFonts w:hint="eastAsia"/>
            </w:rPr>
            <w:t>；</w:t>
          </w:r>
        </w:p>
        <w:p w:rsidR="00197073" w:rsidRPr="00940A93" w:rsidRDefault="00197073" w:rsidP="00197073">
          <w:pPr>
            <w:pStyle w:val="afffffffa"/>
            <w:ind w:firstLine="420"/>
          </w:pPr>
          <w:r w:rsidRPr="00940A93">
            <w:t>购买选择权的行权价格，前提是承租人合理确定将行使该选择权</w:t>
          </w:r>
          <w:r w:rsidRPr="00940A93">
            <w:rPr>
              <w:rFonts w:hint="eastAsia"/>
            </w:rPr>
            <w:t>；</w:t>
          </w:r>
        </w:p>
        <w:p w:rsidR="00197073" w:rsidRPr="00940A93" w:rsidRDefault="00197073" w:rsidP="00197073">
          <w:pPr>
            <w:pStyle w:val="afffffffa"/>
            <w:ind w:firstLine="420"/>
          </w:pPr>
          <w:r w:rsidRPr="00940A93">
            <w:t>行使终止租赁选择权需支付的款项，前提是租赁</w:t>
          </w:r>
          <w:proofErr w:type="gramStart"/>
          <w:r w:rsidRPr="00940A93">
            <w:t>期反映</w:t>
          </w:r>
          <w:proofErr w:type="gramEnd"/>
          <w:r w:rsidRPr="00940A93">
            <w:t>出承租人将行使终止租赁选择权</w:t>
          </w:r>
          <w:r w:rsidRPr="00940A93">
            <w:rPr>
              <w:rFonts w:hint="eastAsia"/>
            </w:rPr>
            <w:t>；</w:t>
          </w:r>
        </w:p>
        <w:p w:rsidR="00197073" w:rsidRPr="00940A93" w:rsidRDefault="00197073" w:rsidP="00197073">
          <w:pPr>
            <w:pStyle w:val="afffffffa"/>
            <w:ind w:firstLine="420"/>
          </w:pPr>
          <w:r w:rsidRPr="00940A93">
            <w:t>根据承租人提供的担保余值</w:t>
          </w:r>
          <w:r w:rsidRPr="00940A93">
            <w:rPr>
              <w:rFonts w:hint="eastAsia"/>
            </w:rPr>
            <w:t>预计</w:t>
          </w:r>
          <w:r w:rsidRPr="00940A93">
            <w:t>应支付的款项</w:t>
          </w:r>
          <w:r w:rsidRPr="00940A93">
            <w:rPr>
              <w:rFonts w:hint="eastAsia"/>
            </w:rPr>
            <w:t>。</w:t>
          </w:r>
        </w:p>
        <w:p w:rsidR="00197073" w:rsidRPr="00940A93" w:rsidRDefault="00197073" w:rsidP="00197073">
          <w:pPr>
            <w:pStyle w:val="afffffffa"/>
            <w:ind w:firstLine="420"/>
          </w:pPr>
          <w:r w:rsidRPr="00940A93">
            <w:rPr>
              <w:rFonts w:hint="eastAsia"/>
            </w:rPr>
            <w:t>计算租赁付款额现值时采用租赁内含利率作为折现率，无法确定租赁内含利率的，采用公司增量借款利率作为折现率。租赁付款额与其现值之间的差额作为未确认融资费用，在租赁</w:t>
          </w:r>
          <w:proofErr w:type="gramStart"/>
          <w:r w:rsidRPr="00940A93">
            <w:rPr>
              <w:rFonts w:hint="eastAsia"/>
            </w:rPr>
            <w:t>期各个</w:t>
          </w:r>
          <w:proofErr w:type="gramEnd"/>
          <w:r w:rsidRPr="00940A93">
            <w:rPr>
              <w:rFonts w:hint="eastAsia"/>
            </w:rPr>
            <w:t>期间内按照确认租赁付款额现值的折现率确认利息费用，并计入当期损益。未纳入租赁负债计量的可变租赁付款额于实际发生时计入当期损益。</w:t>
          </w:r>
        </w:p>
        <w:p w:rsidR="00197073" w:rsidRPr="00940A93" w:rsidRDefault="00197073" w:rsidP="00197073">
          <w:pPr>
            <w:pStyle w:val="afffffffa"/>
            <w:ind w:firstLine="420"/>
          </w:pPr>
          <w:r w:rsidRPr="00940A93">
            <w:rPr>
              <w:rFonts w:hint="eastAsia"/>
            </w:rPr>
            <w:lastRenderedPageBreak/>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sdtContent>
    </w:sdt>
    <w:p w:rsidR="00197073" w:rsidRDefault="00197073">
      <w:pPr>
        <w:rPr>
          <w:rFonts w:ascii="Calibri" w:hAnsi="Calibri" w:cs="Times New Roman"/>
          <w:kern w:val="2"/>
          <w:szCs w:val="32"/>
        </w:rPr>
      </w:pPr>
    </w:p>
    <w:p w:rsidR="00197073" w:rsidRDefault="00197073">
      <w:pPr>
        <w:rPr>
          <w:rFonts w:ascii="Calibri" w:hAnsi="Calibri" w:cs="Times New Roman"/>
          <w:b/>
          <w:kern w:val="2"/>
          <w:szCs w:val="32"/>
        </w:rPr>
      </w:pPr>
      <w:r>
        <w:rPr>
          <w:rFonts w:ascii="Calibri" w:hAnsi="Calibri" w:cs="Times New Roman"/>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286405056"/>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作为出租方的租赁分类标准和会计处理方法"/>
        <w:tag w:val="_GBC_ca849938b2044c5a8ca6cd68a06181a3"/>
        <w:id w:val="-234088694"/>
        <w:placeholder>
          <w:docPart w:val="GBC22222222222222222222222222222"/>
        </w:placeholder>
      </w:sdtPr>
      <w:sdtEndPr>
        <w:rPr>
          <w:szCs w:val="20"/>
        </w:rPr>
      </w:sdtEndPr>
      <w:sdtContent>
        <w:p w:rsidR="00197073" w:rsidRPr="00940A93" w:rsidRDefault="00197073" w:rsidP="00197073">
          <w:pPr>
            <w:pStyle w:val="afffffffa"/>
            <w:ind w:firstLine="420"/>
          </w:pPr>
          <w:r w:rsidRPr="00940A93">
            <w:rPr>
              <w:rFonts w:hint="eastAsia"/>
            </w:rPr>
            <w:t>在租赁开始日，本公司将实质上转移了与租赁资产所有权有关的几乎全部风险和报酬的租赁划分为融资租赁，除此之外的均为经营租赁。</w:t>
          </w:r>
        </w:p>
        <w:p w:rsidR="00197073" w:rsidRPr="00940A93" w:rsidRDefault="00197073" w:rsidP="00197073">
          <w:pPr>
            <w:pStyle w:val="afffffffa"/>
            <w:ind w:firstLine="420"/>
          </w:pPr>
          <w:r w:rsidRPr="00940A93">
            <w:rPr>
              <w:rFonts w:hint="eastAsia"/>
            </w:rPr>
            <w:t>①经营租赁</w:t>
          </w:r>
        </w:p>
        <w:p w:rsidR="00197073" w:rsidRPr="00940A93" w:rsidRDefault="00197073" w:rsidP="00197073">
          <w:pPr>
            <w:pStyle w:val="afffffffa"/>
            <w:ind w:firstLine="420"/>
          </w:pPr>
          <w:r w:rsidRPr="00940A93">
            <w:rPr>
              <w:rFonts w:hint="eastAsia"/>
            </w:rPr>
            <w:t>本公司在租赁期内各个期间按照直线法将</w:t>
          </w:r>
          <w:proofErr w:type="gramStart"/>
          <w:r w:rsidRPr="00940A93">
            <w:rPr>
              <w:rFonts w:hint="eastAsia"/>
            </w:rPr>
            <w:t>租赁收</w:t>
          </w:r>
          <w:proofErr w:type="gramEnd"/>
          <w:r w:rsidRPr="00940A93">
            <w:rPr>
              <w:rFonts w:hint="eastAsia"/>
            </w:rPr>
            <w:t>款额确认为租金收入，发生的初始直接费用予以资本化并按照与租金收入确认相同的基础进行分摊，分期计入当期损益。本公司取得的与经营租赁有关的未计入</w:t>
          </w:r>
          <w:proofErr w:type="gramStart"/>
          <w:r w:rsidRPr="00940A93">
            <w:rPr>
              <w:rFonts w:hint="eastAsia"/>
            </w:rPr>
            <w:t>租赁收</w:t>
          </w:r>
          <w:proofErr w:type="gramEnd"/>
          <w:r w:rsidRPr="00940A93">
            <w:rPr>
              <w:rFonts w:hint="eastAsia"/>
            </w:rPr>
            <w:t>款额的可变租赁付款额在实际发生时计入当期损益。</w:t>
          </w:r>
        </w:p>
        <w:p w:rsidR="00197073" w:rsidRPr="00940A93" w:rsidRDefault="00197073" w:rsidP="00197073">
          <w:pPr>
            <w:pStyle w:val="afffffffa"/>
            <w:ind w:firstLine="420"/>
          </w:pPr>
          <w:r w:rsidRPr="00940A93">
            <w:rPr>
              <w:rFonts w:hint="eastAsia"/>
            </w:rPr>
            <w:t>②融资租赁</w:t>
          </w:r>
        </w:p>
        <w:p w:rsidR="00197073" w:rsidRPr="00940A93" w:rsidRDefault="00197073" w:rsidP="00197073">
          <w:pPr>
            <w:pStyle w:val="afffffffa"/>
            <w:ind w:firstLine="420"/>
          </w:pPr>
          <w:r w:rsidRPr="00940A93">
            <w:rPr>
              <w:rFonts w:hint="eastAsia"/>
            </w:rPr>
            <w:t>在租赁开始日，本公司按照租赁投资净额</w:t>
          </w:r>
          <w:r w:rsidRPr="00940A93">
            <w:t>（未担保余值和租赁期开始日尚未收到的</w:t>
          </w:r>
          <w:proofErr w:type="gramStart"/>
          <w:r w:rsidRPr="00940A93">
            <w:rPr>
              <w:rFonts w:hint="eastAsia"/>
            </w:rPr>
            <w:t>租赁收</w:t>
          </w:r>
          <w:proofErr w:type="gramEnd"/>
          <w:r w:rsidRPr="00940A93">
            <w:rPr>
              <w:rFonts w:hint="eastAsia"/>
            </w:rPr>
            <w:t>款额按照租赁内含利率折现的现值之和</w:t>
          </w:r>
          <w:r w:rsidRPr="00940A93">
            <w:t>）</w:t>
          </w:r>
          <w:r w:rsidRPr="00940A93">
            <w:rPr>
              <w:rFonts w:hint="eastAsia"/>
            </w:rPr>
            <w:t>确认应收融资租赁款，并终止确认融资租赁资产。在租赁期的各个期间，本公司按照租赁内含利率计算并确认利息收入。</w:t>
          </w:r>
        </w:p>
        <w:p w:rsidR="00197073" w:rsidRPr="00940A93" w:rsidRDefault="00197073" w:rsidP="00197073">
          <w:pPr>
            <w:pStyle w:val="afffffffa"/>
            <w:ind w:firstLine="420"/>
          </w:pPr>
          <w:r w:rsidRPr="00940A93">
            <w:rPr>
              <w:rFonts w:hint="eastAsia"/>
            </w:rPr>
            <w:t>本公司取得的未纳入租赁投资净额计量的可变租赁付款额在实际发生时计入当期损益。</w:t>
          </w:r>
        </w:p>
        <w:p w:rsidR="00197073" w:rsidRPr="00940A93" w:rsidRDefault="00197073" w:rsidP="00197073">
          <w:pPr>
            <w:pStyle w:val="afffffffa"/>
            <w:ind w:firstLine="420"/>
          </w:pPr>
          <w:r w:rsidRPr="00940A93">
            <w:rPr>
              <w:rFonts w:hint="eastAsia"/>
            </w:rPr>
            <w:t>（</w:t>
          </w:r>
          <w:r w:rsidRPr="00940A93">
            <w:rPr>
              <w:rFonts w:hint="eastAsia"/>
            </w:rPr>
            <w:t>5</w:t>
          </w:r>
          <w:r w:rsidRPr="00940A93">
            <w:rPr>
              <w:rFonts w:hint="eastAsia"/>
            </w:rPr>
            <w:t>）租赁变更的会计处理</w:t>
          </w:r>
        </w:p>
        <w:p w:rsidR="00197073" w:rsidRPr="00940A93" w:rsidRDefault="00197073" w:rsidP="00197073">
          <w:pPr>
            <w:pStyle w:val="afffffffa"/>
            <w:ind w:firstLine="420"/>
          </w:pPr>
          <w:r w:rsidRPr="00940A93">
            <w:rPr>
              <w:rFonts w:hint="eastAsia"/>
            </w:rPr>
            <w:t>①租赁变更作为一项单独租赁</w:t>
          </w:r>
        </w:p>
        <w:p w:rsidR="00197073" w:rsidRPr="00940A93" w:rsidRDefault="00197073" w:rsidP="00197073">
          <w:pPr>
            <w:pStyle w:val="afffffffa"/>
            <w:ind w:firstLine="420"/>
          </w:pPr>
          <w:r w:rsidRPr="00940A93">
            <w:rPr>
              <w:rFonts w:hint="eastAsia"/>
            </w:rPr>
            <w:t>租赁发生变更且同时符合下列条件的，本公司将该租赁变更作为一项单独租赁进行会计处理：</w:t>
          </w:r>
          <w:r w:rsidRPr="00940A93">
            <w:t>A.</w:t>
          </w:r>
          <w:r w:rsidRPr="00940A93">
            <w:rPr>
              <w:rFonts w:hint="eastAsia"/>
            </w:rPr>
            <w:t>该租赁变更通过增加一项或多项租赁资产的使用权而扩大了租赁范围；</w:t>
          </w:r>
          <w:r w:rsidRPr="00940A93">
            <w:t>B.</w:t>
          </w:r>
          <w:r w:rsidRPr="00940A93">
            <w:rPr>
              <w:rFonts w:hint="eastAsia"/>
            </w:rPr>
            <w:t>增加的对价与租赁范围扩大部分的单独价格按该合同情况调整后的金额相当。</w:t>
          </w:r>
        </w:p>
        <w:p w:rsidR="00197073" w:rsidRPr="00940A93" w:rsidRDefault="00197073" w:rsidP="00197073">
          <w:pPr>
            <w:pStyle w:val="afffffffa"/>
            <w:ind w:firstLine="420"/>
          </w:pPr>
          <w:r w:rsidRPr="00940A93">
            <w:rPr>
              <w:rFonts w:hint="eastAsia"/>
            </w:rPr>
            <w:t>②租赁变更未作为一项单独租赁</w:t>
          </w:r>
        </w:p>
        <w:p w:rsidR="00197073" w:rsidRPr="00940A93" w:rsidRDefault="00197073" w:rsidP="00197073">
          <w:pPr>
            <w:pStyle w:val="afffffffa"/>
            <w:ind w:firstLine="420"/>
          </w:pPr>
          <w:r w:rsidRPr="00940A93">
            <w:t>A.</w:t>
          </w:r>
          <w:r w:rsidRPr="00940A93">
            <w:rPr>
              <w:rFonts w:hint="eastAsia"/>
            </w:rPr>
            <w:t>本公司作为承租人</w:t>
          </w:r>
        </w:p>
        <w:p w:rsidR="00197073" w:rsidRPr="00940A93" w:rsidRDefault="00197073" w:rsidP="00197073">
          <w:pPr>
            <w:pStyle w:val="afffffffa"/>
            <w:ind w:firstLine="420"/>
          </w:pPr>
          <w:r w:rsidRPr="00940A93">
            <w:rPr>
              <w:rFonts w:hint="eastAsia"/>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197073" w:rsidRPr="00940A93" w:rsidRDefault="00197073" w:rsidP="00197073">
          <w:pPr>
            <w:pStyle w:val="afffffffa"/>
            <w:ind w:firstLine="420"/>
          </w:pPr>
          <w:r w:rsidRPr="00940A93">
            <w:rPr>
              <w:rFonts w:hint="eastAsia"/>
            </w:rPr>
            <w:t>就上述租赁负债调整的影响，区分以下情形进行会计处理：</w:t>
          </w:r>
        </w:p>
        <w:p w:rsidR="00197073" w:rsidRPr="00940A93" w:rsidRDefault="00197073" w:rsidP="00197073">
          <w:pPr>
            <w:pStyle w:val="afffffffa"/>
            <w:ind w:firstLine="420"/>
          </w:pPr>
          <w:r w:rsidRPr="00940A93">
            <w:rPr>
              <w:rFonts w:hint="eastAsia"/>
            </w:rPr>
            <w:t>租赁变更导致租赁范围缩小或租赁期缩短的，调减使用权资产的账面价值，并将部分终止或完全终止租赁的相关利得或损失计入当期损益；</w:t>
          </w:r>
        </w:p>
        <w:p w:rsidR="00197073" w:rsidRPr="00940A93" w:rsidRDefault="00197073" w:rsidP="00197073">
          <w:pPr>
            <w:pStyle w:val="afffffffa"/>
            <w:ind w:firstLine="420"/>
          </w:pPr>
          <w:r w:rsidRPr="00940A93">
            <w:rPr>
              <w:rFonts w:hint="eastAsia"/>
            </w:rPr>
            <w:t>其他租赁变更，相应调整使用权资产的账面价值。</w:t>
          </w:r>
        </w:p>
        <w:p w:rsidR="00197073" w:rsidRPr="00940A93" w:rsidRDefault="00197073" w:rsidP="00197073">
          <w:pPr>
            <w:pStyle w:val="afffffffa"/>
            <w:ind w:firstLine="420"/>
          </w:pPr>
          <w:r w:rsidRPr="00940A93">
            <w:t>B.</w:t>
          </w:r>
          <w:r w:rsidRPr="00940A93">
            <w:rPr>
              <w:rFonts w:hint="eastAsia"/>
            </w:rPr>
            <w:t>本公司作为出租人</w:t>
          </w:r>
        </w:p>
        <w:p w:rsidR="00197073" w:rsidRPr="00940A93" w:rsidRDefault="00197073" w:rsidP="00197073">
          <w:pPr>
            <w:pStyle w:val="afffffffa"/>
            <w:ind w:firstLine="420"/>
          </w:pPr>
          <w:r w:rsidRPr="00940A93">
            <w:rPr>
              <w:rFonts w:hint="eastAsia"/>
            </w:rPr>
            <w:t>经营租赁发生变更的，本公司自变更生效日起将其作为一项新租赁进行会计处理，与变更前租赁有关的预收或应收</w:t>
          </w:r>
          <w:proofErr w:type="gramStart"/>
          <w:r w:rsidRPr="00940A93">
            <w:rPr>
              <w:rFonts w:hint="eastAsia"/>
            </w:rPr>
            <w:t>租赁收</w:t>
          </w:r>
          <w:proofErr w:type="gramEnd"/>
          <w:r w:rsidRPr="00940A93">
            <w:rPr>
              <w:rFonts w:hint="eastAsia"/>
            </w:rPr>
            <w:t>款额视为新租赁的收款额。</w:t>
          </w:r>
        </w:p>
        <w:p w:rsidR="00197073" w:rsidRDefault="00197073" w:rsidP="00197073">
          <w:pPr>
            <w:pStyle w:val="afffffffa"/>
            <w:ind w:firstLine="420"/>
          </w:pPr>
          <w:r w:rsidRPr="00940A93">
            <w:rPr>
              <w:rFonts w:hint="eastAsia"/>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197073" w:rsidRPr="00940A93" w:rsidRDefault="00197073" w:rsidP="00197073">
          <w:pPr>
            <w:pStyle w:val="afffffffa"/>
            <w:ind w:firstLine="420"/>
          </w:pPr>
          <w:r w:rsidRPr="00940A93">
            <w:rPr>
              <w:rFonts w:hint="eastAsia"/>
            </w:rPr>
            <w:t>（</w:t>
          </w:r>
          <w:r w:rsidRPr="00940A93">
            <w:rPr>
              <w:rFonts w:hint="eastAsia"/>
            </w:rPr>
            <w:t>6</w:t>
          </w:r>
          <w:r w:rsidRPr="00940A93">
            <w:rPr>
              <w:rFonts w:hint="eastAsia"/>
            </w:rPr>
            <w:t>）售后租回</w:t>
          </w:r>
        </w:p>
        <w:p w:rsidR="00197073" w:rsidRPr="00940A93" w:rsidRDefault="00197073" w:rsidP="00197073">
          <w:pPr>
            <w:pStyle w:val="afffffffa"/>
            <w:ind w:firstLine="420"/>
          </w:pPr>
          <w:r w:rsidRPr="00940A93">
            <w:rPr>
              <w:rFonts w:hint="eastAsia"/>
            </w:rPr>
            <w:t>本公司按照附注三、</w:t>
          </w:r>
          <w:r w:rsidRPr="00940A93">
            <w:rPr>
              <w:rFonts w:hint="eastAsia"/>
            </w:rPr>
            <w:t>25</w:t>
          </w:r>
          <w:r w:rsidRPr="00940A93">
            <w:rPr>
              <w:rFonts w:hint="eastAsia"/>
            </w:rPr>
            <w:t>的规定，评估确定售后租回交易中的资产转让是否属于销售。</w:t>
          </w:r>
        </w:p>
        <w:p w:rsidR="00197073" w:rsidRPr="00940A93" w:rsidRDefault="00197073" w:rsidP="00197073">
          <w:pPr>
            <w:pStyle w:val="afffffffa"/>
            <w:ind w:firstLine="420"/>
          </w:pPr>
          <w:r w:rsidRPr="00940A93">
            <w:rPr>
              <w:rFonts w:hint="eastAsia"/>
            </w:rPr>
            <w:t>本公司作为卖方（承租人）</w:t>
          </w:r>
        </w:p>
        <w:p w:rsidR="00197073" w:rsidRPr="00940A93" w:rsidRDefault="00197073" w:rsidP="00197073">
          <w:pPr>
            <w:pStyle w:val="afffffffa"/>
            <w:ind w:firstLine="420"/>
          </w:pPr>
          <w:r w:rsidRPr="00940A93">
            <w:rPr>
              <w:rFonts w:hint="eastAsia"/>
            </w:rPr>
            <w:t>售后租回交易中的资产转让不属于销售的，本公司继续确认被转让资产，同时确认一项与转让收入等额的金融负债，并按照附注三、</w:t>
          </w:r>
          <w:r w:rsidRPr="00940A93">
            <w:t>1</w:t>
          </w:r>
          <w:r w:rsidRPr="00940A93">
            <w:rPr>
              <w:rFonts w:hint="eastAsia"/>
            </w:rPr>
            <w:t>0</w:t>
          </w:r>
          <w:r w:rsidRPr="00940A93">
            <w:rPr>
              <w:rFonts w:hint="eastAsia"/>
            </w:rPr>
            <w:t>对该金融负债进行会计处理。该资产转让属于销售的，本公司按原资产账面价值中与租回获得的使用权有关的部分，计量售后租回所形成的使用权资产，并仅就转让至出租人的权利确认相关利得或损失。</w:t>
          </w:r>
        </w:p>
        <w:p w:rsidR="00197073" w:rsidRPr="00940A93" w:rsidRDefault="00197073" w:rsidP="00197073">
          <w:pPr>
            <w:pStyle w:val="afffffffa"/>
            <w:ind w:firstLine="420"/>
          </w:pPr>
          <w:r w:rsidRPr="00940A93">
            <w:rPr>
              <w:rFonts w:hint="eastAsia"/>
            </w:rPr>
            <w:t>本公司作为买方（出租人）</w:t>
          </w:r>
        </w:p>
        <w:p w:rsidR="00197073" w:rsidRPr="00940A93" w:rsidRDefault="00197073" w:rsidP="00197073">
          <w:pPr>
            <w:pStyle w:val="afffffffa"/>
            <w:ind w:firstLine="420"/>
          </w:pPr>
          <w:r w:rsidRPr="00940A93">
            <w:rPr>
              <w:rFonts w:hint="eastAsia"/>
            </w:rPr>
            <w:t>售后租回交易中的资产转让不属于销售的，本公司不确认被转让资产，但确认一项与转让收</w:t>
          </w:r>
          <w:r w:rsidRPr="00940A93">
            <w:rPr>
              <w:rFonts w:hint="eastAsia"/>
            </w:rPr>
            <w:lastRenderedPageBreak/>
            <w:t>入等额的金融资产，并按照附注三、</w:t>
          </w:r>
          <w:r w:rsidRPr="00940A93">
            <w:t>1</w:t>
          </w:r>
          <w:r w:rsidRPr="00940A93">
            <w:rPr>
              <w:rFonts w:hint="eastAsia"/>
            </w:rPr>
            <w:t>0</w:t>
          </w:r>
          <w:r w:rsidRPr="00940A93">
            <w:rPr>
              <w:rFonts w:hint="eastAsia"/>
            </w:rPr>
            <w:t>对该金融资产进行会计处理。该资产转让属于销售的，本公司根据其他适用的企业会计准则对资产购买进行会计处理，并对资产出租进行会计处理。</w:t>
          </w:r>
        </w:p>
      </w:sdtContent>
    </w:sdt>
    <w:p w:rsidR="00197073" w:rsidRDefault="00197073"/>
    <w:p w:rsidR="00197073" w:rsidRDefault="00197073" w:rsidP="00144A8E">
      <w:pPr>
        <w:pStyle w:val="af8"/>
        <w:numPr>
          <w:ilvl w:val="0"/>
          <w:numId w:val="5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41814900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57"/>
        </w:numPr>
      </w:pPr>
      <w:r>
        <w:rPr>
          <w:rFonts w:hint="eastAsia"/>
        </w:rPr>
        <w:t>重要</w:t>
      </w:r>
      <w:r>
        <w:t>会计政策</w:t>
      </w:r>
      <w:r>
        <w:rPr>
          <w:rFonts w:hint="eastAsia"/>
        </w:rPr>
        <w:t>和</w:t>
      </w:r>
      <w:r>
        <w:t>会计估计的变更</w:t>
      </w:r>
    </w:p>
    <w:p w:rsidR="00197073" w:rsidRDefault="00197073" w:rsidP="00144A8E">
      <w:pPr>
        <w:pStyle w:val="af9"/>
        <w:numPr>
          <w:ilvl w:val="3"/>
          <w:numId w:val="60"/>
        </w:numPr>
        <w:ind w:left="426" w:hanging="426"/>
      </w:pPr>
      <w:r>
        <w:rPr>
          <w:rFonts w:hint="eastAsia"/>
        </w:rPr>
        <w:t>重要</w:t>
      </w:r>
      <w:r>
        <w:t>会计政策变更</w:t>
      </w:r>
    </w:p>
    <w:sdt>
      <w:sdtPr>
        <w:rPr>
          <w:szCs w:val="21"/>
        </w:rPr>
        <w:alias w:val="是否适用：重要会计政策变更[双击切换]"/>
        <w:tag w:val="_GBC_f1ebc580f60c4d30a80747190ffbec4f"/>
        <w:id w:val="150447806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szCs w:val="21"/>
        </w:rPr>
      </w:pPr>
    </w:p>
    <w:p w:rsidR="00197073" w:rsidRDefault="00197073" w:rsidP="00144A8E">
      <w:pPr>
        <w:pStyle w:val="af9"/>
        <w:numPr>
          <w:ilvl w:val="3"/>
          <w:numId w:val="60"/>
        </w:numPr>
        <w:ind w:left="426" w:hanging="426"/>
      </w:pPr>
      <w:r>
        <w:rPr>
          <w:rFonts w:hint="eastAsia"/>
        </w:rPr>
        <w:t>重要</w:t>
      </w:r>
      <w:r>
        <w:t>会计估计变更</w:t>
      </w:r>
    </w:p>
    <w:sdt>
      <w:sdtPr>
        <w:alias w:val="是否适用：重要会计估计变更[双击切换]"/>
        <w:tag w:val="_GBC_902f08bd36774074945386d2d1f9b67d"/>
        <w:id w:val="2042392029"/>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pPr>
        <w:rPr>
          <w:szCs w:val="21"/>
        </w:rPr>
      </w:pPr>
    </w:p>
    <w:p w:rsidR="00197073" w:rsidRDefault="00197073" w:rsidP="00144A8E">
      <w:pPr>
        <w:pStyle w:val="af9"/>
        <w:numPr>
          <w:ilvl w:val="3"/>
          <w:numId w:val="60"/>
        </w:numPr>
        <w:ind w:left="426" w:hanging="426"/>
      </w:pPr>
      <w:bookmarkStart w:id="205" w:name="_Hlk10465969"/>
      <w:bookmarkStart w:id="206" w:name="_Hlk24100246"/>
      <w:bookmarkEnd w:id="205"/>
      <w:r>
        <w:t>2024年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21116387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8"/>
        <w:numPr>
          <w:ilvl w:val="0"/>
          <w:numId w:val="57"/>
        </w:numPr>
      </w:pPr>
      <w:bookmarkStart w:id="207" w:name="_Hlk24100423"/>
      <w:bookmarkEnd w:id="206"/>
      <w:bookmarkEnd w:id="207"/>
      <w:r>
        <w:rPr>
          <w:rFonts w:hint="eastAsia"/>
        </w:rPr>
        <w:t>其他</w:t>
      </w:r>
    </w:p>
    <w:sdt>
      <w:sdtPr>
        <w:rPr>
          <w:rFonts w:hint="eastAsia"/>
          <w:szCs w:val="21"/>
        </w:rPr>
        <w:alias w:val="是否适用：公司主要会计政策、会计估计和前期差错的其他说明[双击切换]"/>
        <w:tag w:val="_GBC_bcb348c2b015461e9de30ce69ad888ae"/>
        <w:id w:val="121168971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2CharCharChar"/>
        <w:numPr>
          <w:ilvl w:val="0"/>
          <w:numId w:val="54"/>
        </w:numPr>
        <w:rPr>
          <w:rFonts w:ascii="宋体" w:hAnsi="宋体"/>
        </w:rPr>
      </w:pPr>
      <w:r>
        <w:rPr>
          <w:rFonts w:ascii="宋体" w:hAnsi="宋体" w:hint="eastAsia"/>
        </w:rPr>
        <w:t>税项</w:t>
      </w:r>
    </w:p>
    <w:p w:rsidR="00197073" w:rsidRDefault="00197073" w:rsidP="00144A8E">
      <w:pPr>
        <w:pStyle w:val="af8"/>
        <w:numPr>
          <w:ilvl w:val="0"/>
          <w:numId w:val="61"/>
        </w:numPr>
        <w:tabs>
          <w:tab w:val="left" w:pos="546"/>
        </w:tabs>
      </w:pPr>
      <w:r>
        <w:t>主要税种及税率</w:t>
      </w:r>
    </w:p>
    <w:p w:rsidR="00197073" w:rsidRDefault="00197073">
      <w:r>
        <w:t>主要税种及税率</w:t>
      </w:r>
      <w:r>
        <w:rPr>
          <w:rFonts w:hint="eastAsia"/>
        </w:rPr>
        <w:t>情况</w:t>
      </w:r>
    </w:p>
    <w:sdt>
      <w:sdtPr>
        <w:alias w:val="是否适用：主要税种及税率情况 [双击切换]"/>
        <w:tag w:val="_GBC_f900f926144b41b9ba020b5a24aff3c0"/>
        <w:id w:val="-146250214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197073">
        <w:sdt>
          <w:sdtPr>
            <w:tag w:val="_PLD_b5758c089ae1414f99b1cc36321c29a1"/>
            <w:id w:val="-1483916196"/>
          </w:sdtPr>
          <w:sdtEndPr/>
          <w:sdtContent>
            <w:tc>
              <w:tcPr>
                <w:tcW w:w="1537" w:type="pct"/>
                <w:vAlign w:val="center"/>
              </w:tcPr>
              <w:p w:rsidR="00197073" w:rsidRDefault="00197073">
                <w:pPr>
                  <w:jc w:val="center"/>
                  <w:rPr>
                    <w:szCs w:val="21"/>
                  </w:rPr>
                </w:pPr>
                <w:r>
                  <w:rPr>
                    <w:szCs w:val="21"/>
                  </w:rPr>
                  <w:t>税种</w:t>
                </w:r>
              </w:p>
            </w:tc>
          </w:sdtContent>
        </w:sdt>
        <w:sdt>
          <w:sdtPr>
            <w:tag w:val="_PLD_0e1599c84a4d47cc8f6f9b3d3069a1bd"/>
            <w:id w:val="-267470961"/>
          </w:sdtPr>
          <w:sdtEndPr/>
          <w:sdtContent>
            <w:tc>
              <w:tcPr>
                <w:tcW w:w="1738" w:type="pct"/>
                <w:vAlign w:val="center"/>
              </w:tcPr>
              <w:p w:rsidR="00197073" w:rsidRDefault="00197073">
                <w:pPr>
                  <w:jc w:val="center"/>
                  <w:rPr>
                    <w:szCs w:val="21"/>
                  </w:rPr>
                </w:pPr>
                <w:r>
                  <w:rPr>
                    <w:szCs w:val="21"/>
                  </w:rPr>
                  <w:t>计税依据</w:t>
                </w:r>
              </w:p>
            </w:tc>
          </w:sdtContent>
        </w:sdt>
        <w:sdt>
          <w:sdtPr>
            <w:tag w:val="_PLD_74e07bcec6714b078c64caa53447462a"/>
            <w:id w:val="1442101188"/>
          </w:sdtPr>
          <w:sdtEndPr/>
          <w:sdtContent>
            <w:tc>
              <w:tcPr>
                <w:tcW w:w="1725" w:type="pct"/>
                <w:vAlign w:val="center"/>
              </w:tcPr>
              <w:p w:rsidR="00197073" w:rsidRDefault="00197073">
                <w:pPr>
                  <w:jc w:val="center"/>
                  <w:rPr>
                    <w:szCs w:val="21"/>
                  </w:rPr>
                </w:pPr>
                <w:r>
                  <w:rPr>
                    <w:szCs w:val="21"/>
                  </w:rPr>
                  <w:t>税率</w:t>
                </w:r>
              </w:p>
            </w:tc>
          </w:sdtContent>
        </w:sdt>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增值税</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应税销售收入</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13%</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9%</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6%</w:t>
            </w:r>
            <w:r>
              <w:rPr>
                <w:rFonts w:asciiTheme="majorBidi" w:eastAsiaTheme="majorEastAsia" w:hAnsiTheme="majorBidi" w:cstheme="majorBidi" w:hint="eastAsia"/>
                <w:szCs w:val="21"/>
              </w:rPr>
              <w:t>、</w:t>
            </w:r>
            <w:r>
              <w:rPr>
                <w:rFonts w:asciiTheme="majorBidi" w:eastAsiaTheme="majorEastAsia" w:hAnsiTheme="majorBidi" w:cstheme="majorBidi" w:hint="eastAsia"/>
                <w:szCs w:val="21"/>
              </w:rPr>
              <w:t>3</w:t>
            </w:r>
            <w:r w:rsidRPr="001A0508">
              <w:rPr>
                <w:rFonts w:asciiTheme="majorBidi" w:eastAsiaTheme="majorEastAsia" w:hAnsiTheme="majorBidi" w:cstheme="majorBidi"/>
                <w:szCs w:val="21"/>
              </w:rPr>
              <w:t>%</w:t>
            </w:r>
          </w:p>
        </w:tc>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资源税</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应税原煤销售额和洗选煤销售额</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2%</w:t>
            </w:r>
          </w:p>
        </w:tc>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城市维护建设税</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应缴流转税额</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7%</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5%</w:t>
            </w:r>
          </w:p>
        </w:tc>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教育费附加</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应缴流转税额</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3%</w:t>
            </w:r>
          </w:p>
        </w:tc>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地方教育费附加</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应缴流转税额</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2%</w:t>
            </w:r>
          </w:p>
        </w:tc>
      </w:tr>
      <w:tr w:rsidR="00197073" w:rsidTr="00197073">
        <w:tc>
          <w:tcPr>
            <w:tcW w:w="1537" w:type="pct"/>
            <w:vAlign w:val="center"/>
          </w:tcPr>
          <w:p w:rsidR="00197073" w:rsidRDefault="00197073" w:rsidP="00197073">
            <w:pPr>
              <w:rPr>
                <w:szCs w:val="21"/>
              </w:rPr>
            </w:pPr>
            <w:r w:rsidRPr="001A0508">
              <w:rPr>
                <w:rFonts w:asciiTheme="majorBidi" w:eastAsiaTheme="majorEastAsia" w:hAnsiTheme="majorBidi" w:cstheme="majorBidi"/>
                <w:szCs w:val="21"/>
              </w:rPr>
              <w:t>企业所得税</w:t>
            </w:r>
          </w:p>
        </w:tc>
        <w:tc>
          <w:tcPr>
            <w:tcW w:w="1738" w:type="pct"/>
            <w:vAlign w:val="center"/>
          </w:tcPr>
          <w:p w:rsidR="00197073" w:rsidRDefault="00197073" w:rsidP="00197073">
            <w:pPr>
              <w:rPr>
                <w:szCs w:val="21"/>
              </w:rPr>
            </w:pPr>
            <w:r w:rsidRPr="001A0508">
              <w:rPr>
                <w:rFonts w:asciiTheme="majorBidi" w:eastAsiaTheme="majorEastAsia" w:hAnsiTheme="majorBidi" w:cstheme="majorBidi"/>
                <w:szCs w:val="21"/>
              </w:rPr>
              <w:t>应纳税所得额</w:t>
            </w:r>
          </w:p>
        </w:tc>
        <w:tc>
          <w:tcPr>
            <w:tcW w:w="1725" w:type="pct"/>
            <w:vAlign w:val="center"/>
          </w:tcPr>
          <w:p w:rsidR="00197073" w:rsidRDefault="00197073" w:rsidP="00197073">
            <w:pPr>
              <w:rPr>
                <w:szCs w:val="21"/>
              </w:rPr>
            </w:pPr>
            <w:r w:rsidRPr="001A0508">
              <w:rPr>
                <w:rFonts w:asciiTheme="majorBidi" w:eastAsiaTheme="majorEastAsia" w:hAnsiTheme="majorBidi" w:cstheme="majorBidi"/>
                <w:szCs w:val="21"/>
              </w:rPr>
              <w:t>25%</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20%</w:t>
            </w:r>
            <w:r w:rsidRPr="001A0508">
              <w:rPr>
                <w:rFonts w:asciiTheme="majorBidi" w:eastAsiaTheme="majorEastAsia" w:hAnsiTheme="majorBidi" w:cstheme="majorBidi"/>
                <w:szCs w:val="21"/>
              </w:rPr>
              <w:t>、</w:t>
            </w:r>
            <w:r w:rsidRPr="001A0508">
              <w:rPr>
                <w:rFonts w:asciiTheme="majorBidi" w:eastAsiaTheme="majorEastAsia" w:hAnsiTheme="majorBidi" w:cstheme="majorBidi"/>
                <w:szCs w:val="21"/>
              </w:rPr>
              <w:t>15%</w:t>
            </w:r>
          </w:p>
        </w:tc>
      </w:tr>
    </w:tbl>
    <w:p w:rsidR="00197073" w:rsidRDefault="00197073">
      <w:pPr>
        <w:rPr>
          <w:szCs w:val="21"/>
        </w:rPr>
      </w:pPr>
    </w:p>
    <w:p w:rsidR="00197073" w:rsidRDefault="00197073">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007566994"/>
        <w:placeholder>
          <w:docPart w:val="GBC22222222222222222222222222222"/>
        </w:placeholder>
      </w:sdtPr>
      <w:sdtEndPr/>
      <w:sdtContent>
        <w:p w:rsidR="00197073" w:rsidRDefault="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gridCol w:w="4336"/>
      </w:tblGrid>
      <w:tr w:rsidR="00197073">
        <w:sdt>
          <w:sdtPr>
            <w:tag w:val="_PLD_45211f01b9764dbc9a13b86554731418"/>
            <w:id w:val="1717007540"/>
          </w:sdtPr>
          <w:sdtEndPr/>
          <w:sdtContent>
            <w:tc>
              <w:tcPr>
                <w:tcW w:w="2543" w:type="pct"/>
                <w:shd w:val="clear" w:color="auto" w:fill="auto"/>
                <w:vAlign w:val="center"/>
              </w:tcPr>
              <w:p w:rsidR="00197073" w:rsidRDefault="00197073">
                <w:pPr>
                  <w:jc w:val="center"/>
                  <w:rPr>
                    <w:szCs w:val="21"/>
                  </w:rPr>
                </w:pPr>
                <w:r>
                  <w:rPr>
                    <w:rFonts w:hint="eastAsia"/>
                    <w:szCs w:val="21"/>
                  </w:rPr>
                  <w:t>纳税主体名称</w:t>
                </w:r>
              </w:p>
            </w:tc>
          </w:sdtContent>
        </w:sdt>
        <w:sdt>
          <w:sdtPr>
            <w:tag w:val="_PLD_f364076e1daa46149b120da21925a155"/>
            <w:id w:val="2123728619"/>
          </w:sdtPr>
          <w:sdtEndPr/>
          <w:sdtContent>
            <w:tc>
              <w:tcPr>
                <w:tcW w:w="2457" w:type="pct"/>
                <w:shd w:val="clear" w:color="auto" w:fill="auto"/>
                <w:vAlign w:val="center"/>
              </w:tcPr>
              <w:p w:rsidR="00197073" w:rsidRDefault="00197073">
                <w:pPr>
                  <w:jc w:val="center"/>
                  <w:rPr>
                    <w:szCs w:val="21"/>
                  </w:rPr>
                </w:pPr>
                <w:r>
                  <w:rPr>
                    <w:rFonts w:hint="eastAsia"/>
                    <w:szCs w:val="21"/>
                  </w:rPr>
                  <w:t>所得税税率（%）</w:t>
                </w:r>
              </w:p>
            </w:tc>
          </w:sdtContent>
        </w:sdt>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szCs w:val="21"/>
              </w:rPr>
              <w:t>淮北新源热电有限公司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r w:rsidR="00197073" w:rsidTr="00197073">
        <w:tc>
          <w:tcPr>
            <w:tcW w:w="2543" w:type="pct"/>
            <w:shd w:val="clear" w:color="auto" w:fill="auto"/>
            <w:vAlign w:val="center"/>
          </w:tcPr>
          <w:p w:rsidR="00197073" w:rsidRDefault="00197073" w:rsidP="00197073">
            <w:pPr>
              <w:rPr>
                <w:szCs w:val="21"/>
              </w:rPr>
            </w:pPr>
            <w:proofErr w:type="gramStart"/>
            <w:r w:rsidRPr="001B3A51">
              <w:rPr>
                <w:rFonts w:asciiTheme="majorBidi" w:eastAsiaTheme="majorEastAsia" w:hAnsiTheme="majorBidi" w:cstheme="majorBidi"/>
                <w:color w:val="000000"/>
                <w:szCs w:val="21"/>
              </w:rPr>
              <w:t>宿州营鼎建材</w:t>
            </w:r>
            <w:proofErr w:type="gramEnd"/>
            <w:r w:rsidRPr="001B3A51">
              <w:rPr>
                <w:rFonts w:asciiTheme="majorBidi" w:eastAsiaTheme="majorEastAsia" w:hAnsiTheme="majorBidi" w:cstheme="majorBidi"/>
                <w:color w:val="000000"/>
                <w:szCs w:val="21"/>
              </w:rPr>
              <w:t>有限责任公司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20.00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恒源融资租赁（天津）有限公司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安徽省恒大生态环境建设工程有限责任公司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安徽恒力电业有限责任公司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20.00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安徽恒源电力有限责任公司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r w:rsidR="00197073" w:rsidTr="00197073">
        <w:tc>
          <w:tcPr>
            <w:tcW w:w="2543" w:type="pct"/>
            <w:shd w:val="clear" w:color="auto" w:fill="auto"/>
            <w:vAlign w:val="center"/>
          </w:tcPr>
          <w:p w:rsidR="00197073" w:rsidRDefault="00197073" w:rsidP="00197073">
            <w:pPr>
              <w:rPr>
                <w:szCs w:val="21"/>
              </w:rPr>
            </w:pPr>
            <w:proofErr w:type="gramStart"/>
            <w:r w:rsidRPr="001B3A51">
              <w:rPr>
                <w:rFonts w:asciiTheme="majorBidi" w:eastAsiaTheme="majorEastAsia" w:hAnsiTheme="majorBidi" w:cstheme="majorBidi"/>
                <w:color w:val="000000"/>
                <w:szCs w:val="21"/>
              </w:rPr>
              <w:t>宿州创元发电</w:t>
            </w:r>
            <w:proofErr w:type="gramEnd"/>
            <w:r w:rsidRPr="001B3A51">
              <w:rPr>
                <w:rFonts w:asciiTheme="majorBidi" w:eastAsiaTheme="majorEastAsia" w:hAnsiTheme="majorBidi" w:cstheme="majorBidi"/>
                <w:color w:val="000000"/>
                <w:szCs w:val="21"/>
              </w:rPr>
              <w:t>有限责任公司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r w:rsidR="00197073" w:rsidTr="00197073">
        <w:tc>
          <w:tcPr>
            <w:tcW w:w="2543" w:type="pct"/>
            <w:shd w:val="clear" w:color="auto" w:fill="auto"/>
            <w:vAlign w:val="center"/>
          </w:tcPr>
          <w:p w:rsidR="00197073" w:rsidRDefault="00197073" w:rsidP="00197073">
            <w:pPr>
              <w:rPr>
                <w:szCs w:val="21"/>
              </w:rPr>
            </w:pPr>
            <w:proofErr w:type="gramStart"/>
            <w:r w:rsidRPr="001B3A51">
              <w:rPr>
                <w:rFonts w:asciiTheme="majorBidi" w:eastAsiaTheme="majorEastAsia" w:hAnsiTheme="majorBidi" w:cstheme="majorBidi"/>
                <w:color w:val="000000"/>
                <w:szCs w:val="21"/>
              </w:rPr>
              <w:lastRenderedPageBreak/>
              <w:t>安徽禹恒煤矿</w:t>
            </w:r>
            <w:proofErr w:type="gramEnd"/>
            <w:r w:rsidRPr="001B3A51">
              <w:rPr>
                <w:rFonts w:asciiTheme="majorBidi" w:eastAsiaTheme="majorEastAsia" w:hAnsiTheme="majorBidi" w:cstheme="majorBidi"/>
                <w:color w:val="000000"/>
                <w:szCs w:val="21"/>
              </w:rPr>
              <w:t>水害防治工程技术有限公司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20.00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安徽省恒泰新材料有限公司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15.00</w:t>
            </w:r>
          </w:p>
        </w:tc>
      </w:tr>
      <w:tr w:rsidR="00197073" w:rsidTr="00197073">
        <w:tc>
          <w:tcPr>
            <w:tcW w:w="2543" w:type="pct"/>
            <w:shd w:val="clear" w:color="auto" w:fill="auto"/>
            <w:vAlign w:val="center"/>
          </w:tcPr>
          <w:p w:rsidR="00197073" w:rsidRDefault="00197073" w:rsidP="00197073">
            <w:pPr>
              <w:rPr>
                <w:szCs w:val="21"/>
              </w:rPr>
            </w:pPr>
            <w:r w:rsidRPr="001B3A51">
              <w:rPr>
                <w:rFonts w:asciiTheme="majorBidi" w:eastAsiaTheme="majorEastAsia" w:hAnsiTheme="majorBidi" w:cstheme="majorBidi"/>
                <w:color w:val="000000"/>
                <w:szCs w:val="21"/>
              </w:rPr>
              <w:t>恒</w:t>
            </w:r>
            <w:proofErr w:type="gramStart"/>
            <w:r w:rsidRPr="001B3A51">
              <w:rPr>
                <w:rFonts w:asciiTheme="majorBidi" w:eastAsiaTheme="majorEastAsia" w:hAnsiTheme="majorBidi" w:cstheme="majorBidi"/>
                <w:color w:val="000000"/>
                <w:szCs w:val="21"/>
              </w:rPr>
              <w:t>源芬雷</w:t>
            </w:r>
            <w:proofErr w:type="gramEnd"/>
            <w:r w:rsidRPr="001B3A51">
              <w:rPr>
                <w:rFonts w:asciiTheme="majorBidi" w:eastAsiaTheme="majorEastAsia" w:hAnsiTheme="majorBidi" w:cstheme="majorBidi"/>
                <w:color w:val="000000"/>
                <w:szCs w:val="21"/>
              </w:rPr>
              <w:t>选煤工程技术（天津）有限公司</w:t>
            </w:r>
          </w:p>
        </w:tc>
        <w:tc>
          <w:tcPr>
            <w:tcW w:w="2457" w:type="pct"/>
            <w:shd w:val="clear" w:color="auto" w:fill="auto"/>
            <w:vAlign w:val="center"/>
          </w:tcPr>
          <w:p w:rsidR="00197073" w:rsidRDefault="00197073" w:rsidP="00197073">
            <w:pPr>
              <w:jc w:val="center"/>
              <w:rPr>
                <w:szCs w:val="21"/>
              </w:rPr>
            </w:pPr>
            <w:r>
              <w:rPr>
                <w:rFonts w:asciiTheme="majorBidi" w:eastAsiaTheme="majorEastAsia" w:hAnsiTheme="majorBidi" w:cstheme="majorBidi"/>
                <w:szCs w:val="21"/>
              </w:rPr>
              <w:t>25.00</w:t>
            </w:r>
          </w:p>
        </w:tc>
      </w:tr>
    </w:tbl>
    <w:p w:rsidR="00197073" w:rsidRDefault="00197073"/>
    <w:p w:rsidR="00197073" w:rsidRDefault="00197073" w:rsidP="00144A8E">
      <w:pPr>
        <w:pStyle w:val="af8"/>
        <w:numPr>
          <w:ilvl w:val="0"/>
          <w:numId w:val="61"/>
        </w:numPr>
        <w:tabs>
          <w:tab w:val="left" w:pos="546"/>
        </w:tabs>
      </w:pPr>
      <w:r>
        <w:t>税收优惠</w:t>
      </w:r>
    </w:p>
    <w:sdt>
      <w:sdtPr>
        <w:rPr>
          <w:rFonts w:hint="eastAsia"/>
          <w:szCs w:val="21"/>
        </w:rPr>
        <w:alias w:val="是否适用：税收优惠[双击切换]"/>
        <w:tag w:val="_GBC_7b649dcf8ab54475bffc51edb3c33588"/>
        <w:id w:val="1304513607"/>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优惠税赋及批文"/>
        <w:tag w:val="_GBC_3bbdacdaa3ba421fb8a81b9bda047bb4"/>
        <w:id w:val="-1990940509"/>
        <w:placeholder>
          <w:docPart w:val="GBC22222222222222222222222222222"/>
        </w:placeholder>
      </w:sdtPr>
      <w:sdtEndPr>
        <w:rPr>
          <w:szCs w:val="20"/>
        </w:rPr>
      </w:sdtEndPr>
      <w:sdtContent>
        <w:p w:rsidR="00197073" w:rsidRPr="00EA4FFC" w:rsidRDefault="00197073" w:rsidP="00197073">
          <w:pPr>
            <w:pStyle w:val="afffffffa"/>
            <w:ind w:firstLine="420"/>
          </w:pPr>
          <w:r w:rsidRPr="00EA4FFC">
            <w:rPr>
              <w:rFonts w:hint="eastAsia"/>
            </w:rPr>
            <w:t>（</w:t>
          </w:r>
          <w:r w:rsidRPr="00EA4FFC">
            <w:rPr>
              <w:rFonts w:hint="eastAsia"/>
            </w:rPr>
            <w:t>1</w:t>
          </w:r>
          <w:r w:rsidRPr="00EA4FFC">
            <w:rPr>
              <w:rFonts w:hint="eastAsia"/>
            </w:rPr>
            <w:t>）增值税</w:t>
          </w:r>
        </w:p>
        <w:p w:rsidR="00197073" w:rsidRPr="00EA4FFC" w:rsidRDefault="00197073" w:rsidP="00197073">
          <w:pPr>
            <w:pStyle w:val="afffffffa"/>
            <w:ind w:firstLine="420"/>
          </w:pPr>
          <w:r w:rsidRPr="00EA4FFC">
            <w:rPr>
              <w:rFonts w:hint="eastAsia"/>
            </w:rPr>
            <w:t>根据《关于完善资源综合利用增值税政策的公告》（财政部税务总局公告</w:t>
          </w:r>
          <w:r w:rsidRPr="00EA4FFC">
            <w:rPr>
              <w:rFonts w:hint="eastAsia"/>
            </w:rPr>
            <w:t>2021</w:t>
          </w:r>
          <w:r w:rsidRPr="00EA4FFC">
            <w:rPr>
              <w:rFonts w:hint="eastAsia"/>
            </w:rPr>
            <w:t>年第</w:t>
          </w:r>
          <w:r w:rsidRPr="00EA4FFC">
            <w:rPr>
              <w:rFonts w:hint="eastAsia"/>
            </w:rPr>
            <w:t>40</w:t>
          </w:r>
          <w:r w:rsidRPr="00EA4FFC">
            <w:rPr>
              <w:rFonts w:hint="eastAsia"/>
            </w:rPr>
            <w:t>号），子公司新源热电、恒力电业</w:t>
          </w:r>
          <w:proofErr w:type="gramStart"/>
          <w:r w:rsidRPr="00EA4FFC">
            <w:rPr>
              <w:rFonts w:hint="eastAsia"/>
            </w:rPr>
            <w:t>和创元发电</w:t>
          </w:r>
          <w:proofErr w:type="gramEnd"/>
          <w:r w:rsidRPr="00EA4FFC">
            <w:rPr>
              <w:rFonts w:hint="eastAsia"/>
            </w:rPr>
            <w:t>享受生产和销售电力产品缴纳的增值税即征即退</w:t>
          </w:r>
          <w:r w:rsidRPr="00EA4FFC">
            <w:rPr>
              <w:rFonts w:hint="eastAsia"/>
            </w:rPr>
            <w:t>50%</w:t>
          </w:r>
          <w:r w:rsidRPr="00EA4FFC">
            <w:rPr>
              <w:rFonts w:hint="eastAsia"/>
            </w:rPr>
            <w:t>的优惠政策。</w:t>
          </w:r>
        </w:p>
        <w:p w:rsidR="00197073" w:rsidRPr="00EA4FFC" w:rsidRDefault="00197073" w:rsidP="00197073">
          <w:pPr>
            <w:pStyle w:val="afffffffa"/>
            <w:ind w:firstLine="420"/>
          </w:pPr>
          <w:r w:rsidRPr="00EA4FFC">
            <w:rPr>
              <w:rFonts w:hint="eastAsia"/>
            </w:rPr>
            <w:t>（</w:t>
          </w:r>
          <w:r w:rsidRPr="00EA4FFC">
            <w:rPr>
              <w:rFonts w:hint="eastAsia"/>
            </w:rPr>
            <w:t>2</w:t>
          </w:r>
          <w:r w:rsidRPr="00EA4FFC">
            <w:rPr>
              <w:rFonts w:hint="eastAsia"/>
            </w:rPr>
            <w:t>）所得税</w:t>
          </w:r>
        </w:p>
        <w:p w:rsidR="00197073" w:rsidRPr="00EA4FFC" w:rsidRDefault="00197073" w:rsidP="00197073">
          <w:pPr>
            <w:pStyle w:val="afffffffa"/>
            <w:ind w:firstLine="420"/>
          </w:pPr>
          <w:r w:rsidRPr="00EA4FFC">
            <w:rPr>
              <w:rFonts w:hint="eastAsia"/>
            </w:rPr>
            <w:t>①</w:t>
          </w:r>
          <w:r w:rsidRPr="00EA4FFC">
            <w:rPr>
              <w:rFonts w:hint="eastAsia"/>
            </w:rPr>
            <w:t>2022</w:t>
          </w:r>
          <w:r w:rsidRPr="00EA4FFC">
            <w:rPr>
              <w:rFonts w:hint="eastAsia"/>
            </w:rPr>
            <w:t>年</w:t>
          </w:r>
          <w:r w:rsidRPr="00EA4FFC">
            <w:rPr>
              <w:rFonts w:hint="eastAsia"/>
            </w:rPr>
            <w:t>10</w:t>
          </w:r>
          <w:r w:rsidRPr="00EA4FFC">
            <w:rPr>
              <w:rFonts w:hint="eastAsia"/>
            </w:rPr>
            <w:t>月</w:t>
          </w:r>
          <w:r w:rsidRPr="00EA4FFC">
            <w:rPr>
              <w:rFonts w:hint="eastAsia"/>
            </w:rPr>
            <w:t>18</w:t>
          </w:r>
          <w:r w:rsidRPr="00EA4FFC">
            <w:rPr>
              <w:rFonts w:hint="eastAsia"/>
            </w:rPr>
            <w:t>日，恒源煤电取得了由安徽省科技厅、安徽省财政厅、安徽省税务局联合颁发的编号为</w:t>
          </w:r>
          <w:r w:rsidRPr="00EA4FFC">
            <w:rPr>
              <w:rFonts w:hint="eastAsia"/>
            </w:rPr>
            <w:t>GR202234003740</w:t>
          </w:r>
          <w:r w:rsidRPr="00EA4FFC">
            <w:rPr>
              <w:rFonts w:hint="eastAsia"/>
            </w:rPr>
            <w:t>的《高新技术企业证书》，有效期三年，自</w:t>
          </w:r>
          <w:r w:rsidRPr="00EA4FFC">
            <w:rPr>
              <w:rFonts w:hint="eastAsia"/>
            </w:rPr>
            <w:t>2022</w:t>
          </w:r>
          <w:r w:rsidRPr="00EA4FFC">
            <w:rPr>
              <w:rFonts w:hint="eastAsia"/>
            </w:rPr>
            <w:t>年</w:t>
          </w:r>
          <w:r w:rsidRPr="00EA4FFC">
            <w:rPr>
              <w:rFonts w:hint="eastAsia"/>
            </w:rPr>
            <w:t>1</w:t>
          </w:r>
          <w:r w:rsidRPr="00EA4FFC">
            <w:rPr>
              <w:rFonts w:hint="eastAsia"/>
            </w:rPr>
            <w:t>月</w:t>
          </w:r>
          <w:r w:rsidRPr="00EA4FFC">
            <w:rPr>
              <w:rFonts w:hint="eastAsia"/>
            </w:rPr>
            <w:t>1</w:t>
          </w:r>
          <w:r w:rsidRPr="00EA4FFC">
            <w:rPr>
              <w:rFonts w:hint="eastAsia"/>
            </w:rPr>
            <w:t>日起连续三年享受国家高新技术企业所得税优惠政策，减按</w:t>
          </w:r>
          <w:r w:rsidRPr="00EA4FFC">
            <w:rPr>
              <w:rFonts w:hint="eastAsia"/>
            </w:rPr>
            <w:t>15%</w:t>
          </w:r>
          <w:r w:rsidRPr="00EA4FFC">
            <w:rPr>
              <w:rFonts w:hint="eastAsia"/>
            </w:rPr>
            <w:t>税率征收企业所得税。</w:t>
          </w:r>
        </w:p>
        <w:p w:rsidR="00197073" w:rsidRPr="00EA4FFC" w:rsidRDefault="00197073" w:rsidP="00197073">
          <w:pPr>
            <w:pStyle w:val="afffffffa"/>
            <w:ind w:firstLine="420"/>
          </w:pPr>
          <w:r w:rsidRPr="00EA4FFC">
            <w:rPr>
              <w:rFonts w:hint="eastAsia"/>
            </w:rPr>
            <w:t>②根据《中华人民共和国企业所得税法实施条例》，以《资源综合利用企业所得税优惠目录》规定的资源作为主要原材料，生产国家非限制和禁止并符合国家和行业相关标准的产品取得的收入，减按</w:t>
          </w:r>
          <w:r w:rsidRPr="00EA4FFC">
            <w:rPr>
              <w:rFonts w:hint="eastAsia"/>
            </w:rPr>
            <w:t>90%</w:t>
          </w:r>
          <w:r w:rsidRPr="00EA4FFC">
            <w:rPr>
              <w:rFonts w:hint="eastAsia"/>
            </w:rPr>
            <w:t>计入收入总额，子公司新源热电、恒力电业、</w:t>
          </w:r>
          <w:proofErr w:type="gramStart"/>
          <w:r w:rsidRPr="00EA4FFC">
            <w:rPr>
              <w:rFonts w:hint="eastAsia"/>
            </w:rPr>
            <w:t>创元发电</w:t>
          </w:r>
          <w:proofErr w:type="gramEnd"/>
          <w:r w:rsidRPr="00EA4FFC">
            <w:rPr>
              <w:rFonts w:hint="eastAsia"/>
            </w:rPr>
            <w:t>和营鼎建材符合文件要求，享受上述税收优惠政策。</w:t>
          </w:r>
        </w:p>
        <w:p w:rsidR="00197073" w:rsidRPr="00EA4FFC" w:rsidRDefault="00197073" w:rsidP="00197073">
          <w:pPr>
            <w:pStyle w:val="afffffffa"/>
            <w:ind w:firstLine="420"/>
          </w:pPr>
          <w:r w:rsidRPr="00EA4FFC">
            <w:rPr>
              <w:rFonts w:hint="eastAsia"/>
            </w:rPr>
            <w:t>③</w:t>
          </w:r>
          <w:r w:rsidRPr="00EA4FFC">
            <w:rPr>
              <w:rFonts w:hint="eastAsia"/>
            </w:rPr>
            <w:t>2022</w:t>
          </w:r>
          <w:r w:rsidRPr="00EA4FFC">
            <w:rPr>
              <w:rFonts w:hint="eastAsia"/>
            </w:rPr>
            <w:t>年</w:t>
          </w:r>
          <w:r w:rsidRPr="00EA4FFC">
            <w:rPr>
              <w:rFonts w:hint="eastAsia"/>
            </w:rPr>
            <w:t>10</w:t>
          </w:r>
          <w:r w:rsidRPr="00EA4FFC">
            <w:rPr>
              <w:rFonts w:hint="eastAsia"/>
            </w:rPr>
            <w:t>月</w:t>
          </w:r>
          <w:r w:rsidRPr="00EA4FFC">
            <w:rPr>
              <w:rFonts w:hint="eastAsia"/>
            </w:rPr>
            <w:t>18</w:t>
          </w:r>
          <w:r w:rsidRPr="00EA4FFC">
            <w:rPr>
              <w:rFonts w:hint="eastAsia"/>
            </w:rPr>
            <w:t>日，子公司恒泰公司取得了由安徽省科技厅、安徽省财政厅、安徽省税务局联合颁发的编号为</w:t>
          </w:r>
          <w:r w:rsidRPr="00EA4FFC">
            <w:rPr>
              <w:rFonts w:hint="eastAsia"/>
            </w:rPr>
            <w:t>GR202234000229</w:t>
          </w:r>
          <w:r w:rsidRPr="00EA4FFC">
            <w:rPr>
              <w:rFonts w:hint="eastAsia"/>
            </w:rPr>
            <w:t>的《高新技术企业证书》，有效期三年，自</w:t>
          </w:r>
          <w:r w:rsidRPr="00EA4FFC">
            <w:rPr>
              <w:rFonts w:hint="eastAsia"/>
            </w:rPr>
            <w:t>2022</w:t>
          </w:r>
          <w:r w:rsidRPr="00EA4FFC">
            <w:rPr>
              <w:rFonts w:hint="eastAsia"/>
            </w:rPr>
            <w:t>年</w:t>
          </w:r>
          <w:r w:rsidRPr="00EA4FFC">
            <w:rPr>
              <w:rFonts w:hint="eastAsia"/>
            </w:rPr>
            <w:t>1</w:t>
          </w:r>
          <w:r w:rsidRPr="00EA4FFC">
            <w:rPr>
              <w:rFonts w:hint="eastAsia"/>
            </w:rPr>
            <w:t>月</w:t>
          </w:r>
          <w:r w:rsidRPr="00EA4FFC">
            <w:rPr>
              <w:rFonts w:hint="eastAsia"/>
            </w:rPr>
            <w:t>1</w:t>
          </w:r>
          <w:r w:rsidRPr="00EA4FFC">
            <w:rPr>
              <w:rFonts w:hint="eastAsia"/>
            </w:rPr>
            <w:t>日起连续三年享受国家高新技术企业所得税优惠政策，减按</w:t>
          </w:r>
          <w:r w:rsidRPr="00EA4FFC">
            <w:rPr>
              <w:rFonts w:hint="eastAsia"/>
            </w:rPr>
            <w:t>15%</w:t>
          </w:r>
          <w:r w:rsidRPr="00EA4FFC">
            <w:rPr>
              <w:rFonts w:hint="eastAsia"/>
            </w:rPr>
            <w:t>税率征收企业所得税。</w:t>
          </w:r>
        </w:p>
        <w:p w:rsidR="00197073" w:rsidRPr="00EA4FFC" w:rsidRDefault="00197073" w:rsidP="00197073">
          <w:pPr>
            <w:pStyle w:val="afffffffa"/>
            <w:ind w:firstLine="420"/>
          </w:pPr>
          <w:r w:rsidRPr="00EA4FFC">
            <w:rPr>
              <w:rFonts w:hint="eastAsia"/>
            </w:rPr>
            <w:t>④根据《财政部税务总局关于小微企业和个体工商户所得税优惠政策的公告》（财政部税务总局公告</w:t>
          </w:r>
          <w:r w:rsidRPr="00EA4FFC">
            <w:rPr>
              <w:rFonts w:hint="eastAsia"/>
            </w:rPr>
            <w:t>2023</w:t>
          </w:r>
          <w:r w:rsidRPr="00EA4FFC">
            <w:rPr>
              <w:rFonts w:hint="eastAsia"/>
            </w:rPr>
            <w:t>年第</w:t>
          </w:r>
          <w:r w:rsidRPr="00EA4FFC">
            <w:rPr>
              <w:rFonts w:hint="eastAsia"/>
            </w:rPr>
            <w:t>6</w:t>
          </w:r>
          <w:r w:rsidRPr="00EA4FFC">
            <w:rPr>
              <w:rFonts w:hint="eastAsia"/>
            </w:rPr>
            <w:t>号），自</w:t>
          </w:r>
          <w:r w:rsidRPr="00EA4FFC">
            <w:rPr>
              <w:rFonts w:hint="eastAsia"/>
            </w:rPr>
            <w:t>2023</w:t>
          </w:r>
          <w:r w:rsidRPr="00EA4FFC">
            <w:rPr>
              <w:rFonts w:hint="eastAsia"/>
            </w:rPr>
            <w:t>年</w:t>
          </w:r>
          <w:r w:rsidRPr="00EA4FFC">
            <w:rPr>
              <w:rFonts w:hint="eastAsia"/>
            </w:rPr>
            <w:t>1</w:t>
          </w:r>
          <w:r w:rsidRPr="00EA4FFC">
            <w:rPr>
              <w:rFonts w:hint="eastAsia"/>
            </w:rPr>
            <w:t>月</w:t>
          </w:r>
          <w:r w:rsidRPr="00EA4FFC">
            <w:rPr>
              <w:rFonts w:hint="eastAsia"/>
            </w:rPr>
            <w:t>1</w:t>
          </w:r>
          <w:r w:rsidRPr="00EA4FFC">
            <w:rPr>
              <w:rFonts w:hint="eastAsia"/>
            </w:rPr>
            <w:t>日至</w:t>
          </w:r>
          <w:r w:rsidRPr="00EA4FFC">
            <w:rPr>
              <w:rFonts w:hint="eastAsia"/>
            </w:rPr>
            <w:t>2024</w:t>
          </w:r>
          <w:r w:rsidRPr="00EA4FFC">
            <w:rPr>
              <w:rFonts w:hint="eastAsia"/>
            </w:rPr>
            <w:t>年</w:t>
          </w:r>
          <w:r w:rsidRPr="00EA4FFC">
            <w:rPr>
              <w:rFonts w:hint="eastAsia"/>
            </w:rPr>
            <w:t>12</w:t>
          </w:r>
          <w:r w:rsidRPr="00EA4FFC">
            <w:rPr>
              <w:rFonts w:hint="eastAsia"/>
            </w:rPr>
            <w:t>月</w:t>
          </w:r>
          <w:r w:rsidRPr="00EA4FFC">
            <w:rPr>
              <w:rFonts w:hint="eastAsia"/>
            </w:rPr>
            <w:t>31</w:t>
          </w:r>
          <w:r w:rsidRPr="00EA4FFC">
            <w:rPr>
              <w:rFonts w:hint="eastAsia"/>
            </w:rPr>
            <w:t>日，对小型微利企业年应纳税所得额不超过</w:t>
          </w:r>
          <w:r w:rsidRPr="00EA4FFC">
            <w:rPr>
              <w:rFonts w:hint="eastAsia"/>
            </w:rPr>
            <w:t>100</w:t>
          </w:r>
          <w:r w:rsidRPr="00EA4FFC">
            <w:rPr>
              <w:rFonts w:hint="eastAsia"/>
            </w:rPr>
            <w:t>万元的部分，减按</w:t>
          </w:r>
          <w:r w:rsidRPr="00EA4FFC">
            <w:rPr>
              <w:rFonts w:hint="eastAsia"/>
            </w:rPr>
            <w:t>25%</w:t>
          </w:r>
          <w:r w:rsidRPr="00EA4FFC">
            <w:rPr>
              <w:rFonts w:hint="eastAsia"/>
            </w:rPr>
            <w:t>计入应纳税所得额，按</w:t>
          </w:r>
          <w:r w:rsidRPr="00EA4FFC">
            <w:rPr>
              <w:rFonts w:hint="eastAsia"/>
            </w:rPr>
            <w:t>20%</w:t>
          </w:r>
          <w:r w:rsidRPr="00EA4FFC">
            <w:rPr>
              <w:rFonts w:hint="eastAsia"/>
            </w:rPr>
            <w:t>的税率缴纳企业所得税。</w:t>
          </w:r>
        </w:p>
        <w:p w:rsidR="00197073" w:rsidRPr="00EA4FFC" w:rsidRDefault="00197073" w:rsidP="00197073">
          <w:pPr>
            <w:pStyle w:val="afffffffa"/>
            <w:ind w:firstLine="420"/>
          </w:pPr>
          <w:r w:rsidRPr="00EA4FFC">
            <w:rPr>
              <w:rFonts w:hint="eastAsia"/>
            </w:rPr>
            <w:t>根据《财政部税务总局关于进一步支持小微企业和个体工商户发展有关税费政策的公告》（财政部税务总局公告</w:t>
          </w:r>
          <w:r w:rsidRPr="00EA4FFC">
            <w:rPr>
              <w:rFonts w:hint="eastAsia"/>
            </w:rPr>
            <w:t>2023</w:t>
          </w:r>
          <w:r w:rsidRPr="00EA4FFC">
            <w:rPr>
              <w:rFonts w:hint="eastAsia"/>
            </w:rPr>
            <w:t>年第</w:t>
          </w:r>
          <w:r w:rsidRPr="00EA4FFC">
            <w:rPr>
              <w:rFonts w:hint="eastAsia"/>
            </w:rPr>
            <w:t>12</w:t>
          </w:r>
          <w:r w:rsidRPr="00EA4FFC">
            <w:rPr>
              <w:rFonts w:hint="eastAsia"/>
            </w:rPr>
            <w:t>号）的规定，对小型微利企业减按</w:t>
          </w:r>
          <w:r w:rsidRPr="00EA4FFC">
            <w:rPr>
              <w:rFonts w:hint="eastAsia"/>
            </w:rPr>
            <w:t>25%</w:t>
          </w:r>
          <w:r w:rsidRPr="00EA4FFC">
            <w:rPr>
              <w:rFonts w:hint="eastAsia"/>
            </w:rPr>
            <w:t>计算应纳税所得额，按</w:t>
          </w:r>
          <w:r w:rsidRPr="00EA4FFC">
            <w:rPr>
              <w:rFonts w:hint="eastAsia"/>
            </w:rPr>
            <w:t>20%</w:t>
          </w:r>
          <w:r w:rsidRPr="00EA4FFC">
            <w:rPr>
              <w:rFonts w:hint="eastAsia"/>
            </w:rPr>
            <w:t>的税率缴纳企业所得税政策，延续执行至</w:t>
          </w:r>
          <w:r w:rsidRPr="00EA4FFC">
            <w:rPr>
              <w:rFonts w:hint="eastAsia"/>
            </w:rPr>
            <w:t>2027</w:t>
          </w:r>
          <w:r w:rsidRPr="00EA4FFC">
            <w:rPr>
              <w:rFonts w:hint="eastAsia"/>
            </w:rPr>
            <w:t>年</w:t>
          </w:r>
          <w:r w:rsidRPr="00EA4FFC">
            <w:rPr>
              <w:rFonts w:hint="eastAsia"/>
            </w:rPr>
            <w:t>12</w:t>
          </w:r>
          <w:r w:rsidRPr="00EA4FFC">
            <w:rPr>
              <w:rFonts w:hint="eastAsia"/>
            </w:rPr>
            <w:t>月</w:t>
          </w:r>
          <w:r w:rsidRPr="00EA4FFC">
            <w:rPr>
              <w:rFonts w:hint="eastAsia"/>
            </w:rPr>
            <w:t>31</w:t>
          </w:r>
          <w:r w:rsidRPr="00EA4FFC">
            <w:rPr>
              <w:rFonts w:hint="eastAsia"/>
            </w:rPr>
            <w:t>日。子公司营鼎建材、恒力电业、禹恒公司、本年度属于小型微利企业，可享受小型微利企业所得税税收优惠。</w:t>
          </w:r>
        </w:p>
      </w:sdtContent>
    </w:sdt>
    <w:p w:rsidR="00197073" w:rsidRDefault="00197073">
      <w:pPr>
        <w:rPr>
          <w:rFonts w:asciiTheme="minorEastAsia" w:eastAsiaTheme="minorEastAsia" w:hAnsiTheme="minorEastAsia"/>
          <w:szCs w:val="21"/>
        </w:rPr>
      </w:pPr>
    </w:p>
    <w:p w:rsidR="00197073" w:rsidRDefault="00197073" w:rsidP="00144A8E">
      <w:pPr>
        <w:pStyle w:val="af8"/>
        <w:numPr>
          <w:ilvl w:val="0"/>
          <w:numId w:val="6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54344250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2CharCharChar"/>
        <w:numPr>
          <w:ilvl w:val="0"/>
          <w:numId w:val="54"/>
        </w:numPr>
      </w:pPr>
      <w:r>
        <w:rPr>
          <w:rFonts w:hint="eastAsia"/>
        </w:rPr>
        <w:t>合并财务报表项目注释</w:t>
      </w:r>
    </w:p>
    <w:p w:rsidR="00197073" w:rsidRDefault="00197073" w:rsidP="00144A8E">
      <w:pPr>
        <w:pStyle w:val="af8"/>
        <w:numPr>
          <w:ilvl w:val="0"/>
          <w:numId w:val="62"/>
        </w:numPr>
        <w:rPr>
          <w:szCs w:val="21"/>
        </w:rPr>
      </w:pPr>
      <w:r>
        <w:rPr>
          <w:szCs w:val="21"/>
        </w:rPr>
        <w:t>货币资金</w:t>
      </w:r>
    </w:p>
    <w:sdt>
      <w:sdtPr>
        <w:rPr>
          <w:rFonts w:hint="eastAsia"/>
          <w:szCs w:val="21"/>
        </w:rPr>
        <w:alias w:val="是否适用：货币资金[双击切换]"/>
        <w:tag w:val="_GBC_7583a9a918ef405ba2d26448cc628ff5"/>
        <w:id w:val="-1071107917"/>
        <w:placeholder>
          <w:docPart w:val="GBC22222222222222222222222222222"/>
        </w:placeholder>
      </w:sdtPr>
      <w:sdtEndPr/>
      <w:sdtContent>
        <w:p w:rsidR="00197073" w:rsidRDefault="00197073">
          <w:pPr>
            <w:snapToGrid w:val="0"/>
            <w:spacing w:line="240" w:lineRule="atLeast"/>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20586193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货币资金"/>
          <w:tag w:val="_GBC_6a1d907ad1af44b1a90a92ac03d51b34"/>
          <w:id w:val="-20051892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AC73AF">
        <w:trPr>
          <w:cantSplit/>
        </w:trPr>
        <w:sdt>
          <w:sdtPr>
            <w:tag w:val="_PLD_640e7daf451b4f14ba49162bfbbd1e72"/>
            <w:id w:val="-748121233"/>
          </w:sdtPr>
          <w:sdtEndPr/>
          <w:sdtContent>
            <w:tc>
              <w:tcPr>
                <w:tcW w:w="1256" w:type="pct"/>
                <w:shd w:val="clear" w:color="auto" w:fill="auto"/>
                <w:vAlign w:val="center"/>
              </w:tcPr>
              <w:p w:rsidR="00AC73AF" w:rsidRDefault="00AC73AF" w:rsidP="00AC73AF">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2043783259"/>
          </w:sdtPr>
          <w:sdtEndPr/>
          <w:sdtContent>
            <w:tc>
              <w:tcPr>
                <w:tcW w:w="1865" w:type="pct"/>
                <w:shd w:val="clear" w:color="auto" w:fill="auto"/>
                <w:vAlign w:val="center"/>
              </w:tcPr>
              <w:p w:rsidR="00AC73AF" w:rsidRDefault="00AC73AF" w:rsidP="00AC73AF">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511191553"/>
          </w:sdtPr>
          <w:sdtEndPr/>
          <w:sdtContent>
            <w:tc>
              <w:tcPr>
                <w:tcW w:w="1879" w:type="pct"/>
                <w:shd w:val="clear" w:color="auto" w:fill="auto"/>
                <w:vAlign w:val="center"/>
              </w:tcPr>
              <w:p w:rsidR="00AC73AF" w:rsidRDefault="00AC73AF" w:rsidP="00AC73AF">
                <w:pPr>
                  <w:autoSpaceDE w:val="0"/>
                  <w:autoSpaceDN w:val="0"/>
                  <w:adjustRightInd w:val="0"/>
                  <w:snapToGrid w:val="0"/>
                  <w:spacing w:line="240" w:lineRule="atLeast"/>
                  <w:jc w:val="center"/>
                  <w:rPr>
                    <w:szCs w:val="21"/>
                  </w:rPr>
                </w:pPr>
                <w:r>
                  <w:rPr>
                    <w:rFonts w:hint="eastAsia"/>
                    <w:szCs w:val="21"/>
                  </w:rPr>
                  <w:t>期初余额</w:t>
                </w:r>
              </w:p>
            </w:tc>
          </w:sdtContent>
        </w:sdt>
      </w:tr>
      <w:tr w:rsidR="00AC73AF" w:rsidTr="00197073">
        <w:trPr>
          <w:cantSplit/>
        </w:trPr>
        <w:tc>
          <w:tcPr>
            <w:tcW w:w="1256" w:type="pct"/>
            <w:shd w:val="clear" w:color="auto" w:fill="auto"/>
          </w:tcPr>
          <w:p w:rsidR="00AC73AF" w:rsidRDefault="00AC73AF" w:rsidP="00AC73AF">
            <w:pPr>
              <w:autoSpaceDE w:val="0"/>
              <w:autoSpaceDN w:val="0"/>
              <w:adjustRightInd w:val="0"/>
              <w:snapToGrid w:val="0"/>
              <w:spacing w:line="240" w:lineRule="atLeast"/>
              <w:rPr>
                <w:szCs w:val="21"/>
              </w:rPr>
            </w:pPr>
            <w:r>
              <w:rPr>
                <w:rFonts w:hint="eastAsia"/>
                <w:szCs w:val="21"/>
              </w:rPr>
              <w:t>库存现金</w:t>
            </w:r>
          </w:p>
        </w:tc>
        <w:tc>
          <w:tcPr>
            <w:tcW w:w="1865" w:type="pct"/>
            <w:shd w:val="clear" w:color="auto" w:fill="auto"/>
          </w:tcPr>
          <w:p w:rsidR="00AC73AF" w:rsidRPr="00AC73AF" w:rsidRDefault="00AC73AF" w:rsidP="00AC73AF">
            <w:pPr>
              <w:autoSpaceDE w:val="0"/>
              <w:autoSpaceDN w:val="0"/>
              <w:adjustRightInd w:val="0"/>
              <w:snapToGrid w:val="0"/>
              <w:spacing w:line="240" w:lineRule="atLeast"/>
              <w:jc w:val="right"/>
              <w:rPr>
                <w:szCs w:val="21"/>
              </w:rPr>
            </w:pPr>
            <w:r w:rsidRPr="00AC73AF">
              <w:t>151,739.51</w:t>
            </w: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r w:rsidRPr="001A0508">
              <w:rPr>
                <w:rFonts w:asciiTheme="majorBidi" w:eastAsiaTheme="majorEastAsia" w:hAnsiTheme="majorBidi" w:cstheme="majorBidi"/>
                <w:szCs w:val="18"/>
              </w:rPr>
              <w:t>202,626.93</w:t>
            </w:r>
          </w:p>
        </w:tc>
      </w:tr>
      <w:tr w:rsidR="00AC73AF" w:rsidTr="00197073">
        <w:trPr>
          <w:cantSplit/>
        </w:trPr>
        <w:tc>
          <w:tcPr>
            <w:tcW w:w="1256" w:type="pct"/>
            <w:shd w:val="clear" w:color="auto" w:fill="auto"/>
          </w:tcPr>
          <w:p w:rsidR="00AC73AF" w:rsidRDefault="00AC73AF" w:rsidP="00AC73AF">
            <w:pPr>
              <w:autoSpaceDE w:val="0"/>
              <w:autoSpaceDN w:val="0"/>
              <w:adjustRightInd w:val="0"/>
              <w:snapToGrid w:val="0"/>
              <w:spacing w:line="240" w:lineRule="atLeast"/>
              <w:rPr>
                <w:szCs w:val="21"/>
              </w:rPr>
            </w:pPr>
            <w:r>
              <w:rPr>
                <w:rFonts w:hint="eastAsia"/>
                <w:szCs w:val="21"/>
              </w:rPr>
              <w:t>银行存款</w:t>
            </w:r>
          </w:p>
        </w:tc>
        <w:tc>
          <w:tcPr>
            <w:tcW w:w="1865" w:type="pct"/>
            <w:shd w:val="clear" w:color="auto" w:fill="auto"/>
          </w:tcPr>
          <w:p w:rsidR="00AC73AF" w:rsidRPr="00AC73AF" w:rsidRDefault="00AC73AF" w:rsidP="00AC73AF">
            <w:pPr>
              <w:autoSpaceDE w:val="0"/>
              <w:autoSpaceDN w:val="0"/>
              <w:adjustRightInd w:val="0"/>
              <w:snapToGrid w:val="0"/>
              <w:spacing w:line="240" w:lineRule="atLeast"/>
              <w:jc w:val="right"/>
              <w:rPr>
                <w:szCs w:val="21"/>
              </w:rPr>
            </w:pPr>
            <w:r w:rsidRPr="00AC73AF">
              <w:t>2,776,895,635.92</w:t>
            </w: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r w:rsidRPr="001A0508">
              <w:rPr>
                <w:rFonts w:asciiTheme="majorBidi" w:eastAsiaTheme="majorEastAsia" w:hAnsiTheme="majorBidi" w:cstheme="majorBidi"/>
                <w:szCs w:val="18"/>
              </w:rPr>
              <w:t>5,219,038,313.35</w:t>
            </w:r>
          </w:p>
        </w:tc>
      </w:tr>
      <w:tr w:rsidR="00AC73AF" w:rsidTr="00197073">
        <w:trPr>
          <w:cantSplit/>
        </w:trPr>
        <w:tc>
          <w:tcPr>
            <w:tcW w:w="1256" w:type="pct"/>
            <w:shd w:val="clear" w:color="auto" w:fill="auto"/>
          </w:tcPr>
          <w:p w:rsidR="00AC73AF" w:rsidRDefault="00AC73AF" w:rsidP="00AC73AF">
            <w:pPr>
              <w:autoSpaceDE w:val="0"/>
              <w:autoSpaceDN w:val="0"/>
              <w:adjustRightInd w:val="0"/>
              <w:snapToGrid w:val="0"/>
              <w:spacing w:line="240" w:lineRule="atLeast"/>
              <w:rPr>
                <w:szCs w:val="21"/>
              </w:rPr>
            </w:pPr>
            <w:r>
              <w:rPr>
                <w:rFonts w:hint="eastAsia"/>
                <w:szCs w:val="21"/>
              </w:rPr>
              <w:t>其他货币资金</w:t>
            </w:r>
          </w:p>
        </w:tc>
        <w:tc>
          <w:tcPr>
            <w:tcW w:w="1865" w:type="pct"/>
            <w:shd w:val="clear" w:color="auto" w:fill="auto"/>
          </w:tcPr>
          <w:p w:rsidR="00AC73AF" w:rsidRPr="00AC73AF" w:rsidRDefault="00AC73AF" w:rsidP="00AC73AF">
            <w:pPr>
              <w:autoSpaceDE w:val="0"/>
              <w:autoSpaceDN w:val="0"/>
              <w:adjustRightInd w:val="0"/>
              <w:snapToGrid w:val="0"/>
              <w:spacing w:line="240" w:lineRule="atLeast"/>
              <w:jc w:val="right"/>
              <w:rPr>
                <w:szCs w:val="21"/>
              </w:rPr>
            </w:pPr>
            <w:r w:rsidRPr="00AC73AF">
              <w:t xml:space="preserve"> 157,362,063.30 </w:t>
            </w: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r w:rsidRPr="001A0508">
              <w:rPr>
                <w:rFonts w:asciiTheme="majorBidi" w:eastAsiaTheme="majorEastAsia" w:hAnsiTheme="majorBidi" w:cstheme="majorBidi"/>
                <w:szCs w:val="18"/>
              </w:rPr>
              <w:t>131,143,911.82</w:t>
            </w:r>
          </w:p>
        </w:tc>
      </w:tr>
      <w:tr w:rsidR="00AC73AF" w:rsidTr="00197073">
        <w:trPr>
          <w:cantSplit/>
        </w:trPr>
        <w:tc>
          <w:tcPr>
            <w:tcW w:w="1256" w:type="pct"/>
            <w:shd w:val="clear" w:color="auto" w:fill="auto"/>
          </w:tcPr>
          <w:p w:rsidR="00AC73AF" w:rsidRDefault="00AC73AF" w:rsidP="00AC73AF">
            <w:pPr>
              <w:autoSpaceDE w:val="0"/>
              <w:autoSpaceDN w:val="0"/>
              <w:adjustRightInd w:val="0"/>
              <w:snapToGrid w:val="0"/>
              <w:spacing w:line="240" w:lineRule="atLeast"/>
            </w:pPr>
            <w:r>
              <w:rPr>
                <w:rFonts w:hint="eastAsia"/>
              </w:rPr>
              <w:t>存放财务公司存款</w:t>
            </w:r>
          </w:p>
        </w:tc>
        <w:tc>
          <w:tcPr>
            <w:tcW w:w="1865" w:type="pct"/>
            <w:shd w:val="clear" w:color="auto" w:fill="auto"/>
          </w:tcPr>
          <w:p w:rsidR="00AC73AF" w:rsidRDefault="00AC73AF" w:rsidP="00AC73AF">
            <w:pPr>
              <w:tabs>
                <w:tab w:val="left" w:pos="2350"/>
              </w:tabs>
              <w:autoSpaceDE w:val="0"/>
              <w:autoSpaceDN w:val="0"/>
              <w:adjustRightInd w:val="0"/>
              <w:snapToGrid w:val="0"/>
              <w:spacing w:line="240" w:lineRule="atLeast"/>
              <w:jc w:val="right"/>
              <w:rPr>
                <w:szCs w:val="21"/>
              </w:rPr>
            </w:pPr>
            <w:r w:rsidRPr="002B1574">
              <w:t xml:space="preserve"> 2,475,626,391.51 </w:t>
            </w: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r w:rsidRPr="001A0508">
              <w:rPr>
                <w:rFonts w:asciiTheme="majorBidi" w:eastAsiaTheme="majorEastAsia" w:hAnsiTheme="majorBidi" w:cstheme="majorBidi"/>
                <w:szCs w:val="18"/>
              </w:rPr>
              <w:t>1,497,633,761.90</w:t>
            </w:r>
          </w:p>
        </w:tc>
      </w:tr>
      <w:tr w:rsidR="00AC73AF" w:rsidTr="00197073">
        <w:trPr>
          <w:cantSplit/>
        </w:trPr>
        <w:tc>
          <w:tcPr>
            <w:tcW w:w="1256" w:type="pct"/>
            <w:shd w:val="clear" w:color="auto" w:fill="auto"/>
            <w:vAlign w:val="center"/>
          </w:tcPr>
          <w:p w:rsidR="00AC73AF" w:rsidRDefault="00AC73AF" w:rsidP="00AC73AF">
            <w:pPr>
              <w:autoSpaceDE w:val="0"/>
              <w:autoSpaceDN w:val="0"/>
              <w:adjustRightInd w:val="0"/>
              <w:snapToGrid w:val="0"/>
              <w:spacing w:line="240" w:lineRule="atLeast"/>
              <w:rPr>
                <w:szCs w:val="21"/>
              </w:rPr>
            </w:pPr>
            <w:r>
              <w:rPr>
                <w:rFonts w:hint="eastAsia"/>
                <w:szCs w:val="21"/>
              </w:rPr>
              <w:t>合计</w:t>
            </w:r>
          </w:p>
        </w:tc>
        <w:tc>
          <w:tcPr>
            <w:tcW w:w="1865" w:type="pct"/>
            <w:shd w:val="clear" w:color="auto" w:fill="auto"/>
          </w:tcPr>
          <w:p w:rsidR="00AC73AF" w:rsidRDefault="00AC73AF" w:rsidP="00AC73AF">
            <w:pPr>
              <w:autoSpaceDE w:val="0"/>
              <w:autoSpaceDN w:val="0"/>
              <w:adjustRightInd w:val="0"/>
              <w:snapToGrid w:val="0"/>
              <w:spacing w:line="240" w:lineRule="atLeast"/>
              <w:jc w:val="right"/>
              <w:rPr>
                <w:szCs w:val="21"/>
              </w:rPr>
            </w:pPr>
            <w:r w:rsidRPr="002B1574">
              <w:t xml:space="preserve"> 5,410,035,830.24 </w:t>
            </w: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r w:rsidRPr="001A0508">
              <w:rPr>
                <w:rFonts w:asciiTheme="majorBidi" w:eastAsiaTheme="majorEastAsia" w:hAnsiTheme="majorBidi" w:cstheme="majorBidi"/>
                <w:szCs w:val="18"/>
              </w:rPr>
              <w:t>6,848,018,614.00</w:t>
            </w:r>
          </w:p>
        </w:tc>
      </w:tr>
      <w:tr w:rsidR="00AC73AF" w:rsidTr="00197073">
        <w:trPr>
          <w:cantSplit/>
        </w:trPr>
        <w:tc>
          <w:tcPr>
            <w:tcW w:w="1256" w:type="pct"/>
            <w:shd w:val="clear" w:color="auto" w:fill="auto"/>
          </w:tcPr>
          <w:p w:rsidR="00AC73AF" w:rsidRDefault="00AC73AF" w:rsidP="00AC73AF">
            <w:pPr>
              <w:autoSpaceDE w:val="0"/>
              <w:autoSpaceDN w:val="0"/>
              <w:adjustRightInd w:val="0"/>
              <w:snapToGrid w:val="0"/>
              <w:ind w:firstLineChars="200" w:firstLine="420"/>
              <w:rPr>
                <w:szCs w:val="21"/>
              </w:rPr>
            </w:pPr>
            <w:r>
              <w:rPr>
                <w:rFonts w:hint="eastAsia"/>
                <w:szCs w:val="21"/>
              </w:rPr>
              <w:t>其中：存放在境外的款项总额</w:t>
            </w:r>
          </w:p>
        </w:tc>
        <w:tc>
          <w:tcPr>
            <w:tcW w:w="1865"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p>
        </w:tc>
        <w:tc>
          <w:tcPr>
            <w:tcW w:w="1879" w:type="pct"/>
            <w:shd w:val="clear" w:color="auto" w:fill="auto"/>
            <w:vAlign w:val="center"/>
          </w:tcPr>
          <w:p w:rsidR="00AC73AF" w:rsidRDefault="00AC73AF" w:rsidP="00AC73AF">
            <w:pPr>
              <w:autoSpaceDE w:val="0"/>
              <w:autoSpaceDN w:val="0"/>
              <w:adjustRightInd w:val="0"/>
              <w:snapToGrid w:val="0"/>
              <w:spacing w:line="240" w:lineRule="atLeast"/>
              <w:jc w:val="right"/>
              <w:rPr>
                <w:szCs w:val="21"/>
              </w:rPr>
            </w:pPr>
          </w:p>
        </w:tc>
      </w:tr>
    </w:tbl>
    <w:p w:rsidR="00197073" w:rsidRDefault="00197073"/>
    <w:p w:rsidR="00197073" w:rsidRDefault="00197073">
      <w:pPr>
        <w:rPr>
          <w:szCs w:val="21"/>
        </w:rPr>
      </w:pPr>
      <w:r>
        <w:rPr>
          <w:rFonts w:hint="eastAsia"/>
          <w:szCs w:val="21"/>
        </w:rPr>
        <w:t>其他说明：</w:t>
      </w:r>
    </w:p>
    <w:sdt>
      <w:sdtPr>
        <w:alias w:val="货币资金的说明"/>
        <w:tag w:val="_GBC_672a863055084dfabbc1ba40f04a68b4"/>
        <w:id w:val="758877684"/>
        <w:placeholder>
          <w:docPart w:val="GBC22222222222222222222222222222"/>
        </w:placeholder>
      </w:sdtPr>
      <w:sdtEndPr>
        <w:rPr>
          <w:rStyle w:val="afffffffb"/>
          <w:color w:val="000000" w:themeColor="text1"/>
        </w:rPr>
      </w:sdtEndPr>
      <w:sdtContent>
        <w:p w:rsidR="00197073" w:rsidRPr="00EA4FFC" w:rsidRDefault="00197073" w:rsidP="00197073">
          <w:pPr>
            <w:pStyle w:val="afffa"/>
            <w:tabs>
              <w:tab w:val="left" w:pos="-2400"/>
            </w:tabs>
            <w:adjustRightInd w:val="0"/>
            <w:spacing w:before="120" w:after="0" w:line="360" w:lineRule="auto"/>
            <w:ind w:firstLineChars="200" w:firstLine="420"/>
            <w:rPr>
              <w:rStyle w:val="afffffffb"/>
            </w:rPr>
          </w:pPr>
          <w:r w:rsidRPr="00EA4FFC">
            <w:rPr>
              <w:rStyle w:val="afffffffb"/>
            </w:rPr>
            <w:t>期末</w:t>
          </w:r>
          <w:r w:rsidRPr="00EA4FFC">
            <w:rPr>
              <w:rStyle w:val="afffffffb"/>
              <w:rFonts w:hint="eastAsia"/>
            </w:rPr>
            <w:t>其他货币资金中</w:t>
          </w:r>
          <w:r w:rsidRPr="00EA4FFC">
            <w:rPr>
              <w:rStyle w:val="afffffffb"/>
            </w:rPr>
            <w:t>157,359,807.80</w:t>
          </w:r>
          <w:r w:rsidRPr="00EA4FFC">
            <w:rPr>
              <w:rStyle w:val="afffffffb"/>
              <w:rFonts w:hint="eastAsia"/>
            </w:rPr>
            <w:t>元系票据保证金，</w:t>
          </w:r>
          <w:r w:rsidRPr="00EA4FFC">
            <w:rPr>
              <w:rStyle w:val="afffffffb"/>
            </w:rPr>
            <w:t>2,255.50</w:t>
          </w:r>
          <w:r w:rsidRPr="00EA4FFC">
            <w:rPr>
              <w:rStyle w:val="afffffffb"/>
              <w:rFonts w:hint="eastAsia"/>
            </w:rPr>
            <w:t>元为存出投资款，除此之外，</w:t>
          </w:r>
          <w:r w:rsidRPr="00EA4FFC">
            <w:rPr>
              <w:rStyle w:val="afffffffb"/>
              <w:rFonts w:hint="eastAsia"/>
            </w:rPr>
            <w:lastRenderedPageBreak/>
            <w:t>期末货币资金中无因抵押、质押或冻结等对使用有限制、有潜在回收风险的款项。</w:t>
          </w:r>
        </w:p>
      </w:sdtContent>
    </w:sdt>
    <w:p w:rsidR="00197073" w:rsidRDefault="00197073">
      <w:pPr>
        <w:rPr>
          <w:szCs w:val="21"/>
        </w:rPr>
      </w:pPr>
    </w:p>
    <w:p w:rsidR="00197073" w:rsidRDefault="00197073" w:rsidP="00144A8E">
      <w:pPr>
        <w:pStyle w:val="af8"/>
        <w:numPr>
          <w:ilvl w:val="0"/>
          <w:numId w:val="62"/>
        </w:numPr>
        <w:rPr>
          <w:szCs w:val="21"/>
        </w:rPr>
      </w:pPr>
      <w:r>
        <w:rPr>
          <w:rFonts w:hint="eastAsia"/>
          <w:szCs w:val="21"/>
        </w:rPr>
        <w:t>交易性金融资产</w:t>
      </w:r>
    </w:p>
    <w:sdt>
      <w:sdtPr>
        <w:alias w:val="是否适用：交易性金融资产[双击切换]"/>
        <w:tag w:val="_GBC_c852c730c6fa4a3e8930f5cbbab9909f"/>
        <w:id w:val="720023559"/>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ind w:left="420" w:right="44"/>
        <w:jc w:val="right"/>
      </w:pPr>
      <w:r>
        <w:rPr>
          <w:rFonts w:hint="eastAsia"/>
        </w:rPr>
        <w:t>单位：</w:t>
      </w:r>
      <w:sdt>
        <w:sdtPr>
          <w:rPr>
            <w:rFonts w:hint="eastAsia"/>
          </w:rPr>
          <w:alias w:val="单位：财务附注：交易性金融资产"/>
          <w:tag w:val="_GBC_cba5007820a8401a8539607d9d055f75"/>
          <w:id w:val="13481356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交易性金融资产"/>
          <w:tag w:val="_GBC_e8e3367ec5e14f73842c7a3ca8b264a2"/>
          <w:id w:val="10359366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2017"/>
        <w:gridCol w:w="2035"/>
        <w:gridCol w:w="2033"/>
      </w:tblGrid>
      <w:tr w:rsidR="00197073">
        <w:sdt>
          <w:sdtPr>
            <w:tag w:val="_PLD_3b99f59eccaa43478dfbfc184cd2ce48"/>
            <w:id w:val="264430294"/>
          </w:sdtPr>
          <w:sdtEndPr/>
          <w:sdtContent>
            <w:tc>
              <w:tcPr>
                <w:tcW w:w="1552" w:type="pct"/>
                <w:shd w:val="clear" w:color="auto" w:fill="auto"/>
                <w:vAlign w:val="center"/>
              </w:tcPr>
              <w:p w:rsidR="00197073" w:rsidRDefault="00197073">
                <w:pPr>
                  <w:jc w:val="center"/>
                  <w:rPr>
                    <w:szCs w:val="21"/>
                  </w:rPr>
                </w:pPr>
                <w:r>
                  <w:rPr>
                    <w:rFonts w:hint="eastAsia"/>
                    <w:szCs w:val="21"/>
                  </w:rPr>
                  <w:t>项目</w:t>
                </w:r>
              </w:p>
            </w:tc>
          </w:sdtContent>
        </w:sdt>
        <w:sdt>
          <w:sdtPr>
            <w:tag w:val="_PLD_caf9d9000b3e44c1817249ef4121d5db"/>
            <w:id w:val="-1853252154"/>
          </w:sdtPr>
          <w:sdtEndPr/>
          <w:sdtContent>
            <w:tc>
              <w:tcPr>
                <w:tcW w:w="1143"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d58d8f4bb044aef9b5735371503f591"/>
            <w:id w:val="297354291"/>
          </w:sdtPr>
          <w:sdtEndPr/>
          <w:sdtContent>
            <w:tc>
              <w:tcPr>
                <w:tcW w:w="1153"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c>
          <w:tcPr>
            <w:tcW w:w="1152" w:type="pct"/>
          </w:tcPr>
          <w:sdt>
            <w:sdtPr>
              <w:tag w:val="_PLD_e55b7f6937ab489e93d6d5561f99f11e"/>
              <w:id w:val="-1453310572"/>
            </w:sdtPr>
            <w:sdtEndPr/>
            <w:sdtContent>
              <w:p w:rsidR="00197073" w:rsidRDefault="00197073">
                <w:pPr>
                  <w:autoSpaceDE w:val="0"/>
                  <w:autoSpaceDN w:val="0"/>
                  <w:adjustRightInd w:val="0"/>
                  <w:snapToGrid w:val="0"/>
                  <w:spacing w:line="240" w:lineRule="atLeast"/>
                  <w:jc w:val="center"/>
                </w:pPr>
                <w:r>
                  <w:rPr>
                    <w:rFonts w:hint="eastAsia"/>
                  </w:rPr>
                  <w:t>指定理由和依据</w:t>
                </w:r>
              </w:p>
            </w:sdtContent>
          </w:sdt>
        </w:tc>
      </w:tr>
      <w:tr w:rsidR="00197073" w:rsidTr="00197073">
        <w:tc>
          <w:tcPr>
            <w:tcW w:w="1552" w:type="pct"/>
            <w:shd w:val="clear" w:color="auto" w:fill="auto"/>
          </w:tcPr>
          <w:p w:rsidR="00197073" w:rsidRDefault="00197073" w:rsidP="00197073">
            <w:pPr>
              <w:autoSpaceDE w:val="0"/>
              <w:autoSpaceDN w:val="0"/>
              <w:adjustRightInd w:val="0"/>
              <w:rPr>
                <w:szCs w:val="21"/>
              </w:rPr>
            </w:pPr>
            <w:r>
              <w:rPr>
                <w:rFonts w:hint="eastAsia"/>
                <w:szCs w:val="21"/>
              </w:rPr>
              <w:t>以公允价值计量且其变动计入当期损益的金融资产</w:t>
            </w:r>
          </w:p>
        </w:tc>
        <w:tc>
          <w:tcPr>
            <w:tcW w:w="1143"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537,827,372.89</w:t>
            </w:r>
          </w:p>
        </w:tc>
        <w:tc>
          <w:tcPr>
            <w:tcW w:w="1153"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201,847,119.40</w:t>
            </w:r>
          </w:p>
        </w:tc>
        <w:tc>
          <w:tcPr>
            <w:tcW w:w="1152" w:type="pct"/>
          </w:tcPr>
          <w:p w:rsidR="00197073" w:rsidRDefault="00197073" w:rsidP="00197073">
            <w:pPr>
              <w:jc w:val="right"/>
              <w:rPr>
                <w:szCs w:val="21"/>
              </w:rPr>
            </w:pPr>
            <w:r>
              <w:rPr>
                <w:rFonts w:hint="eastAsia"/>
                <w:szCs w:val="21"/>
              </w:rPr>
              <w:t>/</w:t>
            </w:r>
          </w:p>
        </w:tc>
      </w:tr>
      <w:tr w:rsidR="00197073">
        <w:sdt>
          <w:sdtPr>
            <w:tag w:val="_PLD_147bedd0b80c463ab365e4b926d8c081"/>
            <w:id w:val="-1143735386"/>
          </w:sdtPr>
          <w:sdtEndPr/>
          <w:sdtContent>
            <w:tc>
              <w:tcPr>
                <w:tcW w:w="5000" w:type="pct"/>
                <w:gridSpan w:val="4"/>
                <w:shd w:val="clear" w:color="auto" w:fill="auto"/>
              </w:tcPr>
              <w:p w:rsidR="00197073" w:rsidRDefault="00197073">
                <w:pPr>
                  <w:rPr>
                    <w:szCs w:val="21"/>
                  </w:rPr>
                </w:pPr>
                <w:r>
                  <w:rPr>
                    <w:rFonts w:hint="eastAsia"/>
                    <w:szCs w:val="21"/>
                  </w:rPr>
                  <w:t>其中：</w:t>
                </w:r>
              </w:p>
            </w:tc>
          </w:sdtContent>
        </w:sdt>
      </w:tr>
      <w:tr w:rsidR="00197073" w:rsidTr="00197073">
        <w:tc>
          <w:tcPr>
            <w:tcW w:w="1552" w:type="pct"/>
            <w:shd w:val="clear" w:color="auto" w:fill="auto"/>
          </w:tcPr>
          <w:p w:rsidR="00197073" w:rsidRDefault="00197073" w:rsidP="00197073">
            <w:pPr>
              <w:autoSpaceDE w:val="0"/>
              <w:autoSpaceDN w:val="0"/>
              <w:adjustRightInd w:val="0"/>
              <w:ind w:firstLineChars="270" w:firstLine="567"/>
              <w:rPr>
                <w:szCs w:val="21"/>
              </w:rPr>
            </w:pPr>
            <w:r>
              <w:rPr>
                <w:rFonts w:hint="eastAsia"/>
                <w:szCs w:val="21"/>
              </w:rPr>
              <w:t>理财产品</w:t>
            </w:r>
          </w:p>
        </w:tc>
        <w:tc>
          <w:tcPr>
            <w:tcW w:w="1143"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537,827,372.89</w:t>
            </w:r>
          </w:p>
        </w:tc>
        <w:tc>
          <w:tcPr>
            <w:tcW w:w="1153"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201,847,119.40</w:t>
            </w:r>
          </w:p>
        </w:tc>
        <w:tc>
          <w:tcPr>
            <w:tcW w:w="1152" w:type="pct"/>
          </w:tcPr>
          <w:p w:rsidR="00197073" w:rsidRDefault="00197073" w:rsidP="00197073">
            <w:pPr>
              <w:jc w:val="right"/>
              <w:rPr>
                <w:szCs w:val="21"/>
              </w:rPr>
            </w:pPr>
            <w:r>
              <w:rPr>
                <w:rFonts w:hint="eastAsia"/>
                <w:szCs w:val="21"/>
              </w:rPr>
              <w:t>/</w:t>
            </w:r>
          </w:p>
        </w:tc>
      </w:tr>
      <w:tr w:rsidR="00197073">
        <w:tc>
          <w:tcPr>
            <w:tcW w:w="1552" w:type="pct"/>
            <w:shd w:val="clear" w:color="auto" w:fill="auto"/>
          </w:tcPr>
          <w:p w:rsidR="00197073" w:rsidRDefault="00197073">
            <w:pPr>
              <w:autoSpaceDE w:val="0"/>
              <w:autoSpaceDN w:val="0"/>
              <w:adjustRightInd w:val="0"/>
              <w:ind w:firstLineChars="270" w:firstLine="567"/>
              <w:rPr>
                <w:szCs w:val="21"/>
              </w:rPr>
            </w:pPr>
          </w:p>
        </w:tc>
        <w:tc>
          <w:tcPr>
            <w:tcW w:w="1143" w:type="pct"/>
            <w:shd w:val="clear" w:color="auto" w:fill="auto"/>
          </w:tcPr>
          <w:p w:rsidR="00197073" w:rsidRDefault="00197073">
            <w:pPr>
              <w:jc w:val="right"/>
              <w:rPr>
                <w:szCs w:val="21"/>
              </w:rPr>
            </w:pPr>
          </w:p>
        </w:tc>
        <w:tc>
          <w:tcPr>
            <w:tcW w:w="1153" w:type="pct"/>
            <w:shd w:val="clear" w:color="auto" w:fill="auto"/>
          </w:tcPr>
          <w:p w:rsidR="00197073" w:rsidRDefault="00197073">
            <w:pPr>
              <w:jc w:val="right"/>
              <w:rPr>
                <w:szCs w:val="21"/>
              </w:rPr>
            </w:pPr>
          </w:p>
        </w:tc>
        <w:tc>
          <w:tcPr>
            <w:tcW w:w="1152" w:type="pct"/>
          </w:tcPr>
          <w:p w:rsidR="00197073" w:rsidRDefault="00197073">
            <w:pPr>
              <w:jc w:val="right"/>
              <w:rPr>
                <w:szCs w:val="21"/>
              </w:rPr>
            </w:pPr>
            <w:r>
              <w:rPr>
                <w:rFonts w:hint="eastAsia"/>
                <w:szCs w:val="21"/>
              </w:rPr>
              <w:t>/</w:t>
            </w:r>
          </w:p>
        </w:tc>
      </w:tr>
    </w:tbl>
    <w:p w:rsidR="00197073" w:rsidRDefault="00197073">
      <w:r>
        <w:rPr>
          <w:rFonts w:hint="eastAsia"/>
        </w:rPr>
        <w:t>其他</w:t>
      </w:r>
      <w:r>
        <w:t>说明：</w:t>
      </w:r>
    </w:p>
    <w:sdt>
      <w:sdtPr>
        <w:alias w:val="是否适用：交易性金融资产的说明[双击切换]"/>
        <w:tag w:val="_GBC_9bed9315a85147e7ac11c2b4bac78358"/>
        <w:id w:val="-1990696742"/>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ascii="宋体" w:hAnsi="宋体" w:cs="宋体"/>
          <w:color w:val="auto"/>
          <w:kern w:val="0"/>
          <w:szCs w:val="21"/>
        </w:rPr>
        <w:alias w:val="交易性金融资产的说明"/>
        <w:tag w:val="_GBC_20a177fc99e145c4bb7b3119682db963"/>
        <w:id w:val="-379173026"/>
        <w:placeholder>
          <w:docPart w:val="GBC22222222222222222222222222222"/>
        </w:placeholder>
      </w:sdtPr>
      <w:sdtEndPr/>
      <w:sdtContent>
        <w:p w:rsidR="00197073" w:rsidRPr="00EA4FFC" w:rsidRDefault="00197073" w:rsidP="00197073">
          <w:pPr>
            <w:pStyle w:val="afffffffa"/>
            <w:ind w:firstLine="420"/>
          </w:pPr>
          <w:r w:rsidRPr="00EA4FFC">
            <w:rPr>
              <w:rFonts w:hint="eastAsia"/>
            </w:rPr>
            <w:t>2024</w:t>
          </w:r>
          <w:r w:rsidRPr="00EA4FFC">
            <w:rPr>
              <w:rFonts w:hint="eastAsia"/>
            </w:rPr>
            <w:t>年末交易性金融资产较</w:t>
          </w:r>
          <w:r w:rsidRPr="00EA4FFC">
            <w:rPr>
              <w:rFonts w:hint="eastAsia"/>
            </w:rPr>
            <w:t>2023</w:t>
          </w:r>
          <w:r w:rsidRPr="00EA4FFC">
            <w:rPr>
              <w:rFonts w:hint="eastAsia"/>
            </w:rPr>
            <w:t>年末大幅增长，主要系本期公司购买的银行理财产品较多所致。</w:t>
          </w:r>
        </w:p>
        <w:p w:rsidR="00197073" w:rsidRDefault="0023688F">
          <w:pPr>
            <w:rPr>
              <w:szCs w:val="21"/>
            </w:rPr>
          </w:pPr>
        </w:p>
      </w:sdtContent>
    </w:sdt>
    <w:p w:rsidR="00197073" w:rsidRDefault="00197073">
      <w:pPr>
        <w:rPr>
          <w:szCs w:val="21"/>
        </w:rPr>
      </w:pPr>
    </w:p>
    <w:p w:rsidR="00197073" w:rsidRDefault="00197073" w:rsidP="00144A8E">
      <w:pPr>
        <w:pStyle w:val="af8"/>
        <w:numPr>
          <w:ilvl w:val="0"/>
          <w:numId w:val="62"/>
        </w:numPr>
        <w:rPr>
          <w:szCs w:val="21"/>
        </w:rPr>
      </w:pPr>
      <w:r>
        <w:rPr>
          <w:rFonts w:hint="eastAsia"/>
          <w:szCs w:val="21"/>
        </w:rPr>
        <w:t>衍生金融资产</w:t>
      </w:r>
    </w:p>
    <w:sdt>
      <w:sdtPr>
        <w:alias w:val="是否适用：衍生金融资产[双击切换]"/>
        <w:tag w:val="_GBC_d17bfaab262c4a499d0afca62045c5e0"/>
        <w:id w:val="920074648"/>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rPr>
          <w:szCs w:val="21"/>
        </w:rPr>
      </w:pPr>
    </w:p>
    <w:p w:rsidR="00197073" w:rsidRDefault="00197073">
      <w:pPr>
        <w:snapToGrid w:val="0"/>
        <w:spacing w:line="240" w:lineRule="atLeast"/>
        <w:ind w:left="1470" w:rightChars="12" w:right="25" w:hangingChars="700" w:hanging="1470"/>
        <w:rPr>
          <w:szCs w:val="21"/>
        </w:rPr>
      </w:pPr>
    </w:p>
    <w:p w:rsidR="00197073" w:rsidRDefault="00197073" w:rsidP="00144A8E">
      <w:pPr>
        <w:pStyle w:val="af8"/>
        <w:numPr>
          <w:ilvl w:val="0"/>
          <w:numId w:val="62"/>
        </w:numPr>
        <w:rPr>
          <w:rFonts w:ascii="宋体" w:hAnsi="宋体" w:cs="宋体"/>
          <w:kern w:val="0"/>
          <w:szCs w:val="21"/>
        </w:rPr>
      </w:pPr>
      <w:r>
        <w:rPr>
          <w:rFonts w:ascii="宋体" w:hAnsi="宋体" w:cs="宋体" w:hint="eastAsia"/>
          <w:kern w:val="0"/>
          <w:szCs w:val="21"/>
        </w:rPr>
        <w:t>应收票据</w:t>
      </w:r>
    </w:p>
    <w:p w:rsidR="00197073" w:rsidRDefault="00197073" w:rsidP="00144A8E">
      <w:pPr>
        <w:pStyle w:val="af9"/>
        <w:numPr>
          <w:ilvl w:val="3"/>
          <w:numId w:val="63"/>
        </w:numPr>
        <w:ind w:left="426" w:hanging="426"/>
      </w:pPr>
      <w:r>
        <w:rPr>
          <w:rFonts w:hint="eastAsia"/>
        </w:rPr>
        <w:t>应收票据分类列示</w:t>
      </w:r>
    </w:p>
    <w:sdt>
      <w:sdtPr>
        <w:alias w:val="是否适用：应收票据分类列示[双击切换]"/>
        <w:tag w:val="_GBC_bdf010020d484a01ae60c52d7465a06a"/>
        <w:id w:val="-94314653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17341575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收票据分类"/>
          <w:tag w:val="_GBC_0daf818486924555b786788616dee3e7"/>
          <w:id w:val="10809528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14"/>
        <w:gridCol w:w="3049"/>
        <w:gridCol w:w="2860"/>
      </w:tblGrid>
      <w:tr w:rsidR="00197073" w:rsidTr="00197073">
        <w:trPr>
          <w:cantSplit/>
        </w:trPr>
        <w:sdt>
          <w:sdtPr>
            <w:tag w:val="_PLD_bd44f6beac5e4b8688c30e166c6780c8"/>
            <w:id w:val="267740336"/>
          </w:sdtPr>
          <w:sdtEndPr/>
          <w:sdtContent>
            <w:tc>
              <w:tcPr>
                <w:tcW w:w="1651"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25140793"/>
          </w:sdtPr>
          <w:sdtEndPr/>
          <w:sdtContent>
            <w:tc>
              <w:tcPr>
                <w:tcW w:w="1728"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448814465"/>
          </w:sdtPr>
          <w:sdtEndPr/>
          <w:sdtContent>
            <w:tc>
              <w:tcPr>
                <w:tcW w:w="1621"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197073" w:rsidTr="00197073">
        <w:trPr>
          <w:cantSplit/>
        </w:trPr>
        <w:tc>
          <w:tcPr>
            <w:tcW w:w="1651" w:type="pct"/>
          </w:tcPr>
          <w:p w:rsidR="00197073" w:rsidRDefault="00197073" w:rsidP="00197073">
            <w:pPr>
              <w:autoSpaceDE w:val="0"/>
              <w:autoSpaceDN w:val="0"/>
              <w:adjustRightInd w:val="0"/>
              <w:snapToGrid w:val="0"/>
              <w:spacing w:line="240" w:lineRule="atLeast"/>
              <w:rPr>
                <w:szCs w:val="21"/>
              </w:rPr>
            </w:pPr>
            <w:r>
              <w:rPr>
                <w:rFonts w:hint="eastAsia"/>
                <w:szCs w:val="21"/>
              </w:rPr>
              <w:t>银行承兑票据</w:t>
            </w:r>
          </w:p>
        </w:tc>
        <w:tc>
          <w:tcPr>
            <w:tcW w:w="1728" w:type="pct"/>
            <w:vAlign w:val="center"/>
          </w:tcPr>
          <w:p w:rsidR="00197073" w:rsidRDefault="00197073" w:rsidP="00197073">
            <w:pPr>
              <w:ind w:right="13"/>
              <w:jc w:val="right"/>
              <w:rPr>
                <w:szCs w:val="21"/>
              </w:rPr>
            </w:pPr>
            <w:r w:rsidRPr="00FD7EBD">
              <w:rPr>
                <w:rFonts w:asciiTheme="majorBidi" w:eastAsiaTheme="majorEastAsia" w:hAnsiTheme="majorBidi" w:cstheme="majorBidi"/>
                <w:szCs w:val="21"/>
              </w:rPr>
              <w:t>576,996,417.84</w:t>
            </w:r>
          </w:p>
        </w:tc>
        <w:tc>
          <w:tcPr>
            <w:tcW w:w="1621" w:type="pct"/>
            <w:vAlign w:val="center"/>
          </w:tcPr>
          <w:p w:rsidR="00197073" w:rsidRDefault="00197073" w:rsidP="00197073">
            <w:pPr>
              <w:ind w:right="13"/>
              <w:jc w:val="right"/>
              <w:rPr>
                <w:szCs w:val="21"/>
              </w:rPr>
            </w:pPr>
            <w:r w:rsidRPr="00FD7EBD">
              <w:rPr>
                <w:rFonts w:asciiTheme="majorBidi" w:eastAsiaTheme="majorEastAsia" w:hAnsiTheme="majorBidi" w:cstheme="majorBidi"/>
                <w:szCs w:val="21"/>
              </w:rPr>
              <w:t>945,421,827.02</w:t>
            </w:r>
          </w:p>
        </w:tc>
      </w:tr>
      <w:tr w:rsidR="00197073" w:rsidTr="00197073">
        <w:trPr>
          <w:cantSplit/>
        </w:trPr>
        <w:tc>
          <w:tcPr>
            <w:tcW w:w="1651" w:type="pct"/>
          </w:tcPr>
          <w:p w:rsidR="00197073" w:rsidRDefault="00197073" w:rsidP="00197073">
            <w:pPr>
              <w:autoSpaceDE w:val="0"/>
              <w:autoSpaceDN w:val="0"/>
              <w:adjustRightInd w:val="0"/>
              <w:snapToGrid w:val="0"/>
              <w:spacing w:line="240" w:lineRule="atLeast"/>
              <w:rPr>
                <w:szCs w:val="21"/>
              </w:rPr>
            </w:pPr>
            <w:r>
              <w:rPr>
                <w:rFonts w:hint="eastAsia"/>
                <w:szCs w:val="21"/>
              </w:rPr>
              <w:t>商业承兑票据</w:t>
            </w:r>
          </w:p>
        </w:tc>
        <w:tc>
          <w:tcPr>
            <w:tcW w:w="1728" w:type="pct"/>
            <w:vAlign w:val="center"/>
          </w:tcPr>
          <w:p w:rsidR="00197073" w:rsidRDefault="00197073" w:rsidP="00197073">
            <w:pPr>
              <w:ind w:right="13"/>
              <w:jc w:val="right"/>
              <w:rPr>
                <w:szCs w:val="21"/>
              </w:rPr>
            </w:pPr>
          </w:p>
        </w:tc>
        <w:tc>
          <w:tcPr>
            <w:tcW w:w="1621" w:type="pct"/>
            <w:vAlign w:val="center"/>
          </w:tcPr>
          <w:p w:rsidR="00197073" w:rsidRDefault="00197073" w:rsidP="00197073">
            <w:pPr>
              <w:ind w:right="13"/>
              <w:jc w:val="right"/>
              <w:rPr>
                <w:szCs w:val="21"/>
              </w:rPr>
            </w:pPr>
          </w:p>
        </w:tc>
      </w:tr>
      <w:tr w:rsidR="00197073" w:rsidTr="00197073">
        <w:trPr>
          <w:cantSplit/>
        </w:trPr>
        <w:tc>
          <w:tcPr>
            <w:tcW w:w="1651" w:type="pct"/>
            <w:vAlign w:val="center"/>
          </w:tcPr>
          <w:p w:rsidR="00197073" w:rsidRDefault="00197073" w:rsidP="00197073">
            <w:pPr>
              <w:autoSpaceDE w:val="0"/>
              <w:autoSpaceDN w:val="0"/>
              <w:adjustRightInd w:val="0"/>
              <w:snapToGrid w:val="0"/>
              <w:spacing w:line="240" w:lineRule="atLeast"/>
              <w:jc w:val="center"/>
              <w:rPr>
                <w:szCs w:val="21"/>
              </w:rPr>
            </w:pPr>
            <w:r>
              <w:rPr>
                <w:rFonts w:hint="eastAsia"/>
                <w:szCs w:val="21"/>
              </w:rPr>
              <w:t>合计</w:t>
            </w:r>
          </w:p>
        </w:tc>
        <w:tc>
          <w:tcPr>
            <w:tcW w:w="1728" w:type="pct"/>
            <w:vAlign w:val="center"/>
          </w:tcPr>
          <w:p w:rsidR="00197073" w:rsidRDefault="00197073" w:rsidP="00197073">
            <w:pPr>
              <w:jc w:val="right"/>
              <w:rPr>
                <w:szCs w:val="21"/>
              </w:rPr>
            </w:pPr>
            <w:r w:rsidRPr="00FD7EBD">
              <w:rPr>
                <w:rFonts w:asciiTheme="majorBidi" w:eastAsiaTheme="majorEastAsia" w:hAnsiTheme="majorBidi" w:cstheme="majorBidi"/>
                <w:szCs w:val="21"/>
              </w:rPr>
              <w:t>576,996,417.84</w:t>
            </w:r>
          </w:p>
        </w:tc>
        <w:tc>
          <w:tcPr>
            <w:tcW w:w="1621" w:type="pct"/>
            <w:vAlign w:val="center"/>
          </w:tcPr>
          <w:p w:rsidR="00197073" w:rsidRDefault="00197073" w:rsidP="00197073">
            <w:pPr>
              <w:autoSpaceDE w:val="0"/>
              <w:autoSpaceDN w:val="0"/>
              <w:adjustRightInd w:val="0"/>
              <w:jc w:val="right"/>
              <w:rPr>
                <w:szCs w:val="21"/>
              </w:rPr>
            </w:pPr>
            <w:r w:rsidRPr="00FD7EBD">
              <w:rPr>
                <w:rFonts w:asciiTheme="majorBidi" w:eastAsiaTheme="majorEastAsia" w:hAnsiTheme="majorBidi" w:cstheme="majorBidi"/>
                <w:szCs w:val="21"/>
              </w:rPr>
              <w:t>945,421,827.02</w:t>
            </w:r>
          </w:p>
        </w:tc>
      </w:tr>
    </w:tbl>
    <w:p w:rsidR="00197073" w:rsidRDefault="00197073">
      <w:pPr>
        <w:snapToGrid w:val="0"/>
        <w:spacing w:line="240" w:lineRule="atLeast"/>
        <w:rPr>
          <w:szCs w:val="21"/>
        </w:rPr>
      </w:pPr>
    </w:p>
    <w:p w:rsidR="00197073" w:rsidRDefault="00197073" w:rsidP="00144A8E">
      <w:pPr>
        <w:pStyle w:val="af9"/>
        <w:numPr>
          <w:ilvl w:val="3"/>
          <w:numId w:val="6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58893112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期末公司已抵押的应收票据情况"/>
          <w:tag w:val="_GBC_88ae26bc06554889af4ca1b04af173a2"/>
          <w:id w:val="537538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期末公司已抵押的应收票据情况"/>
          <w:tag w:val="_GBC_eae6c4df7ed442a192f280eac97a6bbe"/>
          <w:id w:val="14418838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4544"/>
      </w:tblGrid>
      <w:tr w:rsidR="00197073">
        <w:sdt>
          <w:sdtPr>
            <w:tag w:val="_PLD_6fba821574d940ccb2b29fd9faa1df4d"/>
            <w:id w:val="513886864"/>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197073" w:rsidRDefault="00197073">
                <w:pPr>
                  <w:snapToGrid w:val="0"/>
                  <w:spacing w:line="240" w:lineRule="atLeast"/>
                  <w:jc w:val="center"/>
                  <w:rPr>
                    <w:szCs w:val="21"/>
                  </w:rPr>
                </w:pPr>
                <w:r>
                  <w:rPr>
                    <w:rFonts w:hint="eastAsia"/>
                    <w:szCs w:val="21"/>
                  </w:rPr>
                  <w:t>项目</w:t>
                </w:r>
              </w:p>
            </w:tc>
          </w:sdtContent>
        </w:sdt>
        <w:sdt>
          <w:sdtPr>
            <w:tag w:val="_PLD_6b8ef906a8a84040b5e0c0175f20353a"/>
            <w:id w:val="-1210484946"/>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197073" w:rsidRDefault="00197073">
                <w:pPr>
                  <w:snapToGrid w:val="0"/>
                  <w:spacing w:line="240" w:lineRule="atLeast"/>
                  <w:jc w:val="center"/>
                  <w:rPr>
                    <w:szCs w:val="21"/>
                  </w:rPr>
                </w:pPr>
                <w:proofErr w:type="gramStart"/>
                <w:r>
                  <w:rPr>
                    <w:rFonts w:hint="eastAsia"/>
                    <w:szCs w:val="21"/>
                  </w:rPr>
                  <w:t>期末已质</w:t>
                </w:r>
                <w:proofErr w:type="gramEnd"/>
                <w:r>
                  <w:rPr>
                    <w:rFonts w:hint="eastAsia"/>
                    <w:szCs w:val="21"/>
                  </w:rPr>
                  <w:t>押金额</w:t>
                </w:r>
              </w:p>
            </w:tc>
          </w:sdtContent>
        </w:sdt>
      </w:tr>
      <w:tr w:rsidR="00197073" w:rsidTr="00197073">
        <w:tc>
          <w:tcPr>
            <w:tcW w:w="2425" w:type="pct"/>
            <w:tcBorders>
              <w:top w:val="single" w:sz="4" w:space="0" w:color="auto"/>
              <w:left w:val="single" w:sz="4" w:space="0" w:color="auto"/>
              <w:bottom w:val="single" w:sz="4" w:space="0" w:color="auto"/>
              <w:right w:val="single" w:sz="4" w:space="0" w:color="auto"/>
            </w:tcBorders>
          </w:tcPr>
          <w:p w:rsidR="00197073" w:rsidRDefault="00197073" w:rsidP="00197073">
            <w:pPr>
              <w:snapToGrid w:val="0"/>
              <w:spacing w:line="240" w:lineRule="atLeast"/>
              <w:rPr>
                <w:szCs w:val="21"/>
              </w:rPr>
            </w:pPr>
            <w:r>
              <w:rPr>
                <w:rFonts w:hint="eastAsia"/>
                <w:szCs w:val="21"/>
              </w:rPr>
              <w:t>银行</w:t>
            </w:r>
            <w:r w:rsidRPr="00EA4FFC">
              <w:rPr>
                <w:rFonts w:hint="eastAsia"/>
                <w:szCs w:val="21"/>
              </w:rPr>
              <w:t>承兑汇票</w:t>
            </w:r>
          </w:p>
        </w:tc>
        <w:tc>
          <w:tcPr>
            <w:tcW w:w="2575"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snapToGrid w:val="0"/>
              <w:spacing w:line="240" w:lineRule="atLeast"/>
              <w:jc w:val="right"/>
              <w:rPr>
                <w:szCs w:val="21"/>
              </w:rPr>
            </w:pPr>
            <w:r w:rsidRPr="001A0508">
              <w:rPr>
                <w:rFonts w:asciiTheme="majorBidi" w:eastAsiaTheme="majorEastAsia" w:hAnsiTheme="majorBidi" w:cstheme="majorBidi"/>
                <w:szCs w:val="21"/>
              </w:rPr>
              <w:t>268,953,500.20</w:t>
            </w:r>
          </w:p>
        </w:tc>
      </w:tr>
      <w:tr w:rsidR="00197073" w:rsidTr="00197073">
        <w:tc>
          <w:tcPr>
            <w:tcW w:w="2425"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autoSpaceDE w:val="0"/>
              <w:autoSpaceDN w:val="0"/>
              <w:adjustRightInd w:val="0"/>
              <w:snapToGrid w:val="0"/>
              <w:spacing w:line="240" w:lineRule="atLeast"/>
              <w:jc w:val="center"/>
              <w:rPr>
                <w:szCs w:val="21"/>
              </w:rPr>
            </w:pPr>
            <w:r>
              <w:rPr>
                <w:rFonts w:hint="eastAsia"/>
                <w:szCs w:val="21"/>
              </w:rPr>
              <w:t>合计</w:t>
            </w:r>
          </w:p>
        </w:tc>
        <w:tc>
          <w:tcPr>
            <w:tcW w:w="2575"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D53E57">
              <w:rPr>
                <w:rFonts w:asciiTheme="majorBidi" w:eastAsiaTheme="majorEastAsia" w:hAnsiTheme="majorBidi" w:cstheme="majorBidi"/>
                <w:szCs w:val="21"/>
              </w:rPr>
              <w:t>268,953,500.20</w:t>
            </w:r>
          </w:p>
        </w:tc>
      </w:tr>
    </w:tbl>
    <w:p w:rsidR="00197073" w:rsidRDefault="00197073">
      <w:pPr>
        <w:rPr>
          <w:szCs w:val="21"/>
        </w:rPr>
      </w:pPr>
    </w:p>
    <w:p w:rsidR="00197073" w:rsidRDefault="00197073" w:rsidP="00144A8E">
      <w:pPr>
        <w:pStyle w:val="af9"/>
        <w:numPr>
          <w:ilvl w:val="3"/>
          <w:numId w:val="6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203622710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2855545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期末公司已背书或贴现且在资产负债表日尚未到期的应收票据"/>
          <w:tag w:val="_GBC_79202e45cde04e34a385187ee9a018f7"/>
          <w:id w:val="-16219867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197073">
        <w:sdt>
          <w:sdtPr>
            <w:tag w:val="_PLD_76a87ff67e5b45fd8796a3a35ba8193e"/>
            <w:id w:val="-1701540974"/>
          </w:sdtPr>
          <w:sdtEndPr/>
          <w:sdtContent>
            <w:tc>
              <w:tcPr>
                <w:tcW w:w="1590" w:type="pct"/>
                <w:shd w:val="clear" w:color="auto" w:fill="auto"/>
                <w:vAlign w:val="center"/>
              </w:tcPr>
              <w:p w:rsidR="00197073" w:rsidRDefault="00197073">
                <w:pPr>
                  <w:jc w:val="center"/>
                  <w:rPr>
                    <w:szCs w:val="21"/>
                  </w:rPr>
                </w:pPr>
                <w:r>
                  <w:rPr>
                    <w:rFonts w:hint="eastAsia"/>
                    <w:szCs w:val="21"/>
                  </w:rPr>
                  <w:t>项目</w:t>
                </w:r>
              </w:p>
            </w:tc>
          </w:sdtContent>
        </w:sdt>
        <w:sdt>
          <w:sdtPr>
            <w:tag w:val="_PLD_f9150e3257574b5dab33b7c7a9c74bd0"/>
            <w:id w:val="-1260680025"/>
          </w:sdtPr>
          <w:sdtEndPr/>
          <w:sdtContent>
            <w:tc>
              <w:tcPr>
                <w:tcW w:w="1685" w:type="pct"/>
                <w:shd w:val="clear" w:color="auto" w:fill="auto"/>
                <w:vAlign w:val="center"/>
              </w:tcPr>
              <w:p w:rsidR="00197073" w:rsidRDefault="00197073">
                <w:pPr>
                  <w:jc w:val="center"/>
                  <w:rPr>
                    <w:szCs w:val="21"/>
                  </w:rPr>
                </w:pPr>
                <w:r>
                  <w:rPr>
                    <w:rFonts w:hint="eastAsia"/>
                    <w:szCs w:val="21"/>
                  </w:rPr>
                  <w:t>期末终止确认金额</w:t>
                </w:r>
              </w:p>
            </w:tc>
          </w:sdtContent>
        </w:sdt>
        <w:sdt>
          <w:sdtPr>
            <w:tag w:val="_PLD_4f99e6fe1d4c4c57bab686890f8d0f57"/>
            <w:id w:val="1374575824"/>
          </w:sdtPr>
          <w:sdtEndPr/>
          <w:sdtContent>
            <w:tc>
              <w:tcPr>
                <w:tcW w:w="1725" w:type="pct"/>
                <w:shd w:val="clear" w:color="auto" w:fill="auto"/>
                <w:vAlign w:val="center"/>
              </w:tcPr>
              <w:p w:rsidR="00197073" w:rsidRDefault="00197073">
                <w:pPr>
                  <w:jc w:val="center"/>
                  <w:rPr>
                    <w:szCs w:val="21"/>
                  </w:rPr>
                </w:pPr>
                <w:r>
                  <w:rPr>
                    <w:rFonts w:hint="eastAsia"/>
                    <w:szCs w:val="21"/>
                  </w:rPr>
                  <w:t>期末未终止确认金额</w:t>
                </w:r>
              </w:p>
            </w:tc>
          </w:sdtContent>
        </w:sdt>
      </w:tr>
      <w:tr w:rsidR="00197073">
        <w:tc>
          <w:tcPr>
            <w:tcW w:w="1590" w:type="pct"/>
            <w:shd w:val="clear" w:color="auto" w:fill="auto"/>
          </w:tcPr>
          <w:p w:rsidR="00197073" w:rsidRDefault="00197073">
            <w:pPr>
              <w:rPr>
                <w:szCs w:val="21"/>
              </w:rPr>
            </w:pPr>
            <w:r>
              <w:rPr>
                <w:rFonts w:hint="eastAsia"/>
              </w:rPr>
              <w:t>银行承兑票据</w:t>
            </w:r>
          </w:p>
        </w:tc>
        <w:tc>
          <w:tcPr>
            <w:tcW w:w="1685" w:type="pct"/>
            <w:shd w:val="clear" w:color="auto" w:fill="auto"/>
          </w:tcPr>
          <w:p w:rsidR="00197073" w:rsidRDefault="00197073">
            <w:pPr>
              <w:jc w:val="right"/>
              <w:rPr>
                <w:szCs w:val="21"/>
              </w:rPr>
            </w:pPr>
          </w:p>
        </w:tc>
        <w:tc>
          <w:tcPr>
            <w:tcW w:w="1725" w:type="pct"/>
            <w:shd w:val="clear" w:color="auto" w:fill="auto"/>
          </w:tcPr>
          <w:p w:rsidR="00197073" w:rsidRDefault="00197073">
            <w:pPr>
              <w:jc w:val="right"/>
              <w:rPr>
                <w:szCs w:val="21"/>
              </w:rPr>
            </w:pPr>
            <w:r w:rsidRPr="00EA4FFC">
              <w:rPr>
                <w:rFonts w:hint="eastAsia"/>
                <w:szCs w:val="21"/>
              </w:rPr>
              <w:t>177,063,484.49</w:t>
            </w:r>
          </w:p>
        </w:tc>
      </w:tr>
    </w:tbl>
    <w:p w:rsidR="004933BF" w:rsidRDefault="004933BF">
      <w:pPr>
        <w:rPr>
          <w:rFonts w:ascii="Times New Roman" w:hAnsi="Times New Roman" w:cs="Times New Roman"/>
          <w:kern w:val="2"/>
        </w:rPr>
        <w:sectPr w:rsidR="004933BF">
          <w:pgSz w:w="11906" w:h="16838"/>
          <w:pgMar w:top="1440" w:right="1797" w:bottom="1525" w:left="1276" w:header="856" w:footer="992" w:gutter="0"/>
          <w:cols w:space="425"/>
          <w:docGrid w:linePitch="312"/>
        </w:sectPr>
      </w:pPr>
    </w:p>
    <w:p w:rsidR="00197073" w:rsidRDefault="00197073" w:rsidP="00144A8E">
      <w:pPr>
        <w:pStyle w:val="af9"/>
        <w:numPr>
          <w:ilvl w:val="3"/>
          <w:numId w:val="63"/>
        </w:numPr>
        <w:ind w:left="426" w:hanging="426"/>
      </w:pPr>
      <w:bookmarkStart w:id="208" w:name="_Hlk533596246"/>
      <w:r>
        <w:lastRenderedPageBreak/>
        <w:t>按坏账计提方法分类披露</w:t>
      </w:r>
    </w:p>
    <w:sdt>
      <w:sdtPr>
        <w:alias w:val="是否适用：应收票据按坏账计提方法分类披露[双击切换]"/>
        <w:tag w:val="_GBC_806abc31b942462ba4b46f92c99312a5"/>
        <w:id w:val="-329602405"/>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bookmarkStart w:id="209" w:name="_Hlk533511527" w:displacedByCustomXml="prev"/>
    <w:p w:rsidR="00197073" w:rsidRDefault="00197073" w:rsidP="00197073">
      <w:pPr>
        <w:autoSpaceDE w:val="0"/>
        <w:autoSpaceDN w:val="0"/>
        <w:adjustRightInd w:val="0"/>
        <w:ind w:left="425" w:right="105"/>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63129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应收票据按坏账计提方法分类披露"/>
          <w:tag w:val="_GBC_601e6cb0999d4fd599cfcacf79d2aa28"/>
          <w:id w:val="-158451898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5"/>
        <w:gridCol w:w="854"/>
        <w:gridCol w:w="990"/>
        <w:gridCol w:w="793"/>
        <w:gridCol w:w="1530"/>
        <w:gridCol w:w="1550"/>
        <w:gridCol w:w="840"/>
        <w:gridCol w:w="840"/>
        <w:gridCol w:w="699"/>
        <w:gridCol w:w="1664"/>
      </w:tblGrid>
      <w:tr w:rsidR="00197073" w:rsidTr="004933BF">
        <w:trPr>
          <w:cantSplit/>
          <w:trHeight w:val="259"/>
        </w:trPr>
        <w:sdt>
          <w:sdtPr>
            <w:tag w:val="_PLD_694877484ae448bcbdceead91da15b38"/>
            <w:id w:val="1730352010"/>
          </w:sdtPr>
          <w:sdtEndPr/>
          <w:sdtContent>
            <w:tc>
              <w:tcPr>
                <w:tcW w:w="663" w:type="pct"/>
                <w:vMerge w:val="restart"/>
                <w:tcBorders>
                  <w:top w:val="single" w:sz="4" w:space="0" w:color="auto"/>
                  <w:left w:val="single" w:sz="4" w:space="0" w:color="auto"/>
                  <w:right w:val="single" w:sz="4" w:space="0" w:color="auto"/>
                </w:tcBorders>
                <w:vAlign w:val="center"/>
              </w:tcPr>
              <w:p w:rsidR="00197073" w:rsidRDefault="00197073" w:rsidP="00197073">
                <w:pPr>
                  <w:jc w:val="center"/>
                  <w:rPr>
                    <w:szCs w:val="21"/>
                  </w:rPr>
                </w:pPr>
                <w:r>
                  <w:rPr>
                    <w:rFonts w:hint="eastAsia"/>
                    <w:szCs w:val="21"/>
                  </w:rPr>
                  <w:t>类别</w:t>
                </w:r>
              </w:p>
            </w:tc>
          </w:sdtContent>
        </w:sdt>
        <w:sdt>
          <w:sdtPr>
            <w:tag w:val="_PLD_fafb5208264e4d4bb8e6b267fb648c20"/>
            <w:id w:val="-229316359"/>
          </w:sdtPr>
          <w:sdtEndPr/>
          <w:sdtContent>
            <w:tc>
              <w:tcPr>
                <w:tcW w:w="2320" w:type="pct"/>
                <w:gridSpan w:val="5"/>
                <w:tcBorders>
                  <w:top w:val="single" w:sz="4" w:space="0" w:color="auto"/>
                  <w:left w:val="single" w:sz="4" w:space="0" w:color="auto"/>
                  <w:right w:val="single" w:sz="4" w:space="0" w:color="auto"/>
                </w:tcBorders>
                <w:vAlign w:val="center"/>
              </w:tcPr>
              <w:p w:rsidR="00197073" w:rsidRDefault="00197073" w:rsidP="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205b68975c546be850548a72e9a6054"/>
            <w:id w:val="-57869718"/>
          </w:sdtPr>
          <w:sdtEndPr/>
          <w:sdtContent>
            <w:tc>
              <w:tcPr>
                <w:tcW w:w="2017" w:type="pct"/>
                <w:gridSpan w:val="5"/>
                <w:tcBorders>
                  <w:top w:val="single" w:sz="4" w:space="0" w:color="auto"/>
                  <w:left w:val="single" w:sz="4" w:space="0" w:color="auto"/>
                  <w:right w:val="single" w:sz="4" w:space="0" w:color="auto"/>
                </w:tcBorders>
                <w:vAlign w:val="center"/>
              </w:tcPr>
              <w:p w:rsidR="00197073" w:rsidRDefault="00197073" w:rsidP="00197073">
                <w:pPr>
                  <w:autoSpaceDE w:val="0"/>
                  <w:autoSpaceDN w:val="0"/>
                  <w:adjustRightInd w:val="0"/>
                  <w:snapToGrid w:val="0"/>
                  <w:spacing w:line="240" w:lineRule="atLeast"/>
                  <w:jc w:val="center"/>
                  <w:rPr>
                    <w:szCs w:val="21"/>
                  </w:rPr>
                </w:pPr>
                <w:r>
                  <w:rPr>
                    <w:rFonts w:hint="eastAsia"/>
                    <w:szCs w:val="21"/>
                  </w:rPr>
                  <w:t>期初余额</w:t>
                </w:r>
              </w:p>
            </w:tc>
          </w:sdtContent>
        </w:sdt>
      </w:tr>
      <w:tr w:rsidR="004933BF" w:rsidTr="004933BF">
        <w:trPr>
          <w:cantSplit/>
          <w:trHeight w:val="227"/>
        </w:trPr>
        <w:tc>
          <w:tcPr>
            <w:tcW w:w="663" w:type="pct"/>
            <w:vMerge/>
            <w:tcBorders>
              <w:left w:val="single" w:sz="4" w:space="0" w:color="auto"/>
              <w:right w:val="single" w:sz="4" w:space="0" w:color="auto"/>
            </w:tcBorders>
            <w:vAlign w:val="center"/>
          </w:tcPr>
          <w:p w:rsidR="00197073" w:rsidRDefault="00197073" w:rsidP="00197073">
            <w:pPr>
              <w:rPr>
                <w:szCs w:val="21"/>
              </w:rPr>
            </w:pPr>
          </w:p>
        </w:tc>
        <w:sdt>
          <w:sdtPr>
            <w:tag w:val="_PLD_7056cf81ea5945de8de7b1a9d0e25fd7"/>
            <w:id w:val="489686851"/>
          </w:sdtPr>
          <w:sdtEndPr/>
          <w:sdtContent>
            <w:tc>
              <w:tcPr>
                <w:tcW w:w="1125"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账面余额</w:t>
                </w:r>
              </w:p>
            </w:tc>
          </w:sdtContent>
        </w:sdt>
        <w:sdt>
          <w:sdtPr>
            <w:tag w:val="_PLD_34f16de3fbfe4d57907bcde799e70cf5"/>
            <w:id w:val="-227543434"/>
          </w:sdtPr>
          <w:sdtEndPr/>
          <w:sdtContent>
            <w:tc>
              <w:tcPr>
                <w:tcW w:w="643"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坏账准备</w:t>
                </w:r>
              </w:p>
            </w:tc>
          </w:sdtContent>
        </w:sdt>
        <w:sdt>
          <w:sdtPr>
            <w:tag w:val="_PLD_cd77106f5f004386a9ab2d4ac038ed51"/>
            <w:id w:val="1927602542"/>
          </w:sdtPr>
          <w:sdtEndPr/>
          <w:sdtContent>
            <w:tc>
              <w:tcPr>
                <w:tcW w:w="551" w:type="pct"/>
                <w:vMerge w:val="restart"/>
                <w:tcBorders>
                  <w:top w:val="single" w:sz="4" w:space="0" w:color="auto"/>
                  <w:left w:val="single" w:sz="4" w:space="0" w:color="auto"/>
                  <w:right w:val="single" w:sz="4" w:space="0" w:color="auto"/>
                </w:tcBorders>
                <w:vAlign w:val="center"/>
              </w:tcPr>
              <w:p w:rsidR="00197073" w:rsidRDefault="00197073" w:rsidP="00197073">
                <w:pPr>
                  <w:jc w:val="center"/>
                  <w:rPr>
                    <w:szCs w:val="21"/>
                  </w:rPr>
                </w:pPr>
                <w:r>
                  <w:rPr>
                    <w:rFonts w:hint="eastAsia"/>
                    <w:szCs w:val="21"/>
                  </w:rPr>
                  <w:t>账面</w:t>
                </w:r>
              </w:p>
              <w:p w:rsidR="00197073" w:rsidRDefault="00197073" w:rsidP="00197073">
                <w:pPr>
                  <w:jc w:val="center"/>
                  <w:rPr>
                    <w:szCs w:val="21"/>
                  </w:rPr>
                </w:pPr>
                <w:r>
                  <w:rPr>
                    <w:rFonts w:hint="eastAsia"/>
                    <w:szCs w:val="21"/>
                  </w:rPr>
                  <w:t>价值</w:t>
                </w:r>
              </w:p>
            </w:tc>
          </w:sdtContent>
        </w:sdt>
        <w:sdt>
          <w:sdtPr>
            <w:tag w:val="_PLD_f426e0de2bf0466d9f5f3a3cac025942"/>
            <w:id w:val="-1657148176"/>
          </w:sdtPr>
          <w:sdtEndPr/>
          <w:sdtContent>
            <w:tc>
              <w:tcPr>
                <w:tcW w:w="862" w:type="pct"/>
                <w:gridSpan w:val="2"/>
                <w:tcBorders>
                  <w:top w:val="single" w:sz="4" w:space="0" w:color="auto"/>
                  <w:left w:val="single" w:sz="4" w:space="0" w:color="auto"/>
                  <w:right w:val="single" w:sz="4" w:space="0" w:color="auto"/>
                </w:tcBorders>
                <w:vAlign w:val="center"/>
              </w:tcPr>
              <w:p w:rsidR="00197073" w:rsidRDefault="00197073" w:rsidP="00197073">
                <w:pPr>
                  <w:jc w:val="center"/>
                  <w:rPr>
                    <w:szCs w:val="21"/>
                  </w:rPr>
                </w:pPr>
                <w:r>
                  <w:rPr>
                    <w:rFonts w:hint="eastAsia"/>
                    <w:szCs w:val="21"/>
                  </w:rPr>
                  <w:t>账面余额</w:t>
                </w:r>
              </w:p>
            </w:tc>
          </w:sdtContent>
        </w:sdt>
        <w:sdt>
          <w:sdtPr>
            <w:tag w:val="_PLD_42ed37b6856f4ff3b7f03ee8855d758a"/>
            <w:id w:val="461086120"/>
          </w:sdtPr>
          <w:sdtEndPr/>
          <w:sdtContent>
            <w:tc>
              <w:tcPr>
                <w:tcW w:w="555" w:type="pct"/>
                <w:gridSpan w:val="2"/>
                <w:tcBorders>
                  <w:top w:val="single" w:sz="4" w:space="0" w:color="auto"/>
                  <w:left w:val="single" w:sz="4" w:space="0" w:color="auto"/>
                  <w:right w:val="single" w:sz="4" w:space="0" w:color="auto"/>
                </w:tcBorders>
                <w:vAlign w:val="center"/>
              </w:tcPr>
              <w:p w:rsidR="00197073" w:rsidRDefault="00197073" w:rsidP="00197073">
                <w:pPr>
                  <w:jc w:val="center"/>
                  <w:rPr>
                    <w:szCs w:val="21"/>
                  </w:rPr>
                </w:pPr>
                <w:r>
                  <w:rPr>
                    <w:rFonts w:hint="eastAsia"/>
                    <w:szCs w:val="21"/>
                  </w:rPr>
                  <w:t>坏账准备</w:t>
                </w:r>
              </w:p>
            </w:tc>
          </w:sdtContent>
        </w:sdt>
        <w:sdt>
          <w:sdtPr>
            <w:tag w:val="_PLD_f82bf84717ad44b1847dfdc19cbcf7f8"/>
            <w:id w:val="-1657598761"/>
          </w:sdtPr>
          <w:sdtEndPr/>
          <w:sdtContent>
            <w:tc>
              <w:tcPr>
                <w:tcW w:w="600" w:type="pct"/>
                <w:vMerge w:val="restart"/>
                <w:tcBorders>
                  <w:top w:val="single" w:sz="4" w:space="0" w:color="auto"/>
                  <w:left w:val="single" w:sz="4" w:space="0" w:color="auto"/>
                  <w:right w:val="single" w:sz="4" w:space="0" w:color="auto"/>
                </w:tcBorders>
                <w:vAlign w:val="center"/>
              </w:tcPr>
              <w:p w:rsidR="00197073" w:rsidRDefault="00197073" w:rsidP="00197073">
                <w:pPr>
                  <w:jc w:val="center"/>
                  <w:rPr>
                    <w:szCs w:val="21"/>
                  </w:rPr>
                </w:pPr>
                <w:r>
                  <w:rPr>
                    <w:rFonts w:hint="eastAsia"/>
                    <w:szCs w:val="21"/>
                  </w:rPr>
                  <w:t>账面</w:t>
                </w:r>
              </w:p>
              <w:p w:rsidR="00197073" w:rsidRDefault="00197073" w:rsidP="00197073">
                <w:pPr>
                  <w:jc w:val="center"/>
                  <w:rPr>
                    <w:szCs w:val="21"/>
                  </w:rPr>
                </w:pPr>
                <w:r>
                  <w:rPr>
                    <w:rFonts w:hint="eastAsia"/>
                    <w:szCs w:val="21"/>
                  </w:rPr>
                  <w:t>价值</w:t>
                </w:r>
              </w:p>
            </w:tc>
          </w:sdtContent>
        </w:sdt>
      </w:tr>
      <w:tr w:rsidR="004933BF" w:rsidTr="004933BF">
        <w:trPr>
          <w:cantSplit/>
          <w:trHeight w:val="375"/>
        </w:trPr>
        <w:tc>
          <w:tcPr>
            <w:tcW w:w="663" w:type="pct"/>
            <w:vMerge/>
            <w:tcBorders>
              <w:left w:val="single" w:sz="4" w:space="0" w:color="auto"/>
              <w:bottom w:val="single" w:sz="4" w:space="0" w:color="auto"/>
              <w:right w:val="single" w:sz="4" w:space="0" w:color="auto"/>
            </w:tcBorders>
            <w:vAlign w:val="center"/>
          </w:tcPr>
          <w:p w:rsidR="00197073" w:rsidRDefault="00197073" w:rsidP="00197073">
            <w:pPr>
              <w:rPr>
                <w:szCs w:val="21"/>
              </w:rPr>
            </w:pPr>
          </w:p>
        </w:tc>
        <w:sdt>
          <w:sdtPr>
            <w:tag w:val="_PLD_aa10a65b20404088a51399b13bc1f8a5"/>
            <w:id w:val="-648737583"/>
          </w:sdtPr>
          <w:sdtEndPr/>
          <w:sdtContent>
            <w:tc>
              <w:tcPr>
                <w:tcW w:w="817"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金额</w:t>
                </w:r>
              </w:p>
            </w:tc>
          </w:sdtContent>
        </w:sdt>
        <w:sdt>
          <w:sdtPr>
            <w:tag w:val="_PLD_5ca29603eb73434e9c2b6a938262bcf4"/>
            <w:id w:val="61602109"/>
          </w:sdtPr>
          <w:sdtEndPr/>
          <w:sdtContent>
            <w:tc>
              <w:tcPr>
                <w:tcW w:w="308"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比例</w:t>
                </w:r>
                <w:r>
                  <w:rPr>
                    <w:szCs w:val="21"/>
                  </w:rPr>
                  <w:t>(%)</w:t>
                </w:r>
              </w:p>
            </w:tc>
          </w:sdtContent>
        </w:sdt>
        <w:sdt>
          <w:sdtPr>
            <w:tag w:val="_PLD_6964d79d10954e17b7bb61b577242def"/>
            <w:id w:val="1340046489"/>
          </w:sdtPr>
          <w:sdtEndPr/>
          <w:sdtContent>
            <w:tc>
              <w:tcPr>
                <w:tcW w:w="357"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金额</w:t>
                </w:r>
              </w:p>
            </w:tc>
          </w:sdtContent>
        </w:sdt>
        <w:sdt>
          <w:sdtPr>
            <w:tag w:val="_PLD_3b8eaa1922a244bea17eec1b5b1e71f7"/>
            <w:id w:val="1295261119"/>
          </w:sdtPr>
          <w:sdtEndPr/>
          <w:sdtContent>
            <w:tc>
              <w:tcPr>
                <w:tcW w:w="286"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计提比例</w:t>
                </w:r>
                <w:r>
                  <w:rPr>
                    <w:szCs w:val="21"/>
                  </w:rPr>
                  <w:t>(%)</w:t>
                </w:r>
              </w:p>
            </w:tc>
          </w:sdtContent>
        </w:sdt>
        <w:tc>
          <w:tcPr>
            <w:tcW w:w="551" w:type="pct"/>
            <w:vMerge/>
            <w:tcBorders>
              <w:left w:val="single" w:sz="4" w:space="0" w:color="auto"/>
              <w:bottom w:val="single" w:sz="4" w:space="0" w:color="auto"/>
              <w:right w:val="single" w:sz="4" w:space="0" w:color="auto"/>
            </w:tcBorders>
            <w:vAlign w:val="center"/>
          </w:tcPr>
          <w:p w:rsidR="00197073" w:rsidRDefault="00197073" w:rsidP="00197073">
            <w:pPr>
              <w:jc w:val="center"/>
              <w:rPr>
                <w:szCs w:val="21"/>
              </w:rPr>
            </w:pPr>
          </w:p>
        </w:tc>
        <w:sdt>
          <w:sdtPr>
            <w:tag w:val="_PLD_2643b99ff0364343807a178f0f8dd5da"/>
            <w:id w:val="2081161095"/>
          </w:sdtPr>
          <w:sdtEndPr/>
          <w:sdtContent>
            <w:tc>
              <w:tcPr>
                <w:tcW w:w="559"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金额</w:t>
                </w:r>
              </w:p>
            </w:tc>
          </w:sdtContent>
        </w:sdt>
        <w:sdt>
          <w:sdtPr>
            <w:tag w:val="_PLD_889230571c2941e88f231f43b4b8a99e"/>
            <w:id w:val="1168825543"/>
          </w:sdtPr>
          <w:sdtEndPr/>
          <w:sdtContent>
            <w:tc>
              <w:tcPr>
                <w:tcW w:w="303"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比例</w:t>
                </w:r>
                <w:r>
                  <w:rPr>
                    <w:szCs w:val="21"/>
                  </w:rPr>
                  <w:t>(%)</w:t>
                </w:r>
              </w:p>
            </w:tc>
          </w:sdtContent>
        </w:sdt>
        <w:sdt>
          <w:sdtPr>
            <w:tag w:val="_PLD_e1c946a6d26548c493697d23050b8325"/>
            <w:id w:val="466631368"/>
          </w:sdtPr>
          <w:sdtEndPr/>
          <w:sdtContent>
            <w:tc>
              <w:tcPr>
                <w:tcW w:w="303"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金额</w:t>
                </w:r>
              </w:p>
            </w:tc>
          </w:sdtContent>
        </w:sdt>
        <w:sdt>
          <w:sdtPr>
            <w:tag w:val="_PLD_8bfda0f6261147ccb519211fb86f82f6"/>
            <w:id w:val="1409353740"/>
          </w:sdtPr>
          <w:sdtEndPr/>
          <w:sdtContent>
            <w:tc>
              <w:tcPr>
                <w:tcW w:w="252" w:type="pct"/>
                <w:tcBorders>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计提比例</w:t>
                </w:r>
                <w:r>
                  <w:rPr>
                    <w:szCs w:val="21"/>
                  </w:rPr>
                  <w:t>(%)</w:t>
                </w:r>
              </w:p>
            </w:tc>
          </w:sdtContent>
        </w:sdt>
        <w:tc>
          <w:tcPr>
            <w:tcW w:w="600" w:type="pct"/>
            <w:vMerge/>
            <w:tcBorders>
              <w:left w:val="single" w:sz="4" w:space="0" w:color="auto"/>
              <w:bottom w:val="single" w:sz="4" w:space="0" w:color="auto"/>
              <w:right w:val="single" w:sz="4" w:space="0" w:color="auto"/>
            </w:tcBorders>
          </w:tcPr>
          <w:p w:rsidR="00197073" w:rsidRDefault="00197073" w:rsidP="00197073">
            <w:pPr>
              <w:jc w:val="center"/>
              <w:rPr>
                <w:szCs w:val="21"/>
              </w:rPr>
            </w:pPr>
          </w:p>
        </w:tc>
      </w:tr>
      <w:tr w:rsidR="004933BF" w:rsidTr="004933BF">
        <w:trPr>
          <w:cantSplit/>
        </w:trPr>
        <w:tc>
          <w:tcPr>
            <w:tcW w:w="6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按单项计提坏账准备</w:t>
            </w:r>
          </w:p>
        </w:tc>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r>
      <w:tr w:rsidR="00197073" w:rsidTr="00197073">
        <w:trPr>
          <w:cantSplit/>
        </w:trPr>
        <w:sdt>
          <w:sdtPr>
            <w:tag w:val="_PLD_13ffa512f1e549f7a3da978eb4046a04"/>
            <w:id w:val="9938800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其中：</w:t>
                </w:r>
              </w:p>
            </w:tc>
          </w:sdtContent>
        </w:sdt>
      </w:tr>
      <w:tr w:rsidR="004933BF" w:rsidTr="004933BF">
        <w:trPr>
          <w:cantSplit/>
        </w:trPr>
        <w:tc>
          <w:tcPr>
            <w:tcW w:w="6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按单项计提坏账准备</w:t>
            </w:r>
          </w:p>
        </w:tc>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r>
      <w:tr w:rsidR="004933BF" w:rsidTr="004933BF">
        <w:trPr>
          <w:cantSplit/>
        </w:trPr>
        <w:sdt>
          <w:sdtPr>
            <w:rPr>
              <w:szCs w:val="21"/>
            </w:rPr>
            <w:alias w:val="按单项计提坏账准备的应收票据明细-类别"/>
            <w:tag w:val="_GBC_c5229eb68d0d4143be028a8152e10cbe"/>
            <w:id w:val="1329488516"/>
            <w:showingPlcHdr/>
          </w:sdtPr>
          <w:sdtEndPr/>
          <w:sdtContent>
            <w:tc>
              <w:tcPr>
                <w:tcW w:w="6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rPr>
                  <w:t xml:space="preserve">　</w:t>
                </w:r>
              </w:p>
            </w:tc>
          </w:sdtContent>
        </w:sdt>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r>
      <w:tr w:rsidR="004933BF" w:rsidTr="004933BF">
        <w:trPr>
          <w:cantSplit/>
        </w:trPr>
        <w:tc>
          <w:tcPr>
            <w:tcW w:w="6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按组合计提坏账准备</w:t>
            </w:r>
          </w:p>
        </w:tc>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hint="eastAsia"/>
                <w:szCs w:val="21"/>
              </w:rPr>
              <w:t>100.00</w:t>
            </w: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hint="eastAsia"/>
                <w:szCs w:val="21"/>
              </w:rPr>
              <w:t>100.00</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r>
      <w:tr w:rsidR="00197073" w:rsidTr="00197073">
        <w:trPr>
          <w:cantSplit/>
        </w:trPr>
        <w:sdt>
          <w:sdtPr>
            <w:tag w:val="_PLD_1b5e68cf63514e05be52ed5144827551"/>
            <w:id w:val="-120431908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其中：</w:t>
                </w:r>
              </w:p>
            </w:tc>
          </w:sdtContent>
        </w:sdt>
      </w:tr>
      <w:tr w:rsidR="004933BF" w:rsidTr="004933BF">
        <w:trPr>
          <w:cantSplit/>
        </w:trPr>
        <w:tc>
          <w:tcPr>
            <w:tcW w:w="663" w:type="pct"/>
            <w:tcBorders>
              <w:top w:val="single" w:sz="4" w:space="0" w:color="auto"/>
              <w:left w:val="single" w:sz="4" w:space="0" w:color="auto"/>
              <w:bottom w:val="single" w:sz="4" w:space="0" w:color="auto"/>
              <w:right w:val="single" w:sz="4" w:space="0" w:color="auto"/>
            </w:tcBorders>
            <w:vAlign w:val="center"/>
          </w:tcPr>
          <w:p w:rsidR="00197073" w:rsidRDefault="0023688F" w:rsidP="00197073">
            <w:pPr>
              <w:rPr>
                <w:szCs w:val="21"/>
              </w:rPr>
            </w:pPr>
            <w:sdt>
              <w:sdtPr>
                <w:rPr>
                  <w:szCs w:val="21"/>
                </w:rPr>
                <w:alias w:val="按组合计提坏账准备的应收票据明细-类别"/>
                <w:tag w:val="_GBC_ed7e56cbe7ea453aaa8bd5fc800408c8"/>
                <w:id w:val="-1370912906"/>
                <w:showingPlcHdr/>
              </w:sdtPr>
              <w:sdtEndPr/>
              <w:sdtContent>
                <w:r w:rsidR="00197073">
                  <w:rPr>
                    <w:rFonts w:hint="eastAsia"/>
                  </w:rPr>
                  <w:t xml:space="preserve">　</w:t>
                </w:r>
              </w:sdtContent>
            </w:sdt>
            <w:r w:rsidR="00197073" w:rsidRPr="00EA4FFC">
              <w:rPr>
                <w:rFonts w:hint="eastAsia"/>
                <w:szCs w:val="21"/>
              </w:rPr>
              <w:t>银行承兑汇票</w:t>
            </w:r>
          </w:p>
        </w:tc>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hint="eastAsia"/>
                <w:szCs w:val="21"/>
              </w:rPr>
              <w:t>100.00</w:t>
            </w: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hint="eastAsia"/>
                <w:szCs w:val="21"/>
              </w:rPr>
              <w:t>100.00</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r>
      <w:tr w:rsidR="004933BF" w:rsidTr="004933BF">
        <w:trPr>
          <w:cantSplit/>
        </w:trPr>
        <w:tc>
          <w:tcPr>
            <w:tcW w:w="6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autoSpaceDE w:val="0"/>
              <w:autoSpaceDN w:val="0"/>
              <w:adjustRightInd w:val="0"/>
              <w:jc w:val="center"/>
              <w:rPr>
                <w:szCs w:val="21"/>
              </w:rPr>
            </w:pPr>
            <w:r>
              <w:rPr>
                <w:rFonts w:hint="eastAsia"/>
                <w:szCs w:val="21"/>
              </w:rPr>
              <w:t>合计</w:t>
            </w:r>
          </w:p>
        </w:tc>
        <w:tc>
          <w:tcPr>
            <w:tcW w:w="81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30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sidRPr="00222A2F">
              <w:rPr>
                <w:rFonts w:asciiTheme="majorBidi" w:eastAsiaTheme="majorEastAsia" w:hAnsiTheme="majorBidi" w:cstheme="majorBidi" w:hint="eastAsia"/>
                <w:szCs w:val="21"/>
              </w:rPr>
              <w:t>100.00</w:t>
            </w:r>
          </w:p>
        </w:tc>
        <w:tc>
          <w:tcPr>
            <w:tcW w:w="35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8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576,996,417.84</w:t>
            </w:r>
          </w:p>
        </w:tc>
        <w:tc>
          <w:tcPr>
            <w:tcW w:w="55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sidRPr="00222A2F">
              <w:rPr>
                <w:rFonts w:asciiTheme="majorBidi" w:eastAsiaTheme="majorEastAsia" w:hAnsiTheme="majorBidi" w:cstheme="majorBidi"/>
                <w:szCs w:val="21"/>
              </w:rPr>
              <w:t>100.00</w:t>
            </w:r>
          </w:p>
        </w:tc>
        <w:tc>
          <w:tcPr>
            <w:tcW w:w="30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2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222A2F">
              <w:rPr>
                <w:rFonts w:asciiTheme="majorBidi" w:eastAsiaTheme="majorEastAsia" w:hAnsiTheme="majorBidi" w:cstheme="majorBidi"/>
                <w:szCs w:val="21"/>
              </w:rPr>
              <w:t>945,421,827.02</w:t>
            </w:r>
          </w:p>
        </w:tc>
      </w:tr>
    </w:tbl>
    <w:p w:rsidR="00197073" w:rsidRDefault="00197073" w:rsidP="00197073"/>
    <w:bookmarkEnd w:id="208"/>
    <w:bookmarkEnd w:id="209"/>
    <w:p w:rsidR="00197073" w:rsidRDefault="00197073">
      <w:r>
        <w:rPr>
          <w:rFonts w:hint="eastAsia"/>
        </w:rPr>
        <w:t>按单项计提坏账准备：</w:t>
      </w:r>
    </w:p>
    <w:sdt>
      <w:sdtPr>
        <w:rPr>
          <w:rFonts w:hint="eastAsia"/>
        </w:rPr>
        <w:alias w:val="是否适用：按单项计提坏账准备的应收票据详细情况[双击切换]"/>
        <w:tag w:val="_GBC_9f41f638de8f4c42b9d00ca6755931fb"/>
        <w:id w:val="321700986"/>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Start w:id="210" w:name="_Hlk533597423" w:displacedByCustomXml="prev"/>
    <w:p w:rsidR="00197073" w:rsidRDefault="00197073">
      <w:pPr>
        <w:rPr>
          <w:szCs w:val="21"/>
        </w:rPr>
      </w:pPr>
    </w:p>
    <w:bookmarkEnd w:id="210" w:displacedByCustomXml="next"/>
    <w:sdt>
      <w:sdtPr>
        <w:tag w:val="_PLD_c5822df72e094b5083c45a32639c6995"/>
        <w:id w:val="-745879749"/>
      </w:sdtPr>
      <w:sdtEndPr/>
      <w:sdtContent>
        <w:p w:rsidR="00197073" w:rsidRDefault="00197073">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141490939"/>
        <w:placeholder>
          <w:docPart w:val="GBC22222222222222222222222222222"/>
        </w:placeholder>
      </w:sdtPr>
      <w:sdtEndPr/>
      <w:sdtContent>
        <w:p w:rsidR="00197073" w:rsidRDefault="00197073" w:rsidP="00197073">
          <w:r w:rsidRPr="00C36FA5">
            <w:rPr>
              <w:rFonts w:cstheme="minorBidi"/>
              <w:bCs/>
              <w:szCs w:val="22"/>
            </w:rPr>
            <w:fldChar w:fldCharType="begin"/>
          </w:r>
          <w:r w:rsidRPr="00C36FA5">
            <w:rPr>
              <w:rFonts w:cstheme="minorBidi"/>
              <w:bCs/>
              <w:szCs w:val="22"/>
            </w:rPr>
            <w:instrText xml:space="preserve"> MACROBUTTON  SnrToggleCheckbox □适用 </w:instrText>
          </w:r>
          <w:r w:rsidRPr="00C36FA5">
            <w:rPr>
              <w:rFonts w:cstheme="minorBidi"/>
              <w:bCs/>
              <w:szCs w:val="22"/>
            </w:rPr>
            <w:fldChar w:fldCharType="end"/>
          </w:r>
          <w:r w:rsidRPr="00C36FA5">
            <w:rPr>
              <w:rFonts w:cstheme="minorBidi"/>
              <w:bCs/>
              <w:szCs w:val="22"/>
            </w:rPr>
            <w:fldChar w:fldCharType="begin"/>
          </w:r>
          <w:r w:rsidRPr="00C36FA5">
            <w:rPr>
              <w:rFonts w:cstheme="minorBidi"/>
              <w:bCs/>
              <w:szCs w:val="22"/>
            </w:rPr>
            <w:instrText xml:space="preserve"> MACROBUTTON  SnrToggleCheckbox √不适用 </w:instrText>
          </w:r>
          <w:r w:rsidRPr="00C36FA5">
            <w:rPr>
              <w:rFonts w:cstheme="minorBidi"/>
              <w:bCs/>
              <w:szCs w:val="22"/>
            </w:rPr>
            <w:fldChar w:fldCharType="end"/>
          </w:r>
        </w:p>
      </w:sdtContent>
    </w:sdt>
    <w:bookmarkStart w:id="211" w:name="_Hlk533601037" w:displacedByCustomXml="prev"/>
    <w:p w:rsidR="00197073" w:rsidRDefault="00197073">
      <w:pPr>
        <w:rPr>
          <w:rFonts w:asciiTheme="minorHAnsi" w:hAnsiTheme="minorHAnsi" w:cstheme="minorBidi"/>
          <w:b/>
          <w:bCs/>
          <w:szCs w:val="22"/>
        </w:rPr>
      </w:pPr>
    </w:p>
    <w:p w:rsidR="00197073" w:rsidRDefault="00197073">
      <w:pPr>
        <w:rPr>
          <w:rFonts w:cstheme="minorBidi"/>
          <w:bCs/>
          <w:szCs w:val="22"/>
        </w:rPr>
      </w:pPr>
      <w:bookmarkStart w:id="212" w:name="_Hlk153356892"/>
      <w:bookmarkEnd w:id="211"/>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921607058"/>
        <w:placeholder>
          <w:docPart w:val="GBC22222222222222222222222222222"/>
        </w:placeholder>
      </w:sdtPr>
      <w:sdtEndPr/>
      <w:sdtContent>
        <w:p w:rsidR="00197073" w:rsidRDefault="00197073" w:rsidP="00197073">
          <w:pPr>
            <w:rPr>
              <w:rFonts w:cstheme="minorBidi"/>
              <w:bCs/>
              <w:szCs w:val="22"/>
            </w:rPr>
          </w:pPr>
          <w:r w:rsidRPr="00C36FA5">
            <w:rPr>
              <w:rFonts w:cstheme="minorBidi"/>
              <w:bCs/>
              <w:szCs w:val="22"/>
            </w:rPr>
            <w:fldChar w:fldCharType="begin"/>
          </w:r>
          <w:r w:rsidRPr="00C36FA5">
            <w:rPr>
              <w:rFonts w:cstheme="minorBidi" w:hint="eastAsia"/>
              <w:bCs/>
              <w:szCs w:val="22"/>
            </w:rPr>
            <w:instrText xml:space="preserve"> MACROBUTTON  SnrToggleCheckbox □适用 </w:instrText>
          </w:r>
          <w:r w:rsidRPr="00C36FA5">
            <w:rPr>
              <w:rFonts w:cstheme="minorBidi"/>
              <w:bCs/>
              <w:szCs w:val="22"/>
            </w:rPr>
            <w:fldChar w:fldCharType="end"/>
          </w:r>
          <w:r w:rsidRPr="00C36FA5">
            <w:rPr>
              <w:rFonts w:cstheme="minorBidi"/>
              <w:bCs/>
              <w:szCs w:val="22"/>
            </w:rPr>
            <w:fldChar w:fldCharType="begin"/>
          </w:r>
          <w:r w:rsidRPr="00C36FA5">
            <w:rPr>
              <w:rFonts w:cstheme="minorBidi" w:hint="eastAsia"/>
              <w:bCs/>
              <w:szCs w:val="22"/>
            </w:rPr>
            <w:instrText xml:space="preserve"> MACROBUTTON  SnrToggleCheckbox √不适用 </w:instrText>
          </w:r>
          <w:r w:rsidRPr="00C36FA5">
            <w:rPr>
              <w:rFonts w:cstheme="minorBidi"/>
              <w:bCs/>
              <w:szCs w:val="22"/>
            </w:rPr>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2071026154"/>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pStyle w:val="affffa"/>
      </w:pPr>
      <w:r>
        <w:rPr>
          <w:rFonts w:hint="eastAsia"/>
        </w:rPr>
        <w:lastRenderedPageBreak/>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12740273"/>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asciiTheme="minorHAnsi" w:hAnsiTheme="minorHAnsi" w:cstheme="minorBidi"/>
          <w:b/>
          <w:bCs/>
          <w:szCs w:val="22"/>
        </w:rPr>
      </w:pPr>
    </w:p>
    <w:p w:rsidR="00197073" w:rsidRDefault="00197073" w:rsidP="00144A8E">
      <w:pPr>
        <w:pStyle w:val="af9"/>
        <w:numPr>
          <w:ilvl w:val="3"/>
          <w:numId w:val="63"/>
        </w:numPr>
        <w:ind w:left="426" w:hanging="426"/>
      </w:pPr>
      <w:bookmarkStart w:id="213" w:name="_Hlk532980547"/>
      <w:bookmarkStart w:id="214" w:name="_Hlk154148795"/>
      <w:bookmarkEnd w:id="212"/>
      <w:r>
        <w:rPr>
          <w:rFonts w:hint="eastAsia"/>
        </w:rPr>
        <w:t>坏账准备的情况</w:t>
      </w:r>
    </w:p>
    <w:sdt>
      <w:sdtPr>
        <w:alias w:val="是否适用：应收票据坏账准备情况[双击切换]"/>
        <w:tag w:val="_GBC_3c7b44ae9e3b4aa6a67012163093206f"/>
        <w:id w:val="-30639816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202744564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rPr>
          <w:rFonts w:cstheme="minorBidi"/>
          <w:bCs/>
          <w:szCs w:val="22"/>
        </w:rPr>
        <w:alias w:val="应收票据坏账准备的其他说明"/>
        <w:tag w:val="_GBC_861db5fd771c449390c4ea436bc9ad1e"/>
        <w:id w:val="964933220"/>
        <w:placeholder>
          <w:docPart w:val="GBC22222222222222222222222222222"/>
        </w:placeholder>
      </w:sdtPr>
      <w:sdtEndPr>
        <w:rPr>
          <w:rFonts w:asciiTheme="minorHAnsi" w:hAnsiTheme="minorHAnsi"/>
          <w:b/>
        </w:rPr>
      </w:sdtEndPr>
      <w:sdtContent>
        <w:p w:rsidR="00197073" w:rsidRPr="00EA4FFC" w:rsidRDefault="00197073" w:rsidP="004933BF">
          <w:pPr>
            <w:pStyle w:val="afffffffa"/>
            <w:ind w:firstLine="420"/>
            <w:rPr>
              <w:rFonts w:ascii="宋体" w:hAnsi="宋体"/>
              <w:szCs w:val="24"/>
            </w:rPr>
          </w:pPr>
          <w:r w:rsidRPr="00EA4FFC">
            <w:rPr>
              <w:rFonts w:hint="eastAsia"/>
            </w:rPr>
            <w:t>本公司按照整个存续期预期信用损失计量银行承兑汇票坏账准备。本公司认为所持有的银行承兑汇票不存在重大的信用风险，不会因银行或其他出票人违约而产生重大损失，因此未计提坏账准备。</w:t>
          </w:r>
        </w:p>
      </w:sdtContent>
    </w:sdt>
    <w:p w:rsidR="00197073" w:rsidRDefault="00197073">
      <w:pPr>
        <w:rPr>
          <w:rFonts w:asciiTheme="minorHAnsi" w:hAnsiTheme="minorHAnsi" w:cstheme="minorBidi"/>
          <w:b/>
          <w:bCs/>
          <w:szCs w:val="22"/>
        </w:rPr>
      </w:pPr>
    </w:p>
    <w:p w:rsidR="00197073" w:rsidRDefault="00197073" w:rsidP="00144A8E">
      <w:pPr>
        <w:pStyle w:val="af9"/>
        <w:numPr>
          <w:ilvl w:val="3"/>
          <w:numId w:val="63"/>
        </w:numPr>
        <w:ind w:left="426" w:hanging="426"/>
      </w:pPr>
      <w:bookmarkStart w:id="215" w:name="_Hlk152837614"/>
      <w:bookmarkStart w:id="216" w:name="_Hlk532982011"/>
      <w:bookmarkEnd w:id="213"/>
      <w:bookmarkEnd w:id="214"/>
      <w:r>
        <w:rPr>
          <w:rFonts w:hint="eastAsia"/>
        </w:rPr>
        <w:t>本期实际核销的应收票据情况</w:t>
      </w:r>
    </w:p>
    <w:sdt>
      <w:sdtPr>
        <w:alias w:val="是否适用：实际核销的应收票据[双击切换]"/>
        <w:tag w:val="_GBC_a0d8af67abfc4a1698fd198064d3b108"/>
        <w:id w:val="-189549224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bookmarkStart w:id="217" w:name="_Hlk152837635"/>
      <w:bookmarkEnd w:id="215"/>
      <w:r>
        <w:rPr>
          <w:rFonts w:hint="eastAsia"/>
          <w:szCs w:val="21"/>
        </w:rPr>
        <w:t>其中重要的应收票据核销情况：</w:t>
      </w:r>
    </w:p>
    <w:sdt>
      <w:sdtPr>
        <w:rPr>
          <w:szCs w:val="21"/>
        </w:rPr>
        <w:alias w:val="是否适用：重要的应收票据核销[双击切换]"/>
        <w:tag w:val="_GBC_8a4eb0fe2cd044db955869f172508ff4"/>
        <w:id w:val="157015050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bookmarkStart w:id="218" w:name="_Hlk152837641"/>
      <w:bookmarkEnd w:id="217"/>
      <w:r>
        <w:rPr>
          <w:rFonts w:hint="eastAsia"/>
          <w:szCs w:val="21"/>
        </w:rPr>
        <w:t>应收票据核销说明：</w:t>
      </w:r>
    </w:p>
    <w:sdt>
      <w:sdtPr>
        <w:rPr>
          <w:rFonts w:asciiTheme="minorHAnsi" w:hAnsiTheme="minorHAnsi" w:cstheme="minorBidi"/>
          <w:bCs/>
          <w:szCs w:val="22"/>
        </w:rPr>
        <w:alias w:val="是否适用：应收票据核销说明[双击切换]"/>
        <w:tag w:val="_GBC_8e9a6863f024409f96d0d85cebbd362b"/>
        <w:id w:val="282086953"/>
        <w:placeholder>
          <w:docPart w:val="GBC22222222222222222222222222222"/>
        </w:placeholder>
      </w:sdtPr>
      <w:sdtEndPr/>
      <w:sdtContent>
        <w:p w:rsidR="00197073" w:rsidRDefault="00197073" w:rsidP="00197073">
          <w:pPr>
            <w:rPr>
              <w:rFonts w:asciiTheme="minorHAnsi" w:hAnsiTheme="minorHAnsi" w:cstheme="minorBidi"/>
              <w:bCs/>
              <w:szCs w:val="22"/>
            </w:rPr>
          </w:pPr>
          <w:r w:rsidRPr="00C36FA5">
            <w:rPr>
              <w:rFonts w:cstheme="minorBidi"/>
              <w:bCs/>
              <w:szCs w:val="22"/>
            </w:rPr>
            <w:fldChar w:fldCharType="begin"/>
          </w:r>
          <w:r w:rsidRPr="00C36FA5">
            <w:rPr>
              <w:rFonts w:cstheme="minorBidi" w:hint="eastAsia"/>
              <w:bCs/>
              <w:szCs w:val="22"/>
            </w:rPr>
            <w:instrText xml:space="preserve"> MACROBUTTON  SnrToggleCheckbox □适用 </w:instrText>
          </w:r>
          <w:r w:rsidRPr="00C36FA5">
            <w:rPr>
              <w:rFonts w:cstheme="minorBidi"/>
              <w:bCs/>
              <w:szCs w:val="22"/>
            </w:rPr>
            <w:fldChar w:fldCharType="end"/>
          </w:r>
          <w:r w:rsidRPr="00C36FA5">
            <w:rPr>
              <w:rFonts w:cstheme="minorBidi"/>
              <w:bCs/>
              <w:szCs w:val="22"/>
            </w:rPr>
            <w:fldChar w:fldCharType="begin"/>
          </w:r>
          <w:r w:rsidRPr="00C36FA5">
            <w:rPr>
              <w:rFonts w:cstheme="minorBidi" w:hint="eastAsia"/>
              <w:bCs/>
              <w:szCs w:val="22"/>
            </w:rPr>
            <w:instrText xml:space="preserve"> MACROBUTTON  SnrToggleCheckbox √不适用 </w:instrText>
          </w:r>
          <w:r w:rsidRPr="00C36FA5">
            <w:rPr>
              <w:rFonts w:cstheme="minorBidi"/>
              <w:bCs/>
              <w:szCs w:val="22"/>
            </w:rPr>
            <w:fldChar w:fldCharType="end"/>
          </w:r>
        </w:p>
      </w:sdtContent>
    </w:sdt>
    <w:p w:rsidR="00197073" w:rsidRDefault="00197073">
      <w:pPr>
        <w:rPr>
          <w:rFonts w:asciiTheme="minorHAnsi" w:hAnsiTheme="minorHAnsi" w:cstheme="minorBidi"/>
          <w:b/>
          <w:bCs/>
          <w:szCs w:val="22"/>
        </w:rPr>
      </w:pPr>
    </w:p>
    <w:bookmarkEnd w:id="216"/>
    <w:bookmarkEnd w:id="218"/>
    <w:p w:rsidR="00197073" w:rsidRDefault="00197073">
      <w:r>
        <w:rPr>
          <w:rFonts w:hint="eastAsia"/>
        </w:rPr>
        <w:t>其他说明：</w:t>
      </w:r>
    </w:p>
    <w:sdt>
      <w:sdtPr>
        <w:alias w:val="是否适用：应收票据的说明[双击切换]"/>
        <w:tag w:val="_GBC_dc21e09520924a5db7020ba029631550"/>
        <w:id w:val="-74687683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szCs w:val="21"/>
        </w:rPr>
        <w:alias w:val="应收票据的说明"/>
        <w:tag w:val="_GBC_9abe8a1fd85940d8829ea46a28b4dc94"/>
        <w:id w:val="1256782786"/>
        <w:placeholder>
          <w:docPart w:val="GBC22222222222222222222222222222"/>
        </w:placeholder>
      </w:sdtPr>
      <w:sdtEndPr/>
      <w:sdtContent>
        <w:p w:rsidR="00197073" w:rsidRPr="00EA4FFC" w:rsidRDefault="00197073" w:rsidP="00197073">
          <w:pPr>
            <w:pStyle w:val="afffffffa"/>
            <w:ind w:firstLine="420"/>
            <w:rPr>
              <w:szCs w:val="24"/>
            </w:rPr>
          </w:pPr>
          <w:r w:rsidRPr="00EA4FFC">
            <w:rPr>
              <w:rFonts w:hint="eastAsia"/>
            </w:rPr>
            <w:t>2024</w:t>
          </w:r>
          <w:r w:rsidRPr="00EA4FFC">
            <w:rPr>
              <w:rFonts w:hint="eastAsia"/>
            </w:rPr>
            <w:t>年末应收票据余额较</w:t>
          </w:r>
          <w:r w:rsidRPr="00EA4FFC">
            <w:rPr>
              <w:rFonts w:hint="eastAsia"/>
            </w:rPr>
            <w:t>2023</w:t>
          </w:r>
          <w:r w:rsidRPr="00EA4FFC">
            <w:rPr>
              <w:rFonts w:hint="eastAsia"/>
            </w:rPr>
            <w:t>年末下降</w:t>
          </w:r>
          <w:r w:rsidRPr="00EA4FFC">
            <w:t>38.97%</w:t>
          </w:r>
          <w:r w:rsidRPr="00EA4FFC">
            <w:rPr>
              <w:rFonts w:hint="eastAsia"/>
            </w:rPr>
            <w:t>，主要系公司采用票据结算货款减少所致。</w:t>
          </w:r>
        </w:p>
      </w:sdtContent>
    </w:sdt>
    <w:p w:rsidR="00197073" w:rsidRDefault="00197073">
      <w:pPr>
        <w:snapToGrid w:val="0"/>
        <w:spacing w:line="240" w:lineRule="atLeast"/>
        <w:rPr>
          <w:szCs w:val="21"/>
        </w:rPr>
      </w:pPr>
    </w:p>
    <w:p w:rsidR="00197073" w:rsidRDefault="00197073" w:rsidP="00144A8E">
      <w:pPr>
        <w:pStyle w:val="af8"/>
        <w:numPr>
          <w:ilvl w:val="0"/>
          <w:numId w:val="62"/>
        </w:numPr>
        <w:rPr>
          <w:rFonts w:ascii="宋体" w:hAnsi="宋体" w:cs="宋体"/>
          <w:kern w:val="0"/>
          <w:szCs w:val="21"/>
        </w:rPr>
      </w:pPr>
      <w:r>
        <w:rPr>
          <w:rFonts w:ascii="宋体" w:hAnsi="宋体" w:cs="宋体" w:hint="eastAsia"/>
          <w:kern w:val="0"/>
          <w:szCs w:val="21"/>
        </w:rPr>
        <w:t>应收账款</w:t>
      </w:r>
    </w:p>
    <w:p w:rsidR="00197073" w:rsidRDefault="00197073" w:rsidP="00144A8E">
      <w:pPr>
        <w:pStyle w:val="af9"/>
        <w:numPr>
          <w:ilvl w:val="3"/>
          <w:numId w:val="64"/>
        </w:numPr>
        <w:ind w:left="426" w:hanging="426"/>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1573495806"/>
        <w:placeholder>
          <w:docPart w:val="GBC22222222222222222222222222222"/>
        </w:placeholder>
      </w:sdtPr>
      <w:sdtEndPr/>
      <w:sdtContent>
        <w:p w:rsidR="00197073" w:rsidRDefault="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lastRenderedPageBreak/>
        <w:t>单位：</w:t>
      </w:r>
      <w:sdt>
        <w:sdtPr>
          <w:rPr>
            <w:rFonts w:hint="eastAsia"/>
            <w:szCs w:val="21"/>
          </w:rPr>
          <w:alias w:val="单位：财务附注：单项金额不重大但按信用风险特征组合后该组合的风险较大的应收账款"/>
          <w:tag w:val="_GBC_eeeef14b591e4a8d839681ee71744810"/>
          <w:id w:val="2659673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应收账款"/>
          <w:tag w:val="_GBC_380b2c118777445781c47a562212f944"/>
          <w:id w:val="13593191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4675"/>
        <w:gridCol w:w="4675"/>
      </w:tblGrid>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rPr>
                <w:rFonts w:hint="eastAsia"/>
              </w:rPr>
              <w:t>账龄</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期末账面余额</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期初账面余额</w:t>
            </w:r>
          </w:p>
        </w:tc>
      </w:tr>
      <w:tr w:rsidR="00197073" w:rsidTr="00197073">
        <w:trPr>
          <w:cantSplit/>
        </w:trPr>
        <w:tc>
          <w:tcPr>
            <w:tcW w:w="5000" w:type="pct"/>
            <w:gridSpan w:val="3"/>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1年以内</w:t>
            </w:r>
          </w:p>
        </w:tc>
      </w:tr>
      <w:tr w:rsidR="00197073" w:rsidTr="00197073">
        <w:trPr>
          <w:cantSplit/>
        </w:trPr>
        <w:tc>
          <w:tcPr>
            <w:tcW w:w="5000" w:type="pct"/>
            <w:gridSpan w:val="3"/>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rPr>
                <w:rFonts w:hint="eastAsia"/>
              </w:rPr>
              <w:t>其中：</w:t>
            </w:r>
            <w:r w:rsidRPr="00230334">
              <w:t>1年以内分项</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FD6F88" w:rsidP="00197073">
            <w:r>
              <w:rPr>
                <w:rFonts w:hint="eastAsia"/>
              </w:rPr>
              <w:t>1</w:t>
            </w:r>
            <w:r w:rsidR="00197073" w:rsidRPr="00230334">
              <w:rPr>
                <w:rFonts w:hint="eastAsia"/>
              </w:rPr>
              <w:t>年以内</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151,037,710.62</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70,477,130.57</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1年以内小计</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151,037,710.62</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70,477,130.57</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1至2年</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11,662,356.49</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38,055,636.13</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2至3年</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30,982,206.19</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2,171,901.64</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3年以上</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3至4年</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5,694.75</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12,000.00</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4至5年</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3,000.00</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t>5年以上</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22,943,603.18</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22,943,603.18</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Pr="00230334" w:rsidRDefault="00197073" w:rsidP="00197073">
            <w:r w:rsidRPr="00230334">
              <w:rPr>
                <w:rFonts w:hint="eastAsia"/>
              </w:rPr>
              <w:t>合计</w:t>
            </w:r>
          </w:p>
        </w:tc>
        <w:tc>
          <w:tcPr>
            <w:tcW w:w="1686" w:type="pct"/>
            <w:tcBorders>
              <w:top w:val="single" w:sz="4" w:space="0" w:color="auto"/>
              <w:left w:val="single" w:sz="4" w:space="0" w:color="auto"/>
              <w:bottom w:val="single" w:sz="4" w:space="0" w:color="auto"/>
              <w:right w:val="single" w:sz="4" w:space="0" w:color="auto"/>
            </w:tcBorders>
          </w:tcPr>
          <w:p w:rsidR="00197073" w:rsidRPr="00230334" w:rsidRDefault="00197073" w:rsidP="00197073">
            <w:pPr>
              <w:jc w:val="right"/>
            </w:pPr>
            <w:r w:rsidRPr="00230334">
              <w:t>216,631,571.23</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pPr>
            <w:r w:rsidRPr="00230334">
              <w:t>133,663,271.52</w:t>
            </w:r>
          </w:p>
        </w:tc>
      </w:tr>
    </w:tbl>
    <w:p w:rsidR="00197073" w:rsidRDefault="00197073"/>
    <w:p w:rsidR="00197073" w:rsidRDefault="00197073" w:rsidP="00144A8E">
      <w:pPr>
        <w:pStyle w:val="af9"/>
        <w:numPr>
          <w:ilvl w:val="3"/>
          <w:numId w:val="64"/>
        </w:numPr>
        <w:ind w:left="426" w:hanging="426"/>
      </w:pPr>
      <w:bookmarkStart w:id="219" w:name="_Hlk533601584"/>
      <w:r>
        <w:rPr>
          <w:rFonts w:hint="eastAsia"/>
        </w:rPr>
        <w:t>按坏账计提方法分类披露</w:t>
      </w:r>
    </w:p>
    <w:sdt>
      <w:sdtPr>
        <w:alias w:val="是否适用：应收账款分类披露[双击切换]"/>
        <w:tag w:val="_GBC_5532cbb0484a40fcb185be4bb8709d46"/>
        <w:id w:val="-682743441"/>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9477697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收账款按种类披露"/>
          <w:tag w:val="_GBC_45ed90b2e73740bfa8c1f5d7d12ff35e"/>
          <w:id w:val="7828528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699"/>
        <w:gridCol w:w="856"/>
        <w:gridCol w:w="1699"/>
        <w:gridCol w:w="1135"/>
        <w:gridCol w:w="1699"/>
        <w:gridCol w:w="1732"/>
        <w:gridCol w:w="819"/>
        <w:gridCol w:w="1699"/>
        <w:gridCol w:w="852"/>
        <w:gridCol w:w="1702"/>
      </w:tblGrid>
      <w:tr w:rsidR="0070592C" w:rsidTr="0070592C">
        <w:trPr>
          <w:cantSplit/>
          <w:trHeight w:val="258"/>
        </w:trPr>
        <w:sdt>
          <w:sdtPr>
            <w:tag w:val="_PLD_f8d5a19b9b724da98e30475a6df20be9"/>
            <w:id w:val="-224910608"/>
          </w:sdtPr>
          <w:sdtEndPr/>
          <w:sdtContent>
            <w:tc>
              <w:tcPr>
                <w:tcW w:w="421"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类别</w:t>
                </w:r>
              </w:p>
            </w:tc>
          </w:sdtContent>
        </w:sdt>
        <w:sdt>
          <w:sdtPr>
            <w:tag w:val="_PLD_8e6cd64a5cc84d259bab748be3f49169"/>
            <w:id w:val="-1812555812"/>
          </w:sdtPr>
          <w:sdtEndPr/>
          <w:sdtContent>
            <w:tc>
              <w:tcPr>
                <w:tcW w:w="2336"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649874733"/>
          </w:sdtPr>
          <w:sdtEndPr/>
          <w:sdtContent>
            <w:tc>
              <w:tcPr>
                <w:tcW w:w="2243"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70592C" w:rsidTr="0070592C">
        <w:trPr>
          <w:cantSplit/>
          <w:trHeight w:val="226"/>
        </w:trPr>
        <w:tc>
          <w:tcPr>
            <w:tcW w:w="421" w:type="pct"/>
            <w:vMerge/>
            <w:tcBorders>
              <w:left w:val="single" w:sz="4" w:space="0" w:color="auto"/>
              <w:right w:val="single" w:sz="4" w:space="0" w:color="auto"/>
            </w:tcBorders>
            <w:vAlign w:val="center"/>
          </w:tcPr>
          <w:p w:rsidR="00197073" w:rsidRDefault="00197073">
            <w:pPr>
              <w:rPr>
                <w:szCs w:val="21"/>
              </w:rPr>
            </w:pPr>
          </w:p>
        </w:tc>
        <w:sdt>
          <w:sdtPr>
            <w:tag w:val="_PLD_696c52ce758e49deb616a7fb8df8ee20"/>
            <w:id w:val="17368761"/>
          </w:sdtPr>
          <w:sdtEndPr/>
          <w:sdtContent>
            <w:tc>
              <w:tcPr>
                <w:tcW w:w="842"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1ca261fa1763424688ba2be8550f43e1"/>
            <w:id w:val="1070692554"/>
          </w:sdtPr>
          <w:sdtEndPr/>
          <w:sdtContent>
            <w:tc>
              <w:tcPr>
                <w:tcW w:w="934"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caaf7fb85a4a432890635f2eb9c38cd5"/>
            <w:id w:val="812054805"/>
          </w:sdtPr>
          <w:sdtEndPr/>
          <w:sdtContent>
            <w:tc>
              <w:tcPr>
                <w:tcW w:w="560"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sdt>
          <w:sdtPr>
            <w:tag w:val="_PLD_f01498a5d6634d7ab63dd393e266902a"/>
            <w:id w:val="228282139"/>
          </w:sdtPr>
          <w:sdtEndPr/>
          <w:sdtContent>
            <w:tc>
              <w:tcPr>
                <w:tcW w:w="841"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e9336373677a4e1781b6e81f705c1bec"/>
            <w:id w:val="534313880"/>
          </w:sdtPr>
          <w:sdtEndPr/>
          <w:sdtContent>
            <w:tc>
              <w:tcPr>
                <w:tcW w:w="841"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09bacc527e7b4910a0c82606fe4a5754"/>
            <w:id w:val="1992357517"/>
          </w:sdtPr>
          <w:sdtEndPr/>
          <w:sdtContent>
            <w:tc>
              <w:tcPr>
                <w:tcW w:w="561"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tr>
      <w:tr w:rsidR="0070592C" w:rsidTr="0070592C">
        <w:trPr>
          <w:cantSplit/>
          <w:trHeight w:val="419"/>
        </w:trPr>
        <w:tc>
          <w:tcPr>
            <w:tcW w:w="421" w:type="pct"/>
            <w:vMerge/>
            <w:tcBorders>
              <w:left w:val="single" w:sz="4" w:space="0" w:color="auto"/>
              <w:bottom w:val="single" w:sz="4" w:space="0" w:color="auto"/>
              <w:right w:val="single" w:sz="4" w:space="0" w:color="auto"/>
            </w:tcBorders>
            <w:vAlign w:val="center"/>
          </w:tcPr>
          <w:p w:rsidR="00197073" w:rsidRDefault="00197073">
            <w:pPr>
              <w:rPr>
                <w:szCs w:val="21"/>
              </w:rPr>
            </w:pPr>
          </w:p>
        </w:tc>
        <w:sdt>
          <w:sdtPr>
            <w:tag w:val="_PLD_9a908e63a38c4885ae2f80c1b860b93a"/>
            <w:id w:val="-563716528"/>
          </w:sdtPr>
          <w:sdtEndPr/>
          <w:sdtContent>
            <w:tc>
              <w:tcPr>
                <w:tcW w:w="56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df211ff0344e48aa8266bff852c13d4a"/>
            <w:id w:val="-2113894375"/>
          </w:sdtPr>
          <w:sdtEndPr/>
          <w:sdtContent>
            <w:tc>
              <w:tcPr>
                <w:tcW w:w="282"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bc7278fbd5c542a3abfb9a55090a49e0"/>
            <w:id w:val="1943791672"/>
          </w:sdtPr>
          <w:sdtEndPr/>
          <w:sdtContent>
            <w:tc>
              <w:tcPr>
                <w:tcW w:w="56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98f107e07b5b44938d61d6b0984d9e2b"/>
            <w:id w:val="726260026"/>
          </w:sdtPr>
          <w:sdtEndPr/>
          <w:sdtContent>
            <w:tc>
              <w:tcPr>
                <w:tcW w:w="374"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560" w:type="pct"/>
            <w:vMerge/>
            <w:tcBorders>
              <w:left w:val="single" w:sz="4" w:space="0" w:color="auto"/>
              <w:bottom w:val="single" w:sz="4" w:space="0" w:color="auto"/>
              <w:right w:val="single" w:sz="4" w:space="0" w:color="auto"/>
            </w:tcBorders>
            <w:vAlign w:val="center"/>
          </w:tcPr>
          <w:p w:rsidR="00197073" w:rsidRDefault="00197073">
            <w:pPr>
              <w:jc w:val="center"/>
              <w:rPr>
                <w:szCs w:val="21"/>
              </w:rPr>
            </w:pPr>
          </w:p>
        </w:tc>
        <w:sdt>
          <w:sdtPr>
            <w:tag w:val="_PLD_27c35a851bfc461b93652bdd1c4da46e"/>
            <w:id w:val="-37826085"/>
          </w:sdtPr>
          <w:sdtEndPr/>
          <w:sdtContent>
            <w:tc>
              <w:tcPr>
                <w:tcW w:w="571"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8cdcb4d0cfc74ea299eeda00998b7eed"/>
            <w:id w:val="660657565"/>
          </w:sdtPr>
          <w:sdtEndPr/>
          <w:sdtContent>
            <w:tc>
              <w:tcPr>
                <w:tcW w:w="27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205ec069d7004eaba20d3af25a7dfeda"/>
            <w:id w:val="1042953237"/>
          </w:sdtPr>
          <w:sdtEndPr/>
          <w:sdtContent>
            <w:tc>
              <w:tcPr>
                <w:tcW w:w="56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cee6517bce154e26a5f2a917cc143a54"/>
            <w:id w:val="1248537963"/>
          </w:sdtPr>
          <w:sdtEndPr/>
          <w:sdtContent>
            <w:tc>
              <w:tcPr>
                <w:tcW w:w="281"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561" w:type="pct"/>
            <w:vMerge/>
            <w:tcBorders>
              <w:left w:val="single" w:sz="4" w:space="0" w:color="auto"/>
              <w:bottom w:val="single" w:sz="4" w:space="0" w:color="auto"/>
              <w:right w:val="single" w:sz="4" w:space="0" w:color="auto"/>
            </w:tcBorders>
          </w:tcPr>
          <w:p w:rsidR="00197073" w:rsidRDefault="00197073">
            <w:pPr>
              <w:jc w:val="center"/>
              <w:rPr>
                <w:szCs w:val="21"/>
              </w:rPr>
            </w:pPr>
          </w:p>
        </w:tc>
      </w:tr>
      <w:tr w:rsidR="0070592C" w:rsidTr="0070592C">
        <w:trPr>
          <w:cantSplit/>
          <w:trHeight w:val="711"/>
        </w:trPr>
        <w:tc>
          <w:tcPr>
            <w:tcW w:w="42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rPr>
                <w:szCs w:val="21"/>
              </w:rPr>
            </w:pPr>
            <w:r w:rsidRPr="0070592C">
              <w:rPr>
                <w:rFonts w:hint="eastAsia"/>
                <w:szCs w:val="21"/>
              </w:rPr>
              <w:t>按单项计提坏账准备</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30,509,578.91</w:t>
            </w:r>
          </w:p>
        </w:tc>
        <w:tc>
          <w:tcPr>
            <w:tcW w:w="282"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14.08</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30,509,578.91</w:t>
            </w:r>
          </w:p>
        </w:tc>
        <w:tc>
          <w:tcPr>
            <w:tcW w:w="374"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100.00</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30,522,509.91</w:t>
            </w:r>
          </w:p>
        </w:tc>
        <w:tc>
          <w:tcPr>
            <w:tcW w:w="27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22.84</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30,522,509.91</w:t>
            </w:r>
          </w:p>
        </w:tc>
        <w:tc>
          <w:tcPr>
            <w:tcW w:w="28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100.00</w:t>
            </w:r>
          </w:p>
        </w:tc>
        <w:tc>
          <w:tcPr>
            <w:tcW w:w="56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p>
        </w:tc>
      </w:tr>
      <w:tr w:rsidR="0070592C" w:rsidTr="0070592C">
        <w:trPr>
          <w:cantSplit/>
          <w:trHeight w:val="1124"/>
        </w:trPr>
        <w:tc>
          <w:tcPr>
            <w:tcW w:w="42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rPr>
                <w:szCs w:val="21"/>
              </w:rPr>
            </w:pPr>
            <w:r w:rsidRPr="0070592C">
              <w:rPr>
                <w:rFonts w:hint="eastAsia"/>
                <w:szCs w:val="21"/>
              </w:rPr>
              <w:t>按组合计提坏账准备</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186,121,992.32</w:t>
            </w:r>
          </w:p>
        </w:tc>
        <w:tc>
          <w:tcPr>
            <w:tcW w:w="282"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85.92</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24,539,426.79</w:t>
            </w:r>
          </w:p>
        </w:tc>
        <w:tc>
          <w:tcPr>
            <w:tcW w:w="374"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13.18</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161,582,565.53</w:t>
            </w:r>
          </w:p>
        </w:tc>
        <w:tc>
          <w:tcPr>
            <w:tcW w:w="57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103,140,761.61</w:t>
            </w:r>
          </w:p>
        </w:tc>
        <w:tc>
          <w:tcPr>
            <w:tcW w:w="27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77.16</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19,540,864.09</w:t>
            </w:r>
          </w:p>
        </w:tc>
        <w:tc>
          <w:tcPr>
            <w:tcW w:w="28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18.95</w:t>
            </w:r>
          </w:p>
        </w:tc>
        <w:tc>
          <w:tcPr>
            <w:tcW w:w="56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83,599,897.52</w:t>
            </w:r>
          </w:p>
        </w:tc>
      </w:tr>
      <w:tr w:rsidR="00197073" w:rsidTr="0070592C">
        <w:trPr>
          <w:cantSplit/>
          <w:trHeight w:val="265"/>
        </w:trPr>
        <w:sdt>
          <w:sdtPr>
            <w:rPr>
              <w:szCs w:val="21"/>
            </w:rPr>
            <w:tag w:val="_PLD_ce0cfa8fc80147608db7db4b7ce1db69"/>
            <w:id w:val="-104220327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197073" w:rsidRPr="0070592C" w:rsidRDefault="00197073">
                <w:pPr>
                  <w:rPr>
                    <w:szCs w:val="21"/>
                  </w:rPr>
                </w:pPr>
                <w:r w:rsidRPr="0070592C">
                  <w:rPr>
                    <w:rFonts w:hint="eastAsia"/>
                    <w:szCs w:val="21"/>
                  </w:rPr>
                  <w:t>其中：</w:t>
                </w:r>
              </w:p>
            </w:tc>
          </w:sdtContent>
        </w:sdt>
      </w:tr>
      <w:tr w:rsidR="0070592C" w:rsidTr="0070592C">
        <w:trPr>
          <w:cantSplit/>
          <w:trHeight w:val="984"/>
        </w:trPr>
        <w:sdt>
          <w:sdtPr>
            <w:rPr>
              <w:szCs w:val="21"/>
            </w:rPr>
            <w:alias w:val="按组合计提坏账准备的应收账款明细-组合名称"/>
            <w:tag w:val="_GBC_a216a551f9d54c89b88dad6bcecd942d"/>
            <w:id w:val="1775433562"/>
          </w:sdtPr>
          <w:sdtEndPr/>
          <w:sdtContent>
            <w:tc>
              <w:tcPr>
                <w:tcW w:w="42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both"/>
                  <w:rPr>
                    <w:color w:val="808080"/>
                    <w:szCs w:val="21"/>
                  </w:rPr>
                </w:pPr>
                <w:r w:rsidRPr="0070592C">
                  <w:rPr>
                    <w:rFonts w:hint="eastAsia"/>
                    <w:szCs w:val="21"/>
                  </w:rPr>
                  <w:t>1.合并范围外客户</w:t>
                </w:r>
              </w:p>
            </w:tc>
          </w:sdtContent>
        </w:sdt>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186,121,992.32</w:t>
            </w:r>
          </w:p>
        </w:tc>
        <w:tc>
          <w:tcPr>
            <w:tcW w:w="282"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85.92</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24,539,426.79</w:t>
            </w:r>
          </w:p>
        </w:tc>
        <w:tc>
          <w:tcPr>
            <w:tcW w:w="374"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13.18</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161,582,565.53</w:t>
            </w:r>
          </w:p>
        </w:tc>
        <w:tc>
          <w:tcPr>
            <w:tcW w:w="57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103,140,761.61</w:t>
            </w:r>
          </w:p>
        </w:tc>
        <w:tc>
          <w:tcPr>
            <w:tcW w:w="27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77.16</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19,540,864.09</w:t>
            </w:r>
          </w:p>
        </w:tc>
        <w:tc>
          <w:tcPr>
            <w:tcW w:w="28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18.95</w:t>
            </w:r>
          </w:p>
        </w:tc>
        <w:tc>
          <w:tcPr>
            <w:tcW w:w="56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83,599,897.52</w:t>
            </w:r>
          </w:p>
        </w:tc>
      </w:tr>
      <w:tr w:rsidR="0070592C" w:rsidTr="0070592C">
        <w:trPr>
          <w:cantSplit/>
          <w:trHeight w:val="416"/>
        </w:trPr>
        <w:sdt>
          <w:sdtPr>
            <w:rPr>
              <w:szCs w:val="21"/>
            </w:rPr>
            <w:alias w:val="按组合计提坏账准备的应收账款明细-组合名称"/>
            <w:tag w:val="_GBC_a216a551f9d54c89b88dad6bcecd942d"/>
            <w:id w:val="-1723750970"/>
          </w:sdtPr>
          <w:sdtEndPr/>
          <w:sdtContent>
            <w:tc>
              <w:tcPr>
                <w:tcW w:w="42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both"/>
                  <w:rPr>
                    <w:color w:val="808080"/>
                    <w:szCs w:val="21"/>
                  </w:rPr>
                </w:pPr>
                <w:r w:rsidRPr="0070592C">
                  <w:rPr>
                    <w:rFonts w:hint="eastAsia"/>
                    <w:szCs w:val="21"/>
                  </w:rPr>
                  <w:t>2.合并范围内关联方</w:t>
                </w:r>
              </w:p>
            </w:tc>
          </w:sdtContent>
        </w:sdt>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282"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374"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27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28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pPr>
              <w:jc w:val="right"/>
              <w:rPr>
                <w:szCs w:val="21"/>
              </w:rPr>
            </w:pPr>
          </w:p>
        </w:tc>
      </w:tr>
      <w:tr w:rsidR="0070592C" w:rsidTr="0070592C">
        <w:trPr>
          <w:cantSplit/>
          <w:trHeight w:val="542"/>
        </w:trPr>
        <w:tc>
          <w:tcPr>
            <w:tcW w:w="42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autoSpaceDE w:val="0"/>
              <w:autoSpaceDN w:val="0"/>
              <w:adjustRightInd w:val="0"/>
              <w:jc w:val="center"/>
              <w:rPr>
                <w:szCs w:val="21"/>
              </w:rPr>
            </w:pPr>
            <w:r w:rsidRPr="0070592C">
              <w:rPr>
                <w:rFonts w:hint="eastAsia"/>
                <w:szCs w:val="21"/>
              </w:rPr>
              <w:t>合计</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216,631,571.23</w:t>
            </w:r>
          </w:p>
        </w:tc>
        <w:tc>
          <w:tcPr>
            <w:tcW w:w="282"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center"/>
              <w:rPr>
                <w:szCs w:val="21"/>
              </w:rPr>
            </w:pPr>
            <w:r w:rsidRPr="0070592C">
              <w:rPr>
                <w:rFonts w:cstheme="majorBidi" w:hint="eastAsia"/>
                <w:szCs w:val="21"/>
              </w:rPr>
              <w:t>/</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55,049,005.70</w:t>
            </w:r>
          </w:p>
        </w:tc>
        <w:tc>
          <w:tcPr>
            <w:tcW w:w="374"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center"/>
              <w:rPr>
                <w:szCs w:val="21"/>
              </w:rPr>
            </w:pPr>
            <w:r w:rsidRPr="0070592C">
              <w:rPr>
                <w:rFonts w:cstheme="majorBidi" w:hint="eastAsia"/>
                <w:szCs w:val="21"/>
              </w:rPr>
              <w:t>/</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161,582,565.53</w:t>
            </w:r>
          </w:p>
        </w:tc>
        <w:tc>
          <w:tcPr>
            <w:tcW w:w="57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133,663,271.52</w:t>
            </w:r>
          </w:p>
        </w:tc>
        <w:tc>
          <w:tcPr>
            <w:tcW w:w="27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center"/>
              <w:rPr>
                <w:szCs w:val="21"/>
              </w:rPr>
            </w:pPr>
            <w:r w:rsidRPr="0070592C">
              <w:rPr>
                <w:rFonts w:cstheme="majorBidi" w:hint="eastAsia"/>
                <w:szCs w:val="21"/>
              </w:rPr>
              <w:t>/</w:t>
            </w:r>
          </w:p>
        </w:tc>
        <w:tc>
          <w:tcPr>
            <w:tcW w:w="560"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50,063,374.00</w:t>
            </w:r>
          </w:p>
        </w:tc>
        <w:tc>
          <w:tcPr>
            <w:tcW w:w="28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center"/>
              <w:rPr>
                <w:szCs w:val="21"/>
              </w:rPr>
            </w:pPr>
            <w:r w:rsidRPr="0070592C">
              <w:rPr>
                <w:rFonts w:cstheme="majorBidi" w:hint="eastAsia"/>
                <w:szCs w:val="21"/>
              </w:rPr>
              <w:t>/</w:t>
            </w:r>
          </w:p>
        </w:tc>
        <w:tc>
          <w:tcPr>
            <w:tcW w:w="561" w:type="pct"/>
            <w:tcBorders>
              <w:top w:val="single" w:sz="4" w:space="0" w:color="auto"/>
              <w:left w:val="single" w:sz="4" w:space="0" w:color="auto"/>
              <w:bottom w:val="single" w:sz="4" w:space="0" w:color="auto"/>
              <w:right w:val="single" w:sz="4" w:space="0" w:color="auto"/>
            </w:tcBorders>
            <w:vAlign w:val="center"/>
          </w:tcPr>
          <w:p w:rsidR="00197073" w:rsidRPr="0070592C" w:rsidRDefault="00197073" w:rsidP="00197073">
            <w:pPr>
              <w:jc w:val="right"/>
              <w:rPr>
                <w:szCs w:val="21"/>
              </w:rPr>
            </w:pPr>
            <w:r w:rsidRPr="0070592C">
              <w:rPr>
                <w:rFonts w:cstheme="majorBidi"/>
                <w:szCs w:val="21"/>
              </w:rPr>
              <w:t>83,599,897.52</w:t>
            </w:r>
          </w:p>
        </w:tc>
      </w:tr>
    </w:tbl>
    <w:p w:rsidR="004933BF" w:rsidRDefault="004933BF">
      <w:pPr>
        <w:sectPr w:rsidR="004933BF" w:rsidSect="004933BF">
          <w:pgSz w:w="16838" w:h="11906" w:orient="landscape"/>
          <w:pgMar w:top="1276" w:right="1440" w:bottom="1797" w:left="1525" w:header="856" w:footer="992" w:gutter="0"/>
          <w:cols w:space="425"/>
          <w:docGrid w:linePitch="312"/>
        </w:sectPr>
      </w:pPr>
    </w:p>
    <w:p w:rsidR="00197073" w:rsidRDefault="00197073">
      <w:pPr>
        <w:rPr>
          <w:szCs w:val="21"/>
        </w:rPr>
      </w:pPr>
      <w:bookmarkStart w:id="220" w:name="_Hlk533606785"/>
      <w:bookmarkEnd w:id="219"/>
      <w:r>
        <w:rPr>
          <w:rFonts w:hint="eastAsia"/>
          <w:szCs w:val="21"/>
        </w:rPr>
        <w:lastRenderedPageBreak/>
        <w:t>按单项计提坏账准备：</w:t>
      </w:r>
    </w:p>
    <w:sdt>
      <w:sdtPr>
        <w:rPr>
          <w:rFonts w:hint="eastAsia"/>
        </w:rPr>
        <w:alias w:val="是否适用：按单项计提坏账准备的应收账款详细情况[双击切换]"/>
        <w:tag w:val="_GBC_1add32cead514597854ff8ba7f5bf59e"/>
        <w:id w:val="192586764"/>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MACROBUTTON  SnrToggleCheckbox √适用</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10591662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按单项计提坏账准备的应收账款详细情况"/>
          <w:tag w:val="_GBC_ceb9b753925d4115a51bdbcf043dc1b2"/>
          <w:id w:val="-7360061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197073">
        <w:sdt>
          <w:sdtPr>
            <w:tag w:val="_PLD_97fa41067b8749859d9b8b001dab9dde"/>
            <w:id w:val="442420560"/>
          </w:sdtPr>
          <w:sdtEndPr/>
          <w:sdtContent>
            <w:tc>
              <w:tcPr>
                <w:tcW w:w="1160" w:type="pct"/>
                <w:vMerge w:val="restart"/>
                <w:vAlign w:val="center"/>
              </w:tcPr>
              <w:p w:rsidR="00197073" w:rsidRDefault="00197073">
                <w:pPr>
                  <w:jc w:val="center"/>
                  <w:rPr>
                    <w:szCs w:val="21"/>
                  </w:rPr>
                </w:pPr>
                <w:r>
                  <w:rPr>
                    <w:rFonts w:hint="eastAsia"/>
                    <w:szCs w:val="21"/>
                  </w:rPr>
                  <w:t>名称</w:t>
                </w:r>
              </w:p>
            </w:tc>
          </w:sdtContent>
        </w:sdt>
        <w:sdt>
          <w:sdtPr>
            <w:tag w:val="_PLD_53121e07f76046af9290059d0b8136d4"/>
            <w:id w:val="-767154510"/>
          </w:sdtPr>
          <w:sdtEndPr/>
          <w:sdtContent>
            <w:tc>
              <w:tcPr>
                <w:tcW w:w="3840" w:type="pct"/>
                <w:gridSpan w:val="4"/>
                <w:vAlign w:val="center"/>
              </w:tcPr>
              <w:p w:rsidR="00197073" w:rsidRDefault="00197073">
                <w:pPr>
                  <w:jc w:val="center"/>
                  <w:rPr>
                    <w:szCs w:val="21"/>
                  </w:rPr>
                </w:pPr>
                <w:r>
                  <w:rPr>
                    <w:rFonts w:hint="eastAsia"/>
                    <w:szCs w:val="21"/>
                  </w:rPr>
                  <w:t>期末余额</w:t>
                </w:r>
              </w:p>
            </w:tc>
          </w:sdtContent>
        </w:sdt>
      </w:tr>
      <w:tr w:rsidR="00197073" w:rsidTr="00197073">
        <w:tc>
          <w:tcPr>
            <w:tcW w:w="1160" w:type="pct"/>
            <w:vMerge/>
          </w:tcPr>
          <w:p w:rsidR="00197073" w:rsidRDefault="00197073">
            <w:pPr>
              <w:jc w:val="center"/>
              <w:rPr>
                <w:szCs w:val="21"/>
              </w:rPr>
            </w:pPr>
          </w:p>
        </w:tc>
        <w:sdt>
          <w:sdtPr>
            <w:tag w:val="_PLD_89b2d64d2083464fae141734d17523d3"/>
            <w:id w:val="-805926175"/>
          </w:sdtPr>
          <w:sdtEndPr/>
          <w:sdtContent>
            <w:tc>
              <w:tcPr>
                <w:tcW w:w="939" w:type="pct"/>
                <w:vAlign w:val="center"/>
              </w:tcPr>
              <w:p w:rsidR="00197073" w:rsidRDefault="00197073">
                <w:pPr>
                  <w:jc w:val="center"/>
                  <w:rPr>
                    <w:szCs w:val="21"/>
                  </w:rPr>
                </w:pPr>
                <w:r>
                  <w:rPr>
                    <w:rFonts w:hint="eastAsia"/>
                    <w:szCs w:val="21"/>
                  </w:rPr>
                  <w:t>账面余额</w:t>
                </w:r>
              </w:p>
            </w:tc>
          </w:sdtContent>
        </w:sdt>
        <w:sdt>
          <w:sdtPr>
            <w:tag w:val="_PLD_ace529544c544606915552a352f0e13b"/>
            <w:id w:val="973181894"/>
          </w:sdtPr>
          <w:sdtEndPr/>
          <w:sdtContent>
            <w:tc>
              <w:tcPr>
                <w:tcW w:w="940" w:type="pct"/>
                <w:vAlign w:val="center"/>
              </w:tcPr>
              <w:p w:rsidR="00197073" w:rsidRDefault="00197073">
                <w:pPr>
                  <w:jc w:val="center"/>
                  <w:rPr>
                    <w:szCs w:val="21"/>
                  </w:rPr>
                </w:pPr>
                <w:r>
                  <w:rPr>
                    <w:rFonts w:hint="eastAsia"/>
                    <w:szCs w:val="21"/>
                  </w:rPr>
                  <w:t>坏账准备</w:t>
                </w:r>
              </w:p>
            </w:tc>
          </w:sdtContent>
        </w:sdt>
        <w:sdt>
          <w:sdtPr>
            <w:tag w:val="_PLD_8fd7658c68a540cf9892f97231c626d7"/>
            <w:id w:val="2128583123"/>
          </w:sdtPr>
          <w:sdtEndPr/>
          <w:sdtContent>
            <w:tc>
              <w:tcPr>
                <w:tcW w:w="939" w:type="pct"/>
                <w:vAlign w:val="center"/>
              </w:tcPr>
              <w:p w:rsidR="00197073" w:rsidRDefault="00197073">
                <w:pPr>
                  <w:jc w:val="center"/>
                  <w:rPr>
                    <w:szCs w:val="21"/>
                  </w:rPr>
                </w:pPr>
                <w:r>
                  <w:rPr>
                    <w:szCs w:val="21"/>
                  </w:rPr>
                  <w:t>计提比例</w:t>
                </w:r>
                <w:r>
                  <w:rPr>
                    <w:rFonts w:hint="eastAsia"/>
                    <w:szCs w:val="21"/>
                  </w:rPr>
                  <w:t>（%）</w:t>
                </w:r>
              </w:p>
            </w:tc>
          </w:sdtContent>
        </w:sdt>
        <w:sdt>
          <w:sdtPr>
            <w:tag w:val="_PLD_e9726e8171bb463ba9719bc643c14988"/>
            <w:id w:val="-1683658339"/>
          </w:sdtPr>
          <w:sdtEndPr/>
          <w:sdtContent>
            <w:tc>
              <w:tcPr>
                <w:tcW w:w="1022" w:type="pct"/>
                <w:vAlign w:val="center"/>
              </w:tcPr>
              <w:p w:rsidR="00197073" w:rsidRDefault="00197073">
                <w:pPr>
                  <w:jc w:val="center"/>
                  <w:rPr>
                    <w:szCs w:val="21"/>
                  </w:rPr>
                </w:pPr>
                <w:r>
                  <w:rPr>
                    <w:rFonts w:hint="eastAsia"/>
                    <w:szCs w:val="21"/>
                  </w:rPr>
                  <w:t>计提理由</w:t>
                </w:r>
              </w:p>
            </w:tc>
          </w:sdtContent>
        </w:sdt>
      </w:tr>
      <w:tr w:rsidR="00197073" w:rsidRPr="0070592C" w:rsidTr="00197073">
        <w:tc>
          <w:tcPr>
            <w:tcW w:w="116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hint="eastAsia"/>
                <w:szCs w:val="21"/>
              </w:rPr>
              <w:t>单位</w:t>
            </w:r>
            <w:proofErr w:type="gramStart"/>
            <w:r w:rsidRPr="0070592C">
              <w:rPr>
                <w:rFonts w:asciiTheme="minorEastAsia" w:eastAsiaTheme="minorEastAsia" w:hAnsiTheme="minorEastAsia" w:cstheme="majorBidi" w:hint="eastAsia"/>
                <w:szCs w:val="21"/>
              </w:rPr>
              <w:t>一</w:t>
            </w:r>
            <w:proofErr w:type="gramEnd"/>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19,698,006.58</w:t>
            </w:r>
          </w:p>
        </w:tc>
        <w:tc>
          <w:tcPr>
            <w:tcW w:w="94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19,698,006.58</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100.00</w:t>
            </w:r>
          </w:p>
        </w:tc>
        <w:tc>
          <w:tcPr>
            <w:tcW w:w="1022"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预计无法收回</w:t>
            </w:r>
          </w:p>
        </w:tc>
      </w:tr>
      <w:tr w:rsidR="00197073" w:rsidRPr="0070592C" w:rsidTr="00197073">
        <w:trPr>
          <w:trHeight w:val="70"/>
        </w:trPr>
        <w:tc>
          <w:tcPr>
            <w:tcW w:w="116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hint="eastAsia"/>
                <w:szCs w:val="21"/>
              </w:rPr>
              <w:t>单位二</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9,023,876.19</w:t>
            </w:r>
          </w:p>
        </w:tc>
        <w:tc>
          <w:tcPr>
            <w:tcW w:w="94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9,023,876.19</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100.00</w:t>
            </w:r>
          </w:p>
        </w:tc>
        <w:tc>
          <w:tcPr>
            <w:tcW w:w="1022"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预计无法收回</w:t>
            </w:r>
          </w:p>
        </w:tc>
      </w:tr>
      <w:tr w:rsidR="00197073" w:rsidRPr="0070592C" w:rsidTr="00197073">
        <w:tc>
          <w:tcPr>
            <w:tcW w:w="116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hint="eastAsia"/>
                <w:szCs w:val="21"/>
              </w:rPr>
              <w:t>单位三</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1,787,696.14</w:t>
            </w:r>
          </w:p>
        </w:tc>
        <w:tc>
          <w:tcPr>
            <w:tcW w:w="94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1,787,696.14</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100.00</w:t>
            </w:r>
          </w:p>
        </w:tc>
        <w:tc>
          <w:tcPr>
            <w:tcW w:w="1022"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预计无法收回</w:t>
            </w:r>
          </w:p>
        </w:tc>
      </w:tr>
      <w:tr w:rsidR="00197073" w:rsidRPr="0070592C" w:rsidTr="00197073">
        <w:tc>
          <w:tcPr>
            <w:tcW w:w="116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合计</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30,509,578.91</w:t>
            </w:r>
          </w:p>
        </w:tc>
        <w:tc>
          <w:tcPr>
            <w:tcW w:w="940"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30,509,578.91</w:t>
            </w:r>
          </w:p>
        </w:tc>
        <w:tc>
          <w:tcPr>
            <w:tcW w:w="93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100.00</w:t>
            </w:r>
          </w:p>
        </w:tc>
        <w:tc>
          <w:tcPr>
            <w:tcW w:w="1022"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hint="eastAsia"/>
                <w:szCs w:val="21"/>
              </w:rPr>
              <w:t>/</w:t>
            </w:r>
          </w:p>
        </w:tc>
      </w:tr>
    </w:tbl>
    <w:p w:rsidR="00197073" w:rsidRPr="0070592C" w:rsidRDefault="00197073">
      <w:pPr>
        <w:rPr>
          <w:rFonts w:asciiTheme="minorEastAsia" w:eastAsiaTheme="minorEastAsia" w:hAnsiTheme="minorEastAsia"/>
          <w:szCs w:val="21"/>
        </w:rPr>
      </w:pPr>
      <w:r w:rsidRPr="0070592C">
        <w:rPr>
          <w:rFonts w:asciiTheme="minorEastAsia" w:eastAsiaTheme="minorEastAsia" w:hAnsiTheme="minorEastAsia" w:hint="eastAsia"/>
          <w:szCs w:val="21"/>
        </w:rPr>
        <w:t>按单项计提坏账准备的说明：</w:t>
      </w:r>
    </w:p>
    <w:sdt>
      <w:sdtPr>
        <w:rPr>
          <w:rFonts w:asciiTheme="minorEastAsia" w:eastAsiaTheme="minorEastAsia" w:hAnsiTheme="minorEastAsia"/>
          <w:szCs w:val="21"/>
        </w:rPr>
        <w:alias w:val="是否适用：按单项计提坏账准备的应收账款说明[双击切换]"/>
        <w:tag w:val="_GBC_e665d0e996124f458355f06bf32118ca"/>
        <w:id w:val="237916495"/>
        <w:placeholder>
          <w:docPart w:val="GBC22222222222222222222222222222"/>
        </w:placeholder>
      </w:sdtPr>
      <w:sdtEndPr/>
      <w:sdtContent>
        <w:p w:rsidR="00197073" w:rsidRPr="0070592C" w:rsidRDefault="00197073" w:rsidP="00197073">
          <w:pPr>
            <w:rPr>
              <w:rFonts w:asciiTheme="minorEastAsia" w:eastAsiaTheme="minorEastAsia" w:hAnsiTheme="minorEastAsia"/>
              <w:szCs w:val="21"/>
            </w:rPr>
          </w:pP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□适用 </w:instrText>
          </w:r>
          <w:r w:rsidRPr="0070592C">
            <w:rPr>
              <w:rFonts w:asciiTheme="minorEastAsia" w:eastAsiaTheme="minorEastAsia" w:hAnsiTheme="minorEastAsia"/>
              <w:szCs w:val="21"/>
            </w:rPr>
            <w:fldChar w:fldCharType="end"/>
          </w: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√不适用 </w:instrText>
          </w:r>
          <w:r w:rsidRPr="0070592C">
            <w:rPr>
              <w:rFonts w:asciiTheme="minorEastAsia" w:eastAsiaTheme="minorEastAsia" w:hAnsiTheme="minorEastAsia"/>
              <w:szCs w:val="21"/>
            </w:rPr>
            <w:fldChar w:fldCharType="end"/>
          </w:r>
        </w:p>
      </w:sdtContent>
    </w:sdt>
    <w:p w:rsidR="00197073" w:rsidRPr="0070592C" w:rsidRDefault="00197073">
      <w:pPr>
        <w:rPr>
          <w:rFonts w:asciiTheme="minorEastAsia" w:eastAsiaTheme="minorEastAsia" w:hAnsiTheme="minorEastAsia"/>
        </w:rPr>
      </w:pPr>
    </w:p>
    <w:bookmarkEnd w:id="220" w:displacedByCustomXml="next"/>
    <w:sdt>
      <w:sdtPr>
        <w:rPr>
          <w:rFonts w:asciiTheme="minorEastAsia" w:eastAsiaTheme="minorEastAsia" w:hAnsiTheme="minorEastAsia"/>
        </w:rPr>
        <w:tag w:val="_PLD_21b31dda4e9f44bd901ccb9e126e1392"/>
        <w:id w:val="-1661690748"/>
      </w:sdtPr>
      <w:sdtEndPr/>
      <w:sdtContent>
        <w:p w:rsidR="00197073" w:rsidRPr="0070592C" w:rsidRDefault="00197073">
          <w:pPr>
            <w:rPr>
              <w:rFonts w:asciiTheme="minorEastAsia" w:eastAsiaTheme="minorEastAsia" w:hAnsiTheme="minorEastAsia"/>
              <w:szCs w:val="21"/>
            </w:rPr>
          </w:pPr>
          <w:r w:rsidRPr="0070592C">
            <w:rPr>
              <w:rFonts w:asciiTheme="minorEastAsia" w:eastAsiaTheme="minorEastAsia" w:hAnsiTheme="minorEastAsia" w:hint="eastAsia"/>
              <w:szCs w:val="21"/>
            </w:rPr>
            <w:t>按组合计提坏账准备：</w:t>
          </w:r>
        </w:p>
      </w:sdtContent>
    </w:sdt>
    <w:sdt>
      <w:sdtPr>
        <w:rPr>
          <w:rFonts w:asciiTheme="minorEastAsia" w:eastAsiaTheme="minorEastAsia" w:hAnsiTheme="minorEastAsia" w:hint="eastAsia"/>
        </w:rPr>
        <w:alias w:val="是否适用：按组合计提坏账准备的应收账款详细情况[双击切换]"/>
        <w:tag w:val="_GBC_600909a2591c4c1187685fb640783e4a"/>
        <w:id w:val="-563876207"/>
        <w:lock w:val="contentLocked"/>
        <w:placeholder>
          <w:docPart w:val="GBC22222222222222222222222222222"/>
        </w:placeholder>
      </w:sdtPr>
      <w:sdtEndPr/>
      <w:sdtContent>
        <w:p w:rsidR="00197073" w:rsidRPr="0070592C" w:rsidRDefault="00197073">
          <w:pPr>
            <w:rPr>
              <w:rFonts w:asciiTheme="minorEastAsia" w:eastAsiaTheme="minorEastAsia" w:hAnsiTheme="minorEastAsia"/>
            </w:rPr>
          </w:pPr>
          <w:r w:rsidRPr="0070592C">
            <w:rPr>
              <w:rFonts w:asciiTheme="minorEastAsia" w:eastAsiaTheme="minorEastAsia" w:hAnsiTheme="minorEastAsia"/>
            </w:rPr>
            <w:fldChar w:fldCharType="begin"/>
          </w:r>
          <w:r w:rsidRPr="0070592C">
            <w:rPr>
              <w:rFonts w:asciiTheme="minorEastAsia" w:eastAsiaTheme="minorEastAsia" w:hAnsiTheme="minorEastAsia"/>
            </w:rPr>
            <w:instrText xml:space="preserve"> </w:instrText>
          </w:r>
          <w:r w:rsidRPr="0070592C">
            <w:rPr>
              <w:rFonts w:asciiTheme="minorEastAsia" w:eastAsiaTheme="minorEastAsia" w:hAnsiTheme="minorEastAsia" w:hint="eastAsia"/>
            </w:rPr>
            <w:instrText>MACROBUTTON  SnrToggleCheckbox √适用</w:instrText>
          </w:r>
          <w:r w:rsidRPr="0070592C">
            <w:rPr>
              <w:rFonts w:asciiTheme="minorEastAsia" w:eastAsiaTheme="minorEastAsia" w:hAnsiTheme="minorEastAsia"/>
            </w:rPr>
            <w:instrText xml:space="preserve"> </w:instrText>
          </w:r>
          <w:r w:rsidRPr="0070592C">
            <w:rPr>
              <w:rFonts w:asciiTheme="minorEastAsia" w:eastAsiaTheme="minorEastAsia" w:hAnsiTheme="minorEastAsia"/>
            </w:rPr>
            <w:fldChar w:fldCharType="end"/>
          </w:r>
          <w:r w:rsidRPr="0070592C">
            <w:rPr>
              <w:rFonts w:asciiTheme="minorEastAsia" w:eastAsiaTheme="minorEastAsia" w:hAnsiTheme="minorEastAsia"/>
            </w:rPr>
            <w:fldChar w:fldCharType="begin"/>
          </w:r>
          <w:r w:rsidRPr="0070592C">
            <w:rPr>
              <w:rFonts w:asciiTheme="minorEastAsia" w:eastAsiaTheme="minorEastAsia" w:hAnsiTheme="minorEastAsia"/>
            </w:rPr>
            <w:instrText xml:space="preserve"> MACROBUTTON  SnrToggleCheckbox □不适用 </w:instrText>
          </w:r>
          <w:r w:rsidRPr="0070592C">
            <w:rPr>
              <w:rFonts w:asciiTheme="minorEastAsia" w:eastAsiaTheme="minorEastAsia" w:hAnsiTheme="minorEastAsia"/>
            </w:rPr>
            <w:fldChar w:fldCharType="end"/>
          </w:r>
        </w:p>
      </w:sdtContent>
    </w:sdt>
    <w:p w:rsidR="00197073" w:rsidRPr="0070592C" w:rsidRDefault="00197073" w:rsidP="00197073">
      <w:pPr>
        <w:pStyle w:val="afffffffa"/>
        <w:ind w:firstLine="420"/>
        <w:rPr>
          <w:rFonts w:asciiTheme="minorEastAsia" w:eastAsiaTheme="minorEastAsia" w:hAnsiTheme="minorEastAsia"/>
          <w:szCs w:val="21"/>
        </w:rPr>
      </w:pPr>
      <w:bookmarkStart w:id="221" w:name="_Hlk533607573"/>
      <w:r w:rsidRPr="0070592C">
        <w:rPr>
          <w:rFonts w:asciiTheme="minorEastAsia" w:eastAsiaTheme="minorEastAsia" w:hAnsiTheme="minorEastAsia" w:hint="eastAsia"/>
          <w:szCs w:val="21"/>
        </w:rPr>
        <w:t>组合计提项目：</w:t>
      </w:r>
      <w:sdt>
        <w:sdtPr>
          <w:rPr>
            <w:rFonts w:asciiTheme="minorEastAsia" w:eastAsiaTheme="minorEastAsia" w:hAnsiTheme="minorEastAsia" w:hint="eastAsia"/>
          </w:rPr>
          <w:alias w:val="按组合计提坏账准备的应收账款明细-组合名称"/>
          <w:tag w:val="_GBC_a99af83acd7e492a99d5eed2536b8adb"/>
          <w:id w:val="-1866284130"/>
          <w:placeholder>
            <w:docPart w:val="GBC22222222222222222222222222222"/>
          </w:placeholder>
          <w:comboBox>
            <w:listItem w:displayText="1.合并范围外客户" w:value="1.合并范围外客户"/>
            <w:listItem w:displayText="2.合并范围内关联方" w:value="2.合并范围内关联方"/>
          </w:comboBox>
        </w:sdtPr>
        <w:sdtEndPr/>
        <w:sdtContent>
          <w:r w:rsidRPr="0070592C">
            <w:rPr>
              <w:rFonts w:asciiTheme="minorEastAsia" w:eastAsiaTheme="minorEastAsia" w:hAnsiTheme="minorEastAsia" w:hint="eastAsia"/>
            </w:rPr>
            <w:t>按信用风险特征组合计提坏账准备</w:t>
          </w:r>
        </w:sdtContent>
      </w:sdt>
    </w:p>
    <w:p w:rsidR="00197073" w:rsidRPr="0070592C" w:rsidRDefault="00197073">
      <w:pPr>
        <w:autoSpaceDE w:val="0"/>
        <w:autoSpaceDN w:val="0"/>
        <w:adjustRightInd w:val="0"/>
        <w:ind w:left="5880" w:right="105"/>
        <w:jc w:val="right"/>
        <w:rPr>
          <w:rFonts w:asciiTheme="minorEastAsia" w:eastAsiaTheme="minorEastAsia" w:hAnsiTheme="minorEastAsia"/>
          <w:szCs w:val="21"/>
        </w:rPr>
      </w:pPr>
      <w:r w:rsidRPr="0070592C">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按组合计提坏账准备的应收账款详细情况"/>
          <w:tag w:val="_GBC_048426f3fbc6488d9ff13660d47dce88"/>
          <w:id w:val="-5107583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0592C">
            <w:rPr>
              <w:rFonts w:asciiTheme="minorEastAsia" w:eastAsiaTheme="minorEastAsia" w:hAnsiTheme="minorEastAsia" w:hint="eastAsia"/>
              <w:szCs w:val="21"/>
            </w:rPr>
            <w:t>元</w:t>
          </w:r>
        </w:sdtContent>
      </w:sdt>
      <w:r w:rsidRPr="0070592C">
        <w:rPr>
          <w:rFonts w:asciiTheme="minorEastAsia" w:eastAsiaTheme="minorEastAsia" w:hAnsiTheme="minorEastAsia" w:hint="eastAsia"/>
          <w:szCs w:val="21"/>
        </w:rPr>
        <w:t>币种：</w:t>
      </w:r>
      <w:sdt>
        <w:sdtPr>
          <w:rPr>
            <w:rFonts w:asciiTheme="minorEastAsia" w:eastAsiaTheme="minorEastAsia" w:hAnsiTheme="minorEastAsia" w:hint="eastAsia"/>
            <w:szCs w:val="21"/>
          </w:rPr>
          <w:alias w:val="币种：按组合计提坏账准备的应收账款详细情况"/>
          <w:tag w:val="_GBC_2a89eacddb4842daa40a2883ae740824"/>
          <w:id w:val="-13690639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0592C">
            <w:rPr>
              <w:rFonts w:asciiTheme="minorEastAsia" w:eastAsiaTheme="minorEastAsia" w:hAnsiTheme="minorEastAs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197073" w:rsidRPr="0070592C">
        <w:sdt>
          <w:sdtPr>
            <w:rPr>
              <w:rFonts w:asciiTheme="minorEastAsia" w:eastAsiaTheme="minorEastAsia" w:hAnsiTheme="minorEastAsia"/>
            </w:rPr>
            <w:tag w:val="_PLD_76fac25a376f4d4b884d95c8c8b4cdbd"/>
            <w:id w:val="-1473596341"/>
          </w:sdtPr>
          <w:sdtEndPr/>
          <w:sdtContent>
            <w:tc>
              <w:tcPr>
                <w:tcW w:w="1158" w:type="pct"/>
                <w:vMerge w:val="restart"/>
                <w:vAlign w:val="center"/>
              </w:tcPr>
              <w:p w:rsidR="00197073" w:rsidRPr="0070592C" w:rsidRDefault="00197073">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名称</w:t>
                </w:r>
              </w:p>
            </w:tc>
          </w:sdtContent>
        </w:sdt>
        <w:sdt>
          <w:sdtPr>
            <w:rPr>
              <w:rFonts w:asciiTheme="minorEastAsia" w:eastAsiaTheme="minorEastAsia" w:hAnsiTheme="minorEastAsia"/>
            </w:rPr>
            <w:tag w:val="_PLD_2ea73da2ba22410090605fad4228c06a"/>
            <w:id w:val="-153688853"/>
          </w:sdtPr>
          <w:sdtEndPr/>
          <w:sdtContent>
            <w:tc>
              <w:tcPr>
                <w:tcW w:w="3842" w:type="pct"/>
                <w:gridSpan w:val="3"/>
                <w:vAlign w:val="center"/>
              </w:tcPr>
              <w:p w:rsidR="00197073" w:rsidRPr="0070592C" w:rsidRDefault="00197073">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期末余额</w:t>
                </w:r>
              </w:p>
            </w:tc>
          </w:sdtContent>
        </w:sdt>
      </w:tr>
      <w:tr w:rsidR="00197073" w:rsidRPr="0070592C">
        <w:tc>
          <w:tcPr>
            <w:tcW w:w="1158" w:type="pct"/>
            <w:vMerge/>
          </w:tcPr>
          <w:p w:rsidR="00197073" w:rsidRPr="0070592C" w:rsidRDefault="00197073">
            <w:pPr>
              <w:jc w:val="center"/>
              <w:rPr>
                <w:rFonts w:asciiTheme="minorEastAsia" w:eastAsiaTheme="minorEastAsia" w:hAnsiTheme="minorEastAsia"/>
                <w:szCs w:val="21"/>
              </w:rPr>
            </w:pPr>
          </w:p>
        </w:tc>
        <w:sdt>
          <w:sdtPr>
            <w:rPr>
              <w:rFonts w:asciiTheme="minorEastAsia" w:eastAsiaTheme="minorEastAsia" w:hAnsiTheme="minorEastAsia"/>
            </w:rPr>
            <w:tag w:val="_PLD_841eb33e3b60464dbe6b3cefac602503"/>
            <w:id w:val="-2141331606"/>
          </w:sdtPr>
          <w:sdtEndPr/>
          <w:sdtContent>
            <w:tc>
              <w:tcPr>
                <w:tcW w:w="1276" w:type="pct"/>
                <w:vAlign w:val="center"/>
              </w:tcPr>
              <w:p w:rsidR="00197073" w:rsidRPr="0070592C" w:rsidRDefault="00197073">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应收账款</w:t>
                </w:r>
              </w:p>
            </w:tc>
          </w:sdtContent>
        </w:sdt>
        <w:sdt>
          <w:sdtPr>
            <w:rPr>
              <w:rFonts w:asciiTheme="minorEastAsia" w:eastAsiaTheme="minorEastAsia" w:hAnsiTheme="minorEastAsia"/>
            </w:rPr>
            <w:tag w:val="_PLD_b28da65f0aac478c80ab20a817d350ac"/>
            <w:id w:val="1179780044"/>
          </w:sdtPr>
          <w:sdtEndPr/>
          <w:sdtContent>
            <w:tc>
              <w:tcPr>
                <w:tcW w:w="1299" w:type="pct"/>
                <w:vAlign w:val="center"/>
              </w:tcPr>
              <w:p w:rsidR="00197073" w:rsidRPr="0070592C" w:rsidRDefault="00197073">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坏账准备</w:t>
                </w:r>
              </w:p>
            </w:tc>
          </w:sdtContent>
        </w:sdt>
        <w:sdt>
          <w:sdtPr>
            <w:rPr>
              <w:rFonts w:asciiTheme="minorEastAsia" w:eastAsiaTheme="minorEastAsia" w:hAnsiTheme="minorEastAsia"/>
            </w:rPr>
            <w:tag w:val="_PLD_98321f537bf94701b17705eae6c543e2"/>
            <w:id w:val="-255057768"/>
          </w:sdtPr>
          <w:sdtEndPr/>
          <w:sdtContent>
            <w:tc>
              <w:tcPr>
                <w:tcW w:w="1267" w:type="pct"/>
                <w:vAlign w:val="center"/>
              </w:tcPr>
              <w:p w:rsidR="00197073" w:rsidRPr="0070592C" w:rsidRDefault="00197073">
                <w:pPr>
                  <w:jc w:val="center"/>
                  <w:rPr>
                    <w:rFonts w:asciiTheme="minorEastAsia" w:eastAsiaTheme="minorEastAsia" w:hAnsiTheme="minorEastAsia"/>
                    <w:szCs w:val="21"/>
                  </w:rPr>
                </w:pPr>
                <w:r w:rsidRPr="0070592C">
                  <w:rPr>
                    <w:rFonts w:asciiTheme="minorEastAsia" w:eastAsiaTheme="minorEastAsia" w:hAnsiTheme="minorEastAsia"/>
                    <w:szCs w:val="21"/>
                  </w:rPr>
                  <w:t>计提比例</w:t>
                </w:r>
                <w:r w:rsidRPr="0070592C">
                  <w:rPr>
                    <w:rFonts w:asciiTheme="minorEastAsia" w:eastAsiaTheme="minorEastAsia" w:hAnsiTheme="minorEastAsia" w:hint="eastAsia"/>
                    <w:szCs w:val="21"/>
                  </w:rPr>
                  <w:t>（%）</w:t>
                </w:r>
              </w:p>
            </w:tc>
          </w:sdtContent>
        </w:sdt>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1年以内</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151,037,710.62</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7,551,885.54</w:t>
            </w: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5.00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1-2年</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11,662,356.49</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1,166,235.66</w:t>
            </w: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2-3年</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9,496,503.47</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1,899,300.69</w:t>
            </w: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20.00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3-4年</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5,694.75</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2,277.91</w:t>
            </w: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40.00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4-5年</w:t>
            </w:r>
          </w:p>
        </w:tc>
        <w:tc>
          <w:tcPr>
            <w:tcW w:w="1276" w:type="pct"/>
            <w:vAlign w:val="center"/>
          </w:tcPr>
          <w:p w:rsidR="00197073" w:rsidRPr="0070592C" w:rsidRDefault="00197073" w:rsidP="005F3058">
            <w:pPr>
              <w:jc w:val="center"/>
              <w:rPr>
                <w:rFonts w:asciiTheme="minorEastAsia" w:eastAsiaTheme="minorEastAsia" w:hAnsiTheme="minorEastAsia"/>
                <w:szCs w:val="21"/>
              </w:rPr>
            </w:pPr>
          </w:p>
        </w:tc>
        <w:tc>
          <w:tcPr>
            <w:tcW w:w="1299" w:type="pct"/>
            <w:vAlign w:val="center"/>
          </w:tcPr>
          <w:p w:rsidR="00197073" w:rsidRPr="0070592C" w:rsidRDefault="00197073" w:rsidP="005F3058">
            <w:pPr>
              <w:jc w:val="center"/>
              <w:rPr>
                <w:rFonts w:asciiTheme="minorEastAsia" w:eastAsiaTheme="minorEastAsia" w:hAnsiTheme="minorEastAsia"/>
                <w:szCs w:val="21"/>
              </w:rPr>
            </w:pP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80.00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cstheme="majorBidi"/>
                <w:szCs w:val="21"/>
              </w:rPr>
            </w:pPr>
            <w:r w:rsidRPr="0070592C">
              <w:rPr>
                <w:rFonts w:asciiTheme="minorEastAsia" w:eastAsiaTheme="minorEastAsia" w:hAnsiTheme="minorEastAsia" w:cstheme="majorBidi"/>
                <w:szCs w:val="21"/>
              </w:rPr>
              <w:t>5年以上</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13,919,726.99</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13,919,726.99</w:t>
            </w:r>
          </w:p>
        </w:tc>
        <w:tc>
          <w:tcPr>
            <w:tcW w:w="1267"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100.00</w:t>
            </w:r>
          </w:p>
        </w:tc>
      </w:tr>
      <w:tr w:rsidR="00197073" w:rsidRPr="0070592C" w:rsidTr="00197073">
        <w:tc>
          <w:tcPr>
            <w:tcW w:w="1158"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hint="eastAsia"/>
                <w:szCs w:val="21"/>
              </w:rPr>
              <w:t>合计</w:t>
            </w:r>
          </w:p>
        </w:tc>
        <w:tc>
          <w:tcPr>
            <w:tcW w:w="1276"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186,121,992.32</w:t>
            </w:r>
          </w:p>
        </w:tc>
        <w:tc>
          <w:tcPr>
            <w:tcW w:w="1299" w:type="pct"/>
            <w:vAlign w:val="center"/>
          </w:tcPr>
          <w:p w:rsidR="00197073" w:rsidRPr="0070592C" w:rsidRDefault="00197073" w:rsidP="005F3058">
            <w:pPr>
              <w:jc w:val="center"/>
              <w:rPr>
                <w:rFonts w:asciiTheme="minorEastAsia" w:eastAsiaTheme="minorEastAsia" w:hAnsiTheme="minorEastAsia"/>
                <w:szCs w:val="21"/>
              </w:rPr>
            </w:pPr>
            <w:r w:rsidRPr="0070592C">
              <w:rPr>
                <w:rFonts w:asciiTheme="minorEastAsia" w:eastAsiaTheme="minorEastAsia" w:hAnsiTheme="minorEastAsia" w:cstheme="majorBidi"/>
                <w:szCs w:val="21"/>
              </w:rPr>
              <w:t>24,539,426.79</w:t>
            </w:r>
          </w:p>
        </w:tc>
        <w:tc>
          <w:tcPr>
            <w:tcW w:w="1267" w:type="pct"/>
            <w:vAlign w:val="center"/>
          </w:tcPr>
          <w:p w:rsidR="00197073" w:rsidRPr="0070592C" w:rsidRDefault="00197073" w:rsidP="005F3058">
            <w:pPr>
              <w:jc w:val="center"/>
              <w:rPr>
                <w:rFonts w:asciiTheme="minorEastAsia" w:eastAsiaTheme="minorEastAsia" w:hAnsiTheme="minorEastAsia"/>
                <w:szCs w:val="21"/>
              </w:rPr>
            </w:pPr>
          </w:p>
        </w:tc>
      </w:tr>
    </w:tbl>
    <w:p w:rsidR="00197073" w:rsidRPr="0070592C" w:rsidRDefault="00197073">
      <w:pPr>
        <w:rPr>
          <w:rFonts w:asciiTheme="minorEastAsia" w:eastAsiaTheme="minorEastAsia" w:hAnsiTheme="minorEastAsia"/>
          <w:szCs w:val="21"/>
        </w:rPr>
      </w:pPr>
      <w:r w:rsidRPr="0070592C">
        <w:rPr>
          <w:rFonts w:asciiTheme="minorEastAsia" w:eastAsiaTheme="minorEastAsia" w:hAnsiTheme="minorEastAsia" w:hint="eastAsia"/>
          <w:szCs w:val="21"/>
        </w:rPr>
        <w:t>按组合计提坏账准备的说明：</w:t>
      </w:r>
    </w:p>
    <w:sdt>
      <w:sdtPr>
        <w:rPr>
          <w:rFonts w:asciiTheme="minorEastAsia" w:eastAsiaTheme="minorEastAsia" w:hAnsiTheme="minorEastAsia"/>
          <w:szCs w:val="21"/>
        </w:rPr>
        <w:alias w:val="是否适用：按组合计提坏账准备的应收账款确认标准[双击切换]"/>
        <w:tag w:val="_GBC_d256dc36994548098f599f5c34cca3f5"/>
        <w:id w:val="-1508895004"/>
        <w:placeholder>
          <w:docPart w:val="GBC22222222222222222222222222222"/>
        </w:placeholder>
      </w:sdtPr>
      <w:sdtEndPr/>
      <w:sdtContent>
        <w:p w:rsidR="00197073" w:rsidRPr="0070592C" w:rsidRDefault="00197073" w:rsidP="00197073">
          <w:pPr>
            <w:rPr>
              <w:rFonts w:asciiTheme="minorEastAsia" w:eastAsiaTheme="minorEastAsia" w:hAnsiTheme="minorEastAsia"/>
              <w:szCs w:val="21"/>
            </w:rPr>
          </w:pP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□适用 </w:instrText>
          </w:r>
          <w:r w:rsidRPr="0070592C">
            <w:rPr>
              <w:rFonts w:asciiTheme="minorEastAsia" w:eastAsiaTheme="minorEastAsia" w:hAnsiTheme="minorEastAsia"/>
              <w:szCs w:val="21"/>
            </w:rPr>
            <w:fldChar w:fldCharType="end"/>
          </w: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√不适用 </w:instrText>
          </w:r>
          <w:r w:rsidRPr="0070592C">
            <w:rPr>
              <w:rFonts w:asciiTheme="minorEastAsia" w:eastAsiaTheme="minorEastAsia" w:hAnsiTheme="minorEastAsia"/>
              <w:szCs w:val="21"/>
            </w:rPr>
            <w:fldChar w:fldCharType="end"/>
          </w:r>
        </w:p>
      </w:sdtContent>
    </w:sdt>
    <w:p w:rsidR="00197073" w:rsidRPr="0070592C" w:rsidRDefault="00197073">
      <w:pPr>
        <w:rPr>
          <w:rFonts w:asciiTheme="minorEastAsia" w:eastAsiaTheme="minorEastAsia" w:hAnsiTheme="minorEastAsia"/>
        </w:rPr>
      </w:pPr>
    </w:p>
    <w:p w:rsidR="00197073" w:rsidRPr="0070592C" w:rsidRDefault="00197073">
      <w:pPr>
        <w:rPr>
          <w:rFonts w:asciiTheme="minorEastAsia" w:eastAsiaTheme="minorEastAsia" w:hAnsiTheme="minorEastAsia" w:cstheme="minorBidi"/>
          <w:bCs/>
          <w:szCs w:val="22"/>
        </w:rPr>
      </w:pPr>
      <w:bookmarkStart w:id="222" w:name="_Hlk154134618"/>
      <w:bookmarkStart w:id="223" w:name="_Hlk153357523"/>
      <w:bookmarkEnd w:id="221"/>
      <w:r w:rsidRPr="0070592C">
        <w:rPr>
          <w:rFonts w:asciiTheme="minorEastAsia" w:eastAsiaTheme="minorEastAsia" w:hAnsiTheme="minorEastAsia" w:cstheme="minorBidi" w:hint="eastAsia"/>
          <w:bCs/>
          <w:szCs w:val="22"/>
        </w:rPr>
        <w:t>按预期信用损失一般模型计提坏账准备</w:t>
      </w:r>
    </w:p>
    <w:sdt>
      <w:sdtPr>
        <w:rPr>
          <w:rFonts w:asciiTheme="minorEastAsia" w:eastAsiaTheme="minorEastAsia" w:hAnsiTheme="minorEastAsia" w:cstheme="minorBidi"/>
          <w:bCs/>
          <w:szCs w:val="22"/>
        </w:rPr>
        <w:alias w:val="是否适用：按预期信用损失一般模型计提坏账准备[双击切换]"/>
        <w:tag w:val="_GBC_8d4cb2336033407eaff135a13955b32a"/>
        <w:id w:val="1865942456"/>
        <w:placeholder>
          <w:docPart w:val="GBC22222222222222222222222222222"/>
        </w:placeholder>
      </w:sdtPr>
      <w:sdtEndPr/>
      <w:sdtContent>
        <w:p w:rsidR="00197073" w:rsidRPr="0070592C" w:rsidRDefault="00197073" w:rsidP="00197073">
          <w:pPr>
            <w:rPr>
              <w:rFonts w:asciiTheme="minorEastAsia" w:eastAsiaTheme="minorEastAsia" w:hAnsiTheme="minorEastAsia" w:cstheme="minorBidi"/>
              <w:bCs/>
              <w:szCs w:val="22"/>
            </w:rPr>
          </w:pPr>
          <w:r w:rsidRPr="0070592C">
            <w:rPr>
              <w:rFonts w:asciiTheme="minorEastAsia" w:eastAsiaTheme="minorEastAsia" w:hAnsiTheme="minorEastAsia" w:cstheme="minorBidi"/>
              <w:bCs/>
              <w:szCs w:val="22"/>
            </w:rPr>
            <w:fldChar w:fldCharType="begin"/>
          </w:r>
          <w:r w:rsidRPr="0070592C">
            <w:rPr>
              <w:rFonts w:asciiTheme="minorEastAsia" w:eastAsiaTheme="minorEastAsia" w:hAnsiTheme="minorEastAsia" w:cstheme="minorBidi" w:hint="eastAsia"/>
              <w:bCs/>
              <w:szCs w:val="22"/>
            </w:rPr>
            <w:instrText xml:space="preserve"> MACROBUTTON  SnrToggleCheckbox □适用 </w:instrText>
          </w:r>
          <w:r w:rsidRPr="0070592C">
            <w:rPr>
              <w:rFonts w:asciiTheme="minorEastAsia" w:eastAsiaTheme="minorEastAsia" w:hAnsiTheme="minorEastAsia" w:cstheme="minorBidi"/>
              <w:bCs/>
              <w:szCs w:val="22"/>
            </w:rPr>
            <w:fldChar w:fldCharType="end"/>
          </w:r>
          <w:r w:rsidRPr="0070592C">
            <w:rPr>
              <w:rFonts w:asciiTheme="minorEastAsia" w:eastAsiaTheme="minorEastAsia" w:hAnsiTheme="minorEastAsia" w:cstheme="minorBidi"/>
              <w:bCs/>
              <w:szCs w:val="22"/>
            </w:rPr>
            <w:fldChar w:fldCharType="begin"/>
          </w:r>
          <w:r w:rsidRPr="0070592C">
            <w:rPr>
              <w:rFonts w:asciiTheme="minorEastAsia" w:eastAsiaTheme="minorEastAsia" w:hAnsiTheme="minorEastAsia" w:cstheme="minorBidi" w:hint="eastAsia"/>
              <w:bCs/>
              <w:szCs w:val="22"/>
            </w:rPr>
            <w:instrText xml:space="preserve"> MACROBUTTON  SnrToggleCheckbox √不适用 </w:instrText>
          </w:r>
          <w:r w:rsidRPr="0070592C">
            <w:rPr>
              <w:rFonts w:asciiTheme="minorEastAsia" w:eastAsiaTheme="minorEastAsia" w:hAnsiTheme="minorEastAsia" w:cstheme="minorBidi"/>
              <w:bCs/>
              <w:szCs w:val="22"/>
            </w:rPr>
            <w:fldChar w:fldCharType="end"/>
          </w:r>
        </w:p>
      </w:sdtContent>
    </w:sdt>
    <w:p w:rsidR="00197073" w:rsidRPr="0070592C" w:rsidRDefault="00197073" w:rsidP="00197073">
      <w:pPr>
        <w:rPr>
          <w:rFonts w:asciiTheme="minorEastAsia" w:eastAsiaTheme="minorEastAsia" w:hAnsiTheme="minorEastAsia"/>
          <w:szCs w:val="21"/>
        </w:rPr>
      </w:pPr>
    </w:p>
    <w:p w:rsidR="00197073" w:rsidRPr="0070592C" w:rsidRDefault="00197073">
      <w:pPr>
        <w:autoSpaceDE w:val="0"/>
        <w:autoSpaceDN w:val="0"/>
        <w:adjustRightInd w:val="0"/>
        <w:ind w:rightChars="50" w:right="105"/>
        <w:rPr>
          <w:rFonts w:asciiTheme="minorEastAsia" w:eastAsiaTheme="minorEastAsia" w:hAnsiTheme="minorEastAsia"/>
          <w:szCs w:val="21"/>
        </w:rPr>
      </w:pPr>
      <w:r w:rsidRPr="0070592C">
        <w:rPr>
          <w:rFonts w:asciiTheme="minorEastAsia" w:eastAsiaTheme="minorEastAsia" w:hAnsiTheme="minorEastAsia" w:hint="eastAsia"/>
          <w:szCs w:val="21"/>
        </w:rPr>
        <w:t>各阶段划分依据和坏账准备计提比例</w:t>
      </w:r>
    </w:p>
    <w:sdt>
      <w:sdtPr>
        <w:rPr>
          <w:rFonts w:asciiTheme="minorEastAsia" w:eastAsiaTheme="minorEastAsia" w:hAnsiTheme="minorEastAsia" w:cs="Times New Roman"/>
          <w:bCs/>
          <w:szCs w:val="22"/>
        </w:rPr>
        <w:alias w:val="各阶段划分依据和坏账准备计提比例"/>
        <w:tag w:val="_GBC_fefa2e57cd9349fba804e9f0aa553bb9"/>
        <w:id w:val="-1562164205"/>
        <w:placeholder>
          <w:docPart w:val="GBC22222222222222222222222222222"/>
        </w:placeholder>
      </w:sdtPr>
      <w:sdtEndPr/>
      <w:sdtContent>
        <w:p w:rsidR="00197073" w:rsidRPr="0070592C" w:rsidRDefault="00197073">
          <w:pPr>
            <w:rPr>
              <w:rFonts w:asciiTheme="minorEastAsia" w:eastAsiaTheme="minorEastAsia" w:hAnsiTheme="minorEastAsia" w:cs="Times New Roman"/>
              <w:bCs/>
              <w:szCs w:val="22"/>
            </w:rPr>
          </w:pPr>
          <w:r w:rsidRPr="0070592C">
            <w:rPr>
              <w:rFonts w:asciiTheme="minorEastAsia" w:eastAsiaTheme="minorEastAsia" w:hAnsiTheme="minorEastAsia" w:cs="Times New Roman" w:hint="eastAsia"/>
              <w:bCs/>
              <w:szCs w:val="22"/>
            </w:rPr>
            <w:t>无</w:t>
          </w:r>
        </w:p>
      </w:sdtContent>
    </w:sdt>
    <w:p w:rsidR="00197073" w:rsidRPr="0070592C" w:rsidRDefault="00197073">
      <w:pPr>
        <w:rPr>
          <w:rFonts w:asciiTheme="minorEastAsia" w:eastAsiaTheme="minorEastAsia" w:hAnsiTheme="minorEastAsia" w:cstheme="minorBidi"/>
          <w:b/>
          <w:bCs/>
          <w:szCs w:val="22"/>
        </w:rPr>
      </w:pPr>
    </w:p>
    <w:p w:rsidR="00197073" w:rsidRPr="0070592C" w:rsidRDefault="00197073">
      <w:pPr>
        <w:pStyle w:val="affffa"/>
        <w:rPr>
          <w:rFonts w:asciiTheme="minorEastAsia" w:eastAsiaTheme="minorEastAsia" w:hAnsiTheme="minorEastAsia"/>
        </w:rPr>
      </w:pPr>
      <w:r w:rsidRPr="0070592C">
        <w:rPr>
          <w:rFonts w:asciiTheme="minorEastAsia" w:eastAsiaTheme="minorEastAsia" w:hAnsiTheme="minorEastAsia" w:hint="eastAsia"/>
        </w:rPr>
        <w:t>对本期发生损失准备变动的应收账款账面余额显著变动的情况说明：</w:t>
      </w:r>
    </w:p>
    <w:sdt>
      <w:sdtPr>
        <w:rPr>
          <w:rFonts w:asciiTheme="minorEastAsia" w:eastAsiaTheme="minorEastAsia" w:hAnsiTheme="minorEastAsia"/>
          <w:szCs w:val="21"/>
        </w:rPr>
        <w:alias w:val="是否适用：对本期发生损失准备变动的账面余额显著变动的情况说明[双击切换]"/>
        <w:tag w:val="_GBC_253db3108f924621ad49e8a14b359867"/>
        <w:id w:val="-839926367"/>
        <w:placeholder>
          <w:docPart w:val="GBC22222222222222222222222222222"/>
        </w:placeholder>
      </w:sdtPr>
      <w:sdtEndPr/>
      <w:sdtContent>
        <w:p w:rsidR="00197073" w:rsidRPr="0070592C" w:rsidRDefault="00197073" w:rsidP="00197073">
          <w:pPr>
            <w:autoSpaceDE w:val="0"/>
            <w:autoSpaceDN w:val="0"/>
            <w:adjustRightInd w:val="0"/>
            <w:ind w:rightChars="50" w:right="105"/>
            <w:rPr>
              <w:rFonts w:asciiTheme="minorEastAsia" w:eastAsiaTheme="minorEastAsia" w:hAnsiTheme="minorEastAsia"/>
              <w:szCs w:val="21"/>
            </w:rPr>
          </w:pP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□适用 </w:instrText>
          </w:r>
          <w:r w:rsidRPr="0070592C">
            <w:rPr>
              <w:rFonts w:asciiTheme="minorEastAsia" w:eastAsiaTheme="minorEastAsia" w:hAnsiTheme="minorEastAsia"/>
              <w:szCs w:val="21"/>
            </w:rPr>
            <w:fldChar w:fldCharType="end"/>
          </w:r>
          <w:r w:rsidRPr="0070592C">
            <w:rPr>
              <w:rFonts w:asciiTheme="minorEastAsia" w:eastAsiaTheme="minorEastAsia" w:hAnsiTheme="minorEastAsia"/>
              <w:szCs w:val="21"/>
            </w:rPr>
            <w:fldChar w:fldCharType="begin"/>
          </w:r>
          <w:r w:rsidRPr="0070592C">
            <w:rPr>
              <w:rFonts w:asciiTheme="minorEastAsia" w:eastAsiaTheme="minorEastAsia" w:hAnsiTheme="minorEastAsia" w:hint="eastAsia"/>
              <w:szCs w:val="21"/>
            </w:rPr>
            <w:instrText xml:space="preserve"> MACROBUTTON  SnrToggleCheckbox √不适用 </w:instrText>
          </w:r>
          <w:r w:rsidRPr="0070592C">
            <w:rPr>
              <w:rFonts w:asciiTheme="minorEastAsia" w:eastAsiaTheme="minorEastAsia" w:hAnsiTheme="minorEastAsia"/>
              <w:szCs w:val="21"/>
            </w:rPr>
            <w:fldChar w:fldCharType="end"/>
          </w:r>
        </w:p>
      </w:sdtContent>
    </w:sdt>
    <w:p w:rsidR="00197073" w:rsidRPr="0070592C" w:rsidRDefault="00197073">
      <w:pPr>
        <w:rPr>
          <w:rFonts w:asciiTheme="minorEastAsia" w:eastAsiaTheme="minorEastAsia" w:hAnsiTheme="minorEastAsia" w:cstheme="minorBidi"/>
          <w:b/>
          <w:bCs/>
          <w:szCs w:val="22"/>
        </w:rPr>
      </w:pPr>
    </w:p>
    <w:p w:rsidR="00197073" w:rsidRPr="0070592C" w:rsidRDefault="00197073" w:rsidP="00144A8E">
      <w:pPr>
        <w:pStyle w:val="af9"/>
        <w:numPr>
          <w:ilvl w:val="3"/>
          <w:numId w:val="64"/>
        </w:numPr>
        <w:ind w:left="426" w:hanging="426"/>
      </w:pPr>
      <w:bookmarkStart w:id="224" w:name="_Hlk532991911"/>
      <w:bookmarkEnd w:id="222"/>
      <w:bookmarkEnd w:id="223"/>
      <w:r w:rsidRPr="0070592C">
        <w:rPr>
          <w:rFonts w:hint="eastAsia"/>
        </w:rPr>
        <w:t>坏账准备的情况</w:t>
      </w:r>
    </w:p>
    <w:sdt>
      <w:sdtPr>
        <w:rPr>
          <w:rFonts w:asciiTheme="minorEastAsia" w:eastAsiaTheme="minorEastAsia" w:hAnsiTheme="minorEastAsia"/>
        </w:rPr>
        <w:alias w:val="是否适用：应收账款坏账准备[双击切换]"/>
        <w:tag w:val="_GBC_9f417fa21150444abc4efab15ee99d53"/>
        <w:id w:val="549587850"/>
        <w:placeholder>
          <w:docPart w:val="GBC22222222222222222222222222222"/>
        </w:placeholder>
      </w:sdtPr>
      <w:sdtEndPr/>
      <w:sdtContent>
        <w:p w:rsidR="00197073" w:rsidRPr="0070592C" w:rsidRDefault="00197073">
          <w:pPr>
            <w:rPr>
              <w:rFonts w:asciiTheme="minorEastAsia" w:eastAsiaTheme="minorEastAsia" w:hAnsiTheme="minorEastAsia"/>
            </w:rPr>
          </w:pPr>
          <w:r w:rsidRPr="0070592C">
            <w:rPr>
              <w:rFonts w:asciiTheme="minorEastAsia" w:eastAsiaTheme="minorEastAsia" w:hAnsiTheme="minorEastAsia"/>
            </w:rPr>
            <w:fldChar w:fldCharType="begin"/>
          </w:r>
          <w:r w:rsidRPr="0070592C">
            <w:rPr>
              <w:rFonts w:asciiTheme="minorEastAsia" w:eastAsiaTheme="minorEastAsia" w:hAnsiTheme="minorEastAsia"/>
            </w:rPr>
            <w:instrText xml:space="preserve"> MACROBUTTON  SnrToggleCheckbox √适用 </w:instrText>
          </w:r>
          <w:r w:rsidRPr="0070592C">
            <w:rPr>
              <w:rFonts w:asciiTheme="minorEastAsia" w:eastAsiaTheme="minorEastAsia" w:hAnsiTheme="minorEastAsia"/>
            </w:rPr>
            <w:fldChar w:fldCharType="end"/>
          </w:r>
          <w:r w:rsidRPr="0070592C">
            <w:rPr>
              <w:rFonts w:asciiTheme="minorEastAsia" w:eastAsiaTheme="minorEastAsia" w:hAnsiTheme="minorEastAsia"/>
            </w:rPr>
            <w:fldChar w:fldCharType="begin"/>
          </w:r>
          <w:r w:rsidRPr="0070592C">
            <w:rPr>
              <w:rFonts w:asciiTheme="minorEastAsia" w:eastAsiaTheme="minorEastAsia" w:hAnsiTheme="minorEastAsia"/>
            </w:rPr>
            <w:instrText xml:space="preserve"> MACROBUTTON  SnrToggleCheckbox □不适用 </w:instrText>
          </w:r>
          <w:r w:rsidRPr="0070592C">
            <w:rPr>
              <w:rFonts w:asciiTheme="minorEastAsia" w:eastAsiaTheme="minorEastAsia" w:hAnsiTheme="minorEastAsia"/>
            </w:rPr>
            <w:fldChar w:fldCharType="end"/>
          </w:r>
        </w:p>
      </w:sdtContent>
    </w:sdt>
    <w:p w:rsidR="00197073" w:rsidRPr="0070592C" w:rsidRDefault="00197073">
      <w:pPr>
        <w:pStyle w:val="afff"/>
        <w:snapToGrid w:val="0"/>
        <w:spacing w:line="240" w:lineRule="atLeast"/>
        <w:ind w:left="425" w:firstLineChars="0" w:firstLine="0"/>
        <w:jc w:val="right"/>
        <w:rPr>
          <w:rFonts w:asciiTheme="minorEastAsia" w:eastAsiaTheme="minorEastAsia" w:hAnsiTheme="minorEastAsia"/>
          <w:szCs w:val="21"/>
        </w:rPr>
      </w:pPr>
      <w:r w:rsidRPr="0070592C">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应收账款坏账准备"/>
          <w:tag w:val="_GBC_c27d9b760b54449682d5a777e36369c3"/>
          <w:id w:val="-1759619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0592C">
            <w:rPr>
              <w:rFonts w:asciiTheme="minorEastAsia" w:eastAsiaTheme="minorEastAsia" w:hAnsiTheme="minorEastAsia" w:hint="eastAsia"/>
              <w:szCs w:val="21"/>
            </w:rPr>
            <w:t>元</w:t>
          </w:r>
        </w:sdtContent>
      </w:sdt>
      <w:r w:rsidRPr="0070592C">
        <w:rPr>
          <w:rFonts w:asciiTheme="minorEastAsia" w:eastAsiaTheme="minorEastAsia" w:hAnsiTheme="minorEastAsia" w:hint="eastAsia"/>
          <w:szCs w:val="21"/>
        </w:rPr>
        <w:t>币种：</w:t>
      </w:r>
      <w:sdt>
        <w:sdtPr>
          <w:rPr>
            <w:rFonts w:asciiTheme="minorEastAsia" w:eastAsiaTheme="minorEastAsia" w:hAnsiTheme="minorEastAsia" w:hint="eastAsia"/>
            <w:szCs w:val="21"/>
          </w:rPr>
          <w:alias w:val="币种：应收账款坏账准备"/>
          <w:tag w:val="_GBC_0ea3ceddf10d4313a5111e5088ac98cf"/>
          <w:id w:val="-9241057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0592C">
            <w:rPr>
              <w:rFonts w:asciiTheme="minorEastAsia" w:eastAsiaTheme="minorEastAsia" w:hAnsiTheme="minorEastAs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11"/>
        <w:gridCol w:w="1591"/>
        <w:gridCol w:w="1486"/>
        <w:gridCol w:w="980"/>
        <w:gridCol w:w="984"/>
        <w:gridCol w:w="980"/>
        <w:gridCol w:w="1591"/>
      </w:tblGrid>
      <w:tr w:rsidR="00197073" w:rsidRPr="0070592C">
        <w:sdt>
          <w:sdtPr>
            <w:rPr>
              <w:rFonts w:asciiTheme="minorEastAsia" w:eastAsiaTheme="minorEastAsia" w:hAnsiTheme="minorEastAsia"/>
            </w:rPr>
            <w:tag w:val="_PLD_4744c2787819466dad3d228aea9d34a1"/>
            <w:id w:val="1137150812"/>
          </w:sdtPr>
          <w:sdtEndPr/>
          <w:sdtContent>
            <w:tc>
              <w:tcPr>
                <w:tcW w:w="818" w:type="pct"/>
                <w:vMerge w:val="restart"/>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rPr>
                  <w:t>类别</w:t>
                </w:r>
              </w:p>
            </w:tc>
          </w:sdtContent>
        </w:sdt>
        <w:sdt>
          <w:sdtPr>
            <w:rPr>
              <w:rFonts w:asciiTheme="minorEastAsia" w:eastAsiaTheme="minorEastAsia" w:hAnsiTheme="minorEastAsia"/>
            </w:rPr>
            <w:tag w:val="_PLD_c730e797b90345869cdb1a0f449d27c4"/>
            <w:id w:val="-1701623830"/>
          </w:sdtPr>
          <w:sdtEndPr/>
          <w:sdtContent>
            <w:tc>
              <w:tcPr>
                <w:tcW w:w="687" w:type="pct"/>
                <w:vMerge w:val="restart"/>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rPr>
                  <w:t>期初余额</w:t>
                </w:r>
              </w:p>
            </w:tc>
          </w:sdtContent>
        </w:sdt>
        <w:sdt>
          <w:sdtPr>
            <w:rPr>
              <w:rFonts w:asciiTheme="minorEastAsia" w:eastAsiaTheme="minorEastAsia" w:hAnsiTheme="minorEastAsia"/>
            </w:rPr>
            <w:tag w:val="_PLD_b648ee5a72ff43aabfa5e5467354f612"/>
            <w:id w:val="789787242"/>
          </w:sdtPr>
          <w:sdtEndPr/>
          <w:sdtContent>
            <w:tc>
              <w:tcPr>
                <w:tcW w:w="2809" w:type="pct"/>
                <w:gridSpan w:val="4"/>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hint="eastAsia"/>
                  </w:rPr>
                  <w:t>本期变动</w:t>
                </w:r>
                <w:r w:rsidRPr="0070592C">
                  <w:rPr>
                    <w:rFonts w:asciiTheme="minorEastAsia" w:eastAsiaTheme="minorEastAsia" w:hAnsiTheme="minorEastAsia"/>
                  </w:rPr>
                  <w:t>金额</w:t>
                </w:r>
              </w:p>
            </w:tc>
          </w:sdtContent>
        </w:sdt>
        <w:sdt>
          <w:sdtPr>
            <w:rPr>
              <w:rFonts w:asciiTheme="minorEastAsia" w:eastAsiaTheme="minorEastAsia" w:hAnsiTheme="minorEastAsia"/>
            </w:rPr>
            <w:tag w:val="_PLD_670842119a0446778c0343318379e7bb"/>
            <w:id w:val="1588658513"/>
          </w:sdtPr>
          <w:sdtEndPr/>
          <w:sdtContent>
            <w:tc>
              <w:tcPr>
                <w:tcW w:w="685" w:type="pct"/>
                <w:vMerge w:val="restart"/>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rPr>
                  <w:t>期末余额</w:t>
                </w:r>
              </w:p>
            </w:tc>
          </w:sdtContent>
        </w:sdt>
      </w:tr>
      <w:tr w:rsidR="00197073" w:rsidRPr="0070592C">
        <w:tc>
          <w:tcPr>
            <w:tcW w:w="818" w:type="pct"/>
            <w:vMerge/>
            <w:shd w:val="clear" w:color="auto" w:fill="FFFFFF"/>
          </w:tcPr>
          <w:p w:rsidR="00197073" w:rsidRPr="0070592C" w:rsidRDefault="00197073">
            <w:pPr>
              <w:widowControl w:val="0"/>
              <w:jc w:val="center"/>
              <w:rPr>
                <w:rFonts w:asciiTheme="minorEastAsia" w:eastAsiaTheme="minorEastAsia" w:hAnsiTheme="minorEastAsia"/>
              </w:rPr>
            </w:pPr>
          </w:p>
        </w:tc>
        <w:tc>
          <w:tcPr>
            <w:tcW w:w="687" w:type="pct"/>
            <w:vMerge/>
            <w:shd w:val="clear" w:color="auto" w:fill="FFFFFF"/>
          </w:tcPr>
          <w:p w:rsidR="00197073" w:rsidRPr="0070592C" w:rsidRDefault="00197073">
            <w:pPr>
              <w:widowControl w:val="0"/>
              <w:jc w:val="center"/>
              <w:rPr>
                <w:rFonts w:asciiTheme="minorEastAsia" w:eastAsiaTheme="minorEastAsia" w:hAnsiTheme="minorEastAsia"/>
              </w:rPr>
            </w:pPr>
          </w:p>
        </w:tc>
        <w:sdt>
          <w:sdtPr>
            <w:rPr>
              <w:rFonts w:asciiTheme="minorEastAsia" w:eastAsiaTheme="minorEastAsia" w:hAnsiTheme="minorEastAsia"/>
            </w:rPr>
            <w:tag w:val="_PLD_9f89b7b6eb974ea9b6438eecb96ab8d7"/>
            <w:id w:val="-811413664"/>
          </w:sdtPr>
          <w:sdtEndPr/>
          <w:sdtContent>
            <w:tc>
              <w:tcPr>
                <w:tcW w:w="746" w:type="pct"/>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rPr>
                  <w:t>计提</w:t>
                </w:r>
              </w:p>
            </w:tc>
          </w:sdtContent>
        </w:sdt>
        <w:sdt>
          <w:sdtPr>
            <w:rPr>
              <w:rFonts w:asciiTheme="minorEastAsia" w:eastAsiaTheme="minorEastAsia" w:hAnsiTheme="minorEastAsia"/>
            </w:rPr>
            <w:tag w:val="_PLD_d83025520e1c49cb905bac81a5fe67a9"/>
            <w:id w:val="-10452275"/>
          </w:sdtPr>
          <w:sdtEndPr/>
          <w:sdtContent>
            <w:tc>
              <w:tcPr>
                <w:tcW w:w="687" w:type="pct"/>
                <w:shd w:val="clear" w:color="auto" w:fill="FFFFFF"/>
                <w:vAlign w:val="center"/>
              </w:tcPr>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hint="eastAsia"/>
                  </w:rPr>
                  <w:t>收回或转回</w:t>
                </w:r>
              </w:p>
            </w:tc>
          </w:sdtContent>
        </w:sdt>
        <w:tc>
          <w:tcPr>
            <w:tcW w:w="689" w:type="pct"/>
            <w:shd w:val="clear" w:color="auto" w:fill="FFFFFF"/>
            <w:vAlign w:val="center"/>
          </w:tcPr>
          <w:sdt>
            <w:sdtPr>
              <w:rPr>
                <w:rFonts w:asciiTheme="minorEastAsia" w:eastAsiaTheme="minorEastAsia" w:hAnsiTheme="minorEastAsia"/>
              </w:rPr>
              <w:tag w:val="_PLD_43341cdf094c434589f9f5a4eeb8fb4a"/>
              <w:id w:val="1416209802"/>
            </w:sdtPr>
            <w:sdtEndPr/>
            <w:sdtContent>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hint="eastAsia"/>
                  </w:rPr>
                  <w:t>转销或核销</w:t>
                </w:r>
              </w:p>
            </w:sdtContent>
          </w:sdt>
        </w:tc>
        <w:tc>
          <w:tcPr>
            <w:tcW w:w="687" w:type="pct"/>
            <w:shd w:val="clear" w:color="auto" w:fill="FFFFFF"/>
            <w:vAlign w:val="center"/>
          </w:tcPr>
          <w:sdt>
            <w:sdtPr>
              <w:rPr>
                <w:rFonts w:asciiTheme="minorEastAsia" w:eastAsiaTheme="minorEastAsia" w:hAnsiTheme="minorEastAsia"/>
              </w:rPr>
              <w:tag w:val="_PLD_4105509cd7cf412981897dd91879a014"/>
              <w:id w:val="-87780386"/>
            </w:sdtPr>
            <w:sdtEndPr/>
            <w:sdtContent>
              <w:p w:rsidR="00197073" w:rsidRPr="0070592C" w:rsidRDefault="00197073">
                <w:pPr>
                  <w:widowControl w:val="0"/>
                  <w:jc w:val="center"/>
                  <w:rPr>
                    <w:rFonts w:asciiTheme="minorEastAsia" w:eastAsiaTheme="minorEastAsia" w:hAnsiTheme="minorEastAsia"/>
                  </w:rPr>
                </w:pPr>
                <w:r w:rsidRPr="0070592C">
                  <w:rPr>
                    <w:rFonts w:asciiTheme="minorEastAsia" w:eastAsiaTheme="minorEastAsia" w:hAnsiTheme="minorEastAsia" w:hint="eastAsia"/>
                  </w:rPr>
                  <w:t>其他变动</w:t>
                </w:r>
              </w:p>
            </w:sdtContent>
          </w:sdt>
        </w:tc>
        <w:tc>
          <w:tcPr>
            <w:tcW w:w="685" w:type="pct"/>
            <w:vMerge/>
            <w:shd w:val="clear" w:color="auto" w:fill="FFFFFF"/>
          </w:tcPr>
          <w:p w:rsidR="00197073" w:rsidRPr="0070592C" w:rsidRDefault="00197073">
            <w:pPr>
              <w:widowControl w:val="0"/>
              <w:jc w:val="right"/>
              <w:rPr>
                <w:rFonts w:asciiTheme="minorEastAsia" w:eastAsiaTheme="minorEastAsia" w:hAnsiTheme="minorEastAsia"/>
              </w:rPr>
            </w:pPr>
          </w:p>
        </w:tc>
      </w:tr>
      <w:tr w:rsidR="00197073" w:rsidRPr="0070592C" w:rsidTr="00197073">
        <w:tc>
          <w:tcPr>
            <w:tcW w:w="818" w:type="pct"/>
            <w:shd w:val="clear" w:color="auto" w:fill="auto"/>
            <w:vAlign w:val="center"/>
          </w:tcPr>
          <w:p w:rsidR="00197073" w:rsidRPr="0070592C" w:rsidRDefault="00197073" w:rsidP="005F3058">
            <w:pPr>
              <w:widowControl w:val="0"/>
              <w:jc w:val="center"/>
              <w:rPr>
                <w:rFonts w:asciiTheme="minorEastAsia" w:eastAsiaTheme="minorEastAsia" w:hAnsiTheme="minorEastAsia"/>
              </w:rPr>
            </w:pPr>
            <w:r w:rsidRPr="0070592C">
              <w:rPr>
                <w:rFonts w:asciiTheme="minorEastAsia" w:eastAsiaTheme="minorEastAsia" w:hAnsiTheme="minorEastAsia" w:cstheme="majorBidi"/>
                <w:szCs w:val="21"/>
              </w:rPr>
              <w:t>应收账款坏账准备</w:t>
            </w:r>
          </w:p>
        </w:tc>
        <w:tc>
          <w:tcPr>
            <w:tcW w:w="687" w:type="pct"/>
            <w:shd w:val="clear" w:color="auto" w:fill="auto"/>
            <w:vAlign w:val="center"/>
          </w:tcPr>
          <w:p w:rsidR="00197073" w:rsidRPr="0070592C" w:rsidRDefault="00197073" w:rsidP="005F3058">
            <w:pPr>
              <w:widowControl w:val="0"/>
              <w:jc w:val="center"/>
              <w:rPr>
                <w:rFonts w:asciiTheme="minorEastAsia" w:eastAsiaTheme="minorEastAsia" w:hAnsiTheme="minorEastAsia"/>
              </w:rPr>
            </w:pPr>
            <w:r w:rsidRPr="0070592C">
              <w:rPr>
                <w:rFonts w:asciiTheme="minorEastAsia" w:eastAsiaTheme="minorEastAsia" w:hAnsiTheme="minorEastAsia" w:cstheme="majorBidi"/>
                <w:szCs w:val="21"/>
              </w:rPr>
              <w:t>50,063,374.00</w:t>
            </w:r>
          </w:p>
        </w:tc>
        <w:tc>
          <w:tcPr>
            <w:tcW w:w="746" w:type="pct"/>
            <w:shd w:val="clear" w:color="auto" w:fill="auto"/>
            <w:vAlign w:val="center"/>
          </w:tcPr>
          <w:p w:rsidR="00197073" w:rsidRPr="0070592C" w:rsidRDefault="00197073" w:rsidP="005F3058">
            <w:pPr>
              <w:widowControl w:val="0"/>
              <w:jc w:val="center"/>
              <w:rPr>
                <w:rFonts w:asciiTheme="minorEastAsia" w:eastAsiaTheme="minorEastAsia" w:hAnsiTheme="minorEastAsia"/>
              </w:rPr>
            </w:pPr>
            <w:r w:rsidRPr="0070592C">
              <w:rPr>
                <w:rFonts w:asciiTheme="minorEastAsia" w:eastAsiaTheme="minorEastAsia" w:hAnsiTheme="minorEastAsia" w:cstheme="majorBidi"/>
                <w:szCs w:val="21"/>
              </w:rPr>
              <w:t>4,985,631.7</w:t>
            </w:r>
            <w:r w:rsidRPr="0070592C">
              <w:rPr>
                <w:rFonts w:asciiTheme="minorEastAsia" w:eastAsiaTheme="minorEastAsia" w:hAnsiTheme="minorEastAsia" w:cstheme="majorBidi" w:hint="eastAsia"/>
                <w:szCs w:val="21"/>
              </w:rPr>
              <w:t>0</w:t>
            </w:r>
          </w:p>
        </w:tc>
        <w:tc>
          <w:tcPr>
            <w:tcW w:w="687" w:type="pct"/>
            <w:shd w:val="clear" w:color="auto" w:fill="auto"/>
            <w:vAlign w:val="center"/>
          </w:tcPr>
          <w:p w:rsidR="00197073" w:rsidRPr="0070592C" w:rsidRDefault="00197073" w:rsidP="005F3058">
            <w:pPr>
              <w:widowControl w:val="0"/>
              <w:jc w:val="center"/>
              <w:rPr>
                <w:rFonts w:asciiTheme="minorEastAsia" w:eastAsiaTheme="minorEastAsia" w:hAnsiTheme="minorEastAsia"/>
              </w:rPr>
            </w:pPr>
          </w:p>
        </w:tc>
        <w:tc>
          <w:tcPr>
            <w:tcW w:w="689" w:type="pct"/>
            <w:vAlign w:val="center"/>
          </w:tcPr>
          <w:p w:rsidR="00197073" w:rsidRPr="0070592C" w:rsidRDefault="00197073" w:rsidP="005F3058">
            <w:pPr>
              <w:widowControl w:val="0"/>
              <w:jc w:val="center"/>
              <w:rPr>
                <w:rFonts w:asciiTheme="minorEastAsia" w:eastAsiaTheme="minorEastAsia" w:hAnsiTheme="minorEastAsia"/>
              </w:rPr>
            </w:pPr>
          </w:p>
        </w:tc>
        <w:tc>
          <w:tcPr>
            <w:tcW w:w="687" w:type="pct"/>
            <w:vAlign w:val="center"/>
          </w:tcPr>
          <w:p w:rsidR="00197073" w:rsidRPr="0070592C" w:rsidRDefault="00197073" w:rsidP="005F3058">
            <w:pPr>
              <w:widowControl w:val="0"/>
              <w:jc w:val="center"/>
              <w:rPr>
                <w:rFonts w:asciiTheme="minorEastAsia" w:eastAsiaTheme="minorEastAsia" w:hAnsiTheme="minorEastAsia"/>
              </w:rPr>
            </w:pPr>
          </w:p>
        </w:tc>
        <w:tc>
          <w:tcPr>
            <w:tcW w:w="685" w:type="pct"/>
            <w:shd w:val="clear" w:color="auto" w:fill="auto"/>
            <w:vAlign w:val="center"/>
          </w:tcPr>
          <w:p w:rsidR="00197073" w:rsidRPr="0070592C" w:rsidRDefault="00197073" w:rsidP="005F3058">
            <w:pPr>
              <w:widowControl w:val="0"/>
              <w:jc w:val="center"/>
              <w:rPr>
                <w:rFonts w:asciiTheme="minorEastAsia" w:eastAsiaTheme="minorEastAsia" w:hAnsiTheme="minorEastAsia"/>
              </w:rPr>
            </w:pPr>
            <w:r w:rsidRPr="0070592C">
              <w:rPr>
                <w:rFonts w:asciiTheme="minorEastAsia" w:eastAsiaTheme="minorEastAsia" w:hAnsiTheme="minorEastAsia" w:cstheme="majorBidi"/>
                <w:szCs w:val="21"/>
              </w:rPr>
              <w:t>55,049,005.70</w:t>
            </w:r>
          </w:p>
        </w:tc>
      </w:tr>
    </w:tbl>
    <w:p w:rsidR="00197073" w:rsidRPr="0070592C" w:rsidRDefault="00197073">
      <w:pPr>
        <w:pStyle w:val="affffa"/>
        <w:rPr>
          <w:rFonts w:asciiTheme="minorEastAsia" w:eastAsiaTheme="minorEastAsia" w:hAnsiTheme="minorEastAsia"/>
        </w:rPr>
      </w:pPr>
    </w:p>
    <w:bookmarkEnd w:id="224"/>
    <w:p w:rsidR="00197073" w:rsidRPr="0070592C" w:rsidRDefault="00197073">
      <w:pPr>
        <w:rPr>
          <w:rFonts w:asciiTheme="minorEastAsia" w:eastAsiaTheme="minorEastAsia" w:hAnsiTheme="minorEastAsia"/>
        </w:rPr>
      </w:pPr>
      <w:r w:rsidRPr="0070592C">
        <w:rPr>
          <w:rFonts w:asciiTheme="minorEastAsia" w:eastAsiaTheme="minorEastAsia" w:hAnsiTheme="minorEastAsia" w:hint="eastAsia"/>
        </w:rPr>
        <w:t>其中本期坏账准备收回或转回金额重要的：</w:t>
      </w:r>
    </w:p>
    <w:sdt>
      <w:sdtPr>
        <w:rPr>
          <w:rFonts w:asciiTheme="minorEastAsia" w:eastAsiaTheme="minorEastAsia" w:hAnsiTheme="minorEastAsia"/>
        </w:rPr>
        <w:alias w:val="是否适用：其中本期坏账准备收回或转回金额重要的[双击切换]"/>
        <w:tag w:val="_GBC_6da74212535e450f9d1465f00dddd00b"/>
        <w:id w:val="366335183"/>
        <w:placeholder>
          <w:docPart w:val="GBC22222222222222222222222222222"/>
        </w:placeholder>
      </w:sdtPr>
      <w:sdtEndPr/>
      <w:sdtContent>
        <w:p w:rsidR="00197073" w:rsidRPr="0070592C" w:rsidRDefault="00197073" w:rsidP="00197073">
          <w:pPr>
            <w:rPr>
              <w:rFonts w:asciiTheme="minorEastAsia" w:eastAsiaTheme="minorEastAsia" w:hAnsiTheme="minorEastAsia"/>
            </w:rPr>
          </w:pPr>
          <w:r w:rsidRPr="0070592C">
            <w:rPr>
              <w:rFonts w:asciiTheme="minorEastAsia" w:eastAsiaTheme="minorEastAsia" w:hAnsiTheme="minorEastAsia"/>
            </w:rPr>
            <w:fldChar w:fldCharType="begin"/>
          </w:r>
          <w:r w:rsidRPr="0070592C">
            <w:rPr>
              <w:rFonts w:asciiTheme="minorEastAsia" w:eastAsiaTheme="minorEastAsia" w:hAnsiTheme="minorEastAsia" w:hint="eastAsia"/>
            </w:rPr>
            <w:instrText xml:space="preserve">MACROBUTTON  SnrToggleCheckbox □适用 </w:instrText>
          </w:r>
          <w:r w:rsidRPr="0070592C">
            <w:rPr>
              <w:rFonts w:asciiTheme="minorEastAsia" w:eastAsiaTheme="minorEastAsia" w:hAnsiTheme="minorEastAsia"/>
            </w:rPr>
            <w:fldChar w:fldCharType="end"/>
          </w:r>
          <w:r w:rsidRPr="0070592C">
            <w:rPr>
              <w:rFonts w:asciiTheme="minorEastAsia" w:eastAsiaTheme="minorEastAsia" w:hAnsiTheme="minorEastAsia"/>
            </w:rPr>
            <w:fldChar w:fldCharType="begin"/>
          </w:r>
          <w:r w:rsidRPr="0070592C">
            <w:rPr>
              <w:rFonts w:asciiTheme="minorEastAsia" w:eastAsiaTheme="minorEastAsia" w:hAnsiTheme="minorEastAsia" w:hint="eastAsia"/>
            </w:rPr>
            <w:instrText xml:space="preserve"> MACROBUTTON  SnrToggleCheckbox √不适用 </w:instrText>
          </w:r>
          <w:r w:rsidRPr="0070592C">
            <w:rPr>
              <w:rFonts w:asciiTheme="minorEastAsia" w:eastAsiaTheme="minorEastAsia" w:hAnsiTheme="minorEastAsia"/>
            </w:rPr>
            <w:fldChar w:fldCharType="end"/>
          </w:r>
        </w:p>
      </w:sdtContent>
    </w:sdt>
    <w:p w:rsidR="00197073" w:rsidRPr="0070592C" w:rsidRDefault="00197073" w:rsidP="00197073">
      <w:pPr>
        <w:rPr>
          <w:rFonts w:asciiTheme="minorEastAsia" w:eastAsiaTheme="minorEastAsia" w:hAnsiTheme="minorEastAsia"/>
        </w:rPr>
      </w:pPr>
    </w:p>
    <w:p w:rsidR="00197073" w:rsidRPr="0070592C" w:rsidRDefault="00197073">
      <w:pPr>
        <w:rPr>
          <w:rFonts w:asciiTheme="minorEastAsia" w:eastAsiaTheme="minorEastAsia" w:hAnsiTheme="minorEastAsia"/>
        </w:rPr>
      </w:pPr>
      <w:r w:rsidRPr="0070592C">
        <w:rPr>
          <w:rFonts w:asciiTheme="minorEastAsia" w:eastAsiaTheme="minorEastAsia" w:hAnsiTheme="minorEastAsia" w:hint="eastAsia"/>
        </w:rPr>
        <w:lastRenderedPageBreak/>
        <w:t>其他说明：</w:t>
      </w:r>
    </w:p>
    <w:sdt>
      <w:sdtPr>
        <w:rPr>
          <w:rFonts w:asciiTheme="minorEastAsia" w:eastAsiaTheme="minorEastAsia" w:hAnsiTheme="minorEastAsia"/>
        </w:rPr>
        <w:alias w:val="应收账款坏账准备情况的说明"/>
        <w:tag w:val="_GBC_497841b0d4bf4697928b74836200c0fa"/>
        <w:id w:val="-2135394935"/>
        <w:placeholder>
          <w:docPart w:val="GBC22222222222222222222222222222"/>
        </w:placeholder>
      </w:sdtPr>
      <w:sdtEndPr/>
      <w:sdtContent>
        <w:p w:rsidR="00197073" w:rsidRPr="0070592C" w:rsidRDefault="00197073">
          <w:pPr>
            <w:ind w:rightChars="20" w:right="42"/>
            <w:rPr>
              <w:rFonts w:asciiTheme="minorEastAsia" w:eastAsiaTheme="minorEastAsia" w:hAnsiTheme="minorEastAsia"/>
            </w:rPr>
          </w:pPr>
          <w:r w:rsidRPr="0070592C">
            <w:rPr>
              <w:rFonts w:asciiTheme="minorEastAsia" w:eastAsiaTheme="minorEastAsia" w:hAnsiTheme="minorEastAsia" w:hint="eastAsia"/>
            </w:rPr>
            <w:t>无</w:t>
          </w:r>
        </w:p>
      </w:sdtContent>
    </w:sdt>
    <w:p w:rsidR="00197073" w:rsidRPr="0070592C" w:rsidRDefault="00197073">
      <w:pPr>
        <w:ind w:rightChars="-759" w:right="-1594"/>
        <w:rPr>
          <w:rFonts w:asciiTheme="minorEastAsia" w:eastAsiaTheme="minorEastAsia" w:hAnsiTheme="minorEastAsia"/>
        </w:rPr>
      </w:pPr>
    </w:p>
    <w:p w:rsidR="00197073" w:rsidRPr="0070592C" w:rsidRDefault="00197073" w:rsidP="00144A8E">
      <w:pPr>
        <w:pStyle w:val="af9"/>
        <w:numPr>
          <w:ilvl w:val="3"/>
          <w:numId w:val="64"/>
        </w:numPr>
        <w:ind w:left="426" w:hanging="426"/>
      </w:pPr>
      <w:r w:rsidRPr="0070592C">
        <w:t>本期实际核销的应收</w:t>
      </w:r>
      <w:r w:rsidRPr="0070592C">
        <w:rPr>
          <w:rFonts w:hint="eastAsia"/>
        </w:rPr>
        <w:t>账款</w:t>
      </w:r>
      <w:r w:rsidRPr="0070592C">
        <w:t>情况</w:t>
      </w:r>
    </w:p>
    <w:sdt>
      <w:sdtPr>
        <w:rPr>
          <w:rFonts w:asciiTheme="minorEastAsia" w:eastAsiaTheme="minorEastAsia" w:hAnsiTheme="minorEastAsia"/>
        </w:rPr>
        <w:alias w:val="是否适用：本期实际核销的应收账款情况[双击切换]"/>
        <w:tag w:val="_GBC_a6ff40b990b34b00968a4938eac82a74"/>
        <w:id w:val="1361164362"/>
        <w:placeholder>
          <w:docPart w:val="GBC22222222222222222222222222222"/>
        </w:placeholder>
      </w:sdtPr>
      <w:sdtEndPr/>
      <w:sdtContent>
        <w:p w:rsidR="00197073" w:rsidRPr="0070592C" w:rsidRDefault="00197073" w:rsidP="00197073">
          <w:pPr>
            <w:rPr>
              <w:rFonts w:asciiTheme="minorEastAsia" w:eastAsiaTheme="minorEastAsia" w:hAnsiTheme="minorEastAsia"/>
            </w:rPr>
          </w:pPr>
          <w:r w:rsidRPr="0070592C">
            <w:rPr>
              <w:rFonts w:asciiTheme="minorEastAsia" w:eastAsiaTheme="minorEastAsia" w:hAnsiTheme="minorEastAsia"/>
            </w:rPr>
            <w:fldChar w:fldCharType="begin"/>
          </w:r>
          <w:r w:rsidRPr="0070592C">
            <w:rPr>
              <w:rFonts w:asciiTheme="minorEastAsia" w:eastAsiaTheme="minorEastAsia" w:hAnsiTheme="minorEastAsia" w:hint="eastAsia"/>
            </w:rPr>
            <w:instrText xml:space="preserve">MACROBUTTON  SnrToggleCheckbox □适用 </w:instrText>
          </w:r>
          <w:r w:rsidRPr="0070592C">
            <w:rPr>
              <w:rFonts w:asciiTheme="minorEastAsia" w:eastAsiaTheme="minorEastAsia" w:hAnsiTheme="minorEastAsia"/>
            </w:rPr>
            <w:fldChar w:fldCharType="end"/>
          </w:r>
          <w:r w:rsidRPr="0070592C">
            <w:rPr>
              <w:rFonts w:asciiTheme="minorEastAsia" w:eastAsiaTheme="minorEastAsia" w:hAnsiTheme="minorEastAsia"/>
            </w:rPr>
            <w:fldChar w:fldCharType="begin"/>
          </w:r>
          <w:r w:rsidRPr="0070592C">
            <w:rPr>
              <w:rFonts w:asciiTheme="minorEastAsia" w:eastAsiaTheme="minorEastAsia" w:hAnsiTheme="minorEastAsia" w:hint="eastAsia"/>
            </w:rPr>
            <w:instrText xml:space="preserve"> MACROBUTTON  SnrToggleCheckbox √不适用 </w:instrText>
          </w:r>
          <w:r w:rsidRPr="0070592C">
            <w:rPr>
              <w:rFonts w:asciiTheme="minorEastAsia" w:eastAsiaTheme="minorEastAsia" w:hAnsiTheme="minorEastAsia"/>
            </w:rPr>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48281091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2076420167"/>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3"/>
          <w:numId w:val="64"/>
        </w:numPr>
        <w:ind w:left="426" w:hanging="426"/>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361351556"/>
        <w:placeholder>
          <w:docPart w:val="GBC22222222222222222222222222222"/>
        </w:placeholder>
      </w:sdtPr>
      <w:sdtEndPr/>
      <w:sdtContent>
        <w:p w:rsidR="00197073" w:rsidRDefault="00197073">
          <w:pPr>
            <w:snapToGrid w:val="0"/>
            <w:spacing w:line="240" w:lineRule="atLeast"/>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73574556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财务附注：应收账款前五名欠款情况"/>
          <w:tag w:val="_GBC_2e7ff062f76c406d86d744597244f24c"/>
          <w:id w:val="-7260760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206"/>
        <w:gridCol w:w="2206"/>
        <w:gridCol w:w="2206"/>
      </w:tblGrid>
      <w:tr w:rsidR="00197073" w:rsidRPr="00504BA2" w:rsidTr="00197073">
        <w:trPr>
          <w:cantSplit/>
        </w:trPr>
        <w:sdt>
          <w:sdtPr>
            <w:rPr>
              <w:szCs w:val="21"/>
            </w:rPr>
            <w:tag w:val="_PLD_393da722a1e6440ebfe654baf23b690e"/>
            <w:id w:val="160125478"/>
          </w:sdtPr>
          <w:sdtEndPr/>
          <w:sdtContent>
            <w:tc>
              <w:tcPr>
                <w:tcW w:w="1250" w:type="pct"/>
                <w:vAlign w:val="center"/>
              </w:tcPr>
              <w:p w:rsidR="00197073" w:rsidRPr="00504BA2" w:rsidRDefault="00197073" w:rsidP="00197073">
                <w:pPr>
                  <w:spacing w:before="120"/>
                  <w:ind w:right="105"/>
                  <w:jc w:val="center"/>
                  <w:rPr>
                    <w:szCs w:val="21"/>
                  </w:rPr>
                </w:pPr>
                <w:r w:rsidRPr="00504BA2">
                  <w:rPr>
                    <w:rFonts w:hint="eastAsia"/>
                    <w:szCs w:val="21"/>
                  </w:rPr>
                  <w:t>单位名称</w:t>
                </w:r>
              </w:p>
            </w:tc>
          </w:sdtContent>
        </w:sdt>
        <w:sdt>
          <w:sdtPr>
            <w:rPr>
              <w:szCs w:val="21"/>
            </w:rPr>
            <w:tag w:val="_PLD_e14b89c8ccbc4e1fbb83ed437d4f7c27"/>
            <w:id w:val="-947544931"/>
          </w:sdtPr>
          <w:sdtEndPr/>
          <w:sdtContent>
            <w:tc>
              <w:tcPr>
                <w:tcW w:w="1250" w:type="pct"/>
                <w:vAlign w:val="center"/>
              </w:tcPr>
              <w:p w:rsidR="00197073" w:rsidRPr="00504BA2" w:rsidRDefault="00197073" w:rsidP="00197073">
                <w:pPr>
                  <w:spacing w:before="120"/>
                  <w:ind w:right="73"/>
                  <w:jc w:val="center"/>
                  <w:rPr>
                    <w:szCs w:val="21"/>
                  </w:rPr>
                </w:pPr>
                <w:r w:rsidRPr="00504BA2">
                  <w:rPr>
                    <w:rFonts w:hint="eastAsia"/>
                    <w:szCs w:val="21"/>
                  </w:rPr>
                  <w:t>应收账款期末余额</w:t>
                </w:r>
              </w:p>
            </w:tc>
          </w:sdtContent>
        </w:sdt>
        <w:sdt>
          <w:sdtPr>
            <w:rPr>
              <w:szCs w:val="21"/>
            </w:rPr>
            <w:tag w:val="_PLD_8b734501e3a344dda6644cb9d228c237"/>
            <w:id w:val="-1559230761"/>
          </w:sdtPr>
          <w:sdtEndPr/>
          <w:sdtContent>
            <w:tc>
              <w:tcPr>
                <w:tcW w:w="1250" w:type="pct"/>
                <w:vAlign w:val="center"/>
              </w:tcPr>
              <w:p w:rsidR="00197073" w:rsidRPr="00504BA2" w:rsidRDefault="00197073" w:rsidP="00197073">
                <w:pPr>
                  <w:spacing w:before="120"/>
                  <w:jc w:val="center"/>
                  <w:rPr>
                    <w:szCs w:val="21"/>
                  </w:rPr>
                </w:pPr>
                <w:r w:rsidRPr="00504BA2">
                  <w:rPr>
                    <w:rFonts w:hint="eastAsia"/>
                    <w:szCs w:val="21"/>
                  </w:rPr>
                  <w:t>占应收账款余额的比例（%）</w:t>
                </w:r>
              </w:p>
            </w:tc>
          </w:sdtContent>
        </w:sdt>
        <w:sdt>
          <w:sdtPr>
            <w:rPr>
              <w:szCs w:val="21"/>
            </w:rPr>
            <w:tag w:val="_PLD_e198f1b6108c4fccacfc45ea46e8ff41"/>
            <w:id w:val="-1124071146"/>
          </w:sdtPr>
          <w:sdtEndPr/>
          <w:sdtContent>
            <w:tc>
              <w:tcPr>
                <w:tcW w:w="1250" w:type="pct"/>
                <w:vAlign w:val="center"/>
              </w:tcPr>
              <w:p w:rsidR="00197073" w:rsidRPr="00504BA2" w:rsidRDefault="00197073" w:rsidP="00197073">
                <w:pPr>
                  <w:spacing w:before="120"/>
                  <w:jc w:val="center"/>
                  <w:rPr>
                    <w:szCs w:val="21"/>
                  </w:rPr>
                </w:pPr>
                <w:r w:rsidRPr="00504BA2">
                  <w:rPr>
                    <w:rFonts w:hint="eastAsia"/>
                    <w:szCs w:val="21"/>
                  </w:rPr>
                  <w:t>坏账准备期末余额</w:t>
                </w:r>
              </w:p>
            </w:tc>
          </w:sdtContent>
        </w:sdt>
      </w:tr>
      <w:tr w:rsidR="00197073" w:rsidRPr="00504BA2" w:rsidTr="00197073">
        <w:trPr>
          <w:cantSplit/>
        </w:trPr>
        <w:tc>
          <w:tcPr>
            <w:tcW w:w="1250" w:type="pct"/>
          </w:tcPr>
          <w:p w:rsidR="00197073" w:rsidRPr="00504BA2" w:rsidRDefault="00197073" w:rsidP="005F3058">
            <w:pPr>
              <w:spacing w:before="120"/>
              <w:ind w:right="105"/>
              <w:jc w:val="center"/>
              <w:rPr>
                <w:szCs w:val="21"/>
              </w:rPr>
            </w:pPr>
            <w:r w:rsidRPr="00703476">
              <w:rPr>
                <w:rFonts w:hint="eastAsia"/>
              </w:rPr>
              <w:t>第一名</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34,693,417.91</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16.01</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1,734,670.90</w:t>
            </w:r>
          </w:p>
        </w:tc>
      </w:tr>
      <w:tr w:rsidR="00197073" w:rsidRPr="00504BA2" w:rsidTr="00197073">
        <w:trPr>
          <w:cantSplit/>
        </w:trPr>
        <w:tc>
          <w:tcPr>
            <w:tcW w:w="1250" w:type="pct"/>
          </w:tcPr>
          <w:p w:rsidR="00197073" w:rsidRPr="00504BA2" w:rsidRDefault="00197073" w:rsidP="005F3058">
            <w:pPr>
              <w:spacing w:before="120"/>
              <w:ind w:right="105"/>
              <w:jc w:val="center"/>
              <w:rPr>
                <w:szCs w:val="21"/>
              </w:rPr>
            </w:pPr>
            <w:r w:rsidRPr="00703476">
              <w:rPr>
                <w:rFonts w:hint="eastAsia"/>
              </w:rPr>
              <w:t>第二名</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33,716,467.74</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15.56</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6,703,207.28</w:t>
            </w:r>
          </w:p>
        </w:tc>
      </w:tr>
      <w:tr w:rsidR="00197073" w:rsidRPr="00504BA2" w:rsidTr="00197073">
        <w:trPr>
          <w:cantSplit/>
        </w:trPr>
        <w:tc>
          <w:tcPr>
            <w:tcW w:w="1250" w:type="pct"/>
          </w:tcPr>
          <w:p w:rsidR="00197073" w:rsidRPr="00504BA2" w:rsidRDefault="00197073" w:rsidP="005F3058">
            <w:pPr>
              <w:spacing w:before="120"/>
              <w:ind w:right="105"/>
              <w:jc w:val="center"/>
              <w:rPr>
                <w:szCs w:val="21"/>
              </w:rPr>
            </w:pPr>
            <w:r w:rsidRPr="00703476">
              <w:rPr>
                <w:rFonts w:hint="eastAsia"/>
              </w:rPr>
              <w:t>第三名</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19,698,006.58</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9.09</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19,698,006.58</w:t>
            </w:r>
          </w:p>
        </w:tc>
      </w:tr>
      <w:tr w:rsidR="00197073" w:rsidRPr="00504BA2" w:rsidTr="00197073">
        <w:trPr>
          <w:cantSplit/>
        </w:trPr>
        <w:tc>
          <w:tcPr>
            <w:tcW w:w="1250" w:type="pct"/>
          </w:tcPr>
          <w:p w:rsidR="00197073" w:rsidRPr="00504BA2" w:rsidRDefault="00197073" w:rsidP="005F3058">
            <w:pPr>
              <w:spacing w:before="120"/>
              <w:ind w:right="105"/>
              <w:jc w:val="center"/>
              <w:rPr>
                <w:szCs w:val="21"/>
              </w:rPr>
            </w:pPr>
            <w:r w:rsidRPr="00703476">
              <w:rPr>
                <w:rFonts w:hint="eastAsia"/>
              </w:rPr>
              <w:t>第四名</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18,098,816.25</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8.35</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904,940.81</w:t>
            </w:r>
          </w:p>
        </w:tc>
      </w:tr>
      <w:tr w:rsidR="00197073" w:rsidRPr="00504BA2" w:rsidTr="00197073">
        <w:trPr>
          <w:cantSplit/>
        </w:trPr>
        <w:tc>
          <w:tcPr>
            <w:tcW w:w="1250" w:type="pct"/>
          </w:tcPr>
          <w:p w:rsidR="00197073" w:rsidRPr="00504BA2" w:rsidRDefault="00197073" w:rsidP="005F3058">
            <w:pPr>
              <w:spacing w:before="120"/>
              <w:ind w:right="105"/>
              <w:jc w:val="center"/>
              <w:rPr>
                <w:szCs w:val="21"/>
              </w:rPr>
            </w:pPr>
            <w:r w:rsidRPr="00703476">
              <w:rPr>
                <w:rFonts w:hint="eastAsia"/>
              </w:rPr>
              <w:t>第五名</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14,158,819.83</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6.5</w:t>
            </w:r>
            <w:r w:rsidRPr="00504BA2">
              <w:rPr>
                <w:rFonts w:asciiTheme="majorBidi" w:eastAsiaTheme="majorEastAsia" w:hAnsiTheme="majorBidi" w:cstheme="majorBidi" w:hint="eastAsia"/>
                <w:szCs w:val="21"/>
              </w:rPr>
              <w:t>5</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707,940.99</w:t>
            </w:r>
          </w:p>
        </w:tc>
      </w:tr>
      <w:tr w:rsidR="00197073" w:rsidRPr="00504BA2" w:rsidTr="00197073">
        <w:trPr>
          <w:cantSplit/>
        </w:trPr>
        <w:tc>
          <w:tcPr>
            <w:tcW w:w="1250" w:type="pct"/>
            <w:vAlign w:val="center"/>
          </w:tcPr>
          <w:p w:rsidR="00197073" w:rsidRPr="00504BA2" w:rsidRDefault="00197073" w:rsidP="005F3058">
            <w:pPr>
              <w:spacing w:before="120"/>
              <w:ind w:right="105"/>
              <w:jc w:val="center"/>
              <w:rPr>
                <w:szCs w:val="21"/>
              </w:rPr>
            </w:pPr>
            <w:r w:rsidRPr="00504BA2">
              <w:rPr>
                <w:rFonts w:asciiTheme="majorBidi" w:eastAsiaTheme="majorEastAsia" w:hAnsiTheme="majorBidi" w:cstheme="majorBidi"/>
                <w:szCs w:val="21"/>
              </w:rPr>
              <w:t>合计</w:t>
            </w:r>
          </w:p>
        </w:tc>
        <w:tc>
          <w:tcPr>
            <w:tcW w:w="1250" w:type="pct"/>
            <w:vAlign w:val="center"/>
          </w:tcPr>
          <w:p w:rsidR="00197073" w:rsidRPr="00504BA2" w:rsidRDefault="00197073" w:rsidP="005F3058">
            <w:pPr>
              <w:spacing w:before="120"/>
              <w:ind w:right="73"/>
              <w:jc w:val="center"/>
              <w:rPr>
                <w:szCs w:val="21"/>
              </w:rPr>
            </w:pPr>
            <w:r w:rsidRPr="00504BA2">
              <w:rPr>
                <w:rFonts w:asciiTheme="majorBidi" w:eastAsiaTheme="majorEastAsia" w:hAnsiTheme="majorBidi" w:cstheme="majorBidi"/>
                <w:szCs w:val="21"/>
              </w:rPr>
              <w:t>120,365,528.31</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55.5</w:t>
            </w:r>
            <w:r w:rsidRPr="00504BA2">
              <w:rPr>
                <w:rFonts w:asciiTheme="majorBidi" w:eastAsiaTheme="majorEastAsia" w:hAnsiTheme="majorBidi" w:cstheme="majorBidi" w:hint="eastAsia"/>
                <w:szCs w:val="21"/>
              </w:rPr>
              <w:t>6</w:t>
            </w:r>
          </w:p>
        </w:tc>
        <w:tc>
          <w:tcPr>
            <w:tcW w:w="1250" w:type="pct"/>
            <w:vAlign w:val="center"/>
          </w:tcPr>
          <w:p w:rsidR="00197073" w:rsidRPr="00504BA2" w:rsidRDefault="00197073" w:rsidP="005F3058">
            <w:pPr>
              <w:spacing w:before="120"/>
              <w:jc w:val="center"/>
              <w:rPr>
                <w:szCs w:val="21"/>
              </w:rPr>
            </w:pPr>
            <w:r w:rsidRPr="00504BA2">
              <w:rPr>
                <w:rFonts w:asciiTheme="majorBidi" w:eastAsiaTheme="majorEastAsia" w:hAnsiTheme="majorBidi" w:cstheme="majorBidi"/>
                <w:szCs w:val="21"/>
              </w:rPr>
              <w:t>29,748,766.56</w:t>
            </w:r>
          </w:p>
        </w:tc>
      </w:tr>
    </w:tbl>
    <w:p w:rsidR="00197073" w:rsidRDefault="00197073"/>
    <w:p w:rsidR="00197073" w:rsidRDefault="00197073">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c00993263f034b6b95498635f166760d"/>
        <w:id w:val="-403768439"/>
        <w:placeholder>
          <w:docPart w:val="GBC22222222222222222222222222222"/>
        </w:placeholder>
      </w:sdtPr>
      <w:sdtEndPr/>
      <w:sdtContent>
        <w:p w:rsidR="00197073" w:rsidRDefault="00197073">
          <w:pPr>
            <w:snapToGrid w:val="0"/>
            <w:spacing w:line="240" w:lineRule="atLeast"/>
            <w:rPr>
              <w:szCs w:val="21"/>
            </w:rPr>
          </w:pPr>
          <w:r>
            <w:rPr>
              <w:rFonts w:hint="eastAsia"/>
              <w:szCs w:val="21"/>
            </w:rPr>
            <w:t>无</w:t>
          </w:r>
        </w:p>
      </w:sdtContent>
    </w:sdt>
    <w:p w:rsidR="00197073" w:rsidRDefault="00197073">
      <w:pPr>
        <w:snapToGrid w:val="0"/>
        <w:spacing w:line="240" w:lineRule="atLeast"/>
        <w:rPr>
          <w:szCs w:val="21"/>
        </w:rPr>
      </w:pPr>
    </w:p>
    <w:p w:rsidR="00197073" w:rsidRDefault="00197073">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87463252"/>
        <w:placeholder>
          <w:docPart w:val="GBC22222222222222222222222222222"/>
        </w:placeholder>
      </w:sdtPr>
      <w:sdtEndPr/>
      <w:sdtContent>
        <w:p w:rsidR="00197073" w:rsidRDefault="00197073" w:rsidP="00197073">
          <w:pPr>
            <w:snapToGrid w:val="0"/>
            <w:spacing w:line="240" w:lineRule="atLeast"/>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pPr>
      <w:bookmarkStart w:id="225" w:name="_Hlk533409560"/>
      <w:r>
        <w:rPr>
          <w:rFonts w:hint="eastAsia"/>
        </w:rPr>
        <w:t>合同资产</w:t>
      </w:r>
    </w:p>
    <w:p w:rsidR="00197073" w:rsidRDefault="00197073" w:rsidP="00144A8E">
      <w:pPr>
        <w:pStyle w:val="af9"/>
        <w:numPr>
          <w:ilvl w:val="3"/>
          <w:numId w:val="65"/>
        </w:numPr>
        <w:ind w:left="426" w:hanging="426"/>
      </w:pPr>
      <w:bookmarkStart w:id="226" w:name="_Hlk532992678"/>
      <w:r>
        <w:rPr>
          <w:rFonts w:hint="eastAsia"/>
        </w:rPr>
        <w:t>合同资产情况</w:t>
      </w:r>
    </w:p>
    <w:sdt>
      <w:sdtPr>
        <w:alias w:val="是否适用：合同资产情况[双击切换]"/>
        <w:tag w:val="_GBC_71da29cd2c0f4ec4a2849d6760e0ec90"/>
        <w:id w:val="80111958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3"/>
          <w:numId w:val="65"/>
        </w:numPr>
        <w:ind w:left="426" w:hanging="426"/>
      </w:pPr>
      <w:bookmarkStart w:id="227" w:name="_Hlk532993169"/>
      <w:bookmarkEnd w:id="225"/>
      <w:bookmarkEnd w:id="226"/>
      <w:r>
        <w:rPr>
          <w:rFonts w:hint="eastAsia"/>
        </w:rPr>
        <w:t>报告期内账面价值发生重大变动的金额和原因</w:t>
      </w:r>
    </w:p>
    <w:sdt>
      <w:sdtPr>
        <w:rPr>
          <w:szCs w:val="21"/>
        </w:rPr>
        <w:alias w:val="是否适用：合同资产账面价值发生重大变动[双击切换]"/>
        <w:tag w:val="_GBC_d707053a57f34cbab810279b617bfcc7"/>
        <w:id w:val="-40299295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sidP="00144A8E">
      <w:pPr>
        <w:pStyle w:val="af9"/>
        <w:numPr>
          <w:ilvl w:val="3"/>
          <w:numId w:val="65"/>
        </w:numPr>
        <w:ind w:left="426" w:hanging="426"/>
        <w:rPr>
          <w:rFonts w:ascii="宋体" w:eastAsia="宋体" w:hAnsi="宋体" w:cs="宋体"/>
          <w:kern w:val="0"/>
          <w:szCs w:val="24"/>
        </w:rPr>
      </w:pPr>
      <w:bookmarkStart w:id="228" w:name="_Hlk153378989"/>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6dd4a97ab67f497ba65822d927d1d29e"/>
        <w:id w:val="-34996391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按单项计提坏账准备的详细情况[双击切换]"/>
        <w:tag w:val="_GBC_0ab170ec63fb435387c8b835e9d77a54"/>
        <w:id w:val="183071436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lastRenderedPageBreak/>
        <w:t>按单项计提坏账准备的说明：</w:t>
      </w:r>
    </w:p>
    <w:sdt>
      <w:sdtPr>
        <w:rPr>
          <w:szCs w:val="21"/>
        </w:rPr>
        <w:alias w:val="是否适用：按单项计提坏账准备的说明[双击切换]"/>
        <w:tag w:val="_GBC_0aa7517d534e4bfeae4b430fe21b3412"/>
        <w:id w:val="111031053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dd62dad60e90472bb2ac73e80b2edb97"/>
        <w:id w:val="-715580847"/>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hint="eastAsia"/>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hint="eastAsia"/>
              <w:bCs/>
              <w:szCs w:val="22"/>
            </w:rPr>
            <w:instrText xml:space="preserve"> MACROBUTTON  SnrToggleCheckbox √不适用 </w:instrText>
          </w:r>
          <w:r w:rsidRPr="00C36FA5">
            <w:rPr>
              <w:rFonts w:cs="Times New Roman"/>
              <w:bCs/>
              <w:szCs w:val="22"/>
            </w:rPr>
            <w:fldChar w:fldCharType="end"/>
          </w:r>
        </w:p>
      </w:sdtContent>
    </w:sdt>
    <w:p w:rsidR="00197073" w:rsidRDefault="00197073">
      <w:pPr>
        <w:rPr>
          <w:szCs w:val="21"/>
        </w:rPr>
      </w:pPr>
    </w:p>
    <w:p w:rsidR="00197073" w:rsidRDefault="00197073">
      <w:pPr>
        <w:rPr>
          <w:rFonts w:ascii="Calibri" w:hAnsi="Calibri" w:cs="Times New Roman"/>
          <w:b/>
          <w:bCs/>
          <w:szCs w:val="22"/>
        </w:rPr>
      </w:pPr>
    </w:p>
    <w:p w:rsidR="00197073" w:rsidRDefault="00197073">
      <w:pPr>
        <w:rPr>
          <w:rFonts w:cstheme="minorBidi"/>
          <w:bCs/>
          <w:szCs w:val="22"/>
        </w:rPr>
      </w:pPr>
      <w:bookmarkStart w:id="229" w:name="_Hlk154135145"/>
      <w:bookmarkStart w:id="230" w:name="_Hlk153379126"/>
      <w:bookmarkEnd w:id="228"/>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519619597"/>
        <w:placeholder>
          <w:docPart w:val="GBC22222222222222222222222222222"/>
        </w:placeholder>
      </w:sdtPr>
      <w:sdtEndPr/>
      <w:sdtContent>
        <w:p w:rsidR="00197073" w:rsidRDefault="00197073" w:rsidP="00197073">
          <w:pPr>
            <w:rPr>
              <w:rFonts w:cstheme="minorBidi"/>
              <w:bCs/>
              <w:szCs w:val="22"/>
            </w:rPr>
          </w:pPr>
          <w:r w:rsidRPr="00C36FA5">
            <w:rPr>
              <w:rFonts w:cstheme="minorBidi"/>
              <w:bCs/>
              <w:szCs w:val="22"/>
            </w:rPr>
            <w:fldChar w:fldCharType="begin"/>
          </w:r>
          <w:r w:rsidRPr="00C36FA5">
            <w:rPr>
              <w:rFonts w:cstheme="minorBidi" w:hint="eastAsia"/>
              <w:bCs/>
              <w:szCs w:val="22"/>
            </w:rPr>
            <w:instrText xml:space="preserve"> MACROBUTTON  SnrToggleCheckbox □适用 </w:instrText>
          </w:r>
          <w:r w:rsidRPr="00C36FA5">
            <w:rPr>
              <w:rFonts w:cstheme="minorBidi"/>
              <w:bCs/>
              <w:szCs w:val="22"/>
            </w:rPr>
            <w:fldChar w:fldCharType="end"/>
          </w:r>
          <w:r w:rsidRPr="00C36FA5">
            <w:rPr>
              <w:rFonts w:cstheme="minorBidi"/>
              <w:bCs/>
              <w:szCs w:val="22"/>
            </w:rPr>
            <w:fldChar w:fldCharType="begin"/>
          </w:r>
          <w:r w:rsidRPr="00C36FA5">
            <w:rPr>
              <w:rFonts w:cstheme="minorBidi" w:hint="eastAsia"/>
              <w:bCs/>
              <w:szCs w:val="22"/>
            </w:rPr>
            <w:instrText xml:space="preserve"> MACROBUTTON  SnrToggleCheckbox √不适用 </w:instrText>
          </w:r>
          <w:r w:rsidRPr="00C36FA5">
            <w:rPr>
              <w:rFonts w:cstheme="minorBidi"/>
              <w:bCs/>
              <w:szCs w:val="22"/>
            </w:rPr>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a54eb55cbb24473b8392e013b4be1c8a"/>
        <w:id w:val="827168764"/>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pStyle w:val="affffa"/>
        <w:rPr>
          <w:rFonts w:ascii="宋体" w:hAnsi="宋体" w:cs="宋体"/>
          <w:kern w:val="0"/>
          <w:szCs w:val="24"/>
        </w:rPr>
      </w:pPr>
    </w:p>
    <w:p w:rsidR="00197073" w:rsidRDefault="00197073">
      <w:pPr>
        <w:pStyle w:val="affffa"/>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282277270"/>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asciiTheme="minorHAnsi" w:hAnsiTheme="minorHAnsi" w:cstheme="minorBidi"/>
          <w:b/>
          <w:bCs/>
          <w:szCs w:val="22"/>
        </w:rPr>
      </w:pPr>
    </w:p>
    <w:p w:rsidR="00197073" w:rsidRDefault="00197073" w:rsidP="00144A8E">
      <w:pPr>
        <w:pStyle w:val="af9"/>
        <w:numPr>
          <w:ilvl w:val="3"/>
          <w:numId w:val="65"/>
        </w:numPr>
        <w:ind w:left="426" w:hanging="426"/>
        <w:rPr>
          <w:szCs w:val="21"/>
        </w:rPr>
      </w:pPr>
      <w:bookmarkStart w:id="231" w:name="_Hlk533847869"/>
      <w:bookmarkEnd w:id="227"/>
      <w:bookmarkEnd w:id="229"/>
      <w:bookmarkEnd w:id="230"/>
      <w:r>
        <w:rPr>
          <w:rFonts w:hint="eastAsia"/>
          <w:szCs w:val="21"/>
        </w:rPr>
        <w:t>本期合同资产计提坏账准备情况</w:t>
      </w:r>
    </w:p>
    <w:sdt>
      <w:sdtPr>
        <w:rPr>
          <w:szCs w:val="21"/>
        </w:rPr>
        <w:alias w:val="是否适用：合同资产减值准备[双击切换]"/>
        <w:tag w:val="_GBC_7a32a2cf2788460d8c760b8ac21cef48"/>
        <w:id w:val="-1685668143"/>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bookmarkStart w:id="232" w:name="_Hlk182483958" w:displacedByCustomXml="prev"/>
    <w:p w:rsidR="00197073" w:rsidRDefault="00197073" w:rsidP="00197073">
      <w:pPr>
        <w:autoSpaceDE w:val="0"/>
        <w:autoSpaceDN w:val="0"/>
        <w:adjustRightInd w:val="0"/>
        <w:ind w:rightChars="50" w:right="105"/>
        <w:rPr>
          <w:szCs w:val="21"/>
        </w:rPr>
      </w:pPr>
    </w:p>
    <w:p w:rsidR="00197073" w:rsidRDefault="00197073">
      <w:bookmarkStart w:id="233" w:name="_Hlk153379287"/>
      <w:bookmarkEnd w:id="232"/>
      <w:r>
        <w:rPr>
          <w:rFonts w:hint="eastAsia"/>
        </w:rPr>
        <w:t>其中本期坏账准备收回或转回金额重要的：</w:t>
      </w:r>
    </w:p>
    <w:sdt>
      <w:sdtPr>
        <w:alias w:val="是否适用：本期坏账准备收回或转回金额重要的[双击切换]"/>
        <w:tag w:val="_GBC_40c6e5cd3d9b48fa9d8ddf51159f73e3"/>
        <w:id w:val="-1060789448"/>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坏账准备情况的说明"/>
        <w:tag w:val="_GBC_eaa032ce9f4b4651bc1d170afdd0f594"/>
        <w:id w:val="34465314"/>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9"/>
        <w:numPr>
          <w:ilvl w:val="3"/>
          <w:numId w:val="65"/>
        </w:numPr>
        <w:ind w:left="426" w:hanging="426"/>
        <w:rPr>
          <w:szCs w:val="21"/>
        </w:rPr>
      </w:pPr>
      <w:bookmarkStart w:id="234" w:name="_Hlk153379426"/>
      <w:bookmarkEnd w:id="233"/>
      <w:r>
        <w:rPr>
          <w:szCs w:val="21"/>
        </w:rPr>
        <w:t>本期实际核销的</w:t>
      </w:r>
      <w:r>
        <w:rPr>
          <w:rFonts w:hint="eastAsia"/>
          <w:szCs w:val="21"/>
        </w:rPr>
        <w:t>合同资产</w:t>
      </w:r>
      <w:r>
        <w:rPr>
          <w:szCs w:val="21"/>
        </w:rPr>
        <w:t>情况</w:t>
      </w:r>
    </w:p>
    <w:sdt>
      <w:sdtPr>
        <w:alias w:val="是否适用：实际核销的情况[双击切换]"/>
        <w:tag w:val="_GBC_d2036f8632c6441bbae156d4fcc0a1bb"/>
        <w:id w:val="37991682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230360095"/>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合同资产核销说明：</w:t>
      </w:r>
    </w:p>
    <w:sdt>
      <w:sdtPr>
        <w:rPr>
          <w:szCs w:val="21"/>
        </w:rPr>
        <w:alias w:val="是否适用：核销说明[双击切换]"/>
        <w:tag w:val="_GBC_837b8448d70d489b99f47e83a77e0bef"/>
        <w:id w:val="1720787157"/>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231"/>
    <w:bookmarkEnd w:id="234"/>
    <w:p w:rsidR="00197073" w:rsidRDefault="00197073">
      <w:pPr>
        <w:rPr>
          <w:szCs w:val="21"/>
        </w:rPr>
      </w:pPr>
      <w:r>
        <w:rPr>
          <w:rFonts w:hint="eastAsia"/>
          <w:szCs w:val="21"/>
        </w:rPr>
        <w:t>其他说明：</w:t>
      </w:r>
    </w:p>
    <w:sdt>
      <w:sdtPr>
        <w:rPr>
          <w:szCs w:val="21"/>
        </w:rPr>
        <w:alias w:val="是否适用：合同资产其他说明[双击切换]"/>
        <w:tag w:val="_GBC_92ce0006559b479d93e7dbde6e8efca4"/>
        <w:id w:val="-385183648"/>
        <w:placeholder>
          <w:docPart w:val="GBC22222222222222222222222222222"/>
        </w:placeholder>
      </w:sdtPr>
      <w:sdtEndPr/>
      <w:sdtContent>
        <w:p w:rsidR="00197073" w:rsidRDefault="00197073" w:rsidP="00197073">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8"/>
        <w:numPr>
          <w:ilvl w:val="0"/>
          <w:numId w:val="62"/>
        </w:numPr>
        <w:rPr>
          <w:szCs w:val="21"/>
        </w:rPr>
      </w:pPr>
      <w:bookmarkStart w:id="235" w:name="_Hlk24102175"/>
      <w:r>
        <w:rPr>
          <w:rFonts w:hint="eastAsia"/>
          <w:szCs w:val="21"/>
        </w:rPr>
        <w:t>应收款项融资</w:t>
      </w:r>
    </w:p>
    <w:p w:rsidR="00197073" w:rsidRDefault="00197073" w:rsidP="00144A8E">
      <w:pPr>
        <w:pStyle w:val="af9"/>
        <w:numPr>
          <w:ilvl w:val="0"/>
          <w:numId w:val="118"/>
        </w:numPr>
      </w:pPr>
      <w:r>
        <w:rPr>
          <w:rFonts w:hint="eastAsia"/>
        </w:rPr>
        <w:t>应收款项融资分类列示</w:t>
      </w:r>
    </w:p>
    <w:sdt>
      <w:sdtPr>
        <w:rPr>
          <w:szCs w:val="21"/>
        </w:rPr>
        <w:alias w:val="是否适用：应收款项融资[双击切换]"/>
        <w:tag w:val="_GBC_e38b7d767cdd4e9f8dd5f7f6ea2330da"/>
        <w:id w:val="358859894"/>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ind w:left="420" w:right="-98"/>
        <w:jc w:val="right"/>
      </w:pPr>
      <w:r>
        <w:rPr>
          <w:rFonts w:hint="eastAsia"/>
        </w:rPr>
        <w:t>单位：</w:t>
      </w:r>
      <w:sdt>
        <w:sdtPr>
          <w:rPr>
            <w:rFonts w:hint="eastAsia"/>
          </w:rPr>
          <w:alias w:val="单位：应收款项融资"/>
          <w:tag w:val="_GBC_718fb908b95f48ec84742dfac4338fd4"/>
          <w:id w:val="127636906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应收款项融资"/>
          <w:tag w:val="_GBC_e0c43db94ecc4e51b884c86496138ea2"/>
          <w:id w:val="16177208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2825"/>
        <w:gridCol w:w="2834"/>
      </w:tblGrid>
      <w:tr w:rsidR="00197073" w:rsidTr="00197073">
        <w:bookmarkStart w:id="236" w:name="_Hlk13057555" w:displacedByCustomXml="next"/>
        <w:bookmarkStart w:id="237" w:name="_Hlk12969247" w:displacedByCustomXml="next"/>
        <w:sdt>
          <w:sdtPr>
            <w:tag w:val="_PLD_03e528ffb61e4b53acdd40b3208f06a9"/>
            <w:id w:val="-2073578864"/>
          </w:sdtPr>
          <w:sdtEndPr/>
          <w:sdtContent>
            <w:tc>
              <w:tcPr>
                <w:tcW w:w="1793" w:type="pct"/>
                <w:shd w:val="clear" w:color="auto" w:fill="auto"/>
                <w:vAlign w:val="center"/>
              </w:tcPr>
              <w:p w:rsidR="00197073" w:rsidRDefault="00197073">
                <w:pPr>
                  <w:jc w:val="center"/>
                  <w:rPr>
                    <w:szCs w:val="21"/>
                  </w:rPr>
                </w:pPr>
                <w:r>
                  <w:rPr>
                    <w:rFonts w:hint="eastAsia"/>
                    <w:szCs w:val="21"/>
                  </w:rPr>
                  <w:t>项目</w:t>
                </w:r>
              </w:p>
            </w:tc>
          </w:sdtContent>
        </w:sdt>
        <w:sdt>
          <w:sdtPr>
            <w:tag w:val="_PLD_8d81c1822e774f6081deb29ea5466dc8"/>
            <w:id w:val="-1445077402"/>
          </w:sdtPr>
          <w:sdtEndPr/>
          <w:sdtContent>
            <w:tc>
              <w:tcPr>
                <w:tcW w:w="1601"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1599368810"/>
          </w:sdtPr>
          <w:sdtEndPr/>
          <w:sdtContent>
            <w:tc>
              <w:tcPr>
                <w:tcW w:w="1606"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197073" w:rsidTr="00197073">
        <w:tc>
          <w:tcPr>
            <w:tcW w:w="1793" w:type="pct"/>
            <w:shd w:val="clear" w:color="auto" w:fill="auto"/>
            <w:vAlign w:val="center"/>
          </w:tcPr>
          <w:p w:rsidR="00197073" w:rsidRDefault="00197073" w:rsidP="005F3058">
            <w:pPr>
              <w:autoSpaceDE w:val="0"/>
              <w:autoSpaceDN w:val="0"/>
              <w:adjustRightInd w:val="0"/>
              <w:jc w:val="center"/>
              <w:rPr>
                <w:szCs w:val="21"/>
              </w:rPr>
            </w:pPr>
            <w:r w:rsidRPr="001A0508">
              <w:rPr>
                <w:rFonts w:asciiTheme="majorBidi" w:eastAsiaTheme="majorEastAsia" w:hAnsiTheme="majorBidi" w:cstheme="majorBidi"/>
                <w:szCs w:val="21"/>
              </w:rPr>
              <w:t>应收票据</w:t>
            </w:r>
          </w:p>
        </w:tc>
        <w:tc>
          <w:tcPr>
            <w:tcW w:w="1601" w:type="pct"/>
            <w:shd w:val="clear" w:color="auto" w:fill="auto"/>
            <w:vAlign w:val="center"/>
          </w:tcPr>
          <w:p w:rsidR="00197073" w:rsidRDefault="00197073" w:rsidP="005F3058">
            <w:pPr>
              <w:jc w:val="center"/>
              <w:rPr>
                <w:szCs w:val="21"/>
              </w:rPr>
            </w:pPr>
            <w:r w:rsidRPr="001A0508">
              <w:rPr>
                <w:rFonts w:asciiTheme="majorBidi" w:eastAsiaTheme="majorEastAsia" w:hAnsiTheme="majorBidi" w:cstheme="majorBidi"/>
                <w:szCs w:val="21"/>
              </w:rPr>
              <w:t>575,514,637.91</w:t>
            </w:r>
          </w:p>
        </w:tc>
        <w:tc>
          <w:tcPr>
            <w:tcW w:w="1606" w:type="pct"/>
            <w:shd w:val="clear" w:color="auto" w:fill="auto"/>
            <w:vAlign w:val="center"/>
          </w:tcPr>
          <w:p w:rsidR="00197073" w:rsidRDefault="00197073" w:rsidP="005F3058">
            <w:pPr>
              <w:jc w:val="center"/>
              <w:rPr>
                <w:szCs w:val="21"/>
              </w:rPr>
            </w:pPr>
            <w:r w:rsidRPr="001A0508">
              <w:rPr>
                <w:rFonts w:asciiTheme="majorBidi" w:eastAsiaTheme="majorEastAsia" w:hAnsiTheme="majorBidi" w:cstheme="majorBidi"/>
                <w:szCs w:val="21"/>
              </w:rPr>
              <w:t>820,226,390.23</w:t>
            </w:r>
          </w:p>
        </w:tc>
      </w:tr>
      <w:tr w:rsidR="00197073" w:rsidTr="00197073">
        <w:tc>
          <w:tcPr>
            <w:tcW w:w="1793" w:type="pct"/>
            <w:shd w:val="clear" w:color="auto" w:fill="auto"/>
            <w:vAlign w:val="center"/>
          </w:tcPr>
          <w:p w:rsidR="00197073" w:rsidRDefault="00197073" w:rsidP="005F3058">
            <w:pPr>
              <w:autoSpaceDE w:val="0"/>
              <w:autoSpaceDN w:val="0"/>
              <w:adjustRightInd w:val="0"/>
              <w:jc w:val="center"/>
              <w:rPr>
                <w:szCs w:val="21"/>
              </w:rPr>
            </w:pPr>
            <w:r w:rsidRPr="001A0508">
              <w:rPr>
                <w:rFonts w:asciiTheme="majorBidi" w:eastAsiaTheme="majorEastAsia" w:hAnsiTheme="majorBidi" w:cstheme="majorBidi"/>
                <w:szCs w:val="21"/>
              </w:rPr>
              <w:t>应收账款</w:t>
            </w:r>
          </w:p>
        </w:tc>
        <w:tc>
          <w:tcPr>
            <w:tcW w:w="1601" w:type="pct"/>
            <w:shd w:val="clear" w:color="auto" w:fill="auto"/>
            <w:vAlign w:val="center"/>
          </w:tcPr>
          <w:p w:rsidR="00197073" w:rsidRDefault="00197073" w:rsidP="005F3058">
            <w:pPr>
              <w:jc w:val="center"/>
              <w:rPr>
                <w:szCs w:val="21"/>
              </w:rPr>
            </w:pPr>
          </w:p>
        </w:tc>
        <w:tc>
          <w:tcPr>
            <w:tcW w:w="1606" w:type="pct"/>
            <w:shd w:val="clear" w:color="auto" w:fill="auto"/>
            <w:vAlign w:val="center"/>
          </w:tcPr>
          <w:p w:rsidR="00197073" w:rsidRDefault="00197073" w:rsidP="005F3058">
            <w:pPr>
              <w:jc w:val="center"/>
              <w:rPr>
                <w:szCs w:val="21"/>
              </w:rPr>
            </w:pPr>
          </w:p>
        </w:tc>
      </w:tr>
      <w:tr w:rsidR="00197073" w:rsidTr="00197073">
        <w:tc>
          <w:tcPr>
            <w:tcW w:w="1793" w:type="pct"/>
            <w:shd w:val="clear" w:color="auto" w:fill="auto"/>
            <w:vAlign w:val="center"/>
          </w:tcPr>
          <w:p w:rsidR="00197073" w:rsidRDefault="00197073" w:rsidP="005F3058">
            <w:pPr>
              <w:jc w:val="center"/>
              <w:rPr>
                <w:szCs w:val="21"/>
              </w:rPr>
            </w:pPr>
            <w:r>
              <w:rPr>
                <w:rFonts w:hint="eastAsia"/>
                <w:szCs w:val="21"/>
              </w:rPr>
              <w:t>合计</w:t>
            </w:r>
          </w:p>
        </w:tc>
        <w:tc>
          <w:tcPr>
            <w:tcW w:w="1601" w:type="pct"/>
            <w:shd w:val="clear" w:color="auto" w:fill="auto"/>
            <w:vAlign w:val="center"/>
          </w:tcPr>
          <w:p w:rsidR="00197073" w:rsidRDefault="00197073" w:rsidP="005F3058">
            <w:pPr>
              <w:jc w:val="center"/>
              <w:rPr>
                <w:szCs w:val="21"/>
              </w:rPr>
            </w:pPr>
            <w:r w:rsidRPr="001A0508">
              <w:rPr>
                <w:rFonts w:asciiTheme="majorBidi" w:eastAsiaTheme="majorEastAsia" w:hAnsiTheme="majorBidi" w:cstheme="majorBidi"/>
                <w:szCs w:val="21"/>
              </w:rPr>
              <w:t>575,514,637.91</w:t>
            </w:r>
          </w:p>
        </w:tc>
        <w:tc>
          <w:tcPr>
            <w:tcW w:w="1606" w:type="pct"/>
            <w:shd w:val="clear" w:color="auto" w:fill="auto"/>
            <w:vAlign w:val="center"/>
          </w:tcPr>
          <w:p w:rsidR="00197073" w:rsidRDefault="00197073" w:rsidP="005F3058">
            <w:pPr>
              <w:jc w:val="center"/>
              <w:rPr>
                <w:szCs w:val="21"/>
              </w:rPr>
            </w:pPr>
            <w:r w:rsidRPr="001A0508">
              <w:rPr>
                <w:rFonts w:asciiTheme="majorBidi" w:eastAsiaTheme="majorEastAsia" w:hAnsiTheme="majorBidi" w:cstheme="majorBidi"/>
                <w:szCs w:val="21"/>
              </w:rPr>
              <w:t>820,226,390.23</w:t>
            </w:r>
          </w:p>
        </w:tc>
      </w:tr>
    </w:tbl>
    <w:p w:rsidR="00197073" w:rsidRDefault="00197073"/>
    <w:p w:rsidR="00197073" w:rsidRDefault="00197073" w:rsidP="00144A8E">
      <w:pPr>
        <w:pStyle w:val="af9"/>
        <w:numPr>
          <w:ilvl w:val="0"/>
          <w:numId w:val="118"/>
        </w:numPr>
      </w:pPr>
      <w:r>
        <w:lastRenderedPageBreak/>
        <w:t>期末公司已</w:t>
      </w:r>
      <w:r>
        <w:rPr>
          <w:rFonts w:hint="eastAsia"/>
        </w:rPr>
        <w:t>质押</w:t>
      </w:r>
      <w:r>
        <w:t>的应收款项融资</w:t>
      </w:r>
    </w:p>
    <w:sdt>
      <w:sdtPr>
        <w:alias w:val="是否适用：期末公司已质押的应收款项融资[双击切换]"/>
        <w:tag w:val="_GBC_31b898cd43844d68932063bb1e6347a8"/>
        <w:id w:val="611329494"/>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期末公司已质押的应收款项融资"/>
          <w:tag w:val="_GBC_9e6b3fd4af074660a7fbfec2b5551544"/>
          <w:id w:val="-70671546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期末公司已质押的应收款项融资"/>
          <w:tag w:val="_GBC_89090210038149448272d1e532edc47b"/>
          <w:id w:val="-2712450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4544"/>
      </w:tblGrid>
      <w:tr w:rsidR="00197073">
        <w:sdt>
          <w:sdtPr>
            <w:tag w:val="_PLD_56e5861318574eb9b63389d46eca70c6"/>
            <w:id w:val="619961519"/>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197073" w:rsidRDefault="00197073">
                <w:pPr>
                  <w:snapToGrid w:val="0"/>
                  <w:spacing w:line="240" w:lineRule="atLeast"/>
                  <w:jc w:val="center"/>
                  <w:rPr>
                    <w:szCs w:val="21"/>
                  </w:rPr>
                </w:pPr>
                <w:r>
                  <w:rPr>
                    <w:rFonts w:hint="eastAsia"/>
                    <w:szCs w:val="21"/>
                  </w:rPr>
                  <w:t>项目</w:t>
                </w:r>
              </w:p>
            </w:tc>
          </w:sdtContent>
        </w:sdt>
        <w:sdt>
          <w:sdtPr>
            <w:tag w:val="_PLD_904d0f9cc8304fb883685e2968d4b686"/>
            <w:id w:val="-1683736953"/>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197073" w:rsidRDefault="00197073">
                <w:pPr>
                  <w:snapToGrid w:val="0"/>
                  <w:spacing w:line="240" w:lineRule="atLeast"/>
                  <w:jc w:val="center"/>
                  <w:rPr>
                    <w:szCs w:val="21"/>
                  </w:rPr>
                </w:pPr>
                <w:proofErr w:type="gramStart"/>
                <w:r>
                  <w:rPr>
                    <w:rFonts w:hint="eastAsia"/>
                    <w:szCs w:val="21"/>
                  </w:rPr>
                  <w:t>期末已质</w:t>
                </w:r>
                <w:proofErr w:type="gramEnd"/>
                <w:r>
                  <w:rPr>
                    <w:rFonts w:hint="eastAsia"/>
                    <w:szCs w:val="21"/>
                  </w:rPr>
                  <w:t>押金额</w:t>
                </w:r>
              </w:p>
            </w:tc>
          </w:sdtContent>
        </w:sdt>
      </w:tr>
      <w:tr w:rsidR="00197073" w:rsidTr="00197073">
        <w:tc>
          <w:tcPr>
            <w:tcW w:w="2425" w:type="pct"/>
            <w:tcBorders>
              <w:top w:val="single" w:sz="4" w:space="0" w:color="auto"/>
              <w:left w:val="single" w:sz="4" w:space="0" w:color="auto"/>
              <w:bottom w:val="single" w:sz="4" w:space="0" w:color="auto"/>
              <w:right w:val="single" w:sz="4" w:space="0" w:color="auto"/>
            </w:tcBorders>
            <w:vAlign w:val="center"/>
          </w:tcPr>
          <w:p w:rsidR="00197073" w:rsidRDefault="00197073" w:rsidP="005F3058">
            <w:pPr>
              <w:snapToGrid w:val="0"/>
              <w:spacing w:line="240" w:lineRule="atLeast"/>
              <w:jc w:val="center"/>
              <w:rPr>
                <w:szCs w:val="21"/>
              </w:rPr>
            </w:pPr>
            <w:r w:rsidRPr="001A0508">
              <w:rPr>
                <w:rFonts w:asciiTheme="majorBidi" w:eastAsiaTheme="majorEastAsia" w:hAnsiTheme="majorBidi" w:cstheme="majorBidi"/>
                <w:szCs w:val="21"/>
              </w:rPr>
              <w:t>银行承兑汇票</w:t>
            </w:r>
          </w:p>
        </w:tc>
        <w:tc>
          <w:tcPr>
            <w:tcW w:w="2575" w:type="pct"/>
            <w:tcBorders>
              <w:top w:val="single" w:sz="4" w:space="0" w:color="auto"/>
              <w:left w:val="single" w:sz="4" w:space="0" w:color="auto"/>
              <w:bottom w:val="single" w:sz="4" w:space="0" w:color="auto"/>
              <w:right w:val="single" w:sz="4" w:space="0" w:color="auto"/>
            </w:tcBorders>
            <w:vAlign w:val="center"/>
          </w:tcPr>
          <w:p w:rsidR="00197073" w:rsidRDefault="00197073" w:rsidP="005F3058">
            <w:pPr>
              <w:snapToGrid w:val="0"/>
              <w:spacing w:line="240" w:lineRule="atLeast"/>
              <w:jc w:val="center"/>
              <w:rPr>
                <w:szCs w:val="21"/>
              </w:rPr>
            </w:pPr>
            <w:r w:rsidRPr="001A0508">
              <w:rPr>
                <w:rFonts w:asciiTheme="majorBidi" w:eastAsiaTheme="majorEastAsia" w:hAnsiTheme="majorBidi" w:cstheme="majorBidi"/>
                <w:szCs w:val="21"/>
              </w:rPr>
              <w:t>319,756,452.49</w:t>
            </w:r>
          </w:p>
        </w:tc>
      </w:tr>
    </w:tbl>
    <w:p w:rsidR="00197073" w:rsidRDefault="00197073">
      <w:pPr>
        <w:rPr>
          <w:szCs w:val="21"/>
        </w:rPr>
      </w:pPr>
    </w:p>
    <w:p w:rsidR="00197073" w:rsidRDefault="00197073" w:rsidP="00144A8E">
      <w:pPr>
        <w:pStyle w:val="af9"/>
        <w:numPr>
          <w:ilvl w:val="0"/>
          <w:numId w:val="118"/>
        </w:num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1032912689"/>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期末公司已背书或贴现且在资产负债表日尚未到期的应收款项融资"/>
          <w:tag w:val="_GBC_93228107c43a481da9506f790cd8af92"/>
          <w:id w:val="174938268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期末公司已背书或贴现且在资产负债表日尚未到期的应收款项融资"/>
          <w:tag w:val="_GBC_321f16b9d20241dd9a8da269a46b1e36"/>
          <w:id w:val="16534102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rsidR="00197073">
        <w:sdt>
          <w:sdtPr>
            <w:tag w:val="_PLD_33b7f0ccb35e48099a6f7696604b4e21"/>
            <w:id w:val="-1328348716"/>
          </w:sdtPr>
          <w:sdtEndPr/>
          <w:sdtContent>
            <w:tc>
              <w:tcPr>
                <w:tcW w:w="2877" w:type="dxa"/>
                <w:shd w:val="clear" w:color="auto" w:fill="auto"/>
                <w:vAlign w:val="center"/>
              </w:tcPr>
              <w:p w:rsidR="00197073" w:rsidRDefault="00197073">
                <w:pPr>
                  <w:jc w:val="center"/>
                  <w:rPr>
                    <w:szCs w:val="21"/>
                  </w:rPr>
                </w:pPr>
                <w:r>
                  <w:rPr>
                    <w:rFonts w:hint="eastAsia"/>
                    <w:szCs w:val="21"/>
                  </w:rPr>
                  <w:t>项目</w:t>
                </w:r>
              </w:p>
            </w:tc>
          </w:sdtContent>
        </w:sdt>
        <w:sdt>
          <w:sdtPr>
            <w:tag w:val="_PLD_149743054c254feca84017182a25be7d"/>
            <w:id w:val="1516507634"/>
          </w:sdtPr>
          <w:sdtEndPr/>
          <w:sdtContent>
            <w:tc>
              <w:tcPr>
                <w:tcW w:w="3050" w:type="dxa"/>
                <w:shd w:val="clear" w:color="auto" w:fill="auto"/>
                <w:vAlign w:val="center"/>
              </w:tcPr>
              <w:p w:rsidR="00197073" w:rsidRDefault="00197073">
                <w:pPr>
                  <w:jc w:val="center"/>
                  <w:rPr>
                    <w:szCs w:val="21"/>
                  </w:rPr>
                </w:pPr>
                <w:r>
                  <w:rPr>
                    <w:rFonts w:hint="eastAsia"/>
                    <w:szCs w:val="21"/>
                  </w:rPr>
                  <w:t>期末终止确认金额</w:t>
                </w:r>
              </w:p>
            </w:tc>
          </w:sdtContent>
        </w:sdt>
        <w:sdt>
          <w:sdtPr>
            <w:tag w:val="_PLD_9f59617eec3d4ee4b21512d75b778f97"/>
            <w:id w:val="-914557632"/>
          </w:sdtPr>
          <w:sdtEndPr/>
          <w:sdtContent>
            <w:tc>
              <w:tcPr>
                <w:tcW w:w="3122" w:type="dxa"/>
                <w:shd w:val="clear" w:color="auto" w:fill="auto"/>
                <w:vAlign w:val="center"/>
              </w:tcPr>
              <w:p w:rsidR="00197073" w:rsidRDefault="00197073">
                <w:pPr>
                  <w:jc w:val="center"/>
                  <w:rPr>
                    <w:szCs w:val="21"/>
                  </w:rPr>
                </w:pPr>
                <w:r>
                  <w:rPr>
                    <w:rFonts w:hint="eastAsia"/>
                    <w:szCs w:val="21"/>
                  </w:rPr>
                  <w:t>期末未终止确认金额</w:t>
                </w:r>
              </w:p>
            </w:tc>
          </w:sdtContent>
        </w:sdt>
      </w:tr>
      <w:tr w:rsidR="00197073" w:rsidTr="00197073">
        <w:tc>
          <w:tcPr>
            <w:tcW w:w="2877" w:type="dxa"/>
            <w:shd w:val="clear" w:color="auto" w:fill="auto"/>
            <w:vAlign w:val="center"/>
          </w:tcPr>
          <w:p w:rsidR="00197073" w:rsidRDefault="00197073" w:rsidP="005F3058">
            <w:pPr>
              <w:jc w:val="center"/>
              <w:rPr>
                <w:szCs w:val="21"/>
              </w:rPr>
            </w:pPr>
            <w:r w:rsidRPr="001A0508">
              <w:rPr>
                <w:rFonts w:asciiTheme="majorBidi" w:eastAsiaTheme="majorEastAsia" w:hAnsiTheme="majorBidi" w:cstheme="majorBidi"/>
                <w:szCs w:val="21"/>
              </w:rPr>
              <w:t>银行承兑汇票</w:t>
            </w:r>
          </w:p>
        </w:tc>
        <w:tc>
          <w:tcPr>
            <w:tcW w:w="3050" w:type="dxa"/>
            <w:shd w:val="clear" w:color="auto" w:fill="auto"/>
            <w:vAlign w:val="center"/>
          </w:tcPr>
          <w:p w:rsidR="00197073" w:rsidRDefault="00197073" w:rsidP="005F3058">
            <w:pPr>
              <w:jc w:val="center"/>
              <w:rPr>
                <w:szCs w:val="21"/>
              </w:rPr>
            </w:pPr>
            <w:r w:rsidRPr="00372951">
              <w:rPr>
                <w:rFonts w:asciiTheme="majorBidi" w:eastAsiaTheme="majorEastAsia" w:hAnsiTheme="majorBidi" w:cstheme="majorBidi"/>
                <w:szCs w:val="21"/>
              </w:rPr>
              <w:t>314,936,598.36</w:t>
            </w:r>
          </w:p>
        </w:tc>
        <w:tc>
          <w:tcPr>
            <w:tcW w:w="3122" w:type="dxa"/>
            <w:shd w:val="clear" w:color="auto" w:fill="auto"/>
            <w:vAlign w:val="center"/>
          </w:tcPr>
          <w:p w:rsidR="00197073" w:rsidRDefault="00197073" w:rsidP="005F3058">
            <w:pPr>
              <w:jc w:val="center"/>
              <w:rPr>
                <w:szCs w:val="21"/>
              </w:rPr>
            </w:pPr>
          </w:p>
        </w:tc>
      </w:tr>
    </w:tbl>
    <w:p w:rsidR="00197073" w:rsidRDefault="00197073">
      <w:pPr>
        <w:rPr>
          <w:szCs w:val="21"/>
        </w:rPr>
      </w:pPr>
    </w:p>
    <w:p w:rsidR="00197073" w:rsidRDefault="00197073" w:rsidP="00144A8E">
      <w:pPr>
        <w:pStyle w:val="af9"/>
        <w:numPr>
          <w:ilvl w:val="0"/>
          <w:numId w:val="118"/>
        </w:numPr>
      </w:pPr>
      <w:r>
        <w:rPr>
          <w:rFonts w:hint="eastAsia"/>
        </w:rPr>
        <w:t>按</w:t>
      </w:r>
      <w:r>
        <w:t>坏账计提方法分类披露</w:t>
      </w:r>
    </w:p>
    <w:sdt>
      <w:sdtPr>
        <w:alias w:val="是否适用：按坏账计提方法分类披露[双击切换]"/>
        <w:tag w:val="_GBC_bb62f97adc6849f2b3d956a701e7fa7d"/>
        <w:id w:val="292486881"/>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按单项计提坏账准备的详细情况[双击切换]"/>
        <w:tag w:val="_GBC_65f67a26c8854813ab351f644b5cb549"/>
        <w:id w:val="199761163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68618026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8f072c0ad15941d789bf25455711e72b"/>
        <w:id w:val="1121181290"/>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hint="eastAsia"/>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hint="eastAsia"/>
              <w:bCs/>
              <w:szCs w:val="22"/>
            </w:rPr>
            <w:instrText xml:space="preserve"> MACROBUTTON  SnrToggleCheckbox √不适用 </w:instrText>
          </w:r>
          <w:r w:rsidRPr="00C36FA5">
            <w:rPr>
              <w:rFonts w:cs="Times New Roman"/>
              <w:bCs/>
              <w:szCs w:val="22"/>
            </w:rPr>
            <w:fldChar w:fldCharType="end"/>
          </w:r>
        </w:p>
      </w:sdtContent>
    </w:sdt>
    <w:p w:rsidR="00197073" w:rsidRDefault="00197073">
      <w:pPr>
        <w:rPr>
          <w:szCs w:val="21"/>
        </w:rPr>
      </w:pPr>
    </w:p>
    <w:p w:rsidR="00197073" w:rsidRDefault="00197073">
      <w:pPr>
        <w:rPr>
          <w:rFonts w:ascii="Calibri" w:hAnsi="Calibri" w:cs="Times New Roman"/>
          <w:b/>
          <w:bCs/>
          <w:szCs w:val="22"/>
        </w:rPr>
      </w:pPr>
    </w:p>
    <w:p w:rsidR="00197073" w:rsidRDefault="00197073">
      <w:pPr>
        <w:rPr>
          <w:rFonts w:cstheme="minorBidi"/>
          <w:bCs/>
          <w:szCs w:val="22"/>
        </w:rPr>
      </w:pPr>
      <w:bookmarkStart w:id="238" w:name="_Hlk154134692"/>
      <w:bookmarkStart w:id="239" w:name="_Hlk153372713"/>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19862133"/>
        <w:placeholder>
          <w:docPart w:val="GBC22222222222222222222222222222"/>
        </w:placeholder>
      </w:sdtPr>
      <w:sdtEndPr/>
      <w:sdtContent>
        <w:p w:rsidR="00197073" w:rsidRDefault="00197073" w:rsidP="00197073">
          <w:pPr>
            <w:rPr>
              <w:rFonts w:cstheme="minorBidi"/>
              <w:bCs/>
              <w:szCs w:val="22"/>
            </w:rPr>
          </w:pPr>
          <w:r w:rsidRPr="00C36FA5">
            <w:rPr>
              <w:rFonts w:cstheme="minorBidi"/>
              <w:bCs/>
              <w:szCs w:val="22"/>
            </w:rPr>
            <w:fldChar w:fldCharType="begin"/>
          </w:r>
          <w:r w:rsidRPr="00C36FA5">
            <w:rPr>
              <w:rFonts w:cstheme="minorBidi" w:hint="eastAsia"/>
              <w:bCs/>
              <w:szCs w:val="22"/>
            </w:rPr>
            <w:instrText xml:space="preserve"> MACROBUTTON  SnrToggleCheckbox □适用 </w:instrText>
          </w:r>
          <w:r w:rsidRPr="00C36FA5">
            <w:rPr>
              <w:rFonts w:cstheme="minorBidi"/>
              <w:bCs/>
              <w:szCs w:val="22"/>
            </w:rPr>
            <w:fldChar w:fldCharType="end"/>
          </w:r>
          <w:r w:rsidRPr="00C36FA5">
            <w:rPr>
              <w:rFonts w:cstheme="minorBidi"/>
              <w:bCs/>
              <w:szCs w:val="22"/>
            </w:rPr>
            <w:fldChar w:fldCharType="begin"/>
          </w:r>
          <w:r w:rsidRPr="00C36FA5">
            <w:rPr>
              <w:rFonts w:cstheme="minorBidi" w:hint="eastAsia"/>
              <w:bCs/>
              <w:szCs w:val="22"/>
            </w:rPr>
            <w:instrText xml:space="preserve"> MACROBUTTON  SnrToggleCheckbox √不适用 </w:instrText>
          </w:r>
          <w:r w:rsidRPr="00C36FA5">
            <w:rPr>
              <w:rFonts w:cstheme="minorBidi"/>
              <w:bCs/>
              <w:szCs w:val="22"/>
            </w:rPr>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2bf6f4d4451c46a9a45370b7317253a2"/>
        <w:id w:val="1803187922"/>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rPr>
          <w:rFonts w:asciiTheme="minorHAnsi" w:hAnsiTheme="minorHAnsi" w:cstheme="minorBidi"/>
          <w:b/>
          <w:bCs/>
          <w:szCs w:val="22"/>
        </w:rPr>
      </w:pPr>
    </w:p>
    <w:p w:rsidR="00197073" w:rsidRDefault="00197073">
      <w:pPr>
        <w:pStyle w:val="affffa"/>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1267919317"/>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asciiTheme="minorHAnsi" w:hAnsiTheme="minorHAnsi" w:cstheme="minorBidi"/>
          <w:b/>
          <w:bCs/>
          <w:szCs w:val="22"/>
        </w:rPr>
      </w:pPr>
    </w:p>
    <w:bookmarkEnd w:id="238"/>
    <w:bookmarkEnd w:id="239"/>
    <w:p w:rsidR="00197073" w:rsidRDefault="00197073" w:rsidP="00144A8E">
      <w:pPr>
        <w:pStyle w:val="af9"/>
        <w:numPr>
          <w:ilvl w:val="0"/>
          <w:numId w:val="118"/>
        </w:numPr>
      </w:pPr>
      <w:r>
        <w:rPr>
          <w:rFonts w:hint="eastAsia"/>
        </w:rPr>
        <w:t>坏账准备的情况</w:t>
      </w:r>
    </w:p>
    <w:sdt>
      <w:sdtPr>
        <w:alias w:val="是否适用：坏账准备情况[双击切换]"/>
        <w:tag w:val="_GBC_9eb14f08b86f4a7096cd60413baf3092"/>
        <w:id w:val="-85888888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其中本期坏账准备收回或转回金额重要的：</w:t>
      </w:r>
    </w:p>
    <w:sdt>
      <w:sdtPr>
        <w:alias w:val="是否适用：本期坏账准备收回或转回金额重要的[双击切换]"/>
        <w:tag w:val="_GBC_2b51db20288a43b39962432da30280fe"/>
        <w:id w:val="19983026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坏账准备情况的说明"/>
        <w:tag w:val="_GBC_e8b4225586244ec9b8d5ae0de000f4e4"/>
        <w:id w:val="1413892269"/>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9"/>
        <w:numPr>
          <w:ilvl w:val="0"/>
          <w:numId w:val="118"/>
        </w:numPr>
      </w:pPr>
      <w:r>
        <w:t>本期实际核销的应收款项融资情况</w:t>
      </w:r>
    </w:p>
    <w:sdt>
      <w:sdtPr>
        <w:alias w:val="是否适用：实际核销的情况[双击切换]"/>
        <w:tag w:val="_GBC_4075b47847034ec5b4b4aeeb85217687"/>
        <w:id w:val="148843957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其中重要的应收款项融资核销情况</w:t>
      </w:r>
    </w:p>
    <w:sdt>
      <w:sdtPr>
        <w:rPr>
          <w:rFonts w:hint="eastAsia"/>
          <w:szCs w:val="21"/>
        </w:rPr>
        <w:alias w:val="是否适用：重要的核销情况[双击切换]"/>
        <w:tag w:val="_GBC_a1c05dd99dc343f883b67997da317840"/>
        <w:id w:val="181721497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核销说明：</w:t>
      </w:r>
    </w:p>
    <w:sdt>
      <w:sdtPr>
        <w:rPr>
          <w:szCs w:val="21"/>
        </w:rPr>
        <w:alias w:val="是否适用：核销说明[双击切换]"/>
        <w:tag w:val="_GBC_960239b4d8f94352ba13280d190272c1"/>
        <w:id w:val="-2003577641"/>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0"/>
          <w:numId w:val="118"/>
        </w:num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120672105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bookmarkEnd w:id="235"/>
    <w:bookmarkEnd w:id="237"/>
    <w:bookmarkEnd w:id="236"/>
    <w:p w:rsidR="00197073" w:rsidRDefault="00197073" w:rsidP="00144A8E">
      <w:pPr>
        <w:pStyle w:val="af9"/>
        <w:numPr>
          <w:ilvl w:val="0"/>
          <w:numId w:val="118"/>
        </w:numPr>
      </w:pPr>
      <w:r>
        <w:rPr>
          <w:rFonts w:hint="eastAsia"/>
        </w:rPr>
        <w:t>其他</w:t>
      </w:r>
      <w:r>
        <w:t>说明</w:t>
      </w:r>
    </w:p>
    <w:bookmarkStart w:id="240" w:name="_Hlk13057390" w:displacedByCustomXml="next"/>
    <w:sdt>
      <w:sdtPr>
        <w:rPr>
          <w:rFonts w:hint="eastAsia"/>
        </w:rPr>
        <w:alias w:val="是否适用：应收款项融资其他说明[双击切换]"/>
        <w:tag w:val="_GBC_19d5ef5dfbe64f2d98d9ab83a2e48c14"/>
        <w:id w:val="-640968342"/>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240" w:displacedByCustomXml="prev"/>
    <w:p w:rsidR="00197073" w:rsidRDefault="00197073">
      <w:pPr>
        <w:rPr>
          <w:szCs w:val="21"/>
        </w:rPr>
      </w:pPr>
    </w:p>
    <w:p w:rsidR="00197073" w:rsidRDefault="00197073" w:rsidP="00144A8E">
      <w:pPr>
        <w:pStyle w:val="af8"/>
        <w:numPr>
          <w:ilvl w:val="0"/>
          <w:numId w:val="62"/>
        </w:numPr>
      </w:pPr>
      <w:r>
        <w:rPr>
          <w:rFonts w:hint="eastAsia"/>
        </w:rPr>
        <w:t>预付款项</w:t>
      </w:r>
    </w:p>
    <w:p w:rsidR="00197073" w:rsidRDefault="00197073" w:rsidP="00144A8E">
      <w:pPr>
        <w:pStyle w:val="af9"/>
        <w:numPr>
          <w:ilvl w:val="3"/>
          <w:numId w:val="66"/>
        </w:numPr>
        <w:ind w:left="426" w:hanging="426"/>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876546604"/>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b/>
          <w:szCs w:val="21"/>
        </w:rPr>
      </w:pPr>
      <w:r>
        <w:rPr>
          <w:rFonts w:hint="eastAsia"/>
          <w:szCs w:val="21"/>
        </w:rPr>
        <w:t>单位：</w:t>
      </w:r>
      <w:sdt>
        <w:sdtPr>
          <w:rPr>
            <w:rFonts w:hint="eastAsia"/>
            <w:szCs w:val="21"/>
          </w:rPr>
          <w:alias w:val="单位：财务附注：预付账款账龄"/>
          <w:tag w:val="_GBC_25e874c523c14d528beabbdb96c27981"/>
          <w:id w:val="10884169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付账款账龄"/>
          <w:tag w:val="_GBC_5fd49f072b7e406886d7d66537c647e5"/>
          <w:id w:val="17566345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197073" w:rsidTr="00197073">
        <w:trPr>
          <w:cantSplit/>
          <w:trHeight w:val="237"/>
        </w:trPr>
        <w:sdt>
          <w:sdtPr>
            <w:tag w:val="_PLD_497c76328aa14442bd9ed8d02efaffdc"/>
            <w:id w:val="462849386"/>
          </w:sdtPr>
          <w:sdtEndPr/>
          <w:sdtContent>
            <w:tc>
              <w:tcPr>
                <w:tcW w:w="764" w:type="pct"/>
                <w:vMerge w:val="restart"/>
                <w:vAlign w:val="center"/>
              </w:tcPr>
              <w:p w:rsidR="00197073" w:rsidRDefault="00197073">
                <w:pPr>
                  <w:ind w:right="5"/>
                  <w:jc w:val="center"/>
                  <w:rPr>
                    <w:szCs w:val="21"/>
                  </w:rPr>
                </w:pPr>
                <w:r>
                  <w:rPr>
                    <w:rFonts w:hint="eastAsia"/>
                    <w:szCs w:val="21"/>
                  </w:rPr>
                  <w:t>账龄</w:t>
                </w:r>
              </w:p>
            </w:tc>
          </w:sdtContent>
        </w:sdt>
        <w:sdt>
          <w:sdtPr>
            <w:tag w:val="_PLD_3c7cef9fd55549768916decb59114918"/>
            <w:id w:val="-1570185981"/>
          </w:sdtPr>
          <w:sdtEndPr/>
          <w:sdtContent>
            <w:tc>
              <w:tcPr>
                <w:tcW w:w="2118" w:type="pct"/>
                <w:gridSpan w:val="2"/>
                <w:vAlign w:val="center"/>
              </w:tcPr>
              <w:p w:rsidR="00197073" w:rsidRDefault="00197073">
                <w:pPr>
                  <w:ind w:right="5"/>
                  <w:jc w:val="center"/>
                  <w:rPr>
                    <w:szCs w:val="21"/>
                  </w:rPr>
                </w:pPr>
                <w:r>
                  <w:rPr>
                    <w:rFonts w:hint="eastAsia"/>
                    <w:szCs w:val="21"/>
                  </w:rPr>
                  <w:t>期末余额</w:t>
                </w:r>
              </w:p>
            </w:tc>
          </w:sdtContent>
        </w:sdt>
        <w:sdt>
          <w:sdtPr>
            <w:tag w:val="_PLD_3338d9aea932468fa8faa1bef2db4526"/>
            <w:id w:val="748776077"/>
          </w:sdtPr>
          <w:sdtEndPr/>
          <w:sdtContent>
            <w:tc>
              <w:tcPr>
                <w:tcW w:w="2117" w:type="pct"/>
                <w:gridSpan w:val="2"/>
                <w:vAlign w:val="center"/>
              </w:tcPr>
              <w:p w:rsidR="00197073" w:rsidRDefault="00197073">
                <w:pPr>
                  <w:ind w:right="5"/>
                  <w:jc w:val="center"/>
                  <w:rPr>
                    <w:szCs w:val="21"/>
                  </w:rPr>
                </w:pPr>
                <w:r>
                  <w:rPr>
                    <w:rFonts w:hint="eastAsia"/>
                    <w:szCs w:val="21"/>
                  </w:rPr>
                  <w:t>期初余额</w:t>
                </w:r>
              </w:p>
            </w:tc>
          </w:sdtContent>
        </w:sdt>
      </w:tr>
      <w:tr w:rsidR="00197073" w:rsidTr="00197073">
        <w:trPr>
          <w:cantSplit/>
        </w:trPr>
        <w:tc>
          <w:tcPr>
            <w:tcW w:w="764" w:type="pct"/>
            <w:vMerge/>
          </w:tcPr>
          <w:p w:rsidR="00197073" w:rsidRDefault="00197073">
            <w:pPr>
              <w:rPr>
                <w:szCs w:val="21"/>
              </w:rPr>
            </w:pPr>
          </w:p>
        </w:tc>
        <w:sdt>
          <w:sdtPr>
            <w:tag w:val="_PLD_2b1b05d61c574fe485d979f04a81c8c9"/>
            <w:id w:val="-321357193"/>
          </w:sdtPr>
          <w:sdtEndPr/>
          <w:sdtContent>
            <w:tc>
              <w:tcPr>
                <w:tcW w:w="1063" w:type="pct"/>
                <w:vAlign w:val="center"/>
              </w:tcPr>
              <w:p w:rsidR="00197073" w:rsidRDefault="00197073">
                <w:pPr>
                  <w:ind w:right="5"/>
                  <w:jc w:val="center"/>
                  <w:rPr>
                    <w:szCs w:val="21"/>
                  </w:rPr>
                </w:pPr>
                <w:r>
                  <w:rPr>
                    <w:rFonts w:hint="eastAsia"/>
                    <w:szCs w:val="21"/>
                  </w:rPr>
                  <w:t>金额</w:t>
                </w:r>
              </w:p>
            </w:tc>
          </w:sdtContent>
        </w:sdt>
        <w:sdt>
          <w:sdtPr>
            <w:tag w:val="_PLD_7faf25028eff45ce8c6bf33a9060f296"/>
            <w:id w:val="2075697300"/>
          </w:sdtPr>
          <w:sdtEndPr/>
          <w:sdtContent>
            <w:tc>
              <w:tcPr>
                <w:tcW w:w="1055" w:type="pct"/>
                <w:vAlign w:val="center"/>
              </w:tcPr>
              <w:p w:rsidR="00197073" w:rsidRDefault="00197073">
                <w:pPr>
                  <w:ind w:right="5"/>
                  <w:jc w:val="center"/>
                  <w:rPr>
                    <w:szCs w:val="21"/>
                  </w:rPr>
                </w:pPr>
                <w:r>
                  <w:rPr>
                    <w:rFonts w:hint="eastAsia"/>
                    <w:szCs w:val="21"/>
                  </w:rPr>
                  <w:t>比例</w:t>
                </w:r>
                <w:r>
                  <w:rPr>
                    <w:szCs w:val="21"/>
                  </w:rPr>
                  <w:t>(%)</w:t>
                </w:r>
              </w:p>
            </w:tc>
          </w:sdtContent>
        </w:sdt>
        <w:sdt>
          <w:sdtPr>
            <w:tag w:val="_PLD_56219e7f20ba4e60b1a3edd32c1c534e"/>
            <w:id w:val="-1194466071"/>
          </w:sdtPr>
          <w:sdtEndPr/>
          <w:sdtContent>
            <w:tc>
              <w:tcPr>
                <w:tcW w:w="1054" w:type="pct"/>
                <w:vAlign w:val="center"/>
              </w:tcPr>
              <w:p w:rsidR="00197073" w:rsidRDefault="00197073">
                <w:pPr>
                  <w:ind w:right="5"/>
                  <w:jc w:val="center"/>
                  <w:rPr>
                    <w:szCs w:val="21"/>
                  </w:rPr>
                </w:pPr>
                <w:r>
                  <w:rPr>
                    <w:rFonts w:hint="eastAsia"/>
                    <w:szCs w:val="21"/>
                  </w:rPr>
                  <w:t>金额</w:t>
                </w:r>
              </w:p>
            </w:tc>
          </w:sdtContent>
        </w:sdt>
        <w:sdt>
          <w:sdtPr>
            <w:tag w:val="_PLD_430fca228ced43ada83018b2091f7abf"/>
            <w:id w:val="389315695"/>
          </w:sdtPr>
          <w:sdtEndPr/>
          <w:sdtContent>
            <w:tc>
              <w:tcPr>
                <w:tcW w:w="1063" w:type="pct"/>
                <w:vAlign w:val="center"/>
              </w:tcPr>
              <w:p w:rsidR="00197073" w:rsidRDefault="00197073">
                <w:pPr>
                  <w:ind w:right="5"/>
                  <w:jc w:val="center"/>
                  <w:rPr>
                    <w:szCs w:val="21"/>
                  </w:rPr>
                </w:pPr>
                <w:r>
                  <w:rPr>
                    <w:rFonts w:hint="eastAsia"/>
                    <w:szCs w:val="21"/>
                  </w:rPr>
                  <w:t>比例</w:t>
                </w:r>
                <w:r>
                  <w:rPr>
                    <w:szCs w:val="21"/>
                  </w:rPr>
                  <w:t>(%)</w:t>
                </w:r>
              </w:p>
            </w:tc>
          </w:sdtContent>
        </w:sdt>
      </w:tr>
      <w:tr w:rsidR="00197073" w:rsidTr="00197073">
        <w:trPr>
          <w:cantSplit/>
          <w:trHeight w:val="99"/>
        </w:trPr>
        <w:tc>
          <w:tcPr>
            <w:tcW w:w="764" w:type="pct"/>
          </w:tcPr>
          <w:p w:rsidR="00197073" w:rsidRDefault="00197073" w:rsidP="005F3058">
            <w:pPr>
              <w:ind w:right="5"/>
              <w:jc w:val="center"/>
              <w:rPr>
                <w:szCs w:val="21"/>
              </w:rPr>
            </w:pPr>
            <w:r>
              <w:rPr>
                <w:rFonts w:hint="eastAsia"/>
                <w:szCs w:val="21"/>
              </w:rPr>
              <w:t>1年以内</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21,701,731.25</w:t>
            </w:r>
          </w:p>
        </w:tc>
        <w:tc>
          <w:tcPr>
            <w:tcW w:w="1055"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99.99</w:t>
            </w:r>
          </w:p>
        </w:tc>
        <w:tc>
          <w:tcPr>
            <w:tcW w:w="1054"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26,775,712.33</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99.99</w:t>
            </w:r>
          </w:p>
        </w:tc>
      </w:tr>
      <w:tr w:rsidR="00197073" w:rsidTr="00197073">
        <w:trPr>
          <w:cantSplit/>
        </w:trPr>
        <w:tc>
          <w:tcPr>
            <w:tcW w:w="764" w:type="pct"/>
          </w:tcPr>
          <w:p w:rsidR="00197073" w:rsidRDefault="00197073" w:rsidP="005F3058">
            <w:pPr>
              <w:ind w:right="5"/>
              <w:jc w:val="center"/>
              <w:rPr>
                <w:szCs w:val="21"/>
              </w:rPr>
            </w:pPr>
            <w:r>
              <w:rPr>
                <w:rFonts w:hint="eastAsia"/>
                <w:szCs w:val="21"/>
              </w:rPr>
              <w:t>1至2年</w:t>
            </w:r>
          </w:p>
        </w:tc>
        <w:tc>
          <w:tcPr>
            <w:tcW w:w="1063" w:type="pct"/>
            <w:vAlign w:val="center"/>
          </w:tcPr>
          <w:p w:rsidR="00197073" w:rsidRDefault="00197073" w:rsidP="005F3058">
            <w:pPr>
              <w:ind w:right="5"/>
              <w:jc w:val="center"/>
              <w:rPr>
                <w:szCs w:val="21"/>
              </w:rPr>
            </w:pPr>
          </w:p>
        </w:tc>
        <w:tc>
          <w:tcPr>
            <w:tcW w:w="1055" w:type="pct"/>
            <w:vAlign w:val="center"/>
          </w:tcPr>
          <w:p w:rsidR="00197073" w:rsidRDefault="00197073" w:rsidP="005F3058">
            <w:pPr>
              <w:ind w:right="5"/>
              <w:jc w:val="center"/>
              <w:rPr>
                <w:szCs w:val="21"/>
              </w:rPr>
            </w:pPr>
          </w:p>
        </w:tc>
        <w:tc>
          <w:tcPr>
            <w:tcW w:w="1054" w:type="pct"/>
            <w:vAlign w:val="center"/>
          </w:tcPr>
          <w:p w:rsidR="00197073" w:rsidRDefault="00197073" w:rsidP="005F3058">
            <w:pPr>
              <w:ind w:right="5"/>
              <w:jc w:val="center"/>
              <w:rPr>
                <w:szCs w:val="21"/>
              </w:rPr>
            </w:pPr>
          </w:p>
        </w:tc>
        <w:tc>
          <w:tcPr>
            <w:tcW w:w="1063" w:type="pct"/>
            <w:vAlign w:val="center"/>
          </w:tcPr>
          <w:p w:rsidR="00197073" w:rsidRDefault="00197073" w:rsidP="005F3058">
            <w:pPr>
              <w:ind w:right="5"/>
              <w:jc w:val="center"/>
              <w:rPr>
                <w:szCs w:val="21"/>
              </w:rPr>
            </w:pPr>
          </w:p>
        </w:tc>
      </w:tr>
      <w:tr w:rsidR="00197073" w:rsidTr="00197073">
        <w:trPr>
          <w:cantSplit/>
        </w:trPr>
        <w:tc>
          <w:tcPr>
            <w:tcW w:w="764" w:type="pct"/>
          </w:tcPr>
          <w:p w:rsidR="00197073" w:rsidRDefault="00197073" w:rsidP="005F3058">
            <w:pPr>
              <w:ind w:right="5"/>
              <w:jc w:val="center"/>
              <w:rPr>
                <w:szCs w:val="21"/>
              </w:rPr>
            </w:pPr>
            <w:r>
              <w:rPr>
                <w:rFonts w:hint="eastAsia"/>
                <w:szCs w:val="21"/>
              </w:rPr>
              <w:t>2至3年</w:t>
            </w:r>
          </w:p>
        </w:tc>
        <w:tc>
          <w:tcPr>
            <w:tcW w:w="1063" w:type="pct"/>
            <w:vAlign w:val="center"/>
          </w:tcPr>
          <w:p w:rsidR="00197073" w:rsidRDefault="00197073" w:rsidP="005F3058">
            <w:pPr>
              <w:ind w:right="5"/>
              <w:jc w:val="center"/>
              <w:rPr>
                <w:szCs w:val="21"/>
              </w:rPr>
            </w:pPr>
          </w:p>
        </w:tc>
        <w:tc>
          <w:tcPr>
            <w:tcW w:w="1055" w:type="pct"/>
            <w:vAlign w:val="center"/>
          </w:tcPr>
          <w:p w:rsidR="00197073" w:rsidRDefault="00197073" w:rsidP="005F3058">
            <w:pPr>
              <w:ind w:right="5"/>
              <w:jc w:val="center"/>
              <w:rPr>
                <w:szCs w:val="21"/>
              </w:rPr>
            </w:pPr>
          </w:p>
        </w:tc>
        <w:tc>
          <w:tcPr>
            <w:tcW w:w="1054" w:type="pct"/>
            <w:vAlign w:val="center"/>
          </w:tcPr>
          <w:p w:rsidR="00197073" w:rsidRDefault="00197073" w:rsidP="005F3058">
            <w:pPr>
              <w:ind w:right="5"/>
              <w:jc w:val="center"/>
              <w:rPr>
                <w:szCs w:val="21"/>
              </w:rPr>
            </w:pPr>
          </w:p>
        </w:tc>
        <w:tc>
          <w:tcPr>
            <w:tcW w:w="1063" w:type="pct"/>
            <w:vAlign w:val="center"/>
          </w:tcPr>
          <w:p w:rsidR="00197073" w:rsidRDefault="00197073" w:rsidP="005F3058">
            <w:pPr>
              <w:ind w:right="5"/>
              <w:jc w:val="center"/>
              <w:rPr>
                <w:szCs w:val="21"/>
              </w:rPr>
            </w:pPr>
          </w:p>
        </w:tc>
      </w:tr>
      <w:tr w:rsidR="00197073" w:rsidTr="00197073">
        <w:trPr>
          <w:cantSplit/>
        </w:trPr>
        <w:tc>
          <w:tcPr>
            <w:tcW w:w="764" w:type="pct"/>
          </w:tcPr>
          <w:p w:rsidR="00197073" w:rsidRDefault="00197073" w:rsidP="005F3058">
            <w:pPr>
              <w:ind w:right="5"/>
              <w:jc w:val="center"/>
              <w:rPr>
                <w:szCs w:val="21"/>
              </w:rPr>
            </w:pPr>
            <w:r>
              <w:rPr>
                <w:rFonts w:hint="eastAsia"/>
                <w:szCs w:val="21"/>
              </w:rPr>
              <w:t>3年以上</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2,971.07</w:t>
            </w:r>
          </w:p>
        </w:tc>
        <w:tc>
          <w:tcPr>
            <w:tcW w:w="1055"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0.01</w:t>
            </w:r>
          </w:p>
        </w:tc>
        <w:tc>
          <w:tcPr>
            <w:tcW w:w="1054"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2,971.07</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0.01</w:t>
            </w:r>
          </w:p>
        </w:tc>
      </w:tr>
      <w:tr w:rsidR="00197073" w:rsidTr="00197073">
        <w:trPr>
          <w:cantSplit/>
        </w:trPr>
        <w:tc>
          <w:tcPr>
            <w:tcW w:w="764" w:type="pct"/>
          </w:tcPr>
          <w:p w:rsidR="00197073" w:rsidRDefault="00197073" w:rsidP="005F3058">
            <w:pPr>
              <w:ind w:right="5"/>
              <w:jc w:val="center"/>
              <w:rPr>
                <w:szCs w:val="21"/>
              </w:rPr>
            </w:pPr>
            <w:r>
              <w:rPr>
                <w:rFonts w:hint="eastAsia"/>
                <w:szCs w:val="21"/>
              </w:rPr>
              <w:t>合计</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21,704,702.32</w:t>
            </w:r>
          </w:p>
        </w:tc>
        <w:tc>
          <w:tcPr>
            <w:tcW w:w="1055"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100.00</w:t>
            </w:r>
          </w:p>
        </w:tc>
        <w:tc>
          <w:tcPr>
            <w:tcW w:w="1054"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26,778,683.40</w:t>
            </w:r>
          </w:p>
        </w:tc>
        <w:tc>
          <w:tcPr>
            <w:tcW w:w="1063"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100.00</w:t>
            </w:r>
          </w:p>
        </w:tc>
      </w:tr>
    </w:tbl>
    <w:p w:rsidR="00197073" w:rsidRDefault="00197073">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349606361"/>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9"/>
        <w:numPr>
          <w:ilvl w:val="3"/>
          <w:numId w:val="66"/>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620915633"/>
        <w:placeholder>
          <w:docPart w:val="GBC22222222222222222222222222222"/>
        </w:placeholder>
      </w:sdtPr>
      <w:sdtEndPr/>
      <w:sdtContent>
        <w:p w:rsidR="00197073" w:rsidRDefault="00197073">
          <w:pPr>
            <w:snapToGrid w:val="0"/>
            <w:spacing w:line="240" w:lineRule="atLeast"/>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jc w:val="right"/>
        <w:rPr>
          <w:szCs w:val="21"/>
        </w:rPr>
      </w:pPr>
      <w:r>
        <w:rPr>
          <w:rFonts w:hint="eastAsia"/>
          <w:szCs w:val="21"/>
        </w:rPr>
        <w:t>单位：</w:t>
      </w:r>
      <w:sdt>
        <w:sdtPr>
          <w:rPr>
            <w:rFonts w:hint="eastAsia"/>
            <w:szCs w:val="21"/>
          </w:rPr>
          <w:alias w:val="单位：按预付对象归集的期末余额前五名的预付款情况"/>
          <w:tag w:val="_GBC_1bbaf3870d2242f8a1ec8260382d458c"/>
          <w:id w:val="-149633392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预付对象归集的期末余额前五名的预付款情况"/>
          <w:tag w:val="_GBC_77617525e63041b99aaabf038d02c871"/>
          <w:id w:val="86427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2938"/>
        <w:gridCol w:w="2938"/>
      </w:tblGrid>
      <w:tr w:rsidR="00197073">
        <w:trPr>
          <w:cantSplit/>
        </w:trPr>
        <w:sdt>
          <w:sdtPr>
            <w:tag w:val="_PLD_0ab17d7ae0014b6192c9dd0e6d3d3a25"/>
            <w:id w:val="1428147776"/>
          </w:sdtPr>
          <w:sdtEndPr/>
          <w:sdtContent>
            <w:tc>
              <w:tcPr>
                <w:tcW w:w="1666" w:type="pct"/>
                <w:vAlign w:val="center"/>
              </w:tcPr>
              <w:p w:rsidR="00197073" w:rsidRDefault="00197073">
                <w:pPr>
                  <w:ind w:right="105"/>
                  <w:jc w:val="center"/>
                  <w:rPr>
                    <w:szCs w:val="21"/>
                  </w:rPr>
                </w:pPr>
                <w:r>
                  <w:rPr>
                    <w:rFonts w:hint="eastAsia"/>
                    <w:szCs w:val="21"/>
                  </w:rPr>
                  <w:t>单位名称</w:t>
                </w:r>
              </w:p>
            </w:tc>
          </w:sdtContent>
        </w:sdt>
        <w:sdt>
          <w:sdtPr>
            <w:tag w:val="_PLD_cdd4a1e632c94d14908eb36a620946a9"/>
            <w:id w:val="-906755663"/>
          </w:sdtPr>
          <w:sdtEndPr/>
          <w:sdtContent>
            <w:tc>
              <w:tcPr>
                <w:tcW w:w="1667" w:type="pct"/>
                <w:vAlign w:val="center"/>
              </w:tcPr>
              <w:p w:rsidR="00197073" w:rsidRDefault="00197073">
                <w:pPr>
                  <w:ind w:right="73"/>
                  <w:jc w:val="center"/>
                  <w:rPr>
                    <w:szCs w:val="21"/>
                  </w:rPr>
                </w:pPr>
                <w:r>
                  <w:rPr>
                    <w:rFonts w:hint="eastAsia"/>
                    <w:szCs w:val="21"/>
                  </w:rPr>
                  <w:t>期末余额</w:t>
                </w:r>
              </w:p>
            </w:tc>
          </w:sdtContent>
        </w:sdt>
        <w:sdt>
          <w:sdtPr>
            <w:tag w:val="_PLD_c9db34035f63426095900b82cc8a8131"/>
            <w:id w:val="434480435"/>
          </w:sdtPr>
          <w:sdtEndPr/>
          <w:sdtContent>
            <w:tc>
              <w:tcPr>
                <w:tcW w:w="1667" w:type="pct"/>
                <w:vAlign w:val="center"/>
              </w:tcPr>
              <w:p w:rsidR="00197073" w:rsidRDefault="00197073">
                <w:pPr>
                  <w:jc w:val="center"/>
                  <w:rPr>
                    <w:szCs w:val="21"/>
                  </w:rPr>
                </w:pPr>
                <w:r>
                  <w:rPr>
                    <w:rFonts w:hint="eastAsia"/>
                    <w:szCs w:val="21"/>
                  </w:rPr>
                  <w:t>占预付款项期末余额合计数的比例(</w:t>
                </w:r>
                <w:r>
                  <w:rPr>
                    <w:szCs w:val="21"/>
                  </w:rPr>
                  <w:t>%)</w:t>
                </w:r>
              </w:p>
            </w:tc>
          </w:sdtContent>
        </w:sdt>
      </w:tr>
      <w:tr w:rsidR="00197073" w:rsidTr="00197073">
        <w:trPr>
          <w:cantSplit/>
        </w:trPr>
        <w:tc>
          <w:tcPr>
            <w:tcW w:w="1666" w:type="pct"/>
          </w:tcPr>
          <w:p w:rsidR="00197073" w:rsidRDefault="00197073" w:rsidP="005F3058">
            <w:pPr>
              <w:ind w:right="105"/>
              <w:jc w:val="center"/>
              <w:rPr>
                <w:szCs w:val="21"/>
              </w:rPr>
            </w:pPr>
            <w:r w:rsidRPr="00F32A9C">
              <w:rPr>
                <w:rFonts w:hint="eastAsia"/>
              </w:rPr>
              <w:t>第一名</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14,791,241.80</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68.15</w:t>
            </w:r>
          </w:p>
        </w:tc>
      </w:tr>
      <w:tr w:rsidR="00197073" w:rsidTr="00197073">
        <w:trPr>
          <w:cantSplit/>
        </w:trPr>
        <w:tc>
          <w:tcPr>
            <w:tcW w:w="1666" w:type="pct"/>
          </w:tcPr>
          <w:p w:rsidR="00197073" w:rsidRDefault="00197073" w:rsidP="005F3058">
            <w:pPr>
              <w:ind w:right="105"/>
              <w:jc w:val="center"/>
              <w:rPr>
                <w:szCs w:val="21"/>
              </w:rPr>
            </w:pPr>
            <w:r w:rsidRPr="00F32A9C">
              <w:rPr>
                <w:rFonts w:hint="eastAsia"/>
              </w:rPr>
              <w:t>第二名</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3,882,375.00</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17.89</w:t>
            </w:r>
          </w:p>
        </w:tc>
      </w:tr>
      <w:tr w:rsidR="00197073" w:rsidTr="00197073">
        <w:trPr>
          <w:cantSplit/>
        </w:trPr>
        <w:tc>
          <w:tcPr>
            <w:tcW w:w="1666" w:type="pct"/>
          </w:tcPr>
          <w:p w:rsidR="00197073" w:rsidRDefault="00197073" w:rsidP="005F3058">
            <w:pPr>
              <w:ind w:right="105"/>
              <w:jc w:val="center"/>
              <w:rPr>
                <w:szCs w:val="21"/>
              </w:rPr>
            </w:pPr>
            <w:r w:rsidRPr="00F32A9C">
              <w:rPr>
                <w:rFonts w:hint="eastAsia"/>
              </w:rPr>
              <w:t>第三名</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1,731,323.08</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7.98</w:t>
            </w:r>
          </w:p>
        </w:tc>
      </w:tr>
      <w:tr w:rsidR="00197073" w:rsidTr="00197073">
        <w:trPr>
          <w:cantSplit/>
        </w:trPr>
        <w:tc>
          <w:tcPr>
            <w:tcW w:w="1666" w:type="pct"/>
          </w:tcPr>
          <w:p w:rsidR="00197073" w:rsidRDefault="00197073" w:rsidP="005F3058">
            <w:pPr>
              <w:ind w:right="105"/>
              <w:jc w:val="center"/>
              <w:rPr>
                <w:szCs w:val="21"/>
              </w:rPr>
            </w:pPr>
            <w:r w:rsidRPr="00F32A9C">
              <w:rPr>
                <w:rFonts w:hint="eastAsia"/>
              </w:rPr>
              <w:t>第四名</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92,378.83</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0.43</w:t>
            </w:r>
          </w:p>
        </w:tc>
      </w:tr>
      <w:tr w:rsidR="00197073" w:rsidTr="00197073">
        <w:trPr>
          <w:cantSplit/>
        </w:trPr>
        <w:tc>
          <w:tcPr>
            <w:tcW w:w="1666" w:type="pct"/>
          </w:tcPr>
          <w:p w:rsidR="00197073" w:rsidRDefault="00197073" w:rsidP="005F3058">
            <w:pPr>
              <w:ind w:right="105"/>
              <w:jc w:val="center"/>
              <w:rPr>
                <w:szCs w:val="21"/>
              </w:rPr>
            </w:pPr>
            <w:r w:rsidRPr="00F32A9C">
              <w:rPr>
                <w:rFonts w:hint="eastAsia"/>
              </w:rPr>
              <w:t>第五名</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84,969.34</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0.3</w:t>
            </w:r>
            <w:r>
              <w:rPr>
                <w:rFonts w:asciiTheme="majorBidi" w:eastAsiaTheme="majorEastAsia" w:hAnsiTheme="majorBidi" w:cstheme="majorBidi" w:hint="eastAsia"/>
                <w:szCs w:val="21"/>
              </w:rPr>
              <w:t>8</w:t>
            </w:r>
          </w:p>
        </w:tc>
      </w:tr>
      <w:tr w:rsidR="00197073" w:rsidTr="00197073">
        <w:trPr>
          <w:cantSplit/>
        </w:trPr>
        <w:tc>
          <w:tcPr>
            <w:tcW w:w="1666" w:type="pct"/>
          </w:tcPr>
          <w:p w:rsidR="00197073" w:rsidRDefault="00197073" w:rsidP="005F3058">
            <w:pPr>
              <w:ind w:right="105"/>
              <w:jc w:val="center"/>
              <w:rPr>
                <w:szCs w:val="21"/>
              </w:rPr>
            </w:pPr>
            <w:r>
              <w:rPr>
                <w:rFonts w:hint="eastAsia"/>
                <w:szCs w:val="21"/>
              </w:rPr>
              <w:t>合计</w:t>
            </w:r>
          </w:p>
        </w:tc>
        <w:tc>
          <w:tcPr>
            <w:tcW w:w="1667" w:type="pct"/>
            <w:vAlign w:val="center"/>
          </w:tcPr>
          <w:p w:rsidR="00197073" w:rsidRDefault="00197073" w:rsidP="005F3058">
            <w:pPr>
              <w:ind w:right="73"/>
              <w:jc w:val="center"/>
              <w:rPr>
                <w:szCs w:val="21"/>
              </w:rPr>
            </w:pPr>
            <w:r w:rsidRPr="003A6C6A">
              <w:rPr>
                <w:rFonts w:asciiTheme="majorBidi" w:eastAsiaTheme="majorEastAsia" w:hAnsiTheme="majorBidi" w:cstheme="majorBidi"/>
                <w:szCs w:val="21"/>
              </w:rPr>
              <w:t>20,582,288.05</w:t>
            </w:r>
          </w:p>
        </w:tc>
        <w:tc>
          <w:tcPr>
            <w:tcW w:w="1667" w:type="pct"/>
            <w:vAlign w:val="center"/>
          </w:tcPr>
          <w:p w:rsidR="00197073" w:rsidRDefault="00197073" w:rsidP="005F3058">
            <w:pPr>
              <w:jc w:val="center"/>
              <w:rPr>
                <w:szCs w:val="21"/>
              </w:rPr>
            </w:pPr>
            <w:r w:rsidRPr="003A6C6A">
              <w:rPr>
                <w:rFonts w:asciiTheme="majorBidi" w:eastAsiaTheme="majorEastAsia" w:hAnsiTheme="majorBidi" w:cstheme="majorBidi"/>
                <w:szCs w:val="21"/>
              </w:rPr>
              <w:t>94.83</w:t>
            </w:r>
          </w:p>
        </w:tc>
      </w:tr>
    </w:tbl>
    <w:p w:rsidR="00197073" w:rsidRDefault="00197073">
      <w:pPr>
        <w:snapToGrid w:val="0"/>
        <w:spacing w:line="240" w:lineRule="atLeast"/>
        <w:rPr>
          <w:szCs w:val="21"/>
        </w:rPr>
      </w:pPr>
    </w:p>
    <w:p w:rsidR="00197073" w:rsidRDefault="00197073">
      <w:pPr>
        <w:snapToGrid w:val="0"/>
        <w:spacing w:line="240" w:lineRule="atLeast"/>
        <w:rPr>
          <w:szCs w:val="21"/>
        </w:rPr>
      </w:pPr>
      <w:r>
        <w:rPr>
          <w:rFonts w:hint="eastAsia"/>
          <w:szCs w:val="21"/>
        </w:rPr>
        <w:t>其他说明：</w:t>
      </w:r>
    </w:p>
    <w:sdt>
      <w:sdtPr>
        <w:rPr>
          <w:szCs w:val="21"/>
        </w:rPr>
        <w:alias w:val="按预付对象归集的期末余额前五名的预付款情况的说明"/>
        <w:tag w:val="_GBC_01cbdc0115484d88931f2dbcc9e0aa2b"/>
        <w:id w:val="-10215195"/>
        <w:placeholder>
          <w:docPart w:val="GBC22222222222222222222222222222"/>
        </w:placeholder>
      </w:sdtPr>
      <w:sdtEndPr/>
      <w:sdtContent>
        <w:p w:rsidR="00197073" w:rsidRDefault="00197073">
          <w:pPr>
            <w:snapToGrid w:val="0"/>
            <w:spacing w:line="240" w:lineRule="atLeast"/>
            <w:rPr>
              <w:szCs w:val="21"/>
            </w:rPr>
          </w:pPr>
          <w:r>
            <w:rPr>
              <w:rFonts w:hint="eastAsia"/>
              <w:szCs w:val="21"/>
            </w:rPr>
            <w:t>无</w:t>
          </w:r>
        </w:p>
      </w:sdtContent>
    </w:sdt>
    <w:p w:rsidR="00197073" w:rsidRDefault="00197073">
      <w:pPr>
        <w:snapToGrid w:val="0"/>
        <w:spacing w:line="240" w:lineRule="atLeast"/>
        <w:rPr>
          <w:szCs w:val="21"/>
        </w:rPr>
      </w:pPr>
    </w:p>
    <w:p w:rsidR="00197073" w:rsidRDefault="00197073">
      <w:r>
        <w:rPr>
          <w:rFonts w:hint="eastAsia"/>
        </w:rPr>
        <w:t>其他说明：</w:t>
      </w:r>
    </w:p>
    <w:sdt>
      <w:sdtPr>
        <w:rPr>
          <w:rFonts w:hint="eastAsia"/>
          <w:szCs w:val="21"/>
        </w:rPr>
        <w:alias w:val="是否适用：预付帐款的说明[双击切换]"/>
        <w:tag w:val="_GBC_292d88b78b6d439981e508e0126d8061"/>
        <w:id w:val="116882925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pPr>
      <w:r>
        <w:rPr>
          <w:rFonts w:hint="eastAsia"/>
        </w:rPr>
        <w:lastRenderedPageBreak/>
        <w:t>其他应收款</w:t>
      </w:r>
    </w:p>
    <w:p w:rsidR="00197073" w:rsidRDefault="00197073">
      <w:pPr>
        <w:pStyle w:val="af9"/>
      </w:pPr>
      <w:bookmarkStart w:id="241" w:name="_Hlk532906090"/>
      <w:r>
        <w:rPr>
          <w:rFonts w:ascii="宋体" w:eastAsia="宋体" w:hAnsi="宋体" w:cs="宋体" w:hint="eastAsia"/>
          <w:kern w:val="0"/>
          <w:szCs w:val="24"/>
        </w:rPr>
        <w:t>项目列示</w:t>
      </w:r>
    </w:p>
    <w:sdt>
      <w:sdtPr>
        <w:alias w:val="是否适用：其他应收款分类列示[双击切换]"/>
        <w:tag w:val="_GBC_5cf24a2049f64010a4df1f0db5a97234"/>
        <w:id w:val="763953150"/>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其他应收款分类列示"/>
          <w:tag w:val="_GBC_7f9aa6546943491ca0ac8585be1822b5"/>
          <w:id w:val="8753494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分类列示"/>
          <w:tag w:val="_GBC_04bd5c819b004daf9b35f05cdd98046d"/>
          <w:id w:val="10991428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197073">
        <w:trPr>
          <w:cantSplit/>
        </w:trPr>
        <w:sdt>
          <w:sdtPr>
            <w:tag w:val="_PLD_4377dcbf8fc04365884311b6628ee70c"/>
            <w:id w:val="931088004"/>
          </w:sdtPr>
          <w:sdtEndPr/>
          <w:sdtContent>
            <w:tc>
              <w:tcPr>
                <w:tcW w:w="1764" w:type="pct"/>
                <w:vAlign w:val="center"/>
              </w:tcPr>
              <w:p w:rsidR="00197073" w:rsidRDefault="00197073">
                <w:pPr>
                  <w:jc w:val="center"/>
                  <w:rPr>
                    <w:szCs w:val="21"/>
                  </w:rPr>
                </w:pPr>
                <w:r>
                  <w:rPr>
                    <w:rFonts w:hint="eastAsia"/>
                    <w:szCs w:val="21"/>
                  </w:rPr>
                  <w:t>项目</w:t>
                </w:r>
              </w:p>
            </w:tc>
          </w:sdtContent>
        </w:sdt>
        <w:sdt>
          <w:sdtPr>
            <w:tag w:val="_PLD_9eed799cfa4b445abd6bf2c21c8e53d1"/>
            <w:id w:val="-1834683501"/>
          </w:sdtPr>
          <w:sdtEndPr/>
          <w:sdtContent>
            <w:tc>
              <w:tcPr>
                <w:tcW w:w="1622" w:type="pct"/>
                <w:vAlign w:val="center"/>
              </w:tcPr>
              <w:p w:rsidR="00197073" w:rsidRDefault="00197073">
                <w:pPr>
                  <w:jc w:val="center"/>
                  <w:rPr>
                    <w:szCs w:val="21"/>
                  </w:rPr>
                </w:pPr>
                <w:r>
                  <w:rPr>
                    <w:rFonts w:hint="eastAsia"/>
                    <w:szCs w:val="21"/>
                  </w:rPr>
                  <w:t>期末余额</w:t>
                </w:r>
              </w:p>
            </w:tc>
          </w:sdtContent>
        </w:sdt>
        <w:sdt>
          <w:sdtPr>
            <w:tag w:val="_PLD_200365ee1196470e91075b949a7f5552"/>
            <w:id w:val="-1004285074"/>
          </w:sdtPr>
          <w:sdtEndPr/>
          <w:sdtContent>
            <w:tc>
              <w:tcPr>
                <w:tcW w:w="1614" w:type="pct"/>
                <w:vAlign w:val="center"/>
              </w:tcPr>
              <w:p w:rsidR="00197073" w:rsidRDefault="00197073">
                <w:pPr>
                  <w:jc w:val="center"/>
                  <w:rPr>
                    <w:szCs w:val="21"/>
                  </w:rPr>
                </w:pPr>
                <w:r>
                  <w:rPr>
                    <w:rFonts w:hint="eastAsia"/>
                    <w:szCs w:val="21"/>
                  </w:rPr>
                  <w:t>期初余额</w:t>
                </w:r>
              </w:p>
            </w:tc>
          </w:sdtContent>
        </w:sdt>
      </w:tr>
      <w:tr w:rsidR="00197073" w:rsidTr="00197073">
        <w:trPr>
          <w:cantSplit/>
        </w:trPr>
        <w:tc>
          <w:tcPr>
            <w:tcW w:w="1764" w:type="pct"/>
          </w:tcPr>
          <w:p w:rsidR="00197073" w:rsidRDefault="00197073" w:rsidP="005F3058">
            <w:pPr>
              <w:ind w:right="5"/>
              <w:jc w:val="center"/>
              <w:rPr>
                <w:szCs w:val="21"/>
              </w:rPr>
            </w:pPr>
            <w:r>
              <w:rPr>
                <w:rFonts w:hint="eastAsia"/>
                <w:szCs w:val="21"/>
              </w:rPr>
              <w:t>应收利息</w:t>
            </w:r>
          </w:p>
        </w:tc>
        <w:tc>
          <w:tcPr>
            <w:tcW w:w="1622" w:type="pct"/>
            <w:vAlign w:val="center"/>
          </w:tcPr>
          <w:p w:rsidR="00197073" w:rsidRDefault="00197073" w:rsidP="005F3058">
            <w:pPr>
              <w:ind w:right="5"/>
              <w:jc w:val="center"/>
              <w:rPr>
                <w:szCs w:val="21"/>
              </w:rPr>
            </w:pPr>
          </w:p>
        </w:tc>
        <w:tc>
          <w:tcPr>
            <w:tcW w:w="1614" w:type="pct"/>
            <w:vAlign w:val="center"/>
          </w:tcPr>
          <w:p w:rsidR="00197073" w:rsidRDefault="00197073" w:rsidP="005F3058">
            <w:pPr>
              <w:ind w:right="5"/>
              <w:jc w:val="center"/>
              <w:rPr>
                <w:szCs w:val="21"/>
              </w:rPr>
            </w:pPr>
          </w:p>
        </w:tc>
      </w:tr>
      <w:tr w:rsidR="00197073" w:rsidTr="00197073">
        <w:trPr>
          <w:cantSplit/>
        </w:trPr>
        <w:tc>
          <w:tcPr>
            <w:tcW w:w="1764" w:type="pct"/>
          </w:tcPr>
          <w:p w:rsidR="00197073" w:rsidRDefault="00197073" w:rsidP="005F3058">
            <w:pPr>
              <w:ind w:right="5"/>
              <w:jc w:val="center"/>
              <w:rPr>
                <w:szCs w:val="21"/>
              </w:rPr>
            </w:pPr>
            <w:r>
              <w:rPr>
                <w:rFonts w:hint="eastAsia"/>
                <w:szCs w:val="21"/>
              </w:rPr>
              <w:t>应收股利</w:t>
            </w:r>
          </w:p>
        </w:tc>
        <w:tc>
          <w:tcPr>
            <w:tcW w:w="1622" w:type="pct"/>
            <w:vAlign w:val="center"/>
          </w:tcPr>
          <w:p w:rsidR="00197073" w:rsidRDefault="00197073" w:rsidP="005F3058">
            <w:pPr>
              <w:ind w:right="5"/>
              <w:jc w:val="center"/>
              <w:rPr>
                <w:szCs w:val="21"/>
              </w:rPr>
            </w:pPr>
          </w:p>
        </w:tc>
        <w:tc>
          <w:tcPr>
            <w:tcW w:w="1614" w:type="pct"/>
            <w:vAlign w:val="center"/>
          </w:tcPr>
          <w:p w:rsidR="00197073" w:rsidRDefault="00197073" w:rsidP="005F3058">
            <w:pPr>
              <w:ind w:right="5"/>
              <w:jc w:val="center"/>
              <w:rPr>
                <w:szCs w:val="21"/>
              </w:rPr>
            </w:pPr>
          </w:p>
        </w:tc>
      </w:tr>
      <w:tr w:rsidR="00197073" w:rsidTr="00197073">
        <w:trPr>
          <w:cantSplit/>
        </w:trPr>
        <w:tc>
          <w:tcPr>
            <w:tcW w:w="1764" w:type="pct"/>
          </w:tcPr>
          <w:p w:rsidR="00197073" w:rsidRDefault="00197073" w:rsidP="005F3058">
            <w:pPr>
              <w:ind w:right="5"/>
              <w:jc w:val="center"/>
              <w:rPr>
                <w:szCs w:val="21"/>
              </w:rPr>
            </w:pPr>
            <w:r>
              <w:rPr>
                <w:rFonts w:hint="eastAsia"/>
                <w:szCs w:val="21"/>
              </w:rPr>
              <w:t>其他应收款</w:t>
            </w:r>
          </w:p>
        </w:tc>
        <w:tc>
          <w:tcPr>
            <w:tcW w:w="1622"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30,574,728.1</w:t>
            </w:r>
            <w:r>
              <w:rPr>
                <w:rFonts w:asciiTheme="majorBidi" w:eastAsiaTheme="majorEastAsia" w:hAnsiTheme="majorBidi" w:cstheme="majorBidi" w:hint="eastAsia"/>
                <w:szCs w:val="21"/>
              </w:rPr>
              <w:t>8</w:t>
            </w:r>
          </w:p>
        </w:tc>
        <w:tc>
          <w:tcPr>
            <w:tcW w:w="1614" w:type="pct"/>
            <w:vAlign w:val="center"/>
          </w:tcPr>
          <w:p w:rsidR="00197073" w:rsidRDefault="00197073" w:rsidP="005F3058">
            <w:pPr>
              <w:ind w:right="5"/>
              <w:jc w:val="center"/>
              <w:rPr>
                <w:szCs w:val="21"/>
              </w:rPr>
            </w:pPr>
            <w:r w:rsidRPr="003A6C6A">
              <w:rPr>
                <w:rFonts w:asciiTheme="majorBidi" w:eastAsiaTheme="majorEastAsia" w:hAnsiTheme="majorBidi" w:cstheme="majorBidi"/>
                <w:szCs w:val="21"/>
              </w:rPr>
              <w:t>49,859,781.99</w:t>
            </w:r>
          </w:p>
        </w:tc>
      </w:tr>
      <w:tr w:rsidR="00197073" w:rsidTr="00197073">
        <w:trPr>
          <w:cantSplit/>
        </w:trPr>
        <w:tc>
          <w:tcPr>
            <w:tcW w:w="1764" w:type="pct"/>
          </w:tcPr>
          <w:p w:rsidR="00197073" w:rsidRDefault="00197073" w:rsidP="005F3058">
            <w:pPr>
              <w:autoSpaceDE w:val="0"/>
              <w:autoSpaceDN w:val="0"/>
              <w:adjustRightInd w:val="0"/>
              <w:jc w:val="center"/>
              <w:rPr>
                <w:szCs w:val="21"/>
              </w:rPr>
            </w:pPr>
            <w:r>
              <w:rPr>
                <w:rFonts w:hint="eastAsia"/>
                <w:szCs w:val="21"/>
              </w:rPr>
              <w:t>合计</w:t>
            </w:r>
          </w:p>
        </w:tc>
        <w:tc>
          <w:tcPr>
            <w:tcW w:w="1622" w:type="pct"/>
            <w:vAlign w:val="center"/>
          </w:tcPr>
          <w:p w:rsidR="00197073" w:rsidRDefault="00197073" w:rsidP="005F3058">
            <w:pPr>
              <w:jc w:val="center"/>
              <w:rPr>
                <w:szCs w:val="21"/>
              </w:rPr>
            </w:pPr>
            <w:r w:rsidRPr="003A6C6A">
              <w:rPr>
                <w:rFonts w:asciiTheme="majorBidi" w:eastAsiaTheme="majorEastAsia" w:hAnsiTheme="majorBidi" w:cstheme="majorBidi"/>
                <w:szCs w:val="21"/>
              </w:rPr>
              <w:t>30,574,728.1</w:t>
            </w:r>
            <w:r>
              <w:rPr>
                <w:rFonts w:asciiTheme="majorBidi" w:eastAsiaTheme="majorEastAsia" w:hAnsiTheme="majorBidi" w:cstheme="majorBidi" w:hint="eastAsia"/>
                <w:szCs w:val="21"/>
              </w:rPr>
              <w:t>8</w:t>
            </w:r>
          </w:p>
        </w:tc>
        <w:tc>
          <w:tcPr>
            <w:tcW w:w="1614" w:type="pct"/>
            <w:vAlign w:val="center"/>
          </w:tcPr>
          <w:p w:rsidR="00197073" w:rsidRDefault="00197073" w:rsidP="005F3058">
            <w:pPr>
              <w:jc w:val="center"/>
              <w:rPr>
                <w:szCs w:val="21"/>
              </w:rPr>
            </w:pPr>
            <w:r w:rsidRPr="003A6C6A">
              <w:rPr>
                <w:rFonts w:asciiTheme="majorBidi" w:eastAsiaTheme="majorEastAsia" w:hAnsiTheme="majorBidi" w:cstheme="majorBidi"/>
                <w:szCs w:val="21"/>
              </w:rPr>
              <w:t>49,859,781.99</w:t>
            </w:r>
          </w:p>
        </w:tc>
      </w:tr>
    </w:tbl>
    <w:p w:rsidR="00197073" w:rsidRDefault="00197073"/>
    <w:p w:rsidR="00197073" w:rsidRDefault="00197073">
      <w:pPr>
        <w:rPr>
          <w:szCs w:val="21"/>
        </w:rPr>
      </w:pPr>
      <w:bookmarkStart w:id="242" w:name="_Hlk532906097"/>
      <w:bookmarkEnd w:id="241"/>
      <w:r>
        <w:rPr>
          <w:rFonts w:hint="eastAsia"/>
          <w:szCs w:val="21"/>
        </w:rPr>
        <w:t>其他说明</w:t>
      </w:r>
      <w:bookmarkEnd w:id="242"/>
      <w:r>
        <w:rPr>
          <w:rFonts w:hint="eastAsia"/>
          <w:szCs w:val="21"/>
        </w:rPr>
        <w:t>：</w:t>
      </w:r>
    </w:p>
    <w:sdt>
      <w:sdtPr>
        <w:rPr>
          <w:szCs w:val="21"/>
        </w:rPr>
        <w:alias w:val="是否适用：其他应收款分类列示其他说明[双击切换]"/>
        <w:tag w:val="_GBC_87a25d8043fc4fcfac6a8c802b58dfc7"/>
        <w:id w:val="-1774401395"/>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pStyle w:val="af9"/>
        <w:ind w:left="360" w:hanging="360"/>
      </w:pPr>
      <w:r>
        <w:rPr>
          <w:rFonts w:hint="eastAsia"/>
        </w:rPr>
        <w:t>应收利息</w:t>
      </w:r>
    </w:p>
    <w:p w:rsidR="00197073" w:rsidRDefault="00197073" w:rsidP="00144A8E">
      <w:pPr>
        <w:pStyle w:val="afa"/>
        <w:numPr>
          <w:ilvl w:val="0"/>
          <w:numId w:val="119"/>
        </w:numPr>
        <w:ind w:leftChars="0"/>
      </w:pPr>
      <w:r>
        <w:rPr>
          <w:rFonts w:hint="eastAsia"/>
        </w:rPr>
        <w:t>应收利息分类</w:t>
      </w:r>
    </w:p>
    <w:sdt>
      <w:sdtPr>
        <w:alias w:val="是否适用：应收利息分类[双击切换]"/>
        <w:tag w:val="_GBC_83217ec91e3240eeb9ff337eca1b11bb"/>
        <w:id w:val="87026590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a"/>
        <w:numPr>
          <w:ilvl w:val="0"/>
          <w:numId w:val="119"/>
        </w:numPr>
        <w:ind w:leftChars="0"/>
      </w:pPr>
      <w:r>
        <w:rPr>
          <w:rFonts w:hint="eastAsia"/>
        </w:rPr>
        <w:t>重要逾期利息</w:t>
      </w:r>
    </w:p>
    <w:sdt>
      <w:sdtPr>
        <w:alias w:val="是否适用：重要逾期利息[双击切换]"/>
        <w:tag w:val="_GBC_4720cbb6fd9144c2b14ef7120e6159be"/>
        <w:id w:val="148843337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a"/>
        <w:numPr>
          <w:ilvl w:val="0"/>
          <w:numId w:val="119"/>
        </w:numPr>
        <w:ind w:leftChars="0"/>
        <w:rPr>
          <w:rFonts w:ascii="宋体" w:hAnsi="宋体" w:cs="宋体"/>
          <w:kern w:val="0"/>
          <w:szCs w:val="24"/>
        </w:rPr>
      </w:pPr>
      <w:bookmarkStart w:id="243" w:name="_Hlk153374831"/>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4dfa1c3f378a461fb32dcc384b94c01c"/>
        <w:id w:val="51466462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按单项计提坏账准备的详细情况[双击切换]"/>
        <w:tag w:val="_GBC_f555101264ef4acba1df68e54d30175a"/>
        <w:id w:val="81129564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56911027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e220409efb74ad0a4dffa7172a6bdf0"/>
        <w:id w:val="-990644424"/>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hint="eastAsia"/>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hint="eastAsia"/>
              <w:bCs/>
              <w:szCs w:val="22"/>
            </w:rPr>
            <w:instrText xml:space="preserve"> MACROBUTTON  SnrToggleCheckbox √不适用 </w:instrText>
          </w:r>
          <w:r w:rsidRPr="00C36FA5">
            <w:rPr>
              <w:rFonts w:cs="Times New Roman"/>
              <w:bCs/>
              <w:szCs w:val="22"/>
            </w:rPr>
            <w:fldChar w:fldCharType="end"/>
          </w:r>
        </w:p>
      </w:sdtContent>
    </w:sdt>
    <w:p w:rsidR="00197073" w:rsidRDefault="00197073">
      <w:pPr>
        <w:rPr>
          <w:rFonts w:ascii="Calibri" w:hAnsi="Calibri" w:cs="Times New Roman"/>
          <w:b/>
          <w:bCs/>
          <w:szCs w:val="22"/>
        </w:rPr>
      </w:pPr>
    </w:p>
    <w:p w:rsidR="00197073" w:rsidRDefault="00197073" w:rsidP="00144A8E">
      <w:pPr>
        <w:pStyle w:val="afa"/>
        <w:numPr>
          <w:ilvl w:val="0"/>
          <w:numId w:val="119"/>
        </w:numPr>
        <w:ind w:leftChars="0"/>
      </w:pPr>
      <w:bookmarkStart w:id="244" w:name="_Hlk533867290"/>
      <w:bookmarkEnd w:id="243"/>
      <w:r>
        <w:rPr>
          <w:rFonts w:ascii="宋体" w:hAnsi="宋体" w:cs="宋体" w:hint="eastAsia"/>
          <w:kern w:val="0"/>
          <w:szCs w:val="24"/>
        </w:rPr>
        <w:t>按预期信用损失一般模型计提坏账准备</w:t>
      </w:r>
    </w:p>
    <w:sdt>
      <w:sdtPr>
        <w:rPr>
          <w:szCs w:val="21"/>
        </w:rPr>
        <w:alias w:val="是否适用：应收利息坏账准备调节表[双击切换]"/>
        <w:tag w:val="_GBC_2926f106217b4c11a5fe606b79f60d83"/>
        <w:id w:val="-208821492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59f57028d34346fc91962be3047fd594"/>
        <w:id w:val="-281809621"/>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autoSpaceDE w:val="0"/>
        <w:autoSpaceDN w:val="0"/>
        <w:adjustRightInd w:val="0"/>
        <w:ind w:rightChars="50" w:right="105"/>
        <w:rPr>
          <w:szCs w:val="21"/>
        </w:rPr>
      </w:pPr>
    </w:p>
    <w:p w:rsidR="00197073" w:rsidRDefault="00197073">
      <w:pPr>
        <w:pStyle w:val="affffa"/>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277958994"/>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autoSpaceDE w:val="0"/>
        <w:autoSpaceDN w:val="0"/>
        <w:adjustRightInd w:val="0"/>
        <w:ind w:rightChars="50" w:right="105"/>
        <w:rPr>
          <w:szCs w:val="21"/>
        </w:rPr>
      </w:pPr>
    </w:p>
    <w:p w:rsidR="00197073" w:rsidRDefault="00197073" w:rsidP="00144A8E">
      <w:pPr>
        <w:pStyle w:val="afa"/>
        <w:numPr>
          <w:ilvl w:val="0"/>
          <w:numId w:val="119"/>
        </w:numPr>
        <w:ind w:leftChars="0"/>
        <w:rPr>
          <w:rFonts w:ascii="宋体" w:hAnsi="宋体" w:cs="宋体"/>
          <w:kern w:val="0"/>
          <w:szCs w:val="24"/>
        </w:rPr>
      </w:pPr>
      <w:bookmarkStart w:id="245" w:name="_Hlk153375041"/>
      <w:bookmarkEnd w:id="244"/>
      <w:r>
        <w:rPr>
          <w:rFonts w:ascii="宋体" w:hAnsi="宋体" w:cs="宋体" w:hint="eastAsia"/>
          <w:kern w:val="0"/>
          <w:szCs w:val="24"/>
        </w:rPr>
        <w:t>坏账准备的情况</w:t>
      </w:r>
    </w:p>
    <w:sdt>
      <w:sdtPr>
        <w:alias w:val="是否适用：坏账准备情况[双击切换]"/>
        <w:tag w:val="_GBC_faf892fca7fd4a8ebcdef2231ff828bc"/>
        <w:id w:val="-111143202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其中本期坏账准备收回或转回金额重要的：</w:t>
      </w:r>
    </w:p>
    <w:sdt>
      <w:sdtPr>
        <w:alias w:val="是否适用：本期坏账准备收回或转回金额重要的[双击切换]"/>
        <w:tag w:val="_GBC_5a2d052a52b74bb7a867cb7ad62574c9"/>
        <w:id w:val="-97599014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坏账准备情况的说明"/>
        <w:tag w:val="_GBC_79d8ee00a1ce479db5cb5285f72aaea4"/>
        <w:id w:val="-937751047"/>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a"/>
        <w:numPr>
          <w:ilvl w:val="0"/>
          <w:numId w:val="119"/>
        </w:numPr>
        <w:ind w:leftChars="0"/>
        <w:rPr>
          <w:rFonts w:ascii="宋体" w:hAnsi="宋体" w:cs="宋体"/>
          <w:kern w:val="0"/>
          <w:szCs w:val="24"/>
        </w:rPr>
      </w:pPr>
      <w:r>
        <w:rPr>
          <w:rFonts w:ascii="宋体" w:hAnsi="宋体" w:cs="宋体"/>
          <w:kern w:val="0"/>
          <w:szCs w:val="24"/>
        </w:rPr>
        <w:t>本期实际核销的应收</w:t>
      </w:r>
      <w:r>
        <w:rPr>
          <w:rFonts w:ascii="宋体" w:hAnsi="宋体" w:cs="宋体" w:hint="eastAsia"/>
          <w:kern w:val="0"/>
          <w:szCs w:val="24"/>
        </w:rPr>
        <w:t>利息</w:t>
      </w:r>
      <w:r>
        <w:rPr>
          <w:rFonts w:ascii="宋体" w:hAnsi="宋体" w:cs="宋体"/>
          <w:kern w:val="0"/>
          <w:szCs w:val="24"/>
        </w:rPr>
        <w:t>情况</w:t>
      </w:r>
    </w:p>
    <w:sdt>
      <w:sdtPr>
        <w:alias w:val="是否适用：实际核销的情况[双击切换]"/>
        <w:tag w:val="_GBC_d4fcf512bafe4a40a1f75d78eee0f333"/>
        <w:id w:val="135693271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69176171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核销说明：</w:t>
      </w:r>
    </w:p>
    <w:sdt>
      <w:sdtPr>
        <w:rPr>
          <w:szCs w:val="21"/>
        </w:rPr>
        <w:alias w:val="是否适用：核销说明[双击切换]"/>
        <w:tag w:val="_GBC_d8b86767c1604cb69ee84c043aa1b8dc"/>
        <w:id w:val="1938713630"/>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245"/>
    <w:p w:rsidR="00197073" w:rsidRDefault="00197073">
      <w:r>
        <w:rPr>
          <w:rFonts w:hint="eastAsia"/>
        </w:rPr>
        <w:t>其他说明：</w:t>
      </w:r>
    </w:p>
    <w:sdt>
      <w:sdtPr>
        <w:rPr>
          <w:rFonts w:hint="eastAsia"/>
          <w:szCs w:val="21"/>
        </w:rPr>
        <w:alias w:val="是否适用：应收利息的说明[双击切换]"/>
        <w:tag w:val="_GBC_353af20a1db84c639b0e03e660c37a48"/>
        <w:id w:val="46709419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pStyle w:val="af9"/>
        <w:ind w:left="360" w:hanging="360"/>
      </w:pPr>
      <w:r>
        <w:rPr>
          <w:rFonts w:hint="eastAsia"/>
        </w:rPr>
        <w:t>应收股利</w:t>
      </w:r>
    </w:p>
    <w:p w:rsidR="00197073" w:rsidRDefault="00197073" w:rsidP="00144A8E">
      <w:pPr>
        <w:pStyle w:val="afa"/>
        <w:numPr>
          <w:ilvl w:val="0"/>
          <w:numId w:val="119"/>
        </w:numPr>
        <w:ind w:leftChars="0"/>
      </w:pPr>
      <w:r>
        <w:rPr>
          <w:rFonts w:hint="eastAsia"/>
        </w:rPr>
        <w:t>应收股利</w:t>
      </w:r>
    </w:p>
    <w:sdt>
      <w:sdtPr>
        <w:alias w:val="是否适用：应收股利[双击切换]"/>
        <w:tag w:val="_GBC_c0f7b0360a644690b0472107042df17a"/>
        <w:id w:val="-91123944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a"/>
        <w:numPr>
          <w:ilvl w:val="0"/>
          <w:numId w:val="119"/>
        </w:numPr>
        <w:ind w:leftChars="0"/>
      </w:pPr>
      <w:r>
        <w:rPr>
          <w:rFonts w:hint="eastAsia"/>
        </w:rPr>
        <w:t>重要的账龄超过</w:t>
      </w:r>
      <w:r>
        <w:rPr>
          <w:rFonts w:hint="eastAsia"/>
        </w:rPr>
        <w:t>1</w:t>
      </w:r>
      <w:r>
        <w:rPr>
          <w:rFonts w:hint="eastAsia"/>
        </w:rPr>
        <w:t>年的应收股利</w:t>
      </w:r>
    </w:p>
    <w:p w:rsidR="00197073" w:rsidRDefault="0023688F" w:rsidP="00197073">
      <w:pPr>
        <w:rPr>
          <w:szCs w:val="21"/>
        </w:rPr>
      </w:pPr>
      <w:sdt>
        <w:sdtPr>
          <w:rPr>
            <w:rFonts w:hint="eastAsia"/>
            <w:szCs w:val="21"/>
          </w:rPr>
          <w:alias w:val="是否适用：重要的账龄超过1年的应收股利[双击切换]"/>
          <w:tag w:val="_GBC_d46c4e6d2f2e4e20b430a619bde9abe8"/>
          <w:id w:val="-565107301"/>
          <w:placeholder>
            <w:docPart w:val="GBC22222222222222222222222222222"/>
          </w:placeholder>
        </w:sdtPr>
        <w:sdtEndPr/>
        <w:sdtContent>
          <w:r w:rsidR="00197073" w:rsidRPr="00C36FA5">
            <w:rPr>
              <w:szCs w:val="21"/>
            </w:rPr>
            <w:fldChar w:fldCharType="begin"/>
          </w:r>
          <w:r w:rsidR="00197073" w:rsidRPr="00C36FA5">
            <w:rPr>
              <w:rFonts w:hint="eastAsia"/>
              <w:szCs w:val="21"/>
            </w:rPr>
            <w:instrText xml:space="preserve">MACROBUTTON  SnrToggleCheckbox □适用 </w:instrText>
          </w:r>
          <w:r w:rsidR="00197073" w:rsidRPr="00C36FA5">
            <w:rPr>
              <w:szCs w:val="21"/>
            </w:rPr>
            <w:fldChar w:fldCharType="end"/>
          </w:r>
          <w:r w:rsidR="00197073" w:rsidRPr="00C36FA5">
            <w:rPr>
              <w:szCs w:val="21"/>
            </w:rPr>
            <w:fldChar w:fldCharType="begin"/>
          </w:r>
          <w:r w:rsidR="00197073" w:rsidRPr="00C36FA5">
            <w:rPr>
              <w:rFonts w:hint="eastAsia"/>
              <w:szCs w:val="21"/>
            </w:rPr>
            <w:instrText xml:space="preserve"> MACROBUTTON  SnrToggleCheckbox √不适用 </w:instrText>
          </w:r>
          <w:r w:rsidR="00197073" w:rsidRPr="00C36FA5">
            <w:rPr>
              <w:szCs w:val="21"/>
            </w:rPr>
            <w:fldChar w:fldCharType="end"/>
          </w:r>
        </w:sdtContent>
      </w:sdt>
    </w:p>
    <w:p w:rsidR="00197073" w:rsidRDefault="00197073" w:rsidP="00197073"/>
    <w:p w:rsidR="00197073" w:rsidRDefault="00197073" w:rsidP="00144A8E">
      <w:pPr>
        <w:pStyle w:val="afa"/>
        <w:numPr>
          <w:ilvl w:val="0"/>
          <w:numId w:val="119"/>
        </w:numPr>
        <w:ind w:leftChars="0"/>
        <w:rPr>
          <w:rFonts w:ascii="宋体" w:hAnsi="宋体" w:cs="宋体"/>
          <w:kern w:val="0"/>
          <w:szCs w:val="24"/>
        </w:rPr>
      </w:pPr>
      <w:bookmarkStart w:id="246" w:name="_Hlk153377225"/>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ad0add93fbe54bc5984d3fdcd19c4070"/>
        <w:id w:val="-40722394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按单项计提坏账准备的详细情况[双击切换]"/>
        <w:tag w:val="_GBC_0715807534664009b6e06e12b5244cb0"/>
        <w:id w:val="-122869108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67207605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3fb2695da2d2471f82cd62f8736c521e"/>
        <w:id w:val="709697043"/>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hint="eastAsia"/>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hint="eastAsia"/>
              <w:bCs/>
              <w:szCs w:val="22"/>
            </w:rPr>
            <w:instrText xml:space="preserve"> MACROBUTTON  SnrToggleCheckbox √不适用 </w:instrText>
          </w:r>
          <w:r w:rsidRPr="00C36FA5">
            <w:rPr>
              <w:rFonts w:cs="Times New Roman"/>
              <w:bCs/>
              <w:szCs w:val="22"/>
            </w:rPr>
            <w:fldChar w:fldCharType="end"/>
          </w:r>
        </w:p>
      </w:sdtContent>
    </w:sdt>
    <w:p w:rsidR="00197073" w:rsidRDefault="00197073">
      <w:pPr>
        <w:rPr>
          <w:szCs w:val="21"/>
        </w:rPr>
      </w:pPr>
    </w:p>
    <w:p w:rsidR="00197073" w:rsidRDefault="00197073">
      <w:pPr>
        <w:rPr>
          <w:rFonts w:ascii="Calibri" w:hAnsi="Calibri" w:cs="Times New Roman"/>
          <w:b/>
          <w:bCs/>
          <w:szCs w:val="22"/>
        </w:rPr>
      </w:pPr>
    </w:p>
    <w:p w:rsidR="00197073" w:rsidRDefault="00197073" w:rsidP="00144A8E">
      <w:pPr>
        <w:pStyle w:val="afa"/>
        <w:numPr>
          <w:ilvl w:val="0"/>
          <w:numId w:val="119"/>
        </w:numPr>
        <w:ind w:leftChars="0"/>
      </w:pPr>
      <w:bookmarkStart w:id="247" w:name="_Hlk533421146"/>
      <w:bookmarkEnd w:id="246"/>
      <w:r>
        <w:rPr>
          <w:rFonts w:hint="eastAsia"/>
        </w:rPr>
        <w:t>按预期信用损失一般模型计提坏账准备</w:t>
      </w:r>
    </w:p>
    <w:sdt>
      <w:sdtPr>
        <w:alias w:val="是否适用：应收股利坏账准备调节表[双击切换]"/>
        <w:tag w:val="_GBC_847cf15503744e02b8ac7395c17d2da6"/>
        <w:id w:val="3926369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0e68af3552e84111bee1ae1542bcf907"/>
        <w:id w:val="-1903015"/>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autoSpaceDE w:val="0"/>
        <w:autoSpaceDN w:val="0"/>
        <w:adjustRightInd w:val="0"/>
        <w:ind w:rightChars="50" w:right="105"/>
        <w:rPr>
          <w:szCs w:val="21"/>
        </w:rPr>
      </w:pPr>
    </w:p>
    <w:p w:rsidR="00197073" w:rsidRDefault="00197073">
      <w:pPr>
        <w:pStyle w:val="affffa"/>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840358067"/>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autoSpaceDE w:val="0"/>
        <w:autoSpaceDN w:val="0"/>
        <w:adjustRightInd w:val="0"/>
        <w:ind w:rightChars="50" w:right="105"/>
        <w:rPr>
          <w:szCs w:val="21"/>
        </w:rPr>
      </w:pPr>
    </w:p>
    <w:p w:rsidR="00197073" w:rsidRDefault="00197073" w:rsidP="00144A8E">
      <w:pPr>
        <w:pStyle w:val="afa"/>
        <w:numPr>
          <w:ilvl w:val="0"/>
          <w:numId w:val="119"/>
        </w:numPr>
        <w:ind w:leftChars="0"/>
        <w:rPr>
          <w:rFonts w:ascii="宋体" w:hAnsi="宋体" w:cs="宋体"/>
          <w:kern w:val="0"/>
          <w:szCs w:val="24"/>
        </w:rPr>
      </w:pPr>
      <w:bookmarkStart w:id="248" w:name="_Hlk153377452"/>
      <w:bookmarkEnd w:id="247"/>
      <w:r>
        <w:rPr>
          <w:rFonts w:ascii="宋体" w:hAnsi="宋体" w:cs="宋体" w:hint="eastAsia"/>
          <w:kern w:val="0"/>
          <w:szCs w:val="24"/>
        </w:rPr>
        <w:lastRenderedPageBreak/>
        <w:t>坏账准备的情况</w:t>
      </w:r>
    </w:p>
    <w:sdt>
      <w:sdtPr>
        <w:alias w:val="是否适用：坏账准备情况[双击切换]"/>
        <w:tag w:val="_GBC_3425c1c233b1473ca1aaf53c81088091"/>
        <w:id w:val="-97837203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其中本期坏账准备收回或转回金额重要的：</w:t>
      </w:r>
    </w:p>
    <w:sdt>
      <w:sdtPr>
        <w:alias w:val="是否适用：本期坏账准备收回或转回金额重要的[双击切换]"/>
        <w:tag w:val="_GBC_d8ca1b67740e4a2e8d7777b8dee9c902"/>
        <w:id w:val="-108337791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坏账准备情况的说明"/>
        <w:tag w:val="_GBC_104cb6ff4d2044ffaa8bbdd64dd76905"/>
        <w:id w:val="-725530951"/>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a"/>
        <w:numPr>
          <w:ilvl w:val="0"/>
          <w:numId w:val="119"/>
        </w:numPr>
        <w:ind w:leftChars="0"/>
        <w:rPr>
          <w:rFonts w:ascii="宋体" w:hAnsi="宋体" w:cs="宋体"/>
          <w:kern w:val="0"/>
          <w:szCs w:val="24"/>
        </w:rPr>
      </w:pPr>
      <w:r>
        <w:rPr>
          <w:rFonts w:ascii="宋体" w:hAnsi="宋体" w:cs="宋体"/>
          <w:kern w:val="0"/>
          <w:szCs w:val="24"/>
        </w:rPr>
        <w:t>本期实际核销的应收</w:t>
      </w:r>
      <w:r>
        <w:rPr>
          <w:rFonts w:ascii="宋体" w:hAnsi="宋体" w:cs="宋体" w:hint="eastAsia"/>
          <w:kern w:val="0"/>
          <w:szCs w:val="24"/>
        </w:rPr>
        <w:t>股利</w:t>
      </w:r>
      <w:r>
        <w:rPr>
          <w:rFonts w:ascii="宋体" w:hAnsi="宋体" w:cs="宋体"/>
          <w:kern w:val="0"/>
          <w:szCs w:val="24"/>
        </w:rPr>
        <w:t>情况</w:t>
      </w:r>
    </w:p>
    <w:sdt>
      <w:sdtPr>
        <w:alias w:val="是否适用：实际核销的情况[双击切换]"/>
        <w:tag w:val="_GBC_affd5e7be1cd4edaac5e7416308656eb"/>
        <w:id w:val="-210278333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125257734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核销说明：</w:t>
      </w:r>
    </w:p>
    <w:sdt>
      <w:sdtPr>
        <w:rPr>
          <w:szCs w:val="21"/>
        </w:rPr>
        <w:alias w:val="是否适用：核销说明[双击切换]"/>
        <w:tag w:val="_GBC_fd7a575bc84240be8d95e73a6c70d53d"/>
        <w:id w:val="-1579437216"/>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248"/>
    <w:p w:rsidR="00197073" w:rsidRDefault="00197073">
      <w:pPr>
        <w:rPr>
          <w:szCs w:val="21"/>
        </w:rPr>
      </w:pPr>
      <w:r>
        <w:rPr>
          <w:rFonts w:hint="eastAsia"/>
          <w:szCs w:val="21"/>
        </w:rPr>
        <w:t>其他说明：</w:t>
      </w:r>
    </w:p>
    <w:p w:rsidR="00197073" w:rsidRDefault="0023688F" w:rsidP="00197073">
      <w:pPr>
        <w:rPr>
          <w:szCs w:val="21"/>
        </w:rPr>
      </w:pPr>
      <w:sdt>
        <w:sdtPr>
          <w:rPr>
            <w:szCs w:val="21"/>
          </w:rPr>
          <w:alias w:val="是否适用：应收股利的说明[双击切换]"/>
          <w:tag w:val="_GBC_22314d2cdf794d5f90af92f13665da22"/>
          <w:id w:val="-921572435"/>
          <w:placeholder>
            <w:docPart w:val="GBC22222222222222222222222222222"/>
          </w:placeholder>
        </w:sdtPr>
        <w:sdtEndPr/>
        <w:sdtContent>
          <w:r w:rsidR="00197073" w:rsidRPr="00C36FA5">
            <w:rPr>
              <w:szCs w:val="21"/>
            </w:rPr>
            <w:fldChar w:fldCharType="begin"/>
          </w:r>
          <w:r w:rsidR="00197073" w:rsidRPr="00C36FA5">
            <w:rPr>
              <w:rFonts w:hint="eastAsia"/>
              <w:szCs w:val="21"/>
            </w:rPr>
            <w:instrText xml:space="preserve">MACROBUTTON  SnrToggleCheckbox □适用 </w:instrText>
          </w:r>
          <w:r w:rsidR="00197073" w:rsidRPr="00C36FA5">
            <w:rPr>
              <w:szCs w:val="21"/>
            </w:rPr>
            <w:fldChar w:fldCharType="end"/>
          </w:r>
          <w:r w:rsidR="00197073" w:rsidRPr="00C36FA5">
            <w:rPr>
              <w:szCs w:val="21"/>
            </w:rPr>
            <w:fldChar w:fldCharType="begin"/>
          </w:r>
          <w:r w:rsidR="00197073" w:rsidRPr="00C36FA5">
            <w:rPr>
              <w:rFonts w:hint="eastAsia"/>
              <w:szCs w:val="21"/>
            </w:rPr>
            <w:instrText xml:space="preserve"> MACROBUTTON  SnrToggleCheckbox √不适用 </w:instrText>
          </w:r>
          <w:r w:rsidR="00197073" w:rsidRPr="00C36FA5">
            <w:rPr>
              <w:szCs w:val="21"/>
            </w:rPr>
            <w:fldChar w:fldCharType="end"/>
          </w:r>
        </w:sdtContent>
      </w:sdt>
    </w:p>
    <w:p w:rsidR="00197073" w:rsidRDefault="00197073">
      <w:pPr>
        <w:snapToGrid w:val="0"/>
        <w:spacing w:line="240" w:lineRule="atLeast"/>
        <w:ind w:rightChars="12" w:right="25"/>
        <w:rPr>
          <w:color w:val="FF0000"/>
          <w:szCs w:val="21"/>
        </w:rPr>
      </w:pPr>
    </w:p>
    <w:p w:rsidR="00197073" w:rsidRDefault="00197073">
      <w:pPr>
        <w:pStyle w:val="af9"/>
        <w:ind w:left="360" w:hanging="360"/>
      </w:pPr>
      <w:r>
        <w:rPr>
          <w:rFonts w:hint="eastAsia"/>
        </w:rPr>
        <w:t>其他应收款</w:t>
      </w:r>
    </w:p>
    <w:p w:rsidR="00197073" w:rsidRDefault="00197073" w:rsidP="00144A8E">
      <w:pPr>
        <w:pStyle w:val="afa"/>
        <w:numPr>
          <w:ilvl w:val="0"/>
          <w:numId w:val="119"/>
        </w:numPr>
        <w:ind w:leftChars="0"/>
      </w:pPr>
      <w:bookmarkStart w:id="249" w:name="_Hlk533421204"/>
      <w:proofErr w:type="gramStart"/>
      <w:r>
        <w:rPr>
          <w:rFonts w:hint="eastAsia"/>
        </w:rPr>
        <w:t>按账龄</w:t>
      </w:r>
      <w:proofErr w:type="gramEnd"/>
      <w:r>
        <w:rPr>
          <w:rFonts w:hint="eastAsia"/>
        </w:rPr>
        <w:t>披露</w:t>
      </w:r>
      <w:bookmarkEnd w:id="249"/>
    </w:p>
    <w:sdt>
      <w:sdtPr>
        <w:rPr>
          <w:rFonts w:hint="eastAsia"/>
          <w:szCs w:val="21"/>
        </w:rPr>
        <w:alias w:val="是否适用：组合中，按账龄分析法计提坏账准备的其他应收账款[双击切换]"/>
        <w:tag w:val="_GBC_b46a4e720a884c40b402c5b30a4f4432"/>
        <w:id w:val="-92857211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rsidP="00197073">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25100161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其他应收账款"/>
          <w:tag w:val="_GBC_eccd3e1ac8d04ff882b9e0189e7dd629"/>
          <w:id w:val="-199201082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p w:rsidR="00197073" w:rsidRDefault="00197073" w:rsidP="00197073">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197073" w:rsidTr="00197073">
        <w:trPr>
          <w:cantSplit/>
        </w:trPr>
        <w:bookmarkStart w:id="250" w:name="OLE_LINK17" w:displacedByCustomXml="next"/>
        <w:sdt>
          <w:sdtPr>
            <w:tag w:val="_PLD_3693c274d2774e098d4e6f0b6ce787c4"/>
            <w:id w:val="-1750331330"/>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账龄</w:t>
                </w:r>
              </w:p>
            </w:tc>
          </w:sdtContent>
        </w:sdt>
        <w:sdt>
          <w:sdtPr>
            <w:tag w:val="_PLD_592d3cc76c64401da21e664b374ad045"/>
            <w:id w:val="1654408970"/>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9bcf94b318874d63924c35d852b5b3c8"/>
              <w:id w:val="-1497103468"/>
            </w:sdtPr>
            <w:sdtEndPr/>
            <w:sdtContent>
              <w:p w:rsidR="00197073" w:rsidRDefault="00197073" w:rsidP="00197073">
                <w:pPr>
                  <w:jc w:val="center"/>
                </w:pPr>
                <w:r>
                  <w:rPr>
                    <w:rFonts w:hint="eastAsia"/>
                  </w:rPr>
                  <w:t>期初账面余额</w:t>
                </w:r>
              </w:p>
            </w:sdtContent>
          </w:sdt>
        </w:tc>
      </w:tr>
      <w:tr w:rsidR="00197073" w:rsidTr="00197073">
        <w:trPr>
          <w:cantSplit/>
        </w:trPr>
        <w:sdt>
          <w:sdtPr>
            <w:tag w:val="_PLD_6947d7a3e56e4c59be970f76736c65e3"/>
            <w:id w:val="-2083440653"/>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97073" w:rsidRDefault="00197073" w:rsidP="005F3058">
                <w:pPr>
                  <w:rPr>
                    <w:color w:val="FF0000"/>
                    <w:szCs w:val="21"/>
                  </w:rPr>
                </w:pPr>
                <w:proofErr w:type="gramStart"/>
                <w:r>
                  <w:rPr>
                    <w:rFonts w:hint="eastAsia"/>
                    <w:szCs w:val="21"/>
                  </w:rPr>
                  <w:t>1年以内</w:t>
                </w:r>
                <w:proofErr w:type="gramEnd"/>
              </w:p>
            </w:tc>
          </w:sdtContent>
        </w:sdt>
      </w:tr>
      <w:tr w:rsidR="00197073" w:rsidTr="00197073">
        <w:trPr>
          <w:cantSplit/>
        </w:trPr>
        <w:sdt>
          <w:sdtPr>
            <w:tag w:val="_PLD_b7cf536363dd4da2bae7017806fba883"/>
            <w:id w:val="-980770389"/>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其中：1年以内分项</w:t>
                </w:r>
              </w:p>
            </w:tc>
          </w:sdtContent>
        </w:sdt>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30,336,105.74</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49,277,099.08</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30,336,105.74</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49,277,099.08</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1,671,471.05</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rPr>
                <w:sz w:val="24"/>
              </w:rPr>
              <w:t>2,379,807.04</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313,879.72</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rPr>
                <w:sz w:val="24"/>
              </w:rPr>
              <w:t>992,549.08</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553,361.35</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5F3058">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6,437,100.66</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10,460,190.76</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197073" w:rsidRDefault="00197073" w:rsidP="005F3058">
            <w:pP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38,758,557.17</w:t>
            </w:r>
          </w:p>
        </w:tc>
        <w:tc>
          <w:tcPr>
            <w:tcW w:w="1652" w:type="pct"/>
            <w:tcBorders>
              <w:top w:val="single" w:sz="4" w:space="0" w:color="auto"/>
              <w:left w:val="single" w:sz="4" w:space="0" w:color="auto"/>
              <w:bottom w:val="single" w:sz="4" w:space="0" w:color="auto"/>
              <w:right w:val="single" w:sz="4" w:space="0" w:color="auto"/>
            </w:tcBorders>
            <w:vAlign w:val="bottom"/>
          </w:tcPr>
          <w:p w:rsidR="00197073" w:rsidRDefault="00197073" w:rsidP="005F3058">
            <w:pPr>
              <w:rPr>
                <w:sz w:val="24"/>
              </w:rPr>
            </w:pPr>
            <w:r>
              <w:t>63,663,007.31</w:t>
            </w:r>
          </w:p>
        </w:tc>
      </w:tr>
      <w:bookmarkEnd w:id="250"/>
    </w:tbl>
    <w:p w:rsidR="00197073" w:rsidRDefault="00197073" w:rsidP="00197073"/>
    <w:p w:rsidR="00197073" w:rsidRDefault="00197073" w:rsidP="00144A8E">
      <w:pPr>
        <w:pStyle w:val="afa"/>
        <w:numPr>
          <w:ilvl w:val="0"/>
          <w:numId w:val="119"/>
        </w:numPr>
        <w:ind w:leftChars="0"/>
      </w:pPr>
      <w:r>
        <w:rPr>
          <w:rFonts w:hint="eastAsia"/>
        </w:rPr>
        <w:t>按款项性质分类情况</w:t>
      </w:r>
    </w:p>
    <w:p w:rsidR="00197073" w:rsidRDefault="0023688F">
      <w:sdt>
        <w:sdtPr>
          <w:alias w:val="是否适用：其他应收款按款项性质分类情况[双击切换]"/>
          <w:tag w:val="_GBC_f8f8208812d5412eb0a2fdddf1a9d330"/>
          <w:id w:val="-1895347146"/>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pPr>
      <w:r>
        <w:rPr>
          <w:rFonts w:hint="eastAsia"/>
        </w:rPr>
        <w:t>单位：</w:t>
      </w:r>
      <w:sdt>
        <w:sdtPr>
          <w:rPr>
            <w:rFonts w:hint="eastAsia"/>
          </w:rPr>
          <w:alias w:val="单位：财务附注：其他应收款按款项性质分类情况"/>
          <w:tag w:val="_GBC_6e3e3b79e1a6467e8f5cdcabc0a95e4a"/>
          <w:id w:val="909089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款按款项性质分类情况"/>
          <w:tag w:val="_GBC_09f3d6bcff8b483f9de34a3ddb25bad4"/>
          <w:id w:val="11267372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197073">
        <w:sdt>
          <w:sdtPr>
            <w:tag w:val="_PLD_e3e4ae09c73a4371a49803278d537455"/>
            <w:id w:val="337280304"/>
          </w:sdtPr>
          <w:sdtEndPr/>
          <w:sdtContent>
            <w:tc>
              <w:tcPr>
                <w:tcW w:w="1700" w:type="pct"/>
                <w:shd w:val="clear" w:color="auto" w:fill="auto"/>
                <w:vAlign w:val="center"/>
              </w:tcPr>
              <w:p w:rsidR="00197073" w:rsidRDefault="00197073">
                <w:pPr>
                  <w:jc w:val="center"/>
                </w:pPr>
                <w:r>
                  <w:rPr>
                    <w:rFonts w:hint="eastAsia"/>
                  </w:rPr>
                  <w:t>款项性质</w:t>
                </w:r>
              </w:p>
            </w:tc>
          </w:sdtContent>
        </w:sdt>
        <w:sdt>
          <w:sdtPr>
            <w:tag w:val="_PLD_166416173edb4a39b34c47c78d0dc766"/>
            <w:id w:val="17132919"/>
          </w:sdtPr>
          <w:sdtEndPr/>
          <w:sdtContent>
            <w:tc>
              <w:tcPr>
                <w:tcW w:w="1647" w:type="pct"/>
                <w:shd w:val="clear" w:color="auto" w:fill="auto"/>
                <w:vAlign w:val="center"/>
              </w:tcPr>
              <w:p w:rsidR="00197073" w:rsidRDefault="00197073">
                <w:pPr>
                  <w:jc w:val="center"/>
                </w:pPr>
                <w:r>
                  <w:rPr>
                    <w:rFonts w:hint="eastAsia"/>
                  </w:rPr>
                  <w:t>期末账面余额</w:t>
                </w:r>
              </w:p>
            </w:tc>
          </w:sdtContent>
        </w:sdt>
        <w:sdt>
          <w:sdtPr>
            <w:tag w:val="_PLD_a78baace40634aeaaff4786c955e1f60"/>
            <w:id w:val="-1246106400"/>
          </w:sdtPr>
          <w:sdtEndPr/>
          <w:sdtContent>
            <w:tc>
              <w:tcPr>
                <w:tcW w:w="1653" w:type="pct"/>
                <w:shd w:val="clear" w:color="auto" w:fill="auto"/>
                <w:vAlign w:val="center"/>
              </w:tcPr>
              <w:p w:rsidR="00197073" w:rsidRDefault="00197073">
                <w:pPr>
                  <w:jc w:val="center"/>
                </w:pPr>
                <w:r>
                  <w:rPr>
                    <w:rFonts w:hint="eastAsia"/>
                  </w:rPr>
                  <w:t>期初账面余额</w:t>
                </w:r>
              </w:p>
            </w:tc>
          </w:sdtContent>
        </w:sdt>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rPr>
              <w:t>代扣代缴款</w:t>
            </w:r>
          </w:p>
        </w:tc>
        <w:tc>
          <w:tcPr>
            <w:tcW w:w="1647" w:type="pct"/>
            <w:shd w:val="clear" w:color="auto" w:fill="auto"/>
          </w:tcPr>
          <w:p w:rsidR="00197073" w:rsidRPr="00AC73AF" w:rsidRDefault="00197073" w:rsidP="005F3058">
            <w:pPr>
              <w:jc w:val="center"/>
              <w:rPr>
                <w:szCs w:val="21"/>
              </w:rPr>
            </w:pPr>
            <w:r w:rsidRPr="00AC73AF">
              <w:t>13,209,424.69</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12,312,538.03</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t>单位往来款</w:t>
            </w:r>
          </w:p>
        </w:tc>
        <w:tc>
          <w:tcPr>
            <w:tcW w:w="1647" w:type="pct"/>
            <w:shd w:val="clear" w:color="auto" w:fill="auto"/>
          </w:tcPr>
          <w:p w:rsidR="00197073" w:rsidRPr="00AC73AF" w:rsidRDefault="00197073" w:rsidP="005F3058">
            <w:pPr>
              <w:jc w:val="center"/>
              <w:rPr>
                <w:szCs w:val="21"/>
              </w:rPr>
            </w:pPr>
            <w:r w:rsidRPr="00AC73AF">
              <w:t>12,323,292.12</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21,296,922.86</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t>押金及保证金</w:t>
            </w:r>
          </w:p>
        </w:tc>
        <w:tc>
          <w:tcPr>
            <w:tcW w:w="1647" w:type="pct"/>
            <w:shd w:val="clear" w:color="auto" w:fill="auto"/>
          </w:tcPr>
          <w:p w:rsidR="00197073" w:rsidRPr="00AC73AF" w:rsidRDefault="00197073" w:rsidP="005F3058">
            <w:pPr>
              <w:jc w:val="center"/>
              <w:rPr>
                <w:szCs w:val="21"/>
              </w:rPr>
            </w:pPr>
            <w:r w:rsidRPr="00AC73AF">
              <w:t>6,171,889.29</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1,152,212.27</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lastRenderedPageBreak/>
              <w:t>代垫运费</w:t>
            </w:r>
          </w:p>
        </w:tc>
        <w:tc>
          <w:tcPr>
            <w:tcW w:w="1647" w:type="pct"/>
            <w:shd w:val="clear" w:color="auto" w:fill="auto"/>
          </w:tcPr>
          <w:p w:rsidR="00197073" w:rsidRPr="00AC73AF" w:rsidRDefault="00197073" w:rsidP="005F3058">
            <w:pPr>
              <w:jc w:val="center"/>
              <w:rPr>
                <w:szCs w:val="21"/>
              </w:rPr>
            </w:pPr>
            <w:r w:rsidRPr="00AC73AF">
              <w:t>4,705,484.56</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24,175,723.17</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t>备用金</w:t>
            </w:r>
          </w:p>
        </w:tc>
        <w:tc>
          <w:tcPr>
            <w:tcW w:w="1647" w:type="pct"/>
            <w:shd w:val="clear" w:color="auto" w:fill="auto"/>
          </w:tcPr>
          <w:p w:rsidR="00197073" w:rsidRPr="00AC73AF" w:rsidRDefault="00197073" w:rsidP="005F3058">
            <w:pPr>
              <w:jc w:val="center"/>
              <w:rPr>
                <w:szCs w:val="21"/>
              </w:rPr>
            </w:pPr>
            <w:r w:rsidRPr="00AC73AF">
              <w:t>1,442,248.62</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1,661,919.48</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t>代垫电费</w:t>
            </w:r>
          </w:p>
        </w:tc>
        <w:tc>
          <w:tcPr>
            <w:tcW w:w="1647" w:type="pct"/>
            <w:shd w:val="clear" w:color="auto" w:fill="auto"/>
          </w:tcPr>
          <w:p w:rsidR="00197073" w:rsidRPr="00AC73AF" w:rsidRDefault="00197073" w:rsidP="005F3058">
            <w:pPr>
              <w:jc w:val="center"/>
              <w:rPr>
                <w:szCs w:val="21"/>
              </w:rPr>
            </w:pPr>
            <w:r w:rsidRPr="00AC73AF">
              <w:t>316,432.55</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1,948,515.91</w:t>
            </w:r>
          </w:p>
        </w:tc>
      </w:tr>
      <w:tr w:rsidR="00197073" w:rsidTr="00197073">
        <w:tc>
          <w:tcPr>
            <w:tcW w:w="1700"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18"/>
              </w:rPr>
              <w:t>其他</w:t>
            </w:r>
          </w:p>
        </w:tc>
        <w:tc>
          <w:tcPr>
            <w:tcW w:w="1647" w:type="pct"/>
            <w:shd w:val="clear" w:color="auto" w:fill="auto"/>
          </w:tcPr>
          <w:p w:rsidR="00197073" w:rsidRPr="00AC73AF" w:rsidRDefault="00197073" w:rsidP="005F3058">
            <w:pPr>
              <w:jc w:val="center"/>
              <w:rPr>
                <w:szCs w:val="21"/>
              </w:rPr>
            </w:pPr>
            <w:r w:rsidRPr="00AC73AF">
              <w:t>589,785.34</w:t>
            </w:r>
          </w:p>
        </w:tc>
        <w:tc>
          <w:tcPr>
            <w:tcW w:w="1653" w:type="pct"/>
            <w:shd w:val="clear" w:color="auto" w:fill="auto"/>
            <w:vAlign w:val="center"/>
          </w:tcPr>
          <w:p w:rsidR="00197073" w:rsidRPr="00AC73AF" w:rsidRDefault="00197073" w:rsidP="005F3058">
            <w:pPr>
              <w:jc w:val="center"/>
            </w:pPr>
            <w:r w:rsidRPr="00AC73AF">
              <w:rPr>
                <w:rFonts w:asciiTheme="majorBidi" w:eastAsiaTheme="majorEastAsia" w:hAnsiTheme="majorBidi" w:cstheme="majorBidi"/>
                <w:szCs w:val="18"/>
              </w:rPr>
              <w:t>1,115,175.59</w:t>
            </w:r>
          </w:p>
        </w:tc>
      </w:tr>
      <w:tr w:rsidR="00197073" w:rsidTr="00197073">
        <w:tc>
          <w:tcPr>
            <w:tcW w:w="1700" w:type="pct"/>
            <w:shd w:val="clear" w:color="auto" w:fill="auto"/>
          </w:tcPr>
          <w:p w:rsidR="00197073" w:rsidRDefault="00197073" w:rsidP="005F3058">
            <w:pPr>
              <w:jc w:val="center"/>
            </w:pPr>
            <w:r>
              <w:t>合计</w:t>
            </w:r>
          </w:p>
        </w:tc>
        <w:tc>
          <w:tcPr>
            <w:tcW w:w="1647"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21"/>
              </w:rPr>
              <w:t>38,758,557.17</w:t>
            </w:r>
          </w:p>
        </w:tc>
        <w:tc>
          <w:tcPr>
            <w:tcW w:w="1653" w:type="pct"/>
            <w:shd w:val="clear" w:color="auto" w:fill="auto"/>
            <w:vAlign w:val="center"/>
          </w:tcPr>
          <w:p w:rsidR="00197073" w:rsidRDefault="00197073" w:rsidP="005F3058">
            <w:pPr>
              <w:jc w:val="center"/>
            </w:pPr>
            <w:r w:rsidRPr="001A0508">
              <w:rPr>
                <w:rFonts w:asciiTheme="majorBidi" w:eastAsiaTheme="majorEastAsia" w:hAnsiTheme="majorBidi" w:cstheme="majorBidi"/>
                <w:szCs w:val="21"/>
              </w:rPr>
              <w:t>63,663,007.31</w:t>
            </w:r>
          </w:p>
        </w:tc>
      </w:tr>
    </w:tbl>
    <w:p w:rsidR="00197073" w:rsidRDefault="00197073"/>
    <w:p w:rsidR="00197073" w:rsidRDefault="00197073" w:rsidP="00144A8E">
      <w:pPr>
        <w:pStyle w:val="afa"/>
        <w:numPr>
          <w:ilvl w:val="0"/>
          <w:numId w:val="119"/>
        </w:numPr>
        <w:ind w:leftChars="0"/>
      </w:pPr>
      <w:bookmarkStart w:id="251" w:name="_Hlk533867880"/>
      <w:r>
        <w:rPr>
          <w:rFonts w:hint="eastAsia"/>
        </w:rPr>
        <w:t>坏账准备计提情况</w:t>
      </w:r>
    </w:p>
    <w:sdt>
      <w:sdtPr>
        <w:rPr>
          <w:szCs w:val="21"/>
        </w:rPr>
        <w:alias w:val="是否适用：其他应收款坏账准备调节表[双击切换]"/>
        <w:tag w:val="_GBC_89d7c1af9f504137a919fea1a314fa80"/>
        <w:id w:val="-98924812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03349300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坏账准备调节表"/>
          <w:tag w:val="_GBC_5e93354ddb8841df82a0d16f2f5b44ae"/>
          <w:id w:val="-159816059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197073">
        <w:sdt>
          <w:sdtPr>
            <w:tag w:val="_PLD_2f734c3456a843bda898d16924c52045"/>
            <w:id w:val="-1449153665"/>
          </w:sdtPr>
          <w:sdtEndPr/>
          <w:sdtContent>
            <w:tc>
              <w:tcPr>
                <w:tcW w:w="1001" w:type="pct"/>
                <w:vMerge w:val="restar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034650525"/>
          </w:sdtPr>
          <w:sdtEndPr/>
          <w:sdtContent>
            <w:tc>
              <w:tcPr>
                <w:tcW w:w="862"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463584356"/>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81388594"/>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578719805"/>
          </w:sdtPr>
          <w:sdtEndPr/>
          <w:sdtContent>
            <w:tc>
              <w:tcPr>
                <w:tcW w:w="943" w:type="pct"/>
                <w:vMerge w:val="restar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197073">
        <w:tc>
          <w:tcPr>
            <w:tcW w:w="1001" w:type="pct"/>
            <w:vMerge/>
            <w:vAlign w:val="center"/>
          </w:tcPr>
          <w:p w:rsidR="00197073" w:rsidRDefault="00197073">
            <w:pPr>
              <w:jc w:val="center"/>
              <w:rPr>
                <w:color w:val="008000"/>
                <w:szCs w:val="21"/>
              </w:rPr>
            </w:pPr>
          </w:p>
        </w:tc>
        <w:sdt>
          <w:sdtPr>
            <w:tag w:val="_PLD_7158bbb0fd6b45478d53b382f0c1a5e9"/>
            <w:id w:val="-860360944"/>
          </w:sdtPr>
          <w:sdtEndPr/>
          <w:sdtContent>
            <w:tc>
              <w:tcPr>
                <w:tcW w:w="862"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97759166"/>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1821072047"/>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vAlign w:val="center"/>
          </w:tcPr>
          <w:p w:rsidR="00197073" w:rsidRDefault="00197073">
            <w:pPr>
              <w:jc w:val="center"/>
              <w:rPr>
                <w:color w:val="008000"/>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862" w:type="pct"/>
            <w:vAlign w:val="center"/>
          </w:tcPr>
          <w:p w:rsidR="00197073" w:rsidRDefault="00197073">
            <w:pPr>
              <w:jc w:val="right"/>
              <w:rPr>
                <w:szCs w:val="21"/>
              </w:rPr>
            </w:pPr>
            <w:r>
              <w:rPr>
                <w:szCs w:val="21"/>
              </w:rPr>
              <w:t>3,343,034.56</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rPr>
                <w:szCs w:val="21"/>
              </w:rPr>
              <w:t>10,460,190.76</w:t>
            </w:r>
          </w:p>
        </w:tc>
        <w:tc>
          <w:tcPr>
            <w:tcW w:w="943" w:type="pct"/>
            <w:vAlign w:val="center"/>
          </w:tcPr>
          <w:p w:rsidR="00197073" w:rsidRDefault="00197073">
            <w:pPr>
              <w:jc w:val="right"/>
              <w:rPr>
                <w:szCs w:val="21"/>
              </w:rPr>
            </w:pPr>
            <w:r>
              <w:rPr>
                <w:szCs w:val="21"/>
              </w:rPr>
              <w:t>13,803,225.32</w:t>
            </w: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2024年1月1日余额在本期</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862" w:type="pct"/>
            <w:vAlign w:val="center"/>
          </w:tcPr>
          <w:p w:rsidR="00197073" w:rsidRDefault="00197073">
            <w:pPr>
              <w:jc w:val="right"/>
              <w:rPr>
                <w:szCs w:val="21"/>
              </w:rPr>
            </w:pPr>
            <w:r>
              <w:t>-1,596,306.23</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t>-4,023,090.10</w:t>
            </w:r>
          </w:p>
        </w:tc>
        <w:tc>
          <w:tcPr>
            <w:tcW w:w="943" w:type="pct"/>
            <w:vAlign w:val="center"/>
          </w:tcPr>
          <w:p w:rsidR="00197073" w:rsidRDefault="00197073">
            <w:pPr>
              <w:jc w:val="right"/>
              <w:rPr>
                <w:szCs w:val="21"/>
              </w:rPr>
            </w:pPr>
            <w:r>
              <w:t>-5,619,396.33</w:t>
            </w:r>
          </w:p>
        </w:tc>
      </w:tr>
      <w:tr w:rsidR="00197073">
        <w:tc>
          <w:tcPr>
            <w:tcW w:w="1001" w:type="pct"/>
            <w:vAlign w:val="center"/>
          </w:tcPr>
          <w:p w:rsidR="00197073" w:rsidRDefault="0019707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862" w:type="pct"/>
            <w:vAlign w:val="center"/>
          </w:tcPr>
          <w:p w:rsidR="00197073" w:rsidRDefault="00197073">
            <w:pPr>
              <w:jc w:val="right"/>
              <w:rPr>
                <w:szCs w:val="21"/>
              </w:rPr>
            </w:pPr>
            <w:r w:rsidRPr="005E2214">
              <w:rPr>
                <w:szCs w:val="21"/>
              </w:rPr>
              <w:t>1,746,728.33</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rsidRPr="005E2214">
              <w:rPr>
                <w:szCs w:val="21"/>
              </w:rPr>
              <w:t>6,437,100.66</w:t>
            </w:r>
          </w:p>
        </w:tc>
        <w:tc>
          <w:tcPr>
            <w:tcW w:w="943" w:type="pct"/>
            <w:vAlign w:val="center"/>
          </w:tcPr>
          <w:p w:rsidR="00197073" w:rsidRDefault="00197073">
            <w:pPr>
              <w:jc w:val="right"/>
              <w:rPr>
                <w:szCs w:val="21"/>
              </w:rPr>
            </w:pPr>
            <w:r w:rsidRPr="00CA569C">
              <w:rPr>
                <w:szCs w:val="21"/>
              </w:rPr>
              <w:t>8,183,828.99</w:t>
            </w:r>
          </w:p>
        </w:tc>
      </w:tr>
    </w:tbl>
    <w:p w:rsidR="00197073" w:rsidRDefault="00197073" w:rsidP="00197073"/>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d878dae05a464cf69eea4a309bb1cd21"/>
        <w:id w:val="1230803662"/>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 w:rsidR="00197073" w:rsidRDefault="00197073">
      <w:pPr>
        <w:pStyle w:val="affffa"/>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145005517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bookmarkStart w:id="252" w:name="_Hlk534806817"/>
      <w:bookmarkEnd w:id="251"/>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13557349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a"/>
        <w:numPr>
          <w:ilvl w:val="0"/>
          <w:numId w:val="119"/>
        </w:numPr>
        <w:ind w:leftChars="0"/>
      </w:pPr>
      <w:bookmarkStart w:id="253" w:name="_Hlk532831394"/>
      <w:bookmarkEnd w:id="252"/>
      <w:r>
        <w:rPr>
          <w:rFonts w:hint="eastAsia"/>
        </w:rPr>
        <w:t>坏账准备的情况</w:t>
      </w:r>
    </w:p>
    <w:sdt>
      <w:sdtPr>
        <w:alias w:val="是否适用：其他应收款坏账准备[双击切换]"/>
        <w:tag w:val="_GBC_524ff4c8c6e549ef8e2bf00ca72ddbb6"/>
        <w:id w:val="-46150090"/>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1184926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坏账准备"/>
          <w:tag w:val="_GBC_cc05d2791f5f4983a0b6c04ec0989295"/>
          <w:id w:val="19341556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7"/>
        <w:gridCol w:w="1435"/>
        <w:gridCol w:w="1548"/>
        <w:gridCol w:w="888"/>
        <w:gridCol w:w="1108"/>
        <w:gridCol w:w="1108"/>
        <w:gridCol w:w="1329"/>
      </w:tblGrid>
      <w:tr w:rsidR="00197073" w:rsidTr="00BF45C9">
        <w:sdt>
          <w:sdtPr>
            <w:tag w:val="_PLD_26385dc5e422410c8676e4fee82120cb"/>
            <w:id w:val="-1245562633"/>
          </w:sdtPr>
          <w:sdtEndPr/>
          <w:sdtContent>
            <w:tc>
              <w:tcPr>
                <w:tcW w:w="798" w:type="pct"/>
                <w:vMerge w:val="restart"/>
                <w:shd w:val="clear" w:color="auto" w:fill="FFFFFF"/>
                <w:vAlign w:val="center"/>
              </w:tcPr>
              <w:p w:rsidR="00197073" w:rsidRDefault="00197073">
                <w:pPr>
                  <w:widowControl w:val="0"/>
                  <w:jc w:val="center"/>
                </w:pPr>
                <w:r>
                  <w:t>类别</w:t>
                </w:r>
              </w:p>
            </w:tc>
          </w:sdtContent>
        </w:sdt>
        <w:sdt>
          <w:sdtPr>
            <w:tag w:val="_PLD_325dd74545cb4f67921ea1cc7ed20a2b"/>
            <w:id w:val="-1451543434"/>
          </w:sdtPr>
          <w:sdtEndPr/>
          <w:sdtContent>
            <w:tc>
              <w:tcPr>
                <w:tcW w:w="813" w:type="pct"/>
                <w:vMerge w:val="restart"/>
                <w:shd w:val="clear" w:color="auto" w:fill="FFFFFF"/>
                <w:vAlign w:val="center"/>
              </w:tcPr>
              <w:p w:rsidR="00197073" w:rsidRDefault="00197073">
                <w:pPr>
                  <w:widowControl w:val="0"/>
                  <w:jc w:val="center"/>
                </w:pPr>
                <w:r>
                  <w:t>期初余额</w:t>
                </w:r>
              </w:p>
            </w:tc>
          </w:sdtContent>
        </w:sdt>
        <w:sdt>
          <w:sdtPr>
            <w:tag w:val="_PLD_d513696ccf0b46ccb4ea6d2ef23dbbd2"/>
            <w:id w:val="-678731299"/>
          </w:sdtPr>
          <w:sdtEndPr/>
          <w:sdtContent>
            <w:tc>
              <w:tcPr>
                <w:tcW w:w="2636" w:type="pct"/>
                <w:gridSpan w:val="4"/>
                <w:shd w:val="clear" w:color="auto" w:fill="FFFFFF"/>
                <w:vAlign w:val="center"/>
              </w:tcPr>
              <w:p w:rsidR="00197073" w:rsidRDefault="00197073">
                <w:pPr>
                  <w:widowControl w:val="0"/>
                  <w:jc w:val="center"/>
                </w:pPr>
                <w:r>
                  <w:rPr>
                    <w:rFonts w:hint="eastAsia"/>
                  </w:rPr>
                  <w:t>本期变动</w:t>
                </w:r>
                <w:r>
                  <w:t>金额</w:t>
                </w:r>
              </w:p>
            </w:tc>
          </w:sdtContent>
        </w:sdt>
        <w:sdt>
          <w:sdtPr>
            <w:tag w:val="_PLD_20b48d7d53584edf917ab5d4207d6a9c"/>
            <w:id w:val="-1485301456"/>
          </w:sdtPr>
          <w:sdtEndPr/>
          <w:sdtContent>
            <w:tc>
              <w:tcPr>
                <w:tcW w:w="753" w:type="pct"/>
                <w:vMerge w:val="restart"/>
                <w:shd w:val="clear" w:color="auto" w:fill="FFFFFF"/>
                <w:vAlign w:val="center"/>
              </w:tcPr>
              <w:p w:rsidR="00197073" w:rsidRDefault="00197073">
                <w:pPr>
                  <w:widowControl w:val="0"/>
                  <w:jc w:val="center"/>
                </w:pPr>
                <w:r>
                  <w:t>期末余额</w:t>
                </w:r>
              </w:p>
            </w:tc>
          </w:sdtContent>
        </w:sdt>
      </w:tr>
      <w:tr w:rsidR="00197073" w:rsidTr="00BF45C9">
        <w:tc>
          <w:tcPr>
            <w:tcW w:w="798" w:type="pct"/>
            <w:vMerge/>
            <w:shd w:val="clear" w:color="auto" w:fill="FFFFFF"/>
          </w:tcPr>
          <w:p w:rsidR="00197073" w:rsidRDefault="00197073">
            <w:pPr>
              <w:widowControl w:val="0"/>
              <w:jc w:val="center"/>
            </w:pPr>
          </w:p>
        </w:tc>
        <w:tc>
          <w:tcPr>
            <w:tcW w:w="813" w:type="pct"/>
            <w:vMerge/>
            <w:shd w:val="clear" w:color="auto" w:fill="FFFFFF"/>
          </w:tcPr>
          <w:p w:rsidR="00197073" w:rsidRDefault="00197073">
            <w:pPr>
              <w:widowControl w:val="0"/>
              <w:jc w:val="center"/>
            </w:pPr>
          </w:p>
        </w:tc>
        <w:sdt>
          <w:sdtPr>
            <w:tag w:val="_PLD_97824acb5c834e9fbe6cf8e4b6cac761"/>
            <w:id w:val="-1914303904"/>
          </w:sdtPr>
          <w:sdtEndPr/>
          <w:sdtContent>
            <w:tc>
              <w:tcPr>
                <w:tcW w:w="877" w:type="pct"/>
                <w:shd w:val="clear" w:color="auto" w:fill="FFFFFF"/>
                <w:vAlign w:val="center"/>
              </w:tcPr>
              <w:p w:rsidR="00197073" w:rsidRDefault="00197073">
                <w:pPr>
                  <w:widowControl w:val="0"/>
                  <w:jc w:val="center"/>
                </w:pPr>
                <w:r>
                  <w:t>计提</w:t>
                </w:r>
              </w:p>
            </w:tc>
          </w:sdtContent>
        </w:sdt>
        <w:sdt>
          <w:sdtPr>
            <w:tag w:val="_PLD_233002cee9bc4108842b58a08731b243"/>
            <w:id w:val="1501393094"/>
          </w:sdtPr>
          <w:sdtEndPr/>
          <w:sdtContent>
            <w:tc>
              <w:tcPr>
                <w:tcW w:w="503" w:type="pct"/>
                <w:shd w:val="clear" w:color="auto" w:fill="FFFFFF"/>
                <w:vAlign w:val="center"/>
              </w:tcPr>
              <w:p w:rsidR="00197073" w:rsidRDefault="00197073">
                <w:pPr>
                  <w:widowControl w:val="0"/>
                  <w:jc w:val="center"/>
                </w:pPr>
                <w:r>
                  <w:rPr>
                    <w:rFonts w:hint="eastAsia"/>
                  </w:rPr>
                  <w:t>收回或转回</w:t>
                </w:r>
              </w:p>
            </w:tc>
          </w:sdtContent>
        </w:sdt>
        <w:sdt>
          <w:sdtPr>
            <w:tag w:val="_PLD_6bcdf2328a584128aba90aa75e33c767"/>
            <w:id w:val="-1474983988"/>
          </w:sdtPr>
          <w:sdtEndPr/>
          <w:sdtContent>
            <w:tc>
              <w:tcPr>
                <w:tcW w:w="628" w:type="pct"/>
                <w:shd w:val="clear" w:color="auto" w:fill="FFFFFF"/>
                <w:vAlign w:val="center"/>
              </w:tcPr>
              <w:p w:rsidR="00197073" w:rsidRDefault="00197073">
                <w:pPr>
                  <w:widowControl w:val="0"/>
                  <w:jc w:val="center"/>
                </w:pPr>
                <w:r>
                  <w:rPr>
                    <w:rFonts w:hint="eastAsia"/>
                  </w:rPr>
                  <w:t>转销或核销</w:t>
                </w:r>
              </w:p>
            </w:tc>
          </w:sdtContent>
        </w:sdt>
        <w:tc>
          <w:tcPr>
            <w:tcW w:w="627" w:type="pct"/>
            <w:shd w:val="clear" w:color="auto" w:fill="FFFFFF"/>
            <w:vAlign w:val="center"/>
          </w:tcPr>
          <w:sdt>
            <w:sdtPr>
              <w:tag w:val="_PLD_da684cd2e7cd4d42baf40bc9d95a0ce8"/>
              <w:id w:val="-198324916"/>
            </w:sdtPr>
            <w:sdtEndPr/>
            <w:sdtContent>
              <w:p w:rsidR="00197073" w:rsidRDefault="00197073">
                <w:pPr>
                  <w:widowControl w:val="0"/>
                  <w:jc w:val="center"/>
                </w:pPr>
                <w:r>
                  <w:rPr>
                    <w:rFonts w:hint="eastAsia"/>
                  </w:rPr>
                  <w:t>其他变动</w:t>
                </w:r>
              </w:p>
            </w:sdtContent>
          </w:sdt>
        </w:tc>
        <w:tc>
          <w:tcPr>
            <w:tcW w:w="753" w:type="pct"/>
            <w:vMerge/>
            <w:shd w:val="clear" w:color="auto" w:fill="FFFFFF"/>
          </w:tcPr>
          <w:p w:rsidR="00197073" w:rsidRDefault="00197073">
            <w:pPr>
              <w:widowControl w:val="0"/>
              <w:jc w:val="right"/>
            </w:pPr>
          </w:p>
        </w:tc>
      </w:tr>
      <w:tr w:rsidR="00197073" w:rsidTr="00BF45C9">
        <w:tc>
          <w:tcPr>
            <w:tcW w:w="798" w:type="pct"/>
            <w:shd w:val="clear" w:color="auto" w:fill="auto"/>
            <w:vAlign w:val="center"/>
          </w:tcPr>
          <w:p w:rsidR="00197073" w:rsidRDefault="00197073" w:rsidP="00197073">
            <w:pPr>
              <w:widowControl w:val="0"/>
            </w:pPr>
            <w:r w:rsidRPr="001A0508">
              <w:rPr>
                <w:rFonts w:asciiTheme="majorBidi" w:eastAsiaTheme="majorEastAsia" w:hAnsiTheme="majorBidi" w:cstheme="majorBidi"/>
                <w:szCs w:val="21"/>
              </w:rPr>
              <w:t>其他应收款坏账准备</w:t>
            </w:r>
          </w:p>
        </w:tc>
        <w:tc>
          <w:tcPr>
            <w:tcW w:w="813" w:type="pct"/>
            <w:shd w:val="clear" w:color="auto" w:fill="auto"/>
            <w:vAlign w:val="center"/>
          </w:tcPr>
          <w:p w:rsidR="00197073" w:rsidRDefault="00197073" w:rsidP="00197073">
            <w:pPr>
              <w:widowControl w:val="0"/>
              <w:jc w:val="right"/>
            </w:pPr>
            <w:r w:rsidRPr="003A6C6A">
              <w:rPr>
                <w:rFonts w:asciiTheme="majorBidi" w:eastAsiaTheme="majorEastAsia" w:hAnsiTheme="majorBidi" w:cstheme="majorBidi"/>
                <w:szCs w:val="21"/>
              </w:rPr>
              <w:t>13,803,225.32</w:t>
            </w:r>
          </w:p>
        </w:tc>
        <w:tc>
          <w:tcPr>
            <w:tcW w:w="877" w:type="pct"/>
            <w:shd w:val="clear" w:color="auto" w:fill="auto"/>
            <w:vAlign w:val="center"/>
          </w:tcPr>
          <w:p w:rsidR="00197073" w:rsidRDefault="00197073" w:rsidP="00197073">
            <w:pPr>
              <w:widowControl w:val="0"/>
              <w:jc w:val="right"/>
            </w:pPr>
            <w:r w:rsidRPr="003A6C6A">
              <w:rPr>
                <w:rFonts w:asciiTheme="majorBidi" w:eastAsiaTheme="majorEastAsia" w:hAnsiTheme="majorBidi" w:cstheme="majorBidi"/>
                <w:szCs w:val="21"/>
              </w:rPr>
              <w:t>-5,619,396.3</w:t>
            </w:r>
            <w:r>
              <w:rPr>
                <w:rFonts w:asciiTheme="majorBidi" w:eastAsiaTheme="majorEastAsia" w:hAnsiTheme="majorBidi" w:cstheme="majorBidi" w:hint="eastAsia"/>
                <w:szCs w:val="21"/>
              </w:rPr>
              <w:t>3</w:t>
            </w:r>
          </w:p>
        </w:tc>
        <w:tc>
          <w:tcPr>
            <w:tcW w:w="503" w:type="pct"/>
            <w:shd w:val="clear" w:color="auto" w:fill="auto"/>
            <w:vAlign w:val="center"/>
          </w:tcPr>
          <w:p w:rsidR="00197073" w:rsidRDefault="00197073" w:rsidP="00197073">
            <w:pPr>
              <w:widowControl w:val="0"/>
              <w:jc w:val="right"/>
            </w:pPr>
          </w:p>
        </w:tc>
        <w:tc>
          <w:tcPr>
            <w:tcW w:w="628" w:type="pct"/>
            <w:vAlign w:val="center"/>
          </w:tcPr>
          <w:p w:rsidR="00197073" w:rsidRDefault="00197073" w:rsidP="00197073">
            <w:pPr>
              <w:widowControl w:val="0"/>
              <w:jc w:val="right"/>
            </w:pPr>
          </w:p>
        </w:tc>
        <w:tc>
          <w:tcPr>
            <w:tcW w:w="627" w:type="pct"/>
            <w:vAlign w:val="center"/>
          </w:tcPr>
          <w:p w:rsidR="00197073" w:rsidRDefault="00197073" w:rsidP="00197073">
            <w:pPr>
              <w:widowControl w:val="0"/>
              <w:jc w:val="right"/>
            </w:pPr>
          </w:p>
        </w:tc>
        <w:tc>
          <w:tcPr>
            <w:tcW w:w="753" w:type="pct"/>
            <w:shd w:val="clear" w:color="auto" w:fill="auto"/>
            <w:vAlign w:val="center"/>
          </w:tcPr>
          <w:p w:rsidR="00197073" w:rsidRDefault="00197073" w:rsidP="00197073">
            <w:pPr>
              <w:widowControl w:val="0"/>
              <w:jc w:val="right"/>
            </w:pPr>
            <w:r w:rsidRPr="002C7472">
              <w:rPr>
                <w:rFonts w:asciiTheme="majorBidi" w:eastAsiaTheme="majorEastAsia" w:hAnsiTheme="majorBidi" w:cstheme="majorBidi"/>
                <w:szCs w:val="21"/>
              </w:rPr>
              <w:t>8,183,828.99</w:t>
            </w:r>
          </w:p>
        </w:tc>
      </w:tr>
    </w:tbl>
    <w:p w:rsidR="00197073" w:rsidRDefault="00197073"/>
    <w:p w:rsidR="00197073" w:rsidRDefault="00197073">
      <w:bookmarkStart w:id="254" w:name="_Hlk154157836"/>
      <w:r>
        <w:rPr>
          <w:rFonts w:hint="eastAsia"/>
        </w:rPr>
        <w:lastRenderedPageBreak/>
        <w:t>其中本期坏账准备转回或收回金额重要的：</w:t>
      </w:r>
    </w:p>
    <w:sdt>
      <w:sdtPr>
        <w:alias w:val="是否适用：其中本期其他应收账款坏账准备收回或转回金额重要的[双击切换]"/>
        <w:tag w:val="_GBC_c99a80b9a36440d7b9ed3ce899868361"/>
        <w:id w:val="106915695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其他应收款坏账准备情况的说明"/>
        <w:tag w:val="_GBC_ea3d549b97f449188fd9e2f767cdcd6c"/>
        <w:id w:val="2104988334"/>
        <w:placeholder>
          <w:docPart w:val="GBC22222222222222222222222222222"/>
        </w:placeholder>
      </w:sdtPr>
      <w:sdtEndPr/>
      <w:sdtContent>
        <w:p w:rsidR="00197073" w:rsidRDefault="00197073">
          <w:r>
            <w:rPr>
              <w:rFonts w:hint="eastAsia"/>
            </w:rPr>
            <w:t>无</w:t>
          </w:r>
        </w:p>
      </w:sdtContent>
    </w:sdt>
    <w:bookmarkEnd w:id="253"/>
    <w:bookmarkEnd w:id="254"/>
    <w:p w:rsidR="00197073" w:rsidRDefault="00197073" w:rsidP="00144A8E">
      <w:pPr>
        <w:pStyle w:val="afa"/>
        <w:numPr>
          <w:ilvl w:val="0"/>
          <w:numId w:val="119"/>
        </w:numPr>
        <w:ind w:leftChars="0"/>
      </w:pPr>
      <w:r>
        <w:rPr>
          <w:rFonts w:hint="eastAsia"/>
        </w:rPr>
        <w:t>本期实际核销的其他应收款情况</w:t>
      </w:r>
    </w:p>
    <w:sdt>
      <w:sdtPr>
        <w:alias w:val="是否适用：本期实际核销的其他应收款情况[双击切换]"/>
        <w:tag w:val="_GBC_2ce86125d6b94b148fa674141e6497b1"/>
        <w:id w:val="20561889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181023276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906432234"/>
        <w:placeholder>
          <w:docPart w:val="GBC22222222222222222222222222222"/>
        </w:placeholder>
      </w:sdtPr>
      <w:sdtEndPr/>
      <w:sdtContent>
        <w:p w:rsidR="00197073" w:rsidRDefault="00197073" w:rsidP="00197073">
          <w:pPr>
            <w:snapToGrid w:val="0"/>
            <w:spacing w:line="240" w:lineRule="atLeast"/>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rPr>
          <w:szCs w:val="21"/>
        </w:rPr>
      </w:pPr>
    </w:p>
    <w:p w:rsidR="00197073" w:rsidRDefault="00197073" w:rsidP="00144A8E">
      <w:pPr>
        <w:pStyle w:val="afa"/>
        <w:numPr>
          <w:ilvl w:val="0"/>
          <w:numId w:val="119"/>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205954615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其他应收账款前五名欠款情况"/>
          <w:tag w:val="_GBC_06f7a71e039445228d80a5741df4c4f7"/>
          <w:id w:val="19100301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账款前五名欠款情况"/>
          <w:tag w:val="_GBC_54cf5f95e62e4f5f8ccb31731efadf32"/>
          <w:id w:val="-8283596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1530"/>
        <w:gridCol w:w="1630"/>
        <w:gridCol w:w="1295"/>
        <w:gridCol w:w="1272"/>
        <w:gridCol w:w="1616"/>
      </w:tblGrid>
      <w:tr w:rsidR="00197073" w:rsidTr="00197073">
        <w:trPr>
          <w:cantSplit/>
          <w:trHeight w:val="283"/>
        </w:trPr>
        <w:sdt>
          <w:sdtPr>
            <w:tag w:val="_PLD_f30fc2dc8886472699c892f0395ab05e"/>
            <w:id w:val="1972475215"/>
          </w:sdtPr>
          <w:sdtEndPr/>
          <w:sdtContent>
            <w:tc>
              <w:tcPr>
                <w:tcW w:w="838" w:type="pct"/>
                <w:vAlign w:val="center"/>
              </w:tcPr>
              <w:p w:rsidR="00197073" w:rsidRDefault="00197073">
                <w:pPr>
                  <w:ind w:right="105"/>
                  <w:jc w:val="center"/>
                  <w:rPr>
                    <w:szCs w:val="21"/>
                  </w:rPr>
                </w:pPr>
                <w:r>
                  <w:rPr>
                    <w:rFonts w:hint="eastAsia"/>
                    <w:szCs w:val="21"/>
                  </w:rPr>
                  <w:t>单位名称</w:t>
                </w:r>
              </w:p>
            </w:tc>
          </w:sdtContent>
        </w:sdt>
        <w:sdt>
          <w:sdtPr>
            <w:tag w:val="_PLD_1bc905abb4bf4c679b9fbe0a7587d651"/>
            <w:id w:val="1537082906"/>
          </w:sdtPr>
          <w:sdtEndPr/>
          <w:sdtContent>
            <w:tc>
              <w:tcPr>
                <w:tcW w:w="867" w:type="pct"/>
                <w:vAlign w:val="center"/>
              </w:tcPr>
              <w:p w:rsidR="00197073" w:rsidRDefault="00197073">
                <w:pPr>
                  <w:ind w:right="73"/>
                  <w:jc w:val="center"/>
                  <w:rPr>
                    <w:szCs w:val="21"/>
                  </w:rPr>
                </w:pPr>
                <w:r>
                  <w:rPr>
                    <w:rFonts w:hint="eastAsia"/>
                    <w:szCs w:val="21"/>
                  </w:rPr>
                  <w:t>期末余额</w:t>
                </w:r>
              </w:p>
            </w:tc>
          </w:sdtContent>
        </w:sdt>
        <w:sdt>
          <w:sdtPr>
            <w:tag w:val="_PLD_055b75c0a3cf450e995ac7e13fdc0c08"/>
            <w:id w:val="1487975525"/>
          </w:sdtPr>
          <w:sdtEndPr/>
          <w:sdtContent>
            <w:tc>
              <w:tcPr>
                <w:tcW w:w="924" w:type="pct"/>
                <w:vAlign w:val="center"/>
              </w:tcPr>
              <w:p w:rsidR="00197073" w:rsidRDefault="00197073">
                <w:pPr>
                  <w:jc w:val="center"/>
                  <w:rPr>
                    <w:szCs w:val="21"/>
                  </w:rPr>
                </w:pPr>
                <w:r>
                  <w:rPr>
                    <w:rFonts w:hint="eastAsia"/>
                    <w:szCs w:val="21"/>
                  </w:rPr>
                  <w:t>占其他应收款期末余额合计数的比例(</w:t>
                </w:r>
                <w:r>
                  <w:rPr>
                    <w:szCs w:val="21"/>
                  </w:rPr>
                  <w:t>%)</w:t>
                </w:r>
              </w:p>
            </w:tc>
          </w:sdtContent>
        </w:sdt>
        <w:sdt>
          <w:sdtPr>
            <w:tag w:val="_PLD_44129b8132114de2a4d33c4acb8af98f"/>
            <w:id w:val="-295989866"/>
          </w:sdtPr>
          <w:sdtEndPr/>
          <w:sdtContent>
            <w:tc>
              <w:tcPr>
                <w:tcW w:w="734" w:type="pct"/>
                <w:vAlign w:val="center"/>
              </w:tcPr>
              <w:p w:rsidR="00197073" w:rsidRDefault="00197073">
                <w:pPr>
                  <w:ind w:right="73"/>
                  <w:jc w:val="center"/>
                  <w:rPr>
                    <w:szCs w:val="21"/>
                  </w:rPr>
                </w:pPr>
                <w:r>
                  <w:rPr>
                    <w:rFonts w:hint="eastAsia"/>
                    <w:szCs w:val="21"/>
                  </w:rPr>
                  <w:t>款项的性质</w:t>
                </w:r>
              </w:p>
            </w:tc>
          </w:sdtContent>
        </w:sdt>
        <w:sdt>
          <w:sdtPr>
            <w:tag w:val="_PLD_d9231de346f74815b1bc7c82527b1ef5"/>
            <w:id w:val="582033658"/>
          </w:sdtPr>
          <w:sdtEndPr/>
          <w:sdtContent>
            <w:tc>
              <w:tcPr>
                <w:tcW w:w="721" w:type="pct"/>
                <w:vAlign w:val="center"/>
              </w:tcPr>
              <w:p w:rsidR="00197073" w:rsidRDefault="00197073">
                <w:pPr>
                  <w:ind w:right="73"/>
                  <w:jc w:val="center"/>
                  <w:rPr>
                    <w:szCs w:val="21"/>
                  </w:rPr>
                </w:pPr>
                <w:r>
                  <w:rPr>
                    <w:rFonts w:hint="eastAsia"/>
                    <w:szCs w:val="21"/>
                  </w:rPr>
                  <w:t>账龄</w:t>
                </w:r>
              </w:p>
            </w:tc>
          </w:sdtContent>
        </w:sdt>
        <w:sdt>
          <w:sdtPr>
            <w:tag w:val="_PLD_a7951a260c094fc8b8b64f2d1e6a933e"/>
            <w:id w:val="1854600409"/>
          </w:sdtPr>
          <w:sdtEndPr/>
          <w:sdtContent>
            <w:tc>
              <w:tcPr>
                <w:tcW w:w="916" w:type="pct"/>
                <w:vAlign w:val="center"/>
              </w:tcPr>
              <w:p w:rsidR="00197073" w:rsidRDefault="00197073">
                <w:pPr>
                  <w:jc w:val="center"/>
                  <w:rPr>
                    <w:szCs w:val="21"/>
                  </w:rPr>
                </w:pPr>
                <w:r>
                  <w:rPr>
                    <w:rFonts w:hint="eastAsia"/>
                    <w:szCs w:val="21"/>
                  </w:rPr>
                  <w:t>坏账准备</w:t>
                </w:r>
              </w:p>
              <w:p w:rsidR="00197073" w:rsidRDefault="00197073">
                <w:pPr>
                  <w:jc w:val="center"/>
                  <w:rPr>
                    <w:szCs w:val="21"/>
                  </w:rPr>
                </w:pPr>
                <w:r>
                  <w:rPr>
                    <w:rFonts w:hint="eastAsia"/>
                    <w:szCs w:val="21"/>
                  </w:rPr>
                  <w:t>期末余额</w:t>
                </w:r>
              </w:p>
            </w:tc>
          </w:sdtContent>
        </w:sdt>
      </w:tr>
      <w:tr w:rsidR="00197073" w:rsidTr="00197073">
        <w:trPr>
          <w:cantSplit/>
          <w:trHeight w:val="283"/>
        </w:trPr>
        <w:tc>
          <w:tcPr>
            <w:tcW w:w="838" w:type="pct"/>
          </w:tcPr>
          <w:p w:rsidR="00197073" w:rsidRDefault="00197073" w:rsidP="00197073">
            <w:pPr>
              <w:ind w:right="105"/>
              <w:rPr>
                <w:szCs w:val="21"/>
              </w:rPr>
            </w:pPr>
            <w:r w:rsidRPr="00BA62E1">
              <w:rPr>
                <w:rFonts w:hint="eastAsia"/>
              </w:rPr>
              <w:t>第一名</w:t>
            </w: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6,426,653.10</w:t>
            </w:r>
          </w:p>
        </w:tc>
        <w:tc>
          <w:tcPr>
            <w:tcW w:w="924" w:type="pct"/>
            <w:vAlign w:val="center"/>
          </w:tcPr>
          <w:p w:rsidR="00197073" w:rsidRDefault="00197073" w:rsidP="00197073">
            <w:pPr>
              <w:jc w:val="right"/>
              <w:rPr>
                <w:szCs w:val="21"/>
              </w:rPr>
            </w:pPr>
            <w:r w:rsidRPr="00513F96">
              <w:rPr>
                <w:rFonts w:asciiTheme="majorBidi" w:eastAsiaTheme="majorEastAsia" w:hAnsiTheme="majorBidi" w:cstheme="majorBidi"/>
                <w:szCs w:val="21"/>
              </w:rPr>
              <w:t>16.58</w:t>
            </w:r>
          </w:p>
        </w:tc>
        <w:tc>
          <w:tcPr>
            <w:tcW w:w="734" w:type="pct"/>
            <w:vAlign w:val="center"/>
          </w:tcPr>
          <w:p w:rsidR="00197073" w:rsidRDefault="00197073" w:rsidP="00197073">
            <w:pPr>
              <w:ind w:right="73"/>
              <w:rPr>
                <w:szCs w:val="21"/>
              </w:rPr>
            </w:pPr>
            <w:r w:rsidRPr="00513F96">
              <w:rPr>
                <w:rFonts w:asciiTheme="majorBidi" w:eastAsiaTheme="majorEastAsia" w:hAnsiTheme="majorBidi" w:cstheme="majorBidi"/>
                <w:szCs w:val="21"/>
              </w:rPr>
              <w:t>单位往来款</w:t>
            </w: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w:t>
            </w:r>
            <w:r w:rsidRPr="00513F96">
              <w:rPr>
                <w:rFonts w:asciiTheme="majorBidi" w:eastAsiaTheme="majorEastAsia" w:hAnsiTheme="majorBidi" w:cstheme="majorBidi"/>
                <w:szCs w:val="21"/>
              </w:rPr>
              <w:t>年以内</w:t>
            </w:r>
          </w:p>
        </w:tc>
        <w:tc>
          <w:tcPr>
            <w:tcW w:w="916" w:type="pct"/>
            <w:vAlign w:val="center"/>
          </w:tcPr>
          <w:p w:rsidR="00197073" w:rsidRDefault="00197073" w:rsidP="00197073">
            <w:pPr>
              <w:jc w:val="right"/>
              <w:rPr>
                <w:szCs w:val="21"/>
              </w:rPr>
            </w:pPr>
            <w:r w:rsidRPr="00513F96">
              <w:rPr>
                <w:rFonts w:asciiTheme="majorBidi" w:eastAsiaTheme="majorEastAsia" w:hAnsiTheme="majorBidi" w:cstheme="majorBidi"/>
                <w:szCs w:val="21"/>
              </w:rPr>
              <w:t>321,332.66</w:t>
            </w:r>
          </w:p>
        </w:tc>
      </w:tr>
      <w:tr w:rsidR="00197073" w:rsidTr="00197073">
        <w:trPr>
          <w:cantSplit/>
          <w:trHeight w:val="283"/>
        </w:trPr>
        <w:tc>
          <w:tcPr>
            <w:tcW w:w="838" w:type="pct"/>
          </w:tcPr>
          <w:p w:rsidR="00197073" w:rsidRDefault="00197073" w:rsidP="00197073">
            <w:pPr>
              <w:ind w:right="105"/>
              <w:rPr>
                <w:szCs w:val="21"/>
              </w:rPr>
            </w:pPr>
            <w:r w:rsidRPr="00BA62E1">
              <w:rPr>
                <w:rFonts w:hint="eastAsia"/>
              </w:rPr>
              <w:t>第二名</w:t>
            </w: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4,070,149.84</w:t>
            </w:r>
          </w:p>
        </w:tc>
        <w:tc>
          <w:tcPr>
            <w:tcW w:w="924" w:type="pct"/>
            <w:vAlign w:val="center"/>
          </w:tcPr>
          <w:p w:rsidR="00197073" w:rsidRDefault="00197073" w:rsidP="00197073">
            <w:pPr>
              <w:jc w:val="right"/>
              <w:rPr>
                <w:szCs w:val="21"/>
              </w:rPr>
            </w:pPr>
            <w:r w:rsidRPr="00513F96">
              <w:rPr>
                <w:rFonts w:asciiTheme="majorBidi" w:eastAsiaTheme="majorEastAsia" w:hAnsiTheme="majorBidi" w:cstheme="majorBidi"/>
                <w:szCs w:val="21"/>
              </w:rPr>
              <w:t>10.50</w:t>
            </w:r>
          </w:p>
        </w:tc>
        <w:tc>
          <w:tcPr>
            <w:tcW w:w="734" w:type="pct"/>
            <w:vAlign w:val="center"/>
          </w:tcPr>
          <w:p w:rsidR="00197073" w:rsidRDefault="00197073" w:rsidP="00197073">
            <w:pPr>
              <w:ind w:right="73"/>
              <w:rPr>
                <w:szCs w:val="21"/>
              </w:rPr>
            </w:pPr>
            <w:r w:rsidRPr="00513F96">
              <w:rPr>
                <w:rFonts w:asciiTheme="majorBidi" w:eastAsiaTheme="majorEastAsia" w:hAnsiTheme="majorBidi" w:cstheme="majorBidi"/>
                <w:szCs w:val="21"/>
              </w:rPr>
              <w:t>单位往来款</w:t>
            </w: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5</w:t>
            </w:r>
            <w:r w:rsidRPr="00513F96">
              <w:rPr>
                <w:rFonts w:asciiTheme="majorBidi" w:eastAsiaTheme="majorEastAsia" w:hAnsiTheme="majorBidi" w:cstheme="majorBidi"/>
                <w:szCs w:val="21"/>
              </w:rPr>
              <w:t>年以上</w:t>
            </w:r>
          </w:p>
        </w:tc>
        <w:tc>
          <w:tcPr>
            <w:tcW w:w="916" w:type="pct"/>
            <w:vAlign w:val="center"/>
          </w:tcPr>
          <w:p w:rsidR="00197073" w:rsidRDefault="00197073" w:rsidP="00197073">
            <w:pPr>
              <w:jc w:val="right"/>
              <w:rPr>
                <w:szCs w:val="21"/>
              </w:rPr>
            </w:pPr>
            <w:r w:rsidRPr="00513F96">
              <w:rPr>
                <w:rFonts w:asciiTheme="majorBidi" w:eastAsiaTheme="majorEastAsia" w:hAnsiTheme="majorBidi" w:cstheme="majorBidi"/>
                <w:szCs w:val="21"/>
              </w:rPr>
              <w:t>4,070,149.84</w:t>
            </w:r>
          </w:p>
        </w:tc>
      </w:tr>
      <w:tr w:rsidR="00197073" w:rsidTr="00197073">
        <w:trPr>
          <w:cantSplit/>
          <w:trHeight w:val="283"/>
        </w:trPr>
        <w:tc>
          <w:tcPr>
            <w:tcW w:w="838" w:type="pct"/>
          </w:tcPr>
          <w:p w:rsidR="00197073" w:rsidRDefault="00197073" w:rsidP="00197073">
            <w:pPr>
              <w:ind w:right="105"/>
              <w:rPr>
                <w:szCs w:val="21"/>
              </w:rPr>
            </w:pPr>
            <w:r w:rsidRPr="00BA62E1">
              <w:rPr>
                <w:rFonts w:hint="eastAsia"/>
              </w:rPr>
              <w:t>第三名</w:t>
            </w: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2,000,000.00</w:t>
            </w:r>
          </w:p>
        </w:tc>
        <w:tc>
          <w:tcPr>
            <w:tcW w:w="924" w:type="pct"/>
            <w:vAlign w:val="center"/>
          </w:tcPr>
          <w:p w:rsidR="00197073" w:rsidRDefault="00197073" w:rsidP="00197073">
            <w:pPr>
              <w:jc w:val="right"/>
              <w:rPr>
                <w:szCs w:val="21"/>
              </w:rPr>
            </w:pPr>
            <w:r w:rsidRPr="00513F96">
              <w:rPr>
                <w:rFonts w:asciiTheme="majorBidi" w:eastAsiaTheme="majorEastAsia" w:hAnsiTheme="majorBidi" w:cstheme="majorBidi"/>
                <w:szCs w:val="21"/>
              </w:rPr>
              <w:t>5.16</w:t>
            </w:r>
          </w:p>
        </w:tc>
        <w:tc>
          <w:tcPr>
            <w:tcW w:w="734" w:type="pct"/>
            <w:vAlign w:val="center"/>
          </w:tcPr>
          <w:p w:rsidR="00197073" w:rsidRDefault="00197073" w:rsidP="00197073">
            <w:pPr>
              <w:ind w:right="73"/>
              <w:rPr>
                <w:szCs w:val="21"/>
              </w:rPr>
            </w:pPr>
            <w:r w:rsidRPr="00513F96">
              <w:rPr>
                <w:rFonts w:asciiTheme="majorBidi" w:eastAsiaTheme="majorEastAsia" w:hAnsiTheme="majorBidi" w:cstheme="majorBidi"/>
                <w:szCs w:val="21"/>
              </w:rPr>
              <w:t>押金及保证金</w:t>
            </w: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w:t>
            </w:r>
            <w:r w:rsidRPr="00513F96">
              <w:rPr>
                <w:rFonts w:asciiTheme="majorBidi" w:eastAsiaTheme="majorEastAsia" w:hAnsiTheme="majorBidi" w:cstheme="majorBidi"/>
                <w:szCs w:val="21"/>
              </w:rPr>
              <w:t>年以内</w:t>
            </w:r>
          </w:p>
        </w:tc>
        <w:tc>
          <w:tcPr>
            <w:tcW w:w="916" w:type="pct"/>
            <w:vAlign w:val="center"/>
          </w:tcPr>
          <w:p w:rsidR="00197073" w:rsidRDefault="00197073" w:rsidP="00197073">
            <w:pPr>
              <w:jc w:val="right"/>
              <w:rPr>
                <w:szCs w:val="21"/>
              </w:rPr>
            </w:pPr>
            <w:r w:rsidRPr="00513F96">
              <w:rPr>
                <w:rFonts w:asciiTheme="majorBidi" w:eastAsiaTheme="majorEastAsia" w:hAnsiTheme="majorBidi" w:cstheme="majorBidi"/>
                <w:szCs w:val="21"/>
              </w:rPr>
              <w:t>100,000.00</w:t>
            </w:r>
          </w:p>
        </w:tc>
      </w:tr>
      <w:tr w:rsidR="00197073" w:rsidTr="00197073">
        <w:trPr>
          <w:cantSplit/>
          <w:trHeight w:val="283"/>
        </w:trPr>
        <w:tc>
          <w:tcPr>
            <w:tcW w:w="838" w:type="pct"/>
            <w:vMerge w:val="restart"/>
          </w:tcPr>
          <w:p w:rsidR="00197073" w:rsidRDefault="00197073" w:rsidP="00197073">
            <w:pPr>
              <w:ind w:right="105"/>
              <w:rPr>
                <w:szCs w:val="21"/>
              </w:rPr>
            </w:pPr>
            <w:r w:rsidRPr="00BA62E1">
              <w:rPr>
                <w:rFonts w:hint="eastAsia"/>
              </w:rPr>
              <w:t>第四名</w:t>
            </w:r>
          </w:p>
          <w:p w:rsidR="00197073" w:rsidRDefault="00197073" w:rsidP="00197073">
            <w:pPr>
              <w:ind w:right="105"/>
              <w:rPr>
                <w:szCs w:val="21"/>
              </w:rPr>
            </w:pP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515,242.89</w:t>
            </w:r>
          </w:p>
        </w:tc>
        <w:tc>
          <w:tcPr>
            <w:tcW w:w="924" w:type="pct"/>
            <w:vMerge w:val="restart"/>
            <w:vAlign w:val="center"/>
          </w:tcPr>
          <w:p w:rsidR="00197073" w:rsidRDefault="00197073" w:rsidP="00197073">
            <w:pPr>
              <w:jc w:val="right"/>
              <w:rPr>
                <w:szCs w:val="21"/>
              </w:rPr>
            </w:pPr>
            <w:r w:rsidRPr="00513F96">
              <w:rPr>
                <w:rFonts w:asciiTheme="majorBidi" w:eastAsiaTheme="majorEastAsia" w:hAnsiTheme="majorBidi" w:cstheme="majorBidi"/>
                <w:szCs w:val="21"/>
              </w:rPr>
              <w:t>4.30</w:t>
            </w:r>
          </w:p>
        </w:tc>
        <w:tc>
          <w:tcPr>
            <w:tcW w:w="734" w:type="pct"/>
            <w:vMerge w:val="restart"/>
            <w:vAlign w:val="center"/>
          </w:tcPr>
          <w:p w:rsidR="00197073" w:rsidRDefault="00197073" w:rsidP="00197073">
            <w:pPr>
              <w:ind w:right="73"/>
              <w:rPr>
                <w:szCs w:val="21"/>
              </w:rPr>
            </w:pPr>
            <w:r w:rsidRPr="00513F96">
              <w:rPr>
                <w:rFonts w:asciiTheme="majorBidi" w:eastAsiaTheme="majorEastAsia" w:hAnsiTheme="majorBidi" w:cstheme="majorBidi"/>
                <w:szCs w:val="21"/>
              </w:rPr>
              <w:t>押金及保证金</w:t>
            </w: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w:t>
            </w:r>
            <w:r w:rsidRPr="00513F96">
              <w:rPr>
                <w:rFonts w:asciiTheme="majorBidi" w:eastAsiaTheme="majorEastAsia" w:hAnsiTheme="majorBidi" w:cstheme="majorBidi"/>
                <w:szCs w:val="21"/>
              </w:rPr>
              <w:t>年以内</w:t>
            </w:r>
          </w:p>
        </w:tc>
        <w:tc>
          <w:tcPr>
            <w:tcW w:w="916" w:type="pct"/>
            <w:vMerge w:val="restart"/>
            <w:vAlign w:val="center"/>
          </w:tcPr>
          <w:p w:rsidR="00197073" w:rsidRDefault="00197073" w:rsidP="00197073">
            <w:pPr>
              <w:jc w:val="right"/>
              <w:rPr>
                <w:szCs w:val="21"/>
              </w:rPr>
            </w:pPr>
            <w:r w:rsidRPr="00513F96">
              <w:rPr>
                <w:rFonts w:asciiTheme="majorBidi" w:eastAsiaTheme="majorEastAsia" w:hAnsiTheme="majorBidi" w:cstheme="majorBidi"/>
                <w:szCs w:val="21"/>
              </w:rPr>
              <w:t>140,983.37</w:t>
            </w:r>
          </w:p>
        </w:tc>
      </w:tr>
      <w:tr w:rsidR="00197073" w:rsidTr="00197073">
        <w:trPr>
          <w:cantSplit/>
          <w:trHeight w:val="283"/>
        </w:trPr>
        <w:tc>
          <w:tcPr>
            <w:tcW w:w="838" w:type="pct"/>
            <w:vMerge/>
          </w:tcPr>
          <w:p w:rsidR="00197073" w:rsidRDefault="00197073" w:rsidP="00197073">
            <w:pPr>
              <w:ind w:right="105"/>
              <w:rPr>
                <w:szCs w:val="21"/>
              </w:rPr>
            </w:pP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1,152,212.27</w:t>
            </w:r>
          </w:p>
        </w:tc>
        <w:tc>
          <w:tcPr>
            <w:tcW w:w="924" w:type="pct"/>
            <w:vMerge/>
            <w:vAlign w:val="center"/>
          </w:tcPr>
          <w:p w:rsidR="00197073" w:rsidRDefault="00197073" w:rsidP="00197073">
            <w:pPr>
              <w:jc w:val="right"/>
              <w:rPr>
                <w:szCs w:val="21"/>
              </w:rPr>
            </w:pPr>
          </w:p>
        </w:tc>
        <w:tc>
          <w:tcPr>
            <w:tcW w:w="734" w:type="pct"/>
            <w:vMerge/>
            <w:vAlign w:val="center"/>
          </w:tcPr>
          <w:p w:rsidR="00197073" w:rsidRDefault="00197073" w:rsidP="00197073">
            <w:pPr>
              <w:ind w:right="73"/>
              <w:rPr>
                <w:szCs w:val="21"/>
              </w:rPr>
            </w:pP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1-2</w:t>
            </w:r>
            <w:r w:rsidRPr="00513F96">
              <w:rPr>
                <w:rFonts w:asciiTheme="majorBidi" w:eastAsiaTheme="majorEastAsia" w:hAnsiTheme="majorBidi" w:cstheme="majorBidi"/>
                <w:szCs w:val="21"/>
              </w:rPr>
              <w:t>年</w:t>
            </w:r>
          </w:p>
        </w:tc>
        <w:tc>
          <w:tcPr>
            <w:tcW w:w="916" w:type="pct"/>
            <w:vMerge/>
            <w:vAlign w:val="center"/>
          </w:tcPr>
          <w:p w:rsidR="00197073" w:rsidRDefault="00197073" w:rsidP="00197073">
            <w:pPr>
              <w:jc w:val="right"/>
              <w:rPr>
                <w:szCs w:val="21"/>
              </w:rPr>
            </w:pPr>
          </w:p>
        </w:tc>
      </w:tr>
      <w:tr w:rsidR="00197073" w:rsidTr="00197073">
        <w:trPr>
          <w:cantSplit/>
          <w:trHeight w:val="283"/>
        </w:trPr>
        <w:tc>
          <w:tcPr>
            <w:tcW w:w="838" w:type="pct"/>
          </w:tcPr>
          <w:p w:rsidR="00197073" w:rsidRDefault="00197073" w:rsidP="00197073">
            <w:pPr>
              <w:ind w:right="105"/>
              <w:rPr>
                <w:szCs w:val="21"/>
              </w:rPr>
            </w:pPr>
            <w:r w:rsidRPr="00BA62E1">
              <w:rPr>
                <w:rFonts w:hint="eastAsia"/>
              </w:rPr>
              <w:t>第五名</w:t>
            </w: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1,344,270.51</w:t>
            </w:r>
          </w:p>
        </w:tc>
        <w:tc>
          <w:tcPr>
            <w:tcW w:w="924" w:type="pct"/>
            <w:vAlign w:val="center"/>
          </w:tcPr>
          <w:p w:rsidR="00197073" w:rsidRDefault="00197073" w:rsidP="00197073">
            <w:pPr>
              <w:jc w:val="right"/>
              <w:rPr>
                <w:szCs w:val="21"/>
              </w:rPr>
            </w:pPr>
            <w:r w:rsidRPr="00513F96">
              <w:rPr>
                <w:rFonts w:asciiTheme="majorBidi" w:eastAsiaTheme="majorEastAsia" w:hAnsiTheme="majorBidi" w:cstheme="majorBidi"/>
                <w:szCs w:val="21"/>
              </w:rPr>
              <w:t>3.47</w:t>
            </w:r>
          </w:p>
        </w:tc>
        <w:tc>
          <w:tcPr>
            <w:tcW w:w="734" w:type="pct"/>
            <w:vAlign w:val="center"/>
          </w:tcPr>
          <w:p w:rsidR="00197073" w:rsidRDefault="00197073" w:rsidP="00197073">
            <w:pPr>
              <w:ind w:right="73"/>
              <w:rPr>
                <w:szCs w:val="21"/>
              </w:rPr>
            </w:pPr>
            <w:r w:rsidRPr="00513F96">
              <w:rPr>
                <w:rFonts w:asciiTheme="majorBidi" w:eastAsiaTheme="majorEastAsia" w:hAnsiTheme="majorBidi" w:cstheme="majorBidi"/>
                <w:szCs w:val="21"/>
              </w:rPr>
              <w:t>单位往来款</w:t>
            </w:r>
          </w:p>
        </w:tc>
        <w:tc>
          <w:tcPr>
            <w:tcW w:w="721"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w:t>
            </w:r>
            <w:r w:rsidRPr="00513F96">
              <w:rPr>
                <w:rFonts w:asciiTheme="majorBidi" w:eastAsiaTheme="majorEastAsia" w:hAnsiTheme="majorBidi" w:cstheme="majorBidi"/>
                <w:szCs w:val="21"/>
              </w:rPr>
              <w:t>年以内</w:t>
            </w:r>
          </w:p>
        </w:tc>
        <w:tc>
          <w:tcPr>
            <w:tcW w:w="916" w:type="pct"/>
            <w:vAlign w:val="center"/>
          </w:tcPr>
          <w:p w:rsidR="00197073" w:rsidRDefault="00197073" w:rsidP="00197073">
            <w:pPr>
              <w:jc w:val="right"/>
              <w:rPr>
                <w:szCs w:val="21"/>
              </w:rPr>
            </w:pPr>
            <w:r w:rsidRPr="00513F96">
              <w:rPr>
                <w:rFonts w:asciiTheme="majorBidi" w:eastAsiaTheme="majorEastAsia" w:hAnsiTheme="majorBidi" w:cstheme="majorBidi"/>
                <w:szCs w:val="21"/>
              </w:rPr>
              <w:t>67,213.53</w:t>
            </w:r>
          </w:p>
        </w:tc>
      </w:tr>
      <w:tr w:rsidR="00197073" w:rsidTr="00197073">
        <w:trPr>
          <w:cantSplit/>
          <w:trHeight w:val="283"/>
        </w:trPr>
        <w:tc>
          <w:tcPr>
            <w:tcW w:w="838" w:type="pct"/>
          </w:tcPr>
          <w:p w:rsidR="00197073" w:rsidRDefault="00197073" w:rsidP="00197073">
            <w:pPr>
              <w:ind w:right="105"/>
              <w:jc w:val="center"/>
              <w:rPr>
                <w:szCs w:val="21"/>
              </w:rPr>
            </w:pPr>
            <w:r>
              <w:rPr>
                <w:rFonts w:hint="eastAsia"/>
                <w:szCs w:val="21"/>
              </w:rPr>
              <w:t>合计</w:t>
            </w:r>
          </w:p>
        </w:tc>
        <w:tc>
          <w:tcPr>
            <w:tcW w:w="867" w:type="pct"/>
            <w:vAlign w:val="center"/>
          </w:tcPr>
          <w:p w:rsidR="00197073" w:rsidRDefault="00197073" w:rsidP="00197073">
            <w:pPr>
              <w:ind w:right="73"/>
              <w:jc w:val="right"/>
              <w:rPr>
                <w:szCs w:val="21"/>
              </w:rPr>
            </w:pPr>
            <w:r w:rsidRPr="00513F96">
              <w:rPr>
                <w:rFonts w:asciiTheme="majorBidi" w:eastAsiaTheme="majorEastAsia" w:hAnsiTheme="majorBidi" w:cstheme="majorBidi"/>
                <w:szCs w:val="21"/>
              </w:rPr>
              <w:t>15,508,528.61</w:t>
            </w:r>
          </w:p>
        </w:tc>
        <w:tc>
          <w:tcPr>
            <w:tcW w:w="924" w:type="pct"/>
            <w:vAlign w:val="center"/>
          </w:tcPr>
          <w:p w:rsidR="00197073" w:rsidRDefault="00197073" w:rsidP="00197073">
            <w:pPr>
              <w:jc w:val="right"/>
              <w:rPr>
                <w:szCs w:val="21"/>
              </w:rPr>
            </w:pPr>
            <w:r w:rsidRPr="00513F96">
              <w:rPr>
                <w:rFonts w:asciiTheme="majorBidi" w:eastAsiaTheme="majorEastAsia" w:hAnsiTheme="majorBidi" w:cstheme="majorBidi"/>
                <w:szCs w:val="21"/>
              </w:rPr>
              <w:t>40.01</w:t>
            </w:r>
          </w:p>
        </w:tc>
        <w:tc>
          <w:tcPr>
            <w:tcW w:w="734" w:type="pct"/>
            <w:vAlign w:val="center"/>
          </w:tcPr>
          <w:p w:rsidR="00197073" w:rsidRDefault="00197073" w:rsidP="00197073">
            <w:pPr>
              <w:ind w:right="73"/>
              <w:jc w:val="center"/>
              <w:rPr>
                <w:szCs w:val="21"/>
              </w:rPr>
            </w:pPr>
          </w:p>
        </w:tc>
        <w:tc>
          <w:tcPr>
            <w:tcW w:w="721" w:type="pct"/>
            <w:vAlign w:val="center"/>
          </w:tcPr>
          <w:p w:rsidR="00197073" w:rsidRDefault="00197073" w:rsidP="00197073">
            <w:pPr>
              <w:ind w:right="73"/>
              <w:jc w:val="right"/>
              <w:rPr>
                <w:szCs w:val="21"/>
              </w:rPr>
            </w:pPr>
          </w:p>
        </w:tc>
        <w:tc>
          <w:tcPr>
            <w:tcW w:w="916" w:type="pct"/>
            <w:vAlign w:val="center"/>
          </w:tcPr>
          <w:p w:rsidR="00197073" w:rsidRDefault="00197073" w:rsidP="00197073">
            <w:pPr>
              <w:jc w:val="right"/>
              <w:rPr>
                <w:szCs w:val="21"/>
              </w:rPr>
            </w:pPr>
            <w:r w:rsidRPr="00513F96">
              <w:rPr>
                <w:rFonts w:asciiTheme="majorBidi" w:eastAsiaTheme="majorEastAsia" w:hAnsiTheme="majorBidi" w:cstheme="majorBidi"/>
                <w:szCs w:val="21"/>
              </w:rPr>
              <w:t>4,699,679.40</w:t>
            </w:r>
          </w:p>
        </w:tc>
      </w:tr>
    </w:tbl>
    <w:p w:rsidR="00197073" w:rsidRDefault="00197073">
      <w:pPr>
        <w:snapToGrid w:val="0"/>
        <w:spacing w:line="240" w:lineRule="atLeast"/>
      </w:pPr>
    </w:p>
    <w:p w:rsidR="00197073" w:rsidRDefault="00197073" w:rsidP="00144A8E">
      <w:pPr>
        <w:pStyle w:val="afa"/>
        <w:numPr>
          <w:ilvl w:val="0"/>
          <w:numId w:val="119"/>
        </w:numPr>
        <w:ind w:leftChars="0"/>
        <w:rPr>
          <w:rFonts w:ascii="宋体" w:hAnsi="宋体" w:cs="宋体"/>
          <w:kern w:val="0"/>
          <w:szCs w:val="24"/>
        </w:rPr>
      </w:pPr>
      <w:r>
        <w:rPr>
          <w:rFonts w:ascii="宋体" w:hAnsi="宋体" w:cs="宋体"/>
          <w:kern w:val="0"/>
          <w:szCs w:val="24"/>
        </w:rPr>
        <w:t>因资金集中管理而列报于其他应收款</w:t>
      </w:r>
    </w:p>
    <w:sdt>
      <w:sdtPr>
        <w:alias w:val="是否适用：因资金集中管理而列报于其他应收款[双击切换]"/>
        <w:tag w:val="_GBC_b8da09aaaa6f41fc9a0da9e70575d260"/>
        <w:id w:val="-1664463531"/>
        <w:placeholder>
          <w:docPart w:val="GBC22222222222222222222222222222"/>
        </w:placeholder>
      </w:sdtPr>
      <w:sdtEndPr/>
      <w:sdtContent>
        <w:p w:rsidR="00197073" w:rsidRDefault="00197073" w:rsidP="00197073">
          <w:pPr>
            <w:snapToGrid w:val="0"/>
            <w:spacing w:line="240" w:lineRule="atLeast"/>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snapToGrid w:val="0"/>
        <w:spacing w:line="240" w:lineRule="atLeast"/>
      </w:pPr>
    </w:p>
    <w:p w:rsidR="00197073" w:rsidRDefault="00197073">
      <w:r>
        <w:rPr>
          <w:rFonts w:hint="eastAsia"/>
        </w:rPr>
        <w:t>其他</w:t>
      </w:r>
      <w:r>
        <w:t>说明：</w:t>
      </w:r>
    </w:p>
    <w:sdt>
      <w:sdtPr>
        <w:rPr>
          <w:rFonts w:hint="eastAsia"/>
          <w:szCs w:val="21"/>
        </w:rPr>
        <w:alias w:val="是否适用：其他应收款的其他说明[双击切换]"/>
        <w:tag w:val="_GBC_f19370687b664bbeafd6d2809311f81e"/>
        <w:id w:val="-8639227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83622F" w:rsidRDefault="0083622F">
      <w:pPr>
        <w:rPr>
          <w:szCs w:val="21"/>
        </w:rPr>
      </w:pPr>
    </w:p>
    <w:p w:rsidR="0083622F" w:rsidRDefault="0083622F">
      <w:pPr>
        <w:rPr>
          <w:szCs w:val="21"/>
        </w:rPr>
      </w:pPr>
    </w:p>
    <w:p w:rsidR="0083622F" w:rsidRDefault="0083622F">
      <w:pPr>
        <w:rPr>
          <w:szCs w:val="21"/>
        </w:rPr>
      </w:pPr>
    </w:p>
    <w:p w:rsidR="0083622F" w:rsidRDefault="0083622F">
      <w:pPr>
        <w:rPr>
          <w:szCs w:val="21"/>
        </w:rPr>
      </w:pPr>
    </w:p>
    <w:p w:rsidR="0083622F" w:rsidRDefault="0083622F">
      <w:pPr>
        <w:rPr>
          <w:szCs w:val="21"/>
        </w:rPr>
      </w:pPr>
    </w:p>
    <w:p w:rsidR="0083622F" w:rsidRDefault="0083622F">
      <w:pPr>
        <w:rPr>
          <w:szCs w:val="21"/>
        </w:rPr>
      </w:pPr>
    </w:p>
    <w:p w:rsidR="0083622F" w:rsidRDefault="0083622F">
      <w:pPr>
        <w:rPr>
          <w:szCs w:val="21"/>
        </w:rPr>
        <w:sectPr w:rsidR="0083622F">
          <w:pgSz w:w="11906" w:h="16838"/>
          <w:pgMar w:top="1440" w:right="1797" w:bottom="1525" w:left="1276" w:header="856" w:footer="992" w:gutter="0"/>
          <w:cols w:space="425"/>
          <w:docGrid w:linePitch="312"/>
        </w:sectPr>
      </w:pPr>
    </w:p>
    <w:p w:rsidR="00197073" w:rsidRDefault="00197073" w:rsidP="00144A8E">
      <w:pPr>
        <w:pStyle w:val="af8"/>
        <w:numPr>
          <w:ilvl w:val="0"/>
          <w:numId w:val="62"/>
        </w:numPr>
      </w:pPr>
      <w:r>
        <w:rPr>
          <w:rFonts w:hint="eastAsia"/>
        </w:rPr>
        <w:lastRenderedPageBreak/>
        <w:t>存货</w:t>
      </w:r>
    </w:p>
    <w:p w:rsidR="00197073" w:rsidRDefault="00197073" w:rsidP="00144A8E">
      <w:pPr>
        <w:pStyle w:val="af9"/>
        <w:numPr>
          <w:ilvl w:val="3"/>
          <w:numId w:val="67"/>
        </w:numPr>
        <w:ind w:left="426" w:hanging="426"/>
      </w:pPr>
      <w:bookmarkStart w:id="255" w:name="_Hlk532992451"/>
      <w:bookmarkStart w:id="256" w:name="_Hlk24116366"/>
      <w:r>
        <w:rPr>
          <w:rFonts w:hint="eastAsia"/>
        </w:rPr>
        <w:t>存货分类</w:t>
      </w:r>
    </w:p>
    <w:sdt>
      <w:sdtPr>
        <w:alias w:val="是否适用：存货分类[双击切换]"/>
        <w:tag w:val="_GBC_357bbe1b1f034d20ba175209243f1121"/>
        <w:id w:val="-1192143806"/>
        <w:placeholder>
          <w:docPart w:val="GBC22222222222222222222222222222"/>
        </w:placeholder>
      </w:sdtPr>
      <w:sdtEndPr/>
      <w:sdtContent>
        <w:p w:rsidR="00AC73AF" w:rsidRPr="00C36FA5"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p w:rsidR="00197073" w:rsidRDefault="0023688F"/>
      </w:sdtContent>
    </w:sdt>
    <w:p w:rsidR="00197073" w:rsidRDefault="00197073">
      <w:pPr>
        <w:jc w:val="right"/>
        <w:rPr>
          <w:szCs w:val="21"/>
        </w:rPr>
      </w:pPr>
      <w:r>
        <w:rPr>
          <w:rFonts w:hint="eastAsia"/>
          <w:szCs w:val="21"/>
        </w:rPr>
        <w:t>单位：</w:t>
      </w:r>
      <w:sdt>
        <w:sdtPr>
          <w:rPr>
            <w:rFonts w:hint="eastAsia"/>
            <w:szCs w:val="21"/>
          </w:rPr>
          <w:alias w:val="单位：财务附注：存货分类"/>
          <w:tag w:val="_GBC_d8d041ff281d42b2825673de12d9cf99"/>
          <w:id w:val="-8911161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存货分类"/>
          <w:tag w:val="_GBC_dfe02fee4d9a4b77b46c5afad867d464"/>
          <w:id w:val="-18692799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330"/>
        <w:gridCol w:w="2170"/>
        <w:gridCol w:w="2330"/>
        <w:gridCol w:w="2330"/>
        <w:gridCol w:w="2170"/>
        <w:gridCol w:w="2328"/>
      </w:tblGrid>
      <w:tr w:rsidR="00EB19B9" w:rsidTr="00523F80">
        <w:trPr>
          <w:cantSplit/>
        </w:trPr>
        <w:bookmarkEnd w:id="256" w:displacedByCustomXml="next"/>
        <w:bookmarkEnd w:id="255" w:displacedByCustomXml="next"/>
        <w:bookmarkStart w:id="257" w:name="_Hlk182484983" w:displacedByCustomXml="next"/>
        <w:sdt>
          <w:sdtPr>
            <w:tag w:val="_PLD_c7ef81863f9f475b86b8ee43ac7e9274"/>
            <w:id w:val="1501614704"/>
          </w:sdtPr>
          <w:sdtEndPr/>
          <w:sdtContent>
            <w:tc>
              <w:tcPr>
                <w:tcW w:w="153" w:type="pct"/>
                <w:vMerge w:val="restart"/>
                <w:vAlign w:val="center"/>
              </w:tcPr>
              <w:p w:rsidR="00EB19B9" w:rsidRDefault="00EB19B9" w:rsidP="00523F80">
                <w:pPr>
                  <w:jc w:val="center"/>
                  <w:rPr>
                    <w:szCs w:val="21"/>
                  </w:rPr>
                </w:pPr>
                <w:r>
                  <w:rPr>
                    <w:rFonts w:hint="eastAsia"/>
                    <w:szCs w:val="21"/>
                  </w:rPr>
                  <w:t>项目</w:t>
                </w:r>
              </w:p>
            </w:tc>
          </w:sdtContent>
        </w:sdt>
        <w:sdt>
          <w:sdtPr>
            <w:tag w:val="_PLD_68fbd4316a69442d924038f565882f99"/>
            <w:id w:val="1848905848"/>
          </w:sdtPr>
          <w:sdtEndPr/>
          <w:sdtContent>
            <w:tc>
              <w:tcPr>
                <w:tcW w:w="2424" w:type="pct"/>
                <w:gridSpan w:val="3"/>
                <w:vAlign w:val="center"/>
              </w:tcPr>
              <w:p w:rsidR="00EB19B9" w:rsidRDefault="00EB19B9" w:rsidP="00523F80">
                <w:pPr>
                  <w:jc w:val="center"/>
                  <w:rPr>
                    <w:szCs w:val="21"/>
                  </w:rPr>
                </w:pPr>
                <w:r>
                  <w:rPr>
                    <w:rFonts w:hint="eastAsia"/>
                    <w:szCs w:val="21"/>
                  </w:rPr>
                  <w:t>期末余额</w:t>
                </w:r>
              </w:p>
            </w:tc>
          </w:sdtContent>
        </w:sdt>
        <w:sdt>
          <w:sdtPr>
            <w:tag w:val="_PLD_39f6313de32c45ce95b6a2ef18238d4a"/>
            <w:id w:val="508796745"/>
          </w:sdtPr>
          <w:sdtEndPr/>
          <w:sdtContent>
            <w:tc>
              <w:tcPr>
                <w:tcW w:w="2424" w:type="pct"/>
                <w:gridSpan w:val="3"/>
                <w:vAlign w:val="center"/>
              </w:tcPr>
              <w:p w:rsidR="00EB19B9" w:rsidRDefault="00EB19B9" w:rsidP="00523F80">
                <w:pPr>
                  <w:jc w:val="center"/>
                  <w:rPr>
                    <w:szCs w:val="21"/>
                  </w:rPr>
                </w:pPr>
                <w:r>
                  <w:rPr>
                    <w:rFonts w:hint="eastAsia"/>
                    <w:szCs w:val="21"/>
                  </w:rPr>
                  <w:t>期初余额</w:t>
                </w:r>
              </w:p>
            </w:tc>
          </w:sdtContent>
        </w:sdt>
      </w:tr>
      <w:tr w:rsidR="00EB19B9" w:rsidTr="00523F80">
        <w:trPr>
          <w:cantSplit/>
        </w:trPr>
        <w:tc>
          <w:tcPr>
            <w:tcW w:w="153" w:type="pct"/>
            <w:vMerge/>
            <w:vAlign w:val="center"/>
          </w:tcPr>
          <w:p w:rsidR="00EB19B9" w:rsidRDefault="00EB19B9" w:rsidP="00523F80">
            <w:pPr>
              <w:ind w:right="5"/>
              <w:jc w:val="center"/>
              <w:rPr>
                <w:szCs w:val="21"/>
              </w:rPr>
            </w:pPr>
          </w:p>
        </w:tc>
        <w:sdt>
          <w:sdtPr>
            <w:tag w:val="_PLD_73436d894fc444d5b519a3b75a689324"/>
            <w:id w:val="461009210"/>
          </w:sdtPr>
          <w:sdtEndPr/>
          <w:sdtContent>
            <w:tc>
              <w:tcPr>
                <w:tcW w:w="827" w:type="pct"/>
                <w:vAlign w:val="center"/>
              </w:tcPr>
              <w:p w:rsidR="00EB19B9" w:rsidRDefault="00EB19B9" w:rsidP="00523F80">
                <w:pPr>
                  <w:ind w:right="5"/>
                  <w:jc w:val="center"/>
                  <w:rPr>
                    <w:szCs w:val="21"/>
                  </w:rPr>
                </w:pPr>
                <w:r>
                  <w:rPr>
                    <w:rFonts w:hint="eastAsia"/>
                    <w:szCs w:val="21"/>
                  </w:rPr>
                  <w:t>账面余额</w:t>
                </w:r>
              </w:p>
            </w:tc>
          </w:sdtContent>
        </w:sdt>
        <w:tc>
          <w:tcPr>
            <w:tcW w:w="770" w:type="pct"/>
            <w:vAlign w:val="center"/>
          </w:tcPr>
          <w:p w:rsidR="00EB19B9" w:rsidRDefault="00EB19B9" w:rsidP="00523F80">
            <w:pPr>
              <w:ind w:right="5"/>
              <w:jc w:val="center"/>
              <w:rPr>
                <w:szCs w:val="21"/>
              </w:rPr>
            </w:pPr>
            <w:r>
              <w:rPr>
                <w:rFonts w:hint="eastAsia"/>
                <w:szCs w:val="21"/>
              </w:rPr>
              <w:t>存货跌价准备</w:t>
            </w:r>
          </w:p>
        </w:tc>
        <w:sdt>
          <w:sdtPr>
            <w:tag w:val="_PLD_2c7532c412cf491899c310ef9902157e"/>
            <w:id w:val="436491943"/>
          </w:sdtPr>
          <w:sdtEndPr/>
          <w:sdtContent>
            <w:tc>
              <w:tcPr>
                <w:tcW w:w="827" w:type="pct"/>
                <w:vAlign w:val="center"/>
              </w:tcPr>
              <w:p w:rsidR="00EB19B9" w:rsidRDefault="00EB19B9" w:rsidP="00523F80">
                <w:pPr>
                  <w:ind w:right="5"/>
                  <w:jc w:val="center"/>
                  <w:rPr>
                    <w:szCs w:val="21"/>
                  </w:rPr>
                </w:pPr>
                <w:r>
                  <w:rPr>
                    <w:rFonts w:hint="eastAsia"/>
                    <w:szCs w:val="21"/>
                  </w:rPr>
                  <w:t>账面价值</w:t>
                </w:r>
              </w:p>
            </w:tc>
          </w:sdtContent>
        </w:sdt>
        <w:sdt>
          <w:sdtPr>
            <w:tag w:val="_PLD_6c2924a6d3da466f96c5c2e2f2d81de1"/>
            <w:id w:val="-1859495623"/>
          </w:sdtPr>
          <w:sdtEndPr/>
          <w:sdtContent>
            <w:tc>
              <w:tcPr>
                <w:tcW w:w="827" w:type="pct"/>
                <w:vAlign w:val="center"/>
              </w:tcPr>
              <w:p w:rsidR="00EB19B9" w:rsidRDefault="00EB19B9" w:rsidP="00523F80">
                <w:pPr>
                  <w:ind w:right="5"/>
                  <w:jc w:val="center"/>
                  <w:rPr>
                    <w:szCs w:val="21"/>
                  </w:rPr>
                </w:pPr>
                <w:r>
                  <w:rPr>
                    <w:rFonts w:hint="eastAsia"/>
                    <w:szCs w:val="21"/>
                  </w:rPr>
                  <w:t>账面余额</w:t>
                </w:r>
              </w:p>
            </w:tc>
          </w:sdtContent>
        </w:sdt>
        <w:tc>
          <w:tcPr>
            <w:tcW w:w="770" w:type="pct"/>
            <w:vAlign w:val="center"/>
          </w:tcPr>
          <w:p w:rsidR="00EB19B9" w:rsidRDefault="0023688F" w:rsidP="00523F80">
            <w:pPr>
              <w:ind w:right="5"/>
              <w:jc w:val="center"/>
              <w:rPr>
                <w:szCs w:val="21"/>
              </w:rPr>
            </w:pPr>
            <w:sdt>
              <w:sdtPr>
                <w:tag w:val="_PLD_e5df78ba36d146dfb7eedab7ddd98031"/>
                <w:id w:val="633685510"/>
              </w:sdtPr>
              <w:sdtEndPr/>
              <w:sdtContent>
                <w:r w:rsidR="00EB19B9">
                  <w:rPr>
                    <w:rFonts w:hint="eastAsia"/>
                  </w:rPr>
                  <w:t>存货跌价准备</w:t>
                </w:r>
              </w:sdtContent>
            </w:sdt>
          </w:p>
        </w:tc>
        <w:sdt>
          <w:sdtPr>
            <w:tag w:val="_PLD_ba07e513b5504e03b2dcef7d8421fa16"/>
            <w:id w:val="-1705937788"/>
          </w:sdtPr>
          <w:sdtEndPr/>
          <w:sdtContent>
            <w:tc>
              <w:tcPr>
                <w:tcW w:w="827" w:type="pct"/>
                <w:vAlign w:val="center"/>
              </w:tcPr>
              <w:p w:rsidR="00EB19B9" w:rsidRDefault="00EB19B9" w:rsidP="00523F80">
                <w:pPr>
                  <w:ind w:right="5"/>
                  <w:jc w:val="center"/>
                  <w:rPr>
                    <w:szCs w:val="21"/>
                  </w:rPr>
                </w:pPr>
                <w:r>
                  <w:rPr>
                    <w:rFonts w:hint="eastAsia"/>
                    <w:szCs w:val="21"/>
                  </w:rPr>
                  <w:t>账面价值</w:t>
                </w:r>
              </w:p>
            </w:tc>
          </w:sdtContent>
        </w:sdt>
      </w:tr>
      <w:tr w:rsidR="00EB19B9" w:rsidTr="00523F80">
        <w:trPr>
          <w:cantSplit/>
        </w:trPr>
        <w:tc>
          <w:tcPr>
            <w:tcW w:w="153" w:type="pct"/>
            <w:vAlign w:val="center"/>
          </w:tcPr>
          <w:p w:rsidR="00EB19B9" w:rsidRDefault="00EB19B9" w:rsidP="00523F80">
            <w:pPr>
              <w:ind w:right="5"/>
              <w:rPr>
                <w:szCs w:val="21"/>
              </w:rPr>
            </w:pPr>
            <w:r>
              <w:rPr>
                <w:rFonts w:hint="eastAsia"/>
                <w:szCs w:val="21"/>
              </w:rPr>
              <w:t>原材料</w:t>
            </w:r>
          </w:p>
        </w:tc>
        <w:tc>
          <w:tcPr>
            <w:tcW w:w="827" w:type="pct"/>
            <w:vAlign w:val="center"/>
          </w:tcPr>
          <w:p w:rsidR="00EB19B9" w:rsidRPr="00BA5D6E" w:rsidRDefault="00EB19B9" w:rsidP="00523F80">
            <w:pPr>
              <w:ind w:right="5"/>
              <w:jc w:val="right"/>
              <w:rPr>
                <w:sz w:val="18"/>
                <w:szCs w:val="18"/>
              </w:rPr>
            </w:pPr>
            <w:r w:rsidRPr="00BA5D6E">
              <w:rPr>
                <w:rFonts w:ascii="Times New Roman" w:hAnsi="Times New Roman" w:cs="Times New Roman"/>
                <w:color w:val="000000"/>
                <w:sz w:val="18"/>
                <w:szCs w:val="18"/>
              </w:rPr>
              <w:t>74,770,214.23</w:t>
            </w:r>
          </w:p>
        </w:tc>
        <w:tc>
          <w:tcPr>
            <w:tcW w:w="770" w:type="pct"/>
            <w:vAlign w:val="center"/>
          </w:tcPr>
          <w:p w:rsidR="00EB19B9" w:rsidRPr="00BA5D6E" w:rsidRDefault="00EB19B9" w:rsidP="00523F80">
            <w:pPr>
              <w:ind w:right="5"/>
              <w:jc w:val="right"/>
              <w:rPr>
                <w:sz w:val="18"/>
                <w:szCs w:val="18"/>
              </w:rPr>
            </w:pPr>
            <w:r w:rsidRPr="00BA5D6E">
              <w:rPr>
                <w:rFonts w:hint="eastAsia"/>
                <w:color w:val="000000"/>
                <w:sz w:val="18"/>
                <w:szCs w:val="18"/>
              </w:rPr>
              <w:t xml:space="preserve">　</w:t>
            </w:r>
          </w:p>
        </w:tc>
        <w:tc>
          <w:tcPr>
            <w:tcW w:w="827" w:type="pct"/>
            <w:vAlign w:val="center"/>
          </w:tcPr>
          <w:p w:rsidR="00EB19B9" w:rsidRPr="00BA5D6E" w:rsidRDefault="00EB19B9" w:rsidP="00523F80">
            <w:pPr>
              <w:ind w:right="5"/>
              <w:jc w:val="right"/>
              <w:rPr>
                <w:sz w:val="18"/>
                <w:szCs w:val="18"/>
              </w:rPr>
            </w:pPr>
            <w:r w:rsidRPr="00BA5D6E">
              <w:rPr>
                <w:rFonts w:ascii="Times New Roman" w:hAnsi="Times New Roman" w:cs="Times New Roman"/>
                <w:color w:val="000000"/>
                <w:sz w:val="18"/>
                <w:szCs w:val="18"/>
              </w:rPr>
              <w:t>74,770,214.23</w:t>
            </w:r>
          </w:p>
        </w:tc>
        <w:tc>
          <w:tcPr>
            <w:tcW w:w="827" w:type="pct"/>
            <w:vAlign w:val="center"/>
          </w:tcPr>
          <w:p w:rsidR="00EB19B9" w:rsidRPr="00BA5D6E" w:rsidRDefault="00EB19B9" w:rsidP="00523F80">
            <w:pPr>
              <w:ind w:right="5"/>
              <w:jc w:val="right"/>
              <w:rPr>
                <w:sz w:val="18"/>
                <w:szCs w:val="18"/>
              </w:rPr>
            </w:pPr>
            <w:r w:rsidRPr="00BA5D6E">
              <w:rPr>
                <w:rFonts w:ascii="Times New Roman" w:hAnsi="Times New Roman" w:cs="Times New Roman"/>
                <w:color w:val="000000"/>
                <w:sz w:val="18"/>
                <w:szCs w:val="18"/>
              </w:rPr>
              <w:t>85,769,323.35</w:t>
            </w:r>
          </w:p>
        </w:tc>
        <w:tc>
          <w:tcPr>
            <w:tcW w:w="770" w:type="pct"/>
            <w:vAlign w:val="center"/>
          </w:tcPr>
          <w:p w:rsidR="00EB19B9" w:rsidRPr="00BA5D6E" w:rsidRDefault="00EB19B9" w:rsidP="00523F80">
            <w:pPr>
              <w:ind w:right="5"/>
              <w:jc w:val="right"/>
              <w:rPr>
                <w:sz w:val="18"/>
                <w:szCs w:val="18"/>
              </w:rPr>
            </w:pPr>
            <w:r w:rsidRPr="00BA5D6E">
              <w:rPr>
                <w:rFonts w:hint="eastAsia"/>
                <w:color w:val="000000"/>
                <w:sz w:val="18"/>
                <w:szCs w:val="18"/>
              </w:rPr>
              <w:t xml:space="preserve">　</w:t>
            </w:r>
          </w:p>
        </w:tc>
        <w:tc>
          <w:tcPr>
            <w:tcW w:w="827" w:type="pct"/>
            <w:vAlign w:val="center"/>
          </w:tcPr>
          <w:p w:rsidR="00EB19B9" w:rsidRPr="00BA5D6E" w:rsidRDefault="00EB19B9" w:rsidP="00523F80">
            <w:pPr>
              <w:ind w:right="5"/>
              <w:jc w:val="right"/>
              <w:rPr>
                <w:sz w:val="18"/>
                <w:szCs w:val="18"/>
              </w:rPr>
            </w:pPr>
            <w:r w:rsidRPr="00BA5D6E">
              <w:rPr>
                <w:rFonts w:ascii="Times New Roman" w:hAnsi="Times New Roman" w:cs="Times New Roman"/>
                <w:color w:val="000000"/>
                <w:sz w:val="18"/>
                <w:szCs w:val="18"/>
              </w:rPr>
              <w:t>85,769,323.35</w:t>
            </w:r>
          </w:p>
        </w:tc>
      </w:tr>
      <w:tr w:rsidR="00EB19B9" w:rsidTr="00523F80">
        <w:trPr>
          <w:cantSplit/>
        </w:trPr>
        <w:tc>
          <w:tcPr>
            <w:tcW w:w="153" w:type="pct"/>
            <w:vAlign w:val="center"/>
          </w:tcPr>
          <w:p w:rsidR="00EB19B9" w:rsidRDefault="00EB19B9" w:rsidP="00523F80">
            <w:pPr>
              <w:ind w:right="5"/>
              <w:rPr>
                <w:szCs w:val="21"/>
              </w:rPr>
            </w:pPr>
            <w:r>
              <w:rPr>
                <w:rFonts w:hint="eastAsia"/>
                <w:szCs w:val="21"/>
              </w:rPr>
              <w:t>库存商品</w:t>
            </w:r>
          </w:p>
        </w:tc>
        <w:tc>
          <w:tcPr>
            <w:tcW w:w="827" w:type="pct"/>
            <w:vAlign w:val="center"/>
          </w:tcPr>
          <w:p w:rsidR="00EB19B9" w:rsidRPr="00BA5D6E" w:rsidRDefault="00EB19B9" w:rsidP="00523F80">
            <w:pPr>
              <w:ind w:right="5"/>
              <w:jc w:val="right"/>
              <w:rPr>
                <w:sz w:val="18"/>
                <w:szCs w:val="18"/>
              </w:rPr>
            </w:pPr>
            <w:r w:rsidRPr="00BA5D6E">
              <w:rPr>
                <w:rFonts w:hint="eastAsia"/>
                <w:color w:val="000000"/>
                <w:sz w:val="18"/>
                <w:szCs w:val="18"/>
              </w:rPr>
              <w:t>171,597,057.35</w:t>
            </w:r>
          </w:p>
        </w:tc>
        <w:tc>
          <w:tcPr>
            <w:tcW w:w="770" w:type="pct"/>
            <w:vAlign w:val="center"/>
          </w:tcPr>
          <w:p w:rsidR="00EB19B9" w:rsidRPr="00BA5D6E" w:rsidRDefault="00EB19B9" w:rsidP="00523F80">
            <w:pPr>
              <w:ind w:right="5"/>
              <w:jc w:val="right"/>
              <w:rPr>
                <w:sz w:val="18"/>
                <w:szCs w:val="18"/>
              </w:rPr>
            </w:pPr>
            <w:r w:rsidRPr="00BA5D6E">
              <w:rPr>
                <w:rFonts w:hint="eastAsia"/>
                <w:color w:val="000000"/>
                <w:sz w:val="18"/>
                <w:szCs w:val="18"/>
              </w:rPr>
              <w:t>11,150,830.29</w:t>
            </w:r>
          </w:p>
        </w:tc>
        <w:tc>
          <w:tcPr>
            <w:tcW w:w="827" w:type="pct"/>
            <w:vAlign w:val="center"/>
          </w:tcPr>
          <w:p w:rsidR="00EB19B9" w:rsidRPr="00BA5D6E" w:rsidRDefault="00EB19B9" w:rsidP="00523F80">
            <w:pPr>
              <w:ind w:right="5"/>
              <w:jc w:val="right"/>
              <w:rPr>
                <w:sz w:val="18"/>
                <w:szCs w:val="18"/>
              </w:rPr>
            </w:pPr>
            <w:r w:rsidRPr="00BA5D6E">
              <w:rPr>
                <w:rFonts w:hint="eastAsia"/>
                <w:color w:val="000000"/>
                <w:sz w:val="18"/>
                <w:szCs w:val="18"/>
              </w:rPr>
              <w:t>160,446,227.06</w:t>
            </w:r>
          </w:p>
        </w:tc>
        <w:tc>
          <w:tcPr>
            <w:tcW w:w="827" w:type="pct"/>
            <w:vAlign w:val="center"/>
          </w:tcPr>
          <w:p w:rsidR="00EB19B9" w:rsidRPr="00BA5D6E" w:rsidRDefault="00EB19B9" w:rsidP="00523F80">
            <w:pPr>
              <w:ind w:right="5"/>
              <w:jc w:val="right"/>
              <w:rPr>
                <w:sz w:val="18"/>
                <w:szCs w:val="18"/>
              </w:rPr>
            </w:pPr>
            <w:r w:rsidRPr="00BA5D6E">
              <w:rPr>
                <w:rFonts w:hint="eastAsia"/>
                <w:color w:val="000000"/>
                <w:sz w:val="18"/>
                <w:szCs w:val="18"/>
              </w:rPr>
              <w:t>281,275,549.86</w:t>
            </w:r>
          </w:p>
        </w:tc>
        <w:tc>
          <w:tcPr>
            <w:tcW w:w="770" w:type="pct"/>
            <w:vAlign w:val="center"/>
          </w:tcPr>
          <w:p w:rsidR="00EB19B9" w:rsidRPr="00BA5D6E" w:rsidRDefault="00EB19B9" w:rsidP="00523F80">
            <w:pPr>
              <w:ind w:right="5"/>
              <w:jc w:val="right"/>
              <w:rPr>
                <w:sz w:val="18"/>
                <w:szCs w:val="18"/>
              </w:rPr>
            </w:pPr>
            <w:r w:rsidRPr="00BA5D6E">
              <w:rPr>
                <w:rFonts w:hint="eastAsia"/>
                <w:color w:val="000000"/>
                <w:sz w:val="18"/>
                <w:szCs w:val="18"/>
              </w:rPr>
              <w:t>14,448,845.86</w:t>
            </w:r>
          </w:p>
        </w:tc>
        <w:tc>
          <w:tcPr>
            <w:tcW w:w="827" w:type="pct"/>
            <w:vAlign w:val="center"/>
          </w:tcPr>
          <w:p w:rsidR="00EB19B9" w:rsidRPr="00BA5D6E" w:rsidRDefault="00EB19B9" w:rsidP="00523F80">
            <w:pPr>
              <w:ind w:right="5"/>
              <w:jc w:val="right"/>
              <w:rPr>
                <w:sz w:val="18"/>
                <w:szCs w:val="18"/>
              </w:rPr>
            </w:pPr>
            <w:r w:rsidRPr="00BA5D6E">
              <w:rPr>
                <w:rFonts w:hint="eastAsia"/>
                <w:color w:val="000000"/>
                <w:sz w:val="18"/>
                <w:szCs w:val="18"/>
              </w:rPr>
              <w:t>266,826,704.00</w:t>
            </w:r>
          </w:p>
        </w:tc>
      </w:tr>
      <w:tr w:rsidR="00EB19B9" w:rsidTr="00523F80">
        <w:trPr>
          <w:cantSplit/>
        </w:trPr>
        <w:tc>
          <w:tcPr>
            <w:tcW w:w="153" w:type="pct"/>
            <w:vAlign w:val="center"/>
          </w:tcPr>
          <w:p w:rsidR="00EB19B9" w:rsidRDefault="00EB19B9" w:rsidP="00523F80">
            <w:pPr>
              <w:ind w:right="5"/>
              <w:jc w:val="center"/>
              <w:rPr>
                <w:szCs w:val="21"/>
              </w:rPr>
            </w:pPr>
            <w:r>
              <w:rPr>
                <w:rFonts w:hint="eastAsia"/>
                <w:szCs w:val="21"/>
              </w:rPr>
              <w:t>合计</w:t>
            </w:r>
          </w:p>
        </w:tc>
        <w:tc>
          <w:tcPr>
            <w:tcW w:w="827"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246,367,271.58</w:t>
            </w:r>
          </w:p>
        </w:tc>
        <w:tc>
          <w:tcPr>
            <w:tcW w:w="770"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11,150,830.29</w:t>
            </w:r>
          </w:p>
        </w:tc>
        <w:tc>
          <w:tcPr>
            <w:tcW w:w="827"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235,216,441.29</w:t>
            </w:r>
          </w:p>
        </w:tc>
        <w:tc>
          <w:tcPr>
            <w:tcW w:w="827"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367,044,873.21</w:t>
            </w:r>
          </w:p>
        </w:tc>
        <w:tc>
          <w:tcPr>
            <w:tcW w:w="770"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14,448,845.86</w:t>
            </w:r>
          </w:p>
        </w:tc>
        <w:tc>
          <w:tcPr>
            <w:tcW w:w="827" w:type="pct"/>
            <w:vAlign w:val="center"/>
          </w:tcPr>
          <w:p w:rsidR="00EB19B9" w:rsidRPr="00BA5D6E" w:rsidRDefault="00EB19B9" w:rsidP="00523F80">
            <w:pPr>
              <w:ind w:right="5"/>
              <w:jc w:val="right"/>
              <w:rPr>
                <w:sz w:val="18"/>
                <w:szCs w:val="18"/>
              </w:rPr>
            </w:pPr>
            <w:r w:rsidRPr="00BA5D6E">
              <w:rPr>
                <w:rFonts w:asciiTheme="majorBidi" w:eastAsiaTheme="majorEastAsia" w:hAnsiTheme="majorBidi" w:cstheme="majorBidi"/>
                <w:sz w:val="18"/>
                <w:szCs w:val="18"/>
              </w:rPr>
              <w:t>352,596,027.35</w:t>
            </w:r>
          </w:p>
        </w:tc>
      </w:tr>
    </w:tbl>
    <w:p w:rsidR="00EB19B9" w:rsidRDefault="00EB19B9"/>
    <w:p w:rsidR="00197073" w:rsidRDefault="00197073" w:rsidP="00144A8E">
      <w:pPr>
        <w:pStyle w:val="af9"/>
        <w:numPr>
          <w:ilvl w:val="3"/>
          <w:numId w:val="67"/>
        </w:numPr>
        <w:ind w:left="426" w:hanging="426"/>
        <w:rPr>
          <w:rFonts w:asciiTheme="minorHAnsi" w:eastAsia="宋体" w:hAnsiTheme="minorHAnsi" w:cs="宋体"/>
          <w:kern w:val="0"/>
          <w:szCs w:val="22"/>
        </w:rPr>
      </w:pPr>
      <w:r>
        <w:rPr>
          <w:rFonts w:asciiTheme="minorHAnsi" w:eastAsia="宋体" w:hAnsiTheme="minorHAnsi" w:cs="宋体" w:hint="eastAsia"/>
          <w:kern w:val="0"/>
          <w:szCs w:val="22"/>
        </w:rPr>
        <w:t>确认为存货的数据资源</w:t>
      </w:r>
    </w:p>
    <w:sdt>
      <w:sdtPr>
        <w:rPr>
          <w:rFonts w:hint="eastAsia"/>
          <w:color w:val="000000" w:themeColor="text1"/>
        </w:rPr>
        <w:alias w:val="是否适用：确认为存货的数据资源[双击切换]"/>
        <w:tag w:val="_GBC_a7d9b8c6ebca4003bf262295877405d7"/>
        <w:id w:val="-199101573"/>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pPr>
        <w:rPr>
          <w:color w:val="000000" w:themeColor="text1"/>
        </w:rPr>
      </w:pPr>
    </w:p>
    <w:p w:rsidR="00197073" w:rsidRDefault="00197073" w:rsidP="00144A8E">
      <w:pPr>
        <w:pStyle w:val="af9"/>
        <w:numPr>
          <w:ilvl w:val="3"/>
          <w:numId w:val="67"/>
        </w:numPr>
        <w:ind w:left="426" w:hanging="426"/>
        <w:rPr>
          <w:b w:val="0"/>
          <w:bCs w:val="0"/>
        </w:rPr>
      </w:pPr>
      <w:bookmarkStart w:id="258" w:name="_Hlk533079150"/>
      <w:bookmarkEnd w:id="257"/>
      <w:r>
        <w:t>存货跌价准备及合同履约成本减值准备</w:t>
      </w:r>
    </w:p>
    <w:sdt>
      <w:sdtPr>
        <w:alias w:val="是否适用：存货跌价准备[双击切换]"/>
        <w:tag w:val="_GBC_c61866b530ae491eb21bee1edd36619e"/>
        <w:id w:val="72395441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存货跌价准备"/>
          <w:tag w:val="_GBC_2d3e3a5e2ff44ef3bbef756054f246f3"/>
          <w:id w:val="6266666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存货跌价准备"/>
          <w:tag w:val="_GBC_c51bd05fe51f4b609e7e1904eb064d34"/>
          <w:id w:val="17924775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1800"/>
        <w:gridCol w:w="1824"/>
        <w:gridCol w:w="1824"/>
        <w:gridCol w:w="1841"/>
        <w:gridCol w:w="1827"/>
        <w:gridCol w:w="1813"/>
      </w:tblGrid>
      <w:tr w:rsidR="00197073">
        <w:trPr>
          <w:trHeight w:val="238"/>
        </w:trPr>
        <w:sdt>
          <w:sdtPr>
            <w:tag w:val="_PLD_4ac7cc4fa4994c1db43ed3b367defc13"/>
            <w:id w:val="-1862117718"/>
          </w:sdtPr>
          <w:sdtEndPr/>
          <w:sdtContent>
            <w:tc>
              <w:tcPr>
                <w:tcW w:w="1058" w:type="pct"/>
                <w:vMerge w:val="restar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项目</w:t>
                </w:r>
              </w:p>
            </w:tc>
          </w:sdtContent>
        </w:sdt>
        <w:sdt>
          <w:sdtPr>
            <w:tag w:val="_PLD_7a2e758257864908b13bf89a561f9b5a"/>
            <w:id w:val="400333784"/>
          </w:sdtPr>
          <w:sdtEndPr/>
          <w:sdtContent>
            <w:tc>
              <w:tcPr>
                <w:tcW w:w="649" w:type="pct"/>
                <w:vMerge w:val="restar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期初余额</w:t>
                </w:r>
              </w:p>
            </w:tc>
          </w:sdtContent>
        </w:sdt>
        <w:sdt>
          <w:sdtPr>
            <w:tag w:val="_PLD_d95d27d30a6440b5ba0d3798473f422e"/>
            <w:id w:val="-8917845"/>
          </w:sdtPr>
          <w:sdtEndPr/>
          <w:sdtContent>
            <w:tc>
              <w:tcPr>
                <w:tcW w:w="1316"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本期增加金额</w:t>
                </w:r>
              </w:p>
            </w:tc>
          </w:sdtContent>
        </w:sdt>
        <w:sdt>
          <w:sdtPr>
            <w:tag w:val="_PLD_cb7d37811bf944e4a7bb31b4366efaeb"/>
            <w:id w:val="-658610874"/>
          </w:sdtPr>
          <w:sdtEndPr/>
          <w:sdtContent>
            <w:tc>
              <w:tcPr>
                <w:tcW w:w="1323"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本期减少金额</w:t>
                </w:r>
              </w:p>
            </w:tc>
          </w:sdtContent>
        </w:sdt>
        <w:sdt>
          <w:sdtPr>
            <w:tag w:val="_PLD_b2523ee7f028451790c9f2ef6e216a59"/>
            <w:id w:val="-1941137823"/>
          </w:sdtPr>
          <w:sdtEndPr/>
          <w:sdtContent>
            <w:tc>
              <w:tcPr>
                <w:tcW w:w="654" w:type="pct"/>
                <w:vMerge w:val="restar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期末余额</w:t>
                </w:r>
              </w:p>
            </w:tc>
          </w:sdtContent>
        </w:sdt>
      </w:tr>
      <w:tr w:rsidR="00197073">
        <w:trPr>
          <w:trHeight w:val="301"/>
        </w:trPr>
        <w:tc>
          <w:tcPr>
            <w:tcW w:w="1058" w:type="pct"/>
            <w:vMerge/>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p>
        </w:tc>
        <w:sdt>
          <w:sdtPr>
            <w:tag w:val="_PLD_16a8dea59b924b23a28ea45988190955"/>
            <w:id w:val="1752231577"/>
          </w:sdtPr>
          <w:sdtEndPr/>
          <w:sdtContent>
            <w:tc>
              <w:tcPr>
                <w:tcW w:w="658"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w:t>
                </w:r>
              </w:p>
            </w:tc>
          </w:sdtContent>
        </w:sdt>
        <w:sdt>
          <w:sdtPr>
            <w:tag w:val="_PLD_621a418b64e54315a5981611a5504791"/>
            <w:id w:val="-1054844047"/>
          </w:sdtPr>
          <w:sdtEndPr/>
          <w:sdtContent>
            <w:tc>
              <w:tcPr>
                <w:tcW w:w="658"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其他</w:t>
                </w:r>
              </w:p>
            </w:tc>
          </w:sdtContent>
        </w:sdt>
        <w:sdt>
          <w:sdtPr>
            <w:tag w:val="_PLD_1928b16982a747c59a563fa4d086d9fc"/>
            <w:id w:val="1595676493"/>
          </w:sdtPr>
          <w:sdtEndPr/>
          <w:sdtContent>
            <w:tc>
              <w:tcPr>
                <w:tcW w:w="664"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转回或转销</w:t>
                </w:r>
              </w:p>
            </w:tc>
          </w:sdtContent>
        </w:sdt>
        <w:sdt>
          <w:sdtPr>
            <w:tag w:val="_PLD_1472e7afb261461b8468e1969b080fd5"/>
            <w:id w:val="920447496"/>
          </w:sdtPr>
          <w:sdtEndPr/>
          <w:sdtContent>
            <w:tc>
              <w:tcPr>
                <w:tcW w:w="659"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其他</w:t>
                </w:r>
              </w:p>
            </w:tc>
          </w:sdtContent>
        </w:sdt>
        <w:tc>
          <w:tcPr>
            <w:tcW w:w="654" w:type="pct"/>
            <w:vMerge/>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p>
        </w:tc>
      </w:tr>
      <w:tr w:rsidR="00197073">
        <w:trPr>
          <w:trHeight w:val="20"/>
        </w:trPr>
        <w:tc>
          <w:tcPr>
            <w:tcW w:w="105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库存商品</w:t>
            </w:r>
          </w:p>
        </w:tc>
        <w:tc>
          <w:tcPr>
            <w:tcW w:w="64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ind w:right="5"/>
              <w:jc w:val="right"/>
              <w:rPr>
                <w:szCs w:val="21"/>
              </w:rPr>
            </w:pPr>
            <w:r w:rsidRPr="001A0508">
              <w:rPr>
                <w:rFonts w:asciiTheme="majorBidi" w:eastAsiaTheme="majorEastAsia" w:hAnsiTheme="majorBidi" w:cstheme="majorBidi"/>
                <w:szCs w:val="21"/>
              </w:rPr>
              <w:t>14,448,845.86</w:t>
            </w:r>
          </w:p>
        </w:tc>
        <w:tc>
          <w:tcPr>
            <w:tcW w:w="65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1A0508">
              <w:rPr>
                <w:rFonts w:asciiTheme="majorBidi" w:eastAsiaTheme="majorEastAsia" w:hAnsiTheme="majorBidi" w:cstheme="majorBidi"/>
                <w:szCs w:val="21"/>
              </w:rPr>
              <w:t>2,371,982.89</w:t>
            </w:r>
          </w:p>
        </w:tc>
        <w:tc>
          <w:tcPr>
            <w:tcW w:w="65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1A0508">
              <w:rPr>
                <w:rFonts w:asciiTheme="majorBidi" w:eastAsiaTheme="majorEastAsia" w:hAnsiTheme="majorBidi" w:cstheme="majorBidi"/>
                <w:szCs w:val="21"/>
              </w:rPr>
              <w:t>5,669,998.46</w:t>
            </w:r>
          </w:p>
        </w:tc>
        <w:tc>
          <w:tcPr>
            <w:tcW w:w="659" w:type="pct"/>
            <w:tcBorders>
              <w:left w:val="single" w:sz="4" w:space="0" w:color="auto"/>
              <w:right w:val="single" w:sz="4" w:space="0" w:color="auto"/>
            </w:tcBorders>
            <w:vAlign w:val="center"/>
          </w:tcPr>
          <w:p w:rsidR="00197073" w:rsidRDefault="00197073" w:rsidP="00197073">
            <w:pPr>
              <w:jc w:val="right"/>
              <w:rPr>
                <w:szCs w:val="21"/>
              </w:rPr>
            </w:pPr>
          </w:p>
        </w:tc>
        <w:tc>
          <w:tcPr>
            <w:tcW w:w="65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ind w:right="5"/>
              <w:jc w:val="right"/>
              <w:rPr>
                <w:szCs w:val="21"/>
              </w:rPr>
            </w:pPr>
            <w:r w:rsidRPr="001A0508">
              <w:rPr>
                <w:rFonts w:asciiTheme="majorBidi" w:eastAsiaTheme="majorEastAsia" w:hAnsiTheme="majorBidi" w:cstheme="majorBidi"/>
                <w:szCs w:val="21"/>
              </w:rPr>
              <w:t>11,150,830.29</w:t>
            </w:r>
          </w:p>
        </w:tc>
      </w:tr>
    </w:tbl>
    <w:p w:rsidR="00197073" w:rsidRDefault="00197073">
      <w:pPr>
        <w:rPr>
          <w:rFonts w:ascii="Times New Roman" w:hAnsi="Times New Roman"/>
        </w:rPr>
      </w:pPr>
    </w:p>
    <w:bookmarkEnd w:id="258"/>
    <w:p w:rsidR="00197073" w:rsidRDefault="00197073">
      <w:r>
        <w:t>本期转回或转销存货跌价准备的原因</w:t>
      </w:r>
    </w:p>
    <w:sdt>
      <w:sdtPr>
        <w:rPr>
          <w:szCs w:val="21"/>
        </w:rPr>
        <w:alias w:val="是否适用：本期转回或转销存货跌价准备的原因[双击切换]"/>
        <w:tag w:val="_GBC_91edca895f07450c8e82d2352caede25"/>
        <w:id w:val="-145655733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alias w:val="本期转回或转销存货跌价准备的原因"/>
        <w:tag w:val="_GBC_fbdc95fc52944622930b173756172429"/>
        <w:id w:val="1832797826"/>
        <w:placeholder>
          <w:docPart w:val="GBC22222222222222222222222222222"/>
        </w:placeholder>
      </w:sdtPr>
      <w:sdtEndPr/>
      <w:sdtContent>
        <w:p w:rsidR="00197073" w:rsidRDefault="00197073">
          <w:r>
            <w:rPr>
              <w:rFonts w:hint="eastAsia"/>
            </w:rPr>
            <w:t>期初计提跌价准备的存货在本期已经实现销售。</w:t>
          </w:r>
        </w:p>
      </w:sdtContent>
    </w:sdt>
    <w:p w:rsidR="00197073" w:rsidRDefault="00197073"/>
    <w:p w:rsidR="00197073" w:rsidRDefault="00197073">
      <w:r>
        <w:rPr>
          <w:rFonts w:hint="eastAsia"/>
        </w:rPr>
        <w:t>按组合计提存货跌价准备</w:t>
      </w:r>
    </w:p>
    <w:sdt>
      <w:sdtPr>
        <w:alias w:val="是否适用：按组合计提存货跌价准备[双击切换]"/>
        <w:tag w:val="_GBC_7654282f8cf847d8a55f8274afb7a726"/>
        <w:id w:val="102582655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按组合计提存货跌价准备的计提标准</w:t>
      </w:r>
    </w:p>
    <w:sdt>
      <w:sdtPr>
        <w:alias w:val="是否适用：按组合计提存货跌价准备的计提标准[双击切换]"/>
        <w:tag w:val="_GBC_5ff59a2951ec4f938d7af938cd197e63"/>
        <w:id w:val="-55616821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9"/>
        <w:numPr>
          <w:ilvl w:val="3"/>
          <w:numId w:val="67"/>
        </w:numPr>
        <w:ind w:left="426" w:hanging="426"/>
      </w:pPr>
      <w:r>
        <w:rPr>
          <w:rFonts w:hint="eastAsia"/>
        </w:rPr>
        <w:t>存货期末余额含有的借款费用资本</w:t>
      </w:r>
      <w:proofErr w:type="gramStart"/>
      <w:r>
        <w:rPr>
          <w:rFonts w:hint="eastAsia"/>
        </w:rPr>
        <w:t>化金额</w:t>
      </w:r>
      <w:proofErr w:type="gramEnd"/>
      <w:r>
        <w:rPr>
          <w:rFonts w:hint="eastAsia"/>
        </w:rPr>
        <w:t>及其计算标准和依据</w:t>
      </w:r>
    </w:p>
    <w:sdt>
      <w:sdtPr>
        <w:rPr>
          <w:rFonts w:hint="eastAsia"/>
        </w:rPr>
        <w:alias w:val="是否适用：存货期末余额含有借款费用资本化金额的说明[双击切换]"/>
        <w:tag w:val="_GBC_ff19f47f98f34678926b471a6f0d6b3f"/>
        <w:id w:val="106754194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9"/>
        <w:numPr>
          <w:ilvl w:val="3"/>
          <w:numId w:val="67"/>
        </w:numPr>
        <w:ind w:left="426" w:hanging="426"/>
      </w:pPr>
      <w:r>
        <w:rPr>
          <w:rFonts w:hint="eastAsia"/>
        </w:rPr>
        <w:t>合同履约成本本期摊销金额的说明</w:t>
      </w:r>
    </w:p>
    <w:sdt>
      <w:sdtPr>
        <w:alias w:val="是否适用：合同履约成本本期摊销金额的说明[双击切换]"/>
        <w:tag w:val="_GBC_7532d5a15e3d45fa8d69ad2921659b13"/>
        <w:id w:val="81113047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
        <w:rPr>
          <w:rFonts w:hint="eastAsia"/>
        </w:rPr>
        <w:t>其他说明：</w:t>
      </w:r>
    </w:p>
    <w:sdt>
      <w:sdtPr>
        <w:rPr>
          <w:rFonts w:hint="eastAsia"/>
        </w:rPr>
        <w:alias w:val="是否适用：建造合同形成的已完工未结算资产的其他说明[双击切换]"/>
        <w:tag w:val="_GBC_441099179b66496e99c8de04f24782ad"/>
        <w:id w:val="-181787429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ascii="Times New Roman" w:hAnsi="Times New Roman"/>
        </w:rPr>
      </w:pPr>
    </w:p>
    <w:p w:rsidR="00197073" w:rsidRDefault="00197073" w:rsidP="00144A8E">
      <w:pPr>
        <w:pStyle w:val="af8"/>
        <w:numPr>
          <w:ilvl w:val="0"/>
          <w:numId w:val="62"/>
        </w:numPr>
        <w:tabs>
          <w:tab w:val="left" w:pos="504"/>
        </w:tabs>
      </w:pPr>
      <w:bookmarkStart w:id="259" w:name="_Hlk24380621"/>
      <w:r>
        <w:rPr>
          <w:rFonts w:hint="eastAsia"/>
        </w:rPr>
        <w:t>持有待售资产</w:t>
      </w:r>
    </w:p>
    <w:sdt>
      <w:sdtPr>
        <w:alias w:val="是否适用：划分为持有待售的资产[双击切换]"/>
        <w:tag w:val="_GBC_78f2c13384374d8eb0edd5d62d86bc52"/>
        <w:id w:val="107023625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8"/>
        <w:numPr>
          <w:ilvl w:val="0"/>
          <w:numId w:val="62"/>
        </w:numPr>
        <w:tabs>
          <w:tab w:val="left" w:pos="504"/>
        </w:tabs>
      </w:pPr>
      <w:bookmarkStart w:id="260" w:name="_Hlk533608872"/>
      <w:bookmarkEnd w:id="259"/>
      <w:r>
        <w:rPr>
          <w:rFonts w:hint="eastAsia"/>
        </w:rPr>
        <w:t>一年内到期的非流动资产</w:t>
      </w:r>
    </w:p>
    <w:sdt>
      <w:sdtPr>
        <w:alias w:val="是否适用：一年内到期的非流动资产[双击切换]"/>
        <w:tag w:val="_GBC_ed2c28c8d4014bbb85fa424cc20fe6d7"/>
        <w:id w:val="91697799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ind w:right="210"/>
        <w:jc w:val="right"/>
      </w:pPr>
      <w:r>
        <w:rPr>
          <w:rFonts w:hint="eastAsia"/>
        </w:rPr>
        <w:t>单位：</w:t>
      </w:r>
      <w:sdt>
        <w:sdtPr>
          <w:rPr>
            <w:rFonts w:hint="eastAsia"/>
          </w:rPr>
          <w:alias w:val="单位：财务附注：一年内到期的非流动资产"/>
          <w:tag w:val="_GBC_f77c8d19672140bf85fc2463f9170dd6"/>
          <w:id w:val="-12296877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一年内到期的非流动资产"/>
          <w:tag w:val="_GBC_8556c531d1034a2b8dbccdc6ef602448"/>
          <w:id w:val="-18331349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4439"/>
        <w:gridCol w:w="4389"/>
      </w:tblGrid>
      <w:tr w:rsidR="00197073">
        <w:sdt>
          <w:sdtPr>
            <w:tag w:val="_PLD_a40529190b0945ecb6483b84560649d2"/>
            <w:id w:val="-1450236809"/>
          </w:sdtPr>
          <w:sdtEndPr/>
          <w:sdtContent>
            <w:tc>
              <w:tcPr>
                <w:tcW w:w="1816" w:type="pct"/>
                <w:shd w:val="clear" w:color="auto" w:fill="auto"/>
                <w:vAlign w:val="center"/>
              </w:tcPr>
              <w:p w:rsidR="00197073" w:rsidRDefault="00197073">
                <w:pPr>
                  <w:jc w:val="center"/>
                  <w:rPr>
                    <w:szCs w:val="21"/>
                  </w:rPr>
                </w:pPr>
                <w:r>
                  <w:rPr>
                    <w:rFonts w:hint="eastAsia"/>
                    <w:szCs w:val="21"/>
                  </w:rPr>
                  <w:t>项目</w:t>
                </w:r>
              </w:p>
            </w:tc>
          </w:sdtContent>
        </w:sdt>
        <w:sdt>
          <w:sdtPr>
            <w:tag w:val="_PLD_5e30d8809b4b4a148861aad7ac937cad"/>
            <w:id w:val="1057666570"/>
          </w:sdtPr>
          <w:sdtEndPr/>
          <w:sdtContent>
            <w:tc>
              <w:tcPr>
                <w:tcW w:w="1601" w:type="pct"/>
                <w:shd w:val="clear" w:color="auto" w:fill="auto"/>
                <w:vAlign w:val="center"/>
              </w:tcPr>
              <w:p w:rsidR="00197073" w:rsidRDefault="00197073">
                <w:pPr>
                  <w:jc w:val="center"/>
                  <w:rPr>
                    <w:szCs w:val="21"/>
                  </w:rPr>
                </w:pPr>
                <w:r>
                  <w:rPr>
                    <w:rFonts w:hint="eastAsia"/>
                    <w:szCs w:val="21"/>
                  </w:rPr>
                  <w:t>期末余额</w:t>
                </w:r>
              </w:p>
            </w:tc>
          </w:sdtContent>
        </w:sdt>
        <w:sdt>
          <w:sdtPr>
            <w:tag w:val="_PLD_a1484dda7f4045b7bee1d347a33d9d30"/>
            <w:id w:val="63920102"/>
          </w:sdtPr>
          <w:sdtEndPr/>
          <w:sdtContent>
            <w:tc>
              <w:tcPr>
                <w:tcW w:w="1583" w:type="pct"/>
                <w:shd w:val="clear" w:color="auto" w:fill="auto"/>
                <w:vAlign w:val="center"/>
              </w:tcPr>
              <w:p w:rsidR="00197073" w:rsidRDefault="00197073">
                <w:pPr>
                  <w:jc w:val="center"/>
                  <w:rPr>
                    <w:szCs w:val="21"/>
                  </w:rPr>
                </w:pPr>
                <w:r>
                  <w:rPr>
                    <w:rFonts w:hint="eastAsia"/>
                    <w:szCs w:val="21"/>
                  </w:rPr>
                  <w:t>期初余额</w:t>
                </w:r>
              </w:p>
            </w:tc>
          </w:sdtContent>
        </w:sdt>
      </w:tr>
      <w:tr w:rsidR="00197073">
        <w:tc>
          <w:tcPr>
            <w:tcW w:w="1816" w:type="pct"/>
            <w:shd w:val="clear" w:color="auto" w:fill="auto"/>
            <w:vAlign w:val="center"/>
          </w:tcPr>
          <w:p w:rsidR="00197073" w:rsidRDefault="00197073" w:rsidP="00197073">
            <w:r>
              <w:rPr>
                <w:rFonts w:hint="eastAsia"/>
              </w:rPr>
              <w:t>一年内到期的长期应收款</w:t>
            </w:r>
          </w:p>
        </w:tc>
        <w:tc>
          <w:tcPr>
            <w:tcW w:w="1601" w:type="pct"/>
            <w:shd w:val="clear" w:color="auto" w:fill="auto"/>
            <w:vAlign w:val="center"/>
          </w:tcPr>
          <w:p w:rsidR="00197073" w:rsidRDefault="00197073" w:rsidP="00197073">
            <w:pPr>
              <w:jc w:val="right"/>
            </w:pPr>
            <w:r w:rsidRPr="001A0508">
              <w:rPr>
                <w:rFonts w:asciiTheme="majorBidi" w:eastAsiaTheme="majorEastAsia" w:hAnsiTheme="majorBidi" w:cstheme="majorBidi"/>
                <w:szCs w:val="21"/>
              </w:rPr>
              <w:t>896,067,707.96</w:t>
            </w:r>
          </w:p>
        </w:tc>
        <w:tc>
          <w:tcPr>
            <w:tcW w:w="1583" w:type="pct"/>
            <w:shd w:val="clear" w:color="auto" w:fill="auto"/>
            <w:vAlign w:val="center"/>
          </w:tcPr>
          <w:p w:rsidR="00197073" w:rsidRDefault="00197073" w:rsidP="00197073">
            <w:pPr>
              <w:jc w:val="right"/>
            </w:pPr>
            <w:r w:rsidRPr="001A0508">
              <w:rPr>
                <w:rFonts w:asciiTheme="majorBidi" w:eastAsiaTheme="majorEastAsia" w:hAnsiTheme="majorBidi" w:cstheme="majorBidi"/>
                <w:szCs w:val="21"/>
              </w:rPr>
              <w:t>468,358,930.16</w:t>
            </w:r>
          </w:p>
        </w:tc>
      </w:tr>
    </w:tbl>
    <w:p w:rsidR="00197073" w:rsidRDefault="00197073">
      <w:pPr>
        <w:ind w:right="210"/>
      </w:pPr>
    </w:p>
    <w:p w:rsidR="00197073" w:rsidRDefault="00197073">
      <w:pPr>
        <w:pStyle w:val="af9"/>
      </w:pPr>
      <w:r>
        <w:rPr>
          <w:rFonts w:hint="eastAsia"/>
        </w:rPr>
        <w:t>一年内到期的债权投资</w:t>
      </w:r>
    </w:p>
    <w:sdt>
      <w:sdtPr>
        <w:alias w:val="是否适用：一年内到期的债权投资[双击切换]"/>
        <w:tag w:val="_GBC_21106d2d4b32436eb1949dc414c4e6e2"/>
        <w:id w:val="179780156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ind w:right="210"/>
      </w:pPr>
    </w:p>
    <w:p w:rsidR="00197073" w:rsidRDefault="00197073">
      <w:pPr>
        <w:pStyle w:val="af9"/>
      </w:pPr>
      <w:r>
        <w:rPr>
          <w:rFonts w:hint="eastAsia"/>
        </w:rPr>
        <w:t>一年内到期的其他债权投资</w:t>
      </w:r>
    </w:p>
    <w:sdt>
      <w:sdtPr>
        <w:alias w:val="是否适用：一年内到期的其他债权投资[双击切换]"/>
        <w:tag w:val="_GBC_7e23007806f94dceb2b97ed0f5d1e010"/>
        <w:id w:val="79665668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ind w:right="210"/>
      </w:pPr>
    </w:p>
    <w:p w:rsidR="00197073" w:rsidRDefault="00197073">
      <w:pPr>
        <w:ind w:right="210"/>
        <w:rPr>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1178352911"/>
        <w:placeholder>
          <w:docPart w:val="GBC22222222222222222222222222222"/>
        </w:placeholder>
      </w:sdtPr>
      <w:sdtEndPr/>
      <w:sdtContent>
        <w:p w:rsidR="00197073" w:rsidRDefault="00197073">
          <w:pPr>
            <w:ind w:right="210"/>
          </w:pPr>
          <w:r>
            <w:rPr>
              <w:rFonts w:hint="eastAsia"/>
            </w:rPr>
            <w:t>无</w:t>
          </w:r>
        </w:p>
      </w:sdtContent>
    </w:sdt>
    <w:p w:rsidR="00197073" w:rsidRDefault="00197073">
      <w:pPr>
        <w:ind w:right="210"/>
      </w:pPr>
    </w:p>
    <w:p w:rsidR="00197073" w:rsidRDefault="00197073" w:rsidP="00144A8E">
      <w:pPr>
        <w:pStyle w:val="af8"/>
        <w:numPr>
          <w:ilvl w:val="0"/>
          <w:numId w:val="62"/>
        </w:numPr>
        <w:tabs>
          <w:tab w:val="left" w:pos="504"/>
        </w:tabs>
      </w:pPr>
      <w:bookmarkStart w:id="261" w:name="_Hlk533609053"/>
      <w:bookmarkEnd w:id="260"/>
      <w:r>
        <w:rPr>
          <w:rFonts w:hint="eastAsia"/>
        </w:rPr>
        <w:t>其他流动资产</w:t>
      </w:r>
    </w:p>
    <w:sdt>
      <w:sdtPr>
        <w:alias w:val="是否适用：其他流动资产[双击切换]"/>
        <w:tag w:val="_GBC_49fe7514f24d4f7fbf009ae51ff98d5a"/>
        <w:id w:val="-23763133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其他流动资产"/>
          <w:tag w:val="_GBC_8aa27294471c4172ba97de2c15d029c6"/>
          <w:id w:val="-14110729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其他流动资产"/>
          <w:tag w:val="_GBC_8e1e40ac44704231aa91fcfbbccbd924"/>
          <w:id w:val="-16683173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4469"/>
        <w:gridCol w:w="4359"/>
      </w:tblGrid>
      <w:tr w:rsidR="00197073">
        <w:bookmarkStart w:id="262" w:name="_Hlk533421736" w:displacedByCustomXml="next"/>
        <w:sdt>
          <w:sdtPr>
            <w:tag w:val="_PLD_a34f889fb3794268b1f04c9534377486"/>
            <w:id w:val="121658618"/>
          </w:sdtPr>
          <w:sdtEndPr/>
          <w:sdtContent>
            <w:tc>
              <w:tcPr>
                <w:tcW w:w="1816" w:type="pct"/>
                <w:shd w:val="clear" w:color="auto" w:fill="auto"/>
                <w:vAlign w:val="center"/>
              </w:tcPr>
              <w:p w:rsidR="00197073" w:rsidRDefault="00197073">
                <w:pPr>
                  <w:jc w:val="center"/>
                  <w:rPr>
                    <w:szCs w:val="21"/>
                  </w:rPr>
                </w:pPr>
                <w:r>
                  <w:rPr>
                    <w:rFonts w:hint="eastAsia"/>
                    <w:szCs w:val="21"/>
                  </w:rPr>
                  <w:t>项目</w:t>
                </w:r>
              </w:p>
            </w:tc>
          </w:sdtContent>
        </w:sdt>
        <w:sdt>
          <w:sdtPr>
            <w:tag w:val="_PLD_97b9b7e912e14a06b24f532e76914900"/>
            <w:id w:val="694738229"/>
          </w:sdtPr>
          <w:sdtEndPr/>
          <w:sdtContent>
            <w:tc>
              <w:tcPr>
                <w:tcW w:w="1612" w:type="pct"/>
                <w:shd w:val="clear" w:color="auto" w:fill="auto"/>
                <w:vAlign w:val="center"/>
              </w:tcPr>
              <w:p w:rsidR="00197073" w:rsidRDefault="00197073">
                <w:pPr>
                  <w:jc w:val="center"/>
                  <w:rPr>
                    <w:szCs w:val="21"/>
                  </w:rPr>
                </w:pPr>
                <w:r>
                  <w:rPr>
                    <w:rFonts w:hint="eastAsia"/>
                    <w:szCs w:val="21"/>
                  </w:rPr>
                  <w:t>期末余额</w:t>
                </w:r>
              </w:p>
            </w:tc>
          </w:sdtContent>
        </w:sdt>
        <w:sdt>
          <w:sdtPr>
            <w:tag w:val="_PLD_c02c94d4c7614f3cadd2972514fb87f4"/>
            <w:id w:val="-1746325848"/>
          </w:sdtPr>
          <w:sdtEndPr/>
          <w:sdtContent>
            <w:tc>
              <w:tcPr>
                <w:tcW w:w="1572" w:type="pct"/>
                <w:shd w:val="clear" w:color="auto" w:fill="auto"/>
                <w:vAlign w:val="center"/>
              </w:tcPr>
              <w:p w:rsidR="00197073" w:rsidRDefault="00197073">
                <w:pPr>
                  <w:jc w:val="center"/>
                  <w:rPr>
                    <w:szCs w:val="21"/>
                  </w:rPr>
                </w:pPr>
                <w:r>
                  <w:rPr>
                    <w:rFonts w:hint="eastAsia"/>
                    <w:szCs w:val="21"/>
                  </w:rPr>
                  <w:t>期初余额</w:t>
                </w:r>
              </w:p>
            </w:tc>
          </w:sdtContent>
        </w:sdt>
      </w:tr>
      <w:tr w:rsidR="00197073">
        <w:tc>
          <w:tcPr>
            <w:tcW w:w="1816" w:type="pct"/>
            <w:shd w:val="clear" w:color="auto" w:fill="auto"/>
            <w:vAlign w:val="center"/>
          </w:tcPr>
          <w:p w:rsidR="00197073" w:rsidRDefault="00197073" w:rsidP="00197073">
            <w:r w:rsidRPr="001A0508">
              <w:rPr>
                <w:rFonts w:asciiTheme="majorBidi" w:eastAsiaTheme="majorEastAsia" w:hAnsiTheme="majorBidi" w:cstheme="majorBidi"/>
                <w:szCs w:val="21"/>
              </w:rPr>
              <w:t>增值税借方余额重分类</w:t>
            </w:r>
          </w:p>
        </w:tc>
        <w:tc>
          <w:tcPr>
            <w:tcW w:w="1612" w:type="pct"/>
            <w:shd w:val="clear" w:color="auto" w:fill="auto"/>
            <w:vAlign w:val="center"/>
          </w:tcPr>
          <w:p w:rsidR="00197073" w:rsidRDefault="00197073" w:rsidP="00197073">
            <w:pPr>
              <w:jc w:val="right"/>
            </w:pPr>
            <w:r w:rsidRPr="001A0508">
              <w:rPr>
                <w:rFonts w:asciiTheme="majorBidi" w:eastAsiaTheme="majorEastAsia" w:hAnsiTheme="majorBidi" w:cstheme="majorBidi"/>
                <w:szCs w:val="21"/>
              </w:rPr>
              <w:t>117,068,277.72</w:t>
            </w:r>
          </w:p>
        </w:tc>
        <w:tc>
          <w:tcPr>
            <w:tcW w:w="1572" w:type="pct"/>
            <w:shd w:val="clear" w:color="auto" w:fill="auto"/>
            <w:vAlign w:val="center"/>
          </w:tcPr>
          <w:p w:rsidR="00197073" w:rsidRDefault="00197073" w:rsidP="00197073">
            <w:pPr>
              <w:jc w:val="right"/>
            </w:pPr>
            <w:r w:rsidRPr="001A0508">
              <w:rPr>
                <w:rFonts w:asciiTheme="majorBidi" w:eastAsiaTheme="majorEastAsia" w:hAnsiTheme="majorBidi" w:cstheme="majorBidi"/>
                <w:szCs w:val="21"/>
              </w:rPr>
              <w:t>99,690,553.92</w:t>
            </w:r>
          </w:p>
        </w:tc>
      </w:tr>
      <w:tr w:rsidR="00197073">
        <w:tc>
          <w:tcPr>
            <w:tcW w:w="1816" w:type="pct"/>
            <w:shd w:val="clear" w:color="auto" w:fill="auto"/>
            <w:vAlign w:val="center"/>
          </w:tcPr>
          <w:p w:rsidR="00197073" w:rsidRDefault="00197073" w:rsidP="00197073">
            <w:r w:rsidRPr="001A0508">
              <w:rPr>
                <w:rFonts w:asciiTheme="majorBidi" w:eastAsiaTheme="majorEastAsia" w:hAnsiTheme="majorBidi" w:cstheme="majorBidi"/>
                <w:szCs w:val="21"/>
              </w:rPr>
              <w:t>预缴企业所得税</w:t>
            </w:r>
          </w:p>
        </w:tc>
        <w:tc>
          <w:tcPr>
            <w:tcW w:w="1612" w:type="pct"/>
            <w:shd w:val="clear" w:color="auto" w:fill="auto"/>
            <w:vAlign w:val="center"/>
          </w:tcPr>
          <w:p w:rsidR="00197073" w:rsidRDefault="00197073" w:rsidP="00197073">
            <w:pPr>
              <w:jc w:val="right"/>
            </w:pPr>
            <w:r w:rsidRPr="005D090F">
              <w:rPr>
                <w:rFonts w:asciiTheme="majorBidi" w:eastAsiaTheme="majorEastAsia" w:hAnsiTheme="majorBidi" w:cstheme="majorBidi"/>
                <w:szCs w:val="21"/>
              </w:rPr>
              <w:t>2,220,327.54</w:t>
            </w:r>
          </w:p>
        </w:tc>
        <w:tc>
          <w:tcPr>
            <w:tcW w:w="1572" w:type="pct"/>
            <w:shd w:val="clear" w:color="auto" w:fill="auto"/>
            <w:vAlign w:val="center"/>
          </w:tcPr>
          <w:p w:rsidR="00197073" w:rsidRDefault="00197073" w:rsidP="00197073">
            <w:pPr>
              <w:jc w:val="right"/>
            </w:pPr>
            <w:r w:rsidRPr="001A0508">
              <w:rPr>
                <w:rFonts w:asciiTheme="majorBidi" w:eastAsiaTheme="majorEastAsia" w:hAnsiTheme="majorBidi" w:cstheme="majorBidi"/>
                <w:szCs w:val="21"/>
              </w:rPr>
              <w:t>11,164,862.08</w:t>
            </w:r>
          </w:p>
        </w:tc>
      </w:tr>
      <w:tr w:rsidR="00197073" w:rsidTr="00197073">
        <w:tc>
          <w:tcPr>
            <w:tcW w:w="1816" w:type="pct"/>
            <w:shd w:val="clear" w:color="auto" w:fill="auto"/>
            <w:vAlign w:val="center"/>
          </w:tcPr>
          <w:p w:rsidR="00197073" w:rsidRDefault="00197073" w:rsidP="00197073">
            <w:pPr>
              <w:snapToGrid w:val="0"/>
              <w:rPr>
                <w:szCs w:val="21"/>
              </w:rPr>
            </w:pPr>
            <w:r w:rsidRPr="001A0508">
              <w:rPr>
                <w:rFonts w:asciiTheme="majorBidi" w:eastAsiaTheme="majorEastAsia" w:hAnsiTheme="majorBidi" w:cstheme="majorBidi"/>
                <w:szCs w:val="21"/>
              </w:rPr>
              <w:t>预缴其他税金</w:t>
            </w:r>
          </w:p>
        </w:tc>
        <w:tc>
          <w:tcPr>
            <w:tcW w:w="1612" w:type="pct"/>
            <w:shd w:val="clear" w:color="auto" w:fill="auto"/>
            <w:vAlign w:val="center"/>
          </w:tcPr>
          <w:p w:rsidR="00197073" w:rsidRDefault="00197073" w:rsidP="00197073">
            <w:pPr>
              <w:snapToGrid w:val="0"/>
              <w:jc w:val="right"/>
              <w:rPr>
                <w:szCs w:val="21"/>
              </w:rPr>
            </w:pPr>
          </w:p>
        </w:tc>
        <w:tc>
          <w:tcPr>
            <w:tcW w:w="1572" w:type="pct"/>
            <w:shd w:val="clear" w:color="auto" w:fill="auto"/>
            <w:vAlign w:val="center"/>
          </w:tcPr>
          <w:p w:rsidR="00197073" w:rsidRDefault="00197073" w:rsidP="00197073">
            <w:pPr>
              <w:snapToGrid w:val="0"/>
              <w:jc w:val="right"/>
              <w:rPr>
                <w:szCs w:val="21"/>
              </w:rPr>
            </w:pPr>
            <w:r w:rsidRPr="001A0508">
              <w:rPr>
                <w:rFonts w:asciiTheme="majorBidi" w:eastAsiaTheme="majorEastAsia" w:hAnsiTheme="majorBidi" w:cstheme="majorBidi"/>
                <w:szCs w:val="21"/>
              </w:rPr>
              <w:t>138,876.83</w:t>
            </w:r>
          </w:p>
        </w:tc>
      </w:tr>
      <w:tr w:rsidR="00197073" w:rsidTr="00197073">
        <w:tc>
          <w:tcPr>
            <w:tcW w:w="1816" w:type="pct"/>
            <w:shd w:val="clear" w:color="auto" w:fill="auto"/>
            <w:vAlign w:val="center"/>
          </w:tcPr>
          <w:p w:rsidR="00197073" w:rsidRDefault="00197073" w:rsidP="00197073">
            <w:pPr>
              <w:snapToGrid w:val="0"/>
              <w:ind w:leftChars="-51" w:left="-107"/>
              <w:jc w:val="center"/>
              <w:rPr>
                <w:szCs w:val="21"/>
              </w:rPr>
            </w:pPr>
            <w:r>
              <w:rPr>
                <w:rFonts w:hint="eastAsia"/>
                <w:szCs w:val="21"/>
              </w:rPr>
              <w:t>合计</w:t>
            </w:r>
          </w:p>
        </w:tc>
        <w:tc>
          <w:tcPr>
            <w:tcW w:w="1612" w:type="pct"/>
            <w:shd w:val="clear" w:color="auto" w:fill="auto"/>
            <w:vAlign w:val="center"/>
          </w:tcPr>
          <w:p w:rsidR="00197073" w:rsidRDefault="00197073" w:rsidP="00197073">
            <w:pPr>
              <w:snapToGrid w:val="0"/>
              <w:jc w:val="right"/>
              <w:rPr>
                <w:szCs w:val="21"/>
              </w:rPr>
            </w:pPr>
            <w:r w:rsidRPr="005D090F">
              <w:rPr>
                <w:rFonts w:asciiTheme="majorBidi" w:eastAsiaTheme="majorEastAsia" w:hAnsiTheme="majorBidi" w:cstheme="majorBidi"/>
                <w:szCs w:val="21"/>
              </w:rPr>
              <w:t>119,288,605.26</w:t>
            </w:r>
          </w:p>
        </w:tc>
        <w:tc>
          <w:tcPr>
            <w:tcW w:w="1572" w:type="pct"/>
            <w:shd w:val="clear" w:color="auto" w:fill="auto"/>
            <w:vAlign w:val="center"/>
          </w:tcPr>
          <w:p w:rsidR="00197073" w:rsidRDefault="00197073" w:rsidP="00197073">
            <w:pPr>
              <w:snapToGrid w:val="0"/>
              <w:jc w:val="right"/>
              <w:rPr>
                <w:szCs w:val="21"/>
              </w:rPr>
            </w:pPr>
            <w:r w:rsidRPr="001A0508">
              <w:rPr>
                <w:rFonts w:asciiTheme="majorBidi" w:eastAsiaTheme="majorEastAsia" w:hAnsiTheme="majorBidi" w:cstheme="majorBidi"/>
                <w:szCs w:val="21"/>
              </w:rPr>
              <w:t>110,994,292.83</w:t>
            </w:r>
          </w:p>
        </w:tc>
      </w:tr>
    </w:tbl>
    <w:bookmarkEnd w:id="262"/>
    <w:p w:rsidR="00197073" w:rsidRDefault="00197073">
      <w:r>
        <w:rPr>
          <w:rFonts w:hint="eastAsia"/>
        </w:rPr>
        <w:t>其他说明：</w:t>
      </w:r>
    </w:p>
    <w:sdt>
      <w:sdtPr>
        <w:rPr>
          <w:rFonts w:hint="eastAsia"/>
        </w:rPr>
        <w:alias w:val="其他流动资产说明"/>
        <w:tag w:val="_GBC_6b66243025624716a85c25ca534f7d52"/>
        <w:id w:val="748151896"/>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8"/>
        <w:numPr>
          <w:ilvl w:val="0"/>
          <w:numId w:val="62"/>
        </w:numPr>
        <w:tabs>
          <w:tab w:val="left" w:pos="504"/>
        </w:tabs>
      </w:pPr>
      <w:bookmarkStart w:id="263" w:name="_Hlk533409588"/>
      <w:bookmarkEnd w:id="261"/>
      <w:r>
        <w:rPr>
          <w:rFonts w:hint="eastAsia"/>
        </w:rPr>
        <w:t>债权投资</w:t>
      </w:r>
    </w:p>
    <w:p w:rsidR="00197073" w:rsidRDefault="00197073" w:rsidP="00144A8E">
      <w:pPr>
        <w:pStyle w:val="af9"/>
        <w:numPr>
          <w:ilvl w:val="3"/>
          <w:numId w:val="68"/>
        </w:numPr>
        <w:ind w:left="426" w:hanging="426"/>
      </w:pPr>
      <w:bookmarkStart w:id="264" w:name="_Hlk532993723"/>
      <w:r>
        <w:rPr>
          <w:rFonts w:hint="eastAsia"/>
        </w:rPr>
        <w:t>债权投资情况</w:t>
      </w:r>
    </w:p>
    <w:sdt>
      <w:sdtPr>
        <w:alias w:val="是否适用：以摊余成本计量的长期债权投资[双击切换]"/>
        <w:tag w:val="_GBC_dbc7f90615cc46578228904cb4aa1cff"/>
        <w:id w:val="194649837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bookmarkStart w:id="265" w:name="_Hlk153455457"/>
      <w:r>
        <w:rPr>
          <w:rFonts w:hint="eastAsia"/>
          <w:szCs w:val="21"/>
        </w:rPr>
        <w:t>债权投资减值准备本期变动情况</w:t>
      </w:r>
    </w:p>
    <w:sdt>
      <w:sdtPr>
        <w:alias w:val="是否适用：减值准备本期变动情况[双击切换]"/>
        <w:tag w:val="_GBC_87c0bbb5863948af834604c8aeaf814f"/>
        <w:id w:val="148365325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9"/>
        <w:numPr>
          <w:ilvl w:val="3"/>
          <w:numId w:val="68"/>
        </w:numPr>
        <w:ind w:left="426" w:hanging="426"/>
      </w:pPr>
      <w:bookmarkStart w:id="266" w:name="_Hlk532994191"/>
      <w:bookmarkEnd w:id="265"/>
      <w:r>
        <w:rPr>
          <w:rFonts w:hint="eastAsia"/>
        </w:rPr>
        <w:t>期末重要的债权投资</w:t>
      </w:r>
    </w:p>
    <w:sdt>
      <w:sdtPr>
        <w:alias w:val="是否适用：重要的债权投资[双击切换]"/>
        <w:tag w:val="_GBC_ca6db275ff8944c2900ec34693d6ebf6"/>
        <w:id w:val="-98594005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9"/>
        <w:numPr>
          <w:ilvl w:val="3"/>
          <w:numId w:val="68"/>
        </w:numPr>
        <w:ind w:left="426" w:hanging="426"/>
      </w:pPr>
      <w:bookmarkStart w:id="267" w:name="_Hlk533872317"/>
      <w:bookmarkEnd w:id="263"/>
      <w:bookmarkEnd w:id="264"/>
      <w:bookmarkEnd w:id="266"/>
      <w:r>
        <w:rPr>
          <w:rFonts w:ascii="宋体" w:eastAsia="宋体" w:hAnsi="宋体" w:cs="宋体" w:hint="eastAsia"/>
          <w:bCs w:val="0"/>
          <w:kern w:val="0"/>
          <w:szCs w:val="24"/>
        </w:rPr>
        <w:lastRenderedPageBreak/>
        <w:t>减值准备计提情况</w:t>
      </w:r>
    </w:p>
    <w:sdt>
      <w:sdtPr>
        <w:alias w:val="是否适用：债权投资减值准备调节表[双击切换]"/>
        <w:tag w:val="_GBC_686136d6dd874d559865e7aa5dd1a835"/>
        <w:id w:val="-75921249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各阶段划分依据和减值准备计提比例：</w:t>
      </w:r>
    </w:p>
    <w:sdt>
      <w:sdtPr>
        <w:alias w:val="债权投资各阶段划分依据和减值准备计提比例"/>
        <w:tag w:val="_GBC_60f5cb3d88a34c9d9e0fb015def585fa"/>
        <w:id w:val="378677604"/>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pPr>
        <w:pStyle w:val="affffa"/>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820543058"/>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autoSpaceDE w:val="0"/>
        <w:autoSpaceDN w:val="0"/>
        <w:adjustRightInd w:val="0"/>
        <w:ind w:rightChars="50" w:right="105"/>
        <w:rPr>
          <w:szCs w:val="21"/>
        </w:rPr>
      </w:pPr>
    </w:p>
    <w:bookmarkEnd w:id="267"/>
    <w:p w:rsidR="00197073" w:rsidRDefault="00197073">
      <w:pPr>
        <w:pStyle w:val="affffa"/>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582646512"/>
        <w:placeholder>
          <w:docPart w:val="GBC22222222222222222222222222222"/>
        </w:placeholder>
      </w:sdtPr>
      <w:sdtEndPr/>
      <w:sdtContent>
        <w:p w:rsidR="00197073" w:rsidRDefault="00197073" w:rsidP="00197073">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3"/>
          <w:numId w:val="68"/>
        </w:numPr>
        <w:ind w:left="426" w:hanging="426"/>
        <w:rPr>
          <w:rFonts w:ascii="宋体" w:eastAsia="宋体" w:hAnsi="宋体" w:cs="宋体"/>
          <w:kern w:val="0"/>
          <w:szCs w:val="24"/>
        </w:rPr>
      </w:pPr>
      <w:bookmarkStart w:id="268" w:name="_Hlk153455555"/>
      <w:r>
        <w:rPr>
          <w:rFonts w:ascii="宋体" w:eastAsia="宋体" w:hAnsi="宋体" w:cs="宋体"/>
          <w:kern w:val="0"/>
          <w:szCs w:val="24"/>
        </w:rPr>
        <w:t>本期实际</w:t>
      </w:r>
      <w:r>
        <w:rPr>
          <w:rFonts w:ascii="宋体" w:eastAsia="宋体" w:hAnsi="宋体" w:cs="宋体" w:hint="eastAsia"/>
          <w:kern w:val="0"/>
          <w:szCs w:val="24"/>
        </w:rPr>
        <w:t>的</w:t>
      </w:r>
      <w:r>
        <w:rPr>
          <w:rFonts w:ascii="宋体" w:eastAsia="宋体" w:hAnsi="宋体" w:cs="宋体"/>
          <w:kern w:val="0"/>
          <w:szCs w:val="24"/>
        </w:rPr>
        <w:t>核销</w:t>
      </w:r>
      <w:r>
        <w:rPr>
          <w:rFonts w:ascii="宋体" w:eastAsia="宋体" w:hAnsi="宋体" w:cs="宋体" w:hint="eastAsia"/>
          <w:kern w:val="0"/>
          <w:szCs w:val="24"/>
        </w:rPr>
        <w:t>债权投资</w:t>
      </w:r>
      <w:r>
        <w:rPr>
          <w:rFonts w:ascii="宋体" w:eastAsia="宋体" w:hAnsi="宋体" w:cs="宋体"/>
          <w:kern w:val="0"/>
          <w:szCs w:val="24"/>
        </w:rPr>
        <w:t>情况</w:t>
      </w:r>
    </w:p>
    <w:sdt>
      <w:sdtPr>
        <w:alias w:val="是否适用：实际核销的情况[双击切换]"/>
        <w:tag w:val="_GBC_fc91e5e5672d4b4eb2e0779a0867e84c"/>
        <w:id w:val="-22868876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162495513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1935087745"/>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268"/>
    <w:p w:rsidR="00197073" w:rsidRDefault="00197073">
      <w:pPr>
        <w:rPr>
          <w:szCs w:val="21"/>
        </w:rPr>
      </w:pPr>
      <w:r>
        <w:rPr>
          <w:rFonts w:hint="eastAsia"/>
          <w:szCs w:val="21"/>
        </w:rPr>
        <w:t>其他说明：</w:t>
      </w:r>
    </w:p>
    <w:sdt>
      <w:sdtPr>
        <w:alias w:val="是否适用：债权投资其他说明[双击切换]"/>
        <w:tag w:val="_GBC_17cf4c675aec4f36816c24c079df205c"/>
        <w:id w:val="1811825141"/>
        <w:placeholder>
          <w:docPart w:val="GBC22222222222222222222222222222"/>
        </w:placeholder>
      </w:sdtPr>
      <w:sdtEndPr/>
      <w:sdtContent>
        <w:p w:rsidR="00197073" w:rsidRDefault="00197073" w:rsidP="00197073">
          <w:pPr>
            <w:ind w:right="210"/>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ind w:right="210"/>
      </w:pPr>
    </w:p>
    <w:p w:rsidR="00197073" w:rsidRDefault="00197073" w:rsidP="00144A8E">
      <w:pPr>
        <w:pStyle w:val="af8"/>
        <w:numPr>
          <w:ilvl w:val="0"/>
          <w:numId w:val="62"/>
        </w:numPr>
        <w:tabs>
          <w:tab w:val="left" w:pos="504"/>
        </w:tabs>
      </w:pPr>
      <w:r>
        <w:rPr>
          <w:rFonts w:hint="eastAsia"/>
        </w:rPr>
        <w:t>其他债权投资</w:t>
      </w:r>
    </w:p>
    <w:p w:rsidR="00197073" w:rsidRDefault="00197073" w:rsidP="00144A8E">
      <w:pPr>
        <w:pStyle w:val="af9"/>
        <w:numPr>
          <w:ilvl w:val="3"/>
          <w:numId w:val="69"/>
        </w:numPr>
        <w:ind w:left="426" w:hanging="426"/>
      </w:pPr>
      <w:r>
        <w:rPr>
          <w:rFonts w:hint="eastAsia"/>
        </w:rPr>
        <w:t>其他债权投资情况</w:t>
      </w:r>
    </w:p>
    <w:sdt>
      <w:sdtPr>
        <w:alias w:val="是否适用：其他债权投资情况[双击切换]"/>
        <w:tag w:val="_GBC_23599130a9db43be881f1fb4a46d3b7e"/>
        <w:id w:val="-1295141181"/>
        <w:placeholder>
          <w:docPart w:val="GBC22222222222222222222222222222"/>
        </w:placeholder>
      </w:sdtPr>
      <w:sdtEndPr/>
      <w:sdtContent>
        <w:p w:rsidR="00197073" w:rsidRDefault="00197073" w:rsidP="00197073">
          <w:pPr>
            <w:ind w:right="210"/>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ind w:right="210"/>
      </w:pPr>
    </w:p>
    <w:p w:rsidR="00197073" w:rsidRDefault="00197073">
      <w:pPr>
        <w:rPr>
          <w:szCs w:val="21"/>
        </w:rPr>
      </w:pPr>
      <w:bookmarkStart w:id="269" w:name="_Hlk153455695"/>
      <w:r>
        <w:rPr>
          <w:rFonts w:hint="eastAsia"/>
          <w:szCs w:val="21"/>
        </w:rPr>
        <w:t>其他债权投资减值准备本期变动情况</w:t>
      </w:r>
    </w:p>
    <w:sdt>
      <w:sdtPr>
        <w:alias w:val="是否适用：减值准备本期变动情况[双击切换]"/>
        <w:tag w:val="_GBC_3e5ec98f577f4409b379fbfcb3b1cc79"/>
        <w:id w:val="-1159223828"/>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269"/>
    <w:p w:rsidR="00197073" w:rsidRDefault="00197073">
      <w:pPr>
        <w:rPr>
          <w:szCs w:val="21"/>
        </w:rPr>
      </w:pPr>
    </w:p>
    <w:p w:rsidR="00197073" w:rsidRDefault="00197073" w:rsidP="00144A8E">
      <w:pPr>
        <w:pStyle w:val="af9"/>
        <w:numPr>
          <w:ilvl w:val="3"/>
          <w:numId w:val="69"/>
        </w:numPr>
        <w:ind w:left="426" w:hanging="426"/>
      </w:pPr>
      <w:bookmarkStart w:id="270" w:name="_Hlk533848078"/>
      <w:r>
        <w:rPr>
          <w:rFonts w:hint="eastAsia"/>
        </w:rPr>
        <w:t>期末重要的其他债权投资</w:t>
      </w:r>
    </w:p>
    <w:sdt>
      <w:sdtPr>
        <w:alias w:val="是否适用：重要的其他债权投资[双击切换]"/>
        <w:tag w:val="_GBC_bb82f40f19284b2489199fbaa477b35c"/>
        <w:id w:val="-1075502014"/>
        <w:placeholder>
          <w:docPart w:val="GBC22222222222222222222222222222"/>
        </w:placeholder>
      </w:sdtPr>
      <w:sdtEndPr/>
      <w:sdtContent>
        <w:p w:rsidR="00197073" w:rsidRDefault="00197073" w:rsidP="00197073">
          <w:pPr>
            <w:ind w:right="210"/>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ind w:right="210"/>
      </w:pPr>
    </w:p>
    <w:p w:rsidR="00197073" w:rsidRDefault="00197073" w:rsidP="00144A8E">
      <w:pPr>
        <w:pStyle w:val="af9"/>
        <w:numPr>
          <w:ilvl w:val="3"/>
          <w:numId w:val="69"/>
        </w:numPr>
        <w:ind w:left="426" w:hanging="426"/>
      </w:pPr>
      <w:bookmarkStart w:id="271" w:name="_Hlk533872678"/>
      <w:bookmarkEnd w:id="270"/>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144534436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各阶段划分依据和减值准备计提比例：</w:t>
      </w:r>
    </w:p>
    <w:sdt>
      <w:sdtPr>
        <w:rPr>
          <w:rFonts w:hint="eastAsia"/>
        </w:rPr>
        <w:alias w:val="其他债权投资各阶段划分依据和减值准备计提比例"/>
        <w:tag w:val="_GBC_7a6f88a666dd4467adf9d3fa4f8e9354"/>
        <w:id w:val="1592506405"/>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pPr>
        <w:pStyle w:val="affffa"/>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94568402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pPr>
        <w:pStyle w:val="affffa"/>
      </w:pPr>
      <w:bookmarkStart w:id="272" w:name="_Hlk533848073"/>
      <w:bookmarkEnd w:id="271"/>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174228054"/>
        <w:placeholder>
          <w:docPart w:val="GBC22222222222222222222222222222"/>
        </w:placeholder>
      </w:sdtPr>
      <w:sdtEndPr/>
      <w:sdtContent>
        <w:p w:rsidR="00197073" w:rsidRDefault="00197073" w:rsidP="00197073">
          <w:pPr>
            <w:ind w:right="210"/>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ind w:right="210"/>
      </w:pPr>
    </w:p>
    <w:p w:rsidR="00197073" w:rsidRDefault="00197073" w:rsidP="00144A8E">
      <w:pPr>
        <w:pStyle w:val="af9"/>
        <w:numPr>
          <w:ilvl w:val="3"/>
          <w:numId w:val="69"/>
        </w:numPr>
        <w:ind w:left="426" w:hanging="426"/>
        <w:rPr>
          <w:rFonts w:ascii="宋体" w:eastAsia="宋体" w:hAnsi="宋体" w:cs="宋体"/>
          <w:kern w:val="0"/>
          <w:szCs w:val="24"/>
        </w:rPr>
      </w:pPr>
      <w:bookmarkStart w:id="273" w:name="_Hlk153456989"/>
      <w:bookmarkEnd w:id="272"/>
      <w:r>
        <w:rPr>
          <w:rFonts w:ascii="宋体" w:eastAsia="宋体" w:hAnsi="宋体" w:cs="宋体"/>
          <w:kern w:val="0"/>
          <w:szCs w:val="24"/>
        </w:rPr>
        <w:t>本期实际核销</w:t>
      </w:r>
      <w:r>
        <w:rPr>
          <w:rFonts w:ascii="宋体" w:eastAsia="宋体" w:hAnsi="宋体" w:cs="宋体" w:hint="eastAsia"/>
          <w:kern w:val="0"/>
          <w:szCs w:val="24"/>
        </w:rPr>
        <w:t>的其他债权投资</w:t>
      </w:r>
      <w:r>
        <w:rPr>
          <w:rFonts w:ascii="宋体" w:eastAsia="宋体" w:hAnsi="宋体" w:cs="宋体"/>
          <w:kern w:val="0"/>
          <w:szCs w:val="24"/>
        </w:rPr>
        <w:t>情况</w:t>
      </w:r>
    </w:p>
    <w:sdt>
      <w:sdtPr>
        <w:alias w:val="是否适用：实际核销的情况[双击切换]"/>
        <w:tag w:val="_GBC_7ae85c2d27ec44faaa716fc50cbdc0bf"/>
        <w:id w:val="-66069686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27439869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1885682201"/>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bookmarkStart w:id="274" w:name="_Hlk533848097"/>
      <w:bookmarkEnd w:id="273"/>
      <w:r>
        <w:rPr>
          <w:rFonts w:hint="eastAsia"/>
        </w:rPr>
        <w:t>其他说明：</w:t>
      </w:r>
      <w:bookmarkEnd w:id="274"/>
    </w:p>
    <w:sdt>
      <w:sdtPr>
        <w:alias w:val="是否适用：其他债权投资其他说明[双击切换]"/>
        <w:tag w:val="_GBC_ce8084fd599f45febc44624db662adaa"/>
        <w:id w:val="54279938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lastRenderedPageBreak/>
        <w:t>长期应收款</w:t>
      </w:r>
    </w:p>
    <w:p w:rsidR="00197073" w:rsidRDefault="00197073" w:rsidP="00144A8E">
      <w:pPr>
        <w:pStyle w:val="af9"/>
        <w:numPr>
          <w:ilvl w:val="3"/>
          <w:numId w:val="70"/>
        </w:numPr>
        <w:ind w:left="426" w:hanging="426"/>
      </w:pPr>
      <w:r>
        <w:rPr>
          <w:rFonts w:hint="eastAsia"/>
        </w:rPr>
        <w:t>长期应收款情况</w:t>
      </w:r>
    </w:p>
    <w:sdt>
      <w:sdtPr>
        <w:alias w:val="是否适用：长期应收款情况[双击切换]"/>
        <w:tag w:val="_GBC_0c54e576828240c482e58c8a9f7cd173"/>
        <w:id w:val="-184608177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长期应收款"/>
          <w:tag w:val="_GBC_83e90e099c524c00ad00f3262465133a"/>
          <w:id w:val="11312921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应收款"/>
          <w:tag w:val="_GBC_1c013f993d584882abdce9005f6d0f21"/>
          <w:id w:val="-18233530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784"/>
        <w:gridCol w:w="1390"/>
        <w:gridCol w:w="2110"/>
        <w:gridCol w:w="1924"/>
        <w:gridCol w:w="1780"/>
        <w:gridCol w:w="1910"/>
        <w:gridCol w:w="1192"/>
      </w:tblGrid>
      <w:tr w:rsidR="00197073" w:rsidTr="00197073">
        <w:sdt>
          <w:sdtPr>
            <w:tag w:val="_PLD_1579a5a5db414628bc47ed54fb917eb5"/>
            <w:id w:val="-1920396729"/>
          </w:sdtPr>
          <w:sdtEndPr/>
          <w:sdtContent>
            <w:tc>
              <w:tcPr>
                <w:tcW w:w="639"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项目</w:t>
                </w:r>
              </w:p>
            </w:tc>
          </w:sdtContent>
        </w:sdt>
        <w:sdt>
          <w:sdtPr>
            <w:tag w:val="_PLD_9a36ea2203424631bf208c9515121cc2"/>
            <w:id w:val="-2144104668"/>
          </w:sdtPr>
          <w:sdtEndPr/>
          <w:sdtContent>
            <w:tc>
              <w:tcPr>
                <w:tcW w:w="19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期末余额</w:t>
                </w:r>
              </w:p>
            </w:tc>
          </w:sdtContent>
        </w:sdt>
        <w:sdt>
          <w:sdtPr>
            <w:tag w:val="_PLD_03d144ce33e04be682481d2a013c13af"/>
            <w:id w:val="-911459611"/>
          </w:sdtPr>
          <w:sdtEndPr/>
          <w:sdtContent>
            <w:tc>
              <w:tcPr>
                <w:tcW w:w="20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期初余额</w:t>
                </w:r>
              </w:p>
            </w:tc>
          </w:sdtContent>
        </w:sdt>
        <w:sdt>
          <w:sdtPr>
            <w:tag w:val="_PLD_19a494fc04ce4efba377e98e304b04d0"/>
            <w:id w:val="-1408680593"/>
          </w:sdtPr>
          <w:sdtEndPr/>
          <w:sdtContent>
            <w:tc>
              <w:tcPr>
                <w:tcW w:w="430"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折现率区间</w:t>
                </w:r>
              </w:p>
            </w:tc>
          </w:sdtContent>
        </w:sdt>
      </w:tr>
      <w:tr w:rsidR="00197073" w:rsidTr="001970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9" w:type="pct"/>
            <w:vMerge/>
            <w:tcBorders>
              <w:left w:val="single" w:sz="4" w:space="0" w:color="auto"/>
              <w:bottom w:val="single" w:sz="6" w:space="0" w:color="auto"/>
              <w:right w:val="single" w:sz="4" w:space="0" w:color="auto"/>
            </w:tcBorders>
            <w:shd w:val="clear" w:color="auto" w:fill="auto"/>
            <w:vAlign w:val="center"/>
          </w:tcPr>
          <w:p w:rsidR="00197073" w:rsidRDefault="00197073">
            <w:pPr>
              <w:jc w:val="center"/>
              <w:rPr>
                <w:szCs w:val="21"/>
              </w:rPr>
            </w:pPr>
          </w:p>
        </w:tc>
        <w:sdt>
          <w:sdtPr>
            <w:tag w:val="_PLD_c0fe744fa9744e57b65a03499c0b9370"/>
            <w:id w:val="601696987"/>
          </w:sdtPr>
          <w:sdtEndPr/>
          <w:sdtContent>
            <w:tc>
              <w:tcPr>
                <w:tcW w:w="643" w:type="pct"/>
                <w:tcBorders>
                  <w:left w:val="single" w:sz="4" w:space="0" w:color="auto"/>
                  <w:bottom w:val="single" w:sz="6" w:space="0" w:color="auto"/>
                </w:tcBorders>
                <w:shd w:val="clear" w:color="auto" w:fill="auto"/>
                <w:vAlign w:val="center"/>
              </w:tcPr>
              <w:p w:rsidR="00197073" w:rsidRDefault="00197073">
                <w:pPr>
                  <w:jc w:val="center"/>
                  <w:rPr>
                    <w:szCs w:val="21"/>
                  </w:rPr>
                </w:pPr>
                <w:r>
                  <w:rPr>
                    <w:rFonts w:hint="eastAsia"/>
                    <w:szCs w:val="21"/>
                  </w:rPr>
                  <w:t>账面余额</w:t>
                </w:r>
              </w:p>
            </w:tc>
          </w:sdtContent>
        </w:sdt>
        <w:sdt>
          <w:sdtPr>
            <w:tag w:val="_PLD_77ffaa95600c4c8d82666d2fa1a55587"/>
            <w:id w:val="1355001943"/>
          </w:sdtPr>
          <w:sdtEndPr/>
          <w:sdtContent>
            <w:tc>
              <w:tcPr>
                <w:tcW w:w="501" w:type="pct"/>
                <w:tcBorders>
                  <w:bottom w:val="single" w:sz="6" w:space="0" w:color="auto"/>
                </w:tcBorders>
                <w:shd w:val="clear" w:color="auto" w:fill="auto"/>
                <w:vAlign w:val="center"/>
              </w:tcPr>
              <w:p w:rsidR="00197073" w:rsidRDefault="00197073">
                <w:pPr>
                  <w:jc w:val="center"/>
                  <w:rPr>
                    <w:szCs w:val="21"/>
                  </w:rPr>
                </w:pPr>
                <w:r>
                  <w:rPr>
                    <w:rFonts w:hint="eastAsia"/>
                    <w:szCs w:val="21"/>
                  </w:rPr>
                  <w:t>坏账准备</w:t>
                </w:r>
              </w:p>
            </w:tc>
          </w:sdtContent>
        </w:sdt>
        <w:sdt>
          <w:sdtPr>
            <w:tag w:val="_PLD_b4a8209a5fa445268b4557f9b0cea931"/>
            <w:id w:val="1697277808"/>
          </w:sdtPr>
          <w:sdtEndPr/>
          <w:sdtContent>
            <w:tc>
              <w:tcPr>
                <w:tcW w:w="761" w:type="pct"/>
                <w:tcBorders>
                  <w:bottom w:val="single" w:sz="6" w:space="0" w:color="auto"/>
                </w:tcBorders>
                <w:shd w:val="clear" w:color="auto" w:fill="auto"/>
                <w:vAlign w:val="center"/>
              </w:tcPr>
              <w:p w:rsidR="00197073" w:rsidRDefault="00197073">
                <w:pPr>
                  <w:jc w:val="center"/>
                  <w:rPr>
                    <w:szCs w:val="21"/>
                  </w:rPr>
                </w:pPr>
                <w:r>
                  <w:rPr>
                    <w:rFonts w:hint="eastAsia"/>
                    <w:szCs w:val="21"/>
                  </w:rPr>
                  <w:t>账面价值</w:t>
                </w:r>
              </w:p>
            </w:tc>
          </w:sdtContent>
        </w:sdt>
        <w:sdt>
          <w:sdtPr>
            <w:tag w:val="_PLD_8f25a17bc1634cc893a4d67aa1847b6a"/>
            <w:id w:val="-1656674722"/>
          </w:sdtPr>
          <w:sdtEndPr/>
          <w:sdtContent>
            <w:tc>
              <w:tcPr>
                <w:tcW w:w="694" w:type="pct"/>
                <w:tcBorders>
                  <w:bottom w:val="single" w:sz="6" w:space="0" w:color="auto"/>
                </w:tcBorders>
                <w:shd w:val="clear" w:color="auto" w:fill="auto"/>
                <w:vAlign w:val="center"/>
              </w:tcPr>
              <w:p w:rsidR="00197073" w:rsidRDefault="00197073">
                <w:pPr>
                  <w:jc w:val="center"/>
                  <w:rPr>
                    <w:szCs w:val="21"/>
                  </w:rPr>
                </w:pPr>
                <w:r>
                  <w:rPr>
                    <w:rFonts w:hint="eastAsia"/>
                    <w:szCs w:val="21"/>
                  </w:rPr>
                  <w:t>账面余额</w:t>
                </w:r>
              </w:p>
            </w:tc>
          </w:sdtContent>
        </w:sdt>
        <w:sdt>
          <w:sdtPr>
            <w:tag w:val="_PLD_a654b9f6a8cf4e1797c1b5ccb7073aa0"/>
            <w:id w:val="835193419"/>
          </w:sdtPr>
          <w:sdtEndPr/>
          <w:sdtContent>
            <w:tc>
              <w:tcPr>
                <w:tcW w:w="642" w:type="pct"/>
                <w:tcBorders>
                  <w:bottom w:val="single" w:sz="6" w:space="0" w:color="auto"/>
                </w:tcBorders>
                <w:shd w:val="clear" w:color="auto" w:fill="auto"/>
                <w:vAlign w:val="center"/>
              </w:tcPr>
              <w:p w:rsidR="00197073" w:rsidRDefault="00197073">
                <w:pPr>
                  <w:jc w:val="center"/>
                  <w:rPr>
                    <w:szCs w:val="21"/>
                  </w:rPr>
                </w:pPr>
                <w:r>
                  <w:rPr>
                    <w:rFonts w:hint="eastAsia"/>
                    <w:szCs w:val="21"/>
                  </w:rPr>
                  <w:t>坏账准备</w:t>
                </w:r>
              </w:p>
            </w:tc>
          </w:sdtContent>
        </w:sdt>
        <w:sdt>
          <w:sdtPr>
            <w:tag w:val="_PLD_bccad3095dd04c1e9d8e38cc94818670"/>
            <w:id w:val="954063458"/>
          </w:sdtPr>
          <w:sdtEndPr/>
          <w:sdtContent>
            <w:tc>
              <w:tcPr>
                <w:tcW w:w="689" w:type="pct"/>
                <w:tcBorders>
                  <w:bottom w:val="single" w:sz="6" w:space="0" w:color="auto"/>
                  <w:right w:val="single" w:sz="4" w:space="0" w:color="auto"/>
                </w:tcBorders>
                <w:shd w:val="clear" w:color="auto" w:fill="auto"/>
                <w:vAlign w:val="center"/>
              </w:tcPr>
              <w:p w:rsidR="00197073" w:rsidRDefault="00197073">
                <w:pPr>
                  <w:jc w:val="center"/>
                  <w:rPr>
                    <w:szCs w:val="21"/>
                  </w:rPr>
                </w:pPr>
                <w:r>
                  <w:rPr>
                    <w:rFonts w:hint="eastAsia"/>
                    <w:szCs w:val="21"/>
                  </w:rPr>
                  <w:t>账面价值</w:t>
                </w:r>
              </w:p>
            </w:tc>
          </w:sdtContent>
        </w:sdt>
        <w:tc>
          <w:tcPr>
            <w:tcW w:w="430" w:type="pct"/>
            <w:vMerge/>
            <w:tcBorders>
              <w:left w:val="single" w:sz="4" w:space="0" w:color="auto"/>
              <w:bottom w:val="single" w:sz="6" w:space="0" w:color="auto"/>
              <w:right w:val="single" w:sz="4" w:space="0" w:color="auto"/>
            </w:tcBorders>
            <w:shd w:val="clear" w:color="auto" w:fill="auto"/>
          </w:tcPr>
          <w:p w:rsidR="00197073" w:rsidRDefault="00197073">
            <w:pPr>
              <w:jc w:val="center"/>
              <w:rPr>
                <w:szCs w:val="21"/>
              </w:rPr>
            </w:pPr>
          </w:p>
        </w:tc>
      </w:tr>
      <w:tr w:rsidR="00197073" w:rsidTr="001970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9" w:type="pct"/>
            <w:shd w:val="clear" w:color="auto" w:fill="auto"/>
          </w:tcPr>
          <w:p w:rsidR="00197073" w:rsidRDefault="00197073" w:rsidP="00197073">
            <w:pPr>
              <w:rPr>
                <w:szCs w:val="21"/>
              </w:rPr>
            </w:pPr>
            <w:r>
              <w:rPr>
                <w:rFonts w:hint="eastAsia"/>
                <w:szCs w:val="21"/>
              </w:rPr>
              <w:t>融资租赁款</w:t>
            </w:r>
          </w:p>
        </w:tc>
        <w:tc>
          <w:tcPr>
            <w:tcW w:w="643"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1,300,053,639.29</w:t>
            </w:r>
          </w:p>
        </w:tc>
        <w:tc>
          <w:tcPr>
            <w:tcW w:w="50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36,401,501.90</w:t>
            </w:r>
          </w:p>
        </w:tc>
        <w:tc>
          <w:tcPr>
            <w:tcW w:w="76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1,263,652,137.39</w:t>
            </w:r>
          </w:p>
        </w:tc>
        <w:tc>
          <w:tcPr>
            <w:tcW w:w="694"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850,617,947.87</w:t>
            </w:r>
          </w:p>
        </w:tc>
        <w:tc>
          <w:tcPr>
            <w:tcW w:w="642"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21,265,448.70</w:t>
            </w:r>
          </w:p>
        </w:tc>
        <w:tc>
          <w:tcPr>
            <w:tcW w:w="689" w:type="pct"/>
            <w:tcBorders>
              <w:right w:val="single" w:sz="4" w:space="0" w:color="auto"/>
            </w:tcBorders>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829,352,499.17</w:t>
            </w:r>
          </w:p>
        </w:tc>
        <w:tc>
          <w:tcPr>
            <w:tcW w:w="430" w:type="pct"/>
            <w:tcBorders>
              <w:left w:val="single" w:sz="4" w:space="0" w:color="auto"/>
            </w:tcBorders>
            <w:shd w:val="clear" w:color="auto" w:fill="auto"/>
          </w:tcPr>
          <w:p w:rsidR="00197073" w:rsidRDefault="00197073" w:rsidP="00197073">
            <w:pPr>
              <w:ind w:rightChars="50" w:right="105"/>
              <w:rPr>
                <w:szCs w:val="21"/>
              </w:rPr>
            </w:pPr>
            <w:r w:rsidRPr="00CF0CAC">
              <w:rPr>
                <w:rFonts w:hint="eastAsia"/>
                <w:szCs w:val="21"/>
              </w:rPr>
              <w:t>4.00%-6.60%</w:t>
            </w:r>
          </w:p>
        </w:tc>
      </w:tr>
      <w:tr w:rsidR="00197073" w:rsidTr="001970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9" w:type="pct"/>
            <w:shd w:val="clear" w:color="auto" w:fill="auto"/>
          </w:tcPr>
          <w:p w:rsidR="00197073" w:rsidRDefault="00197073" w:rsidP="0083622F">
            <w:pPr>
              <w:rPr>
                <w:szCs w:val="21"/>
              </w:rPr>
            </w:pPr>
            <w:r>
              <w:rPr>
                <w:rFonts w:hint="eastAsia"/>
                <w:szCs w:val="21"/>
              </w:rPr>
              <w:t>其中：未实现融资收益</w:t>
            </w:r>
          </w:p>
        </w:tc>
        <w:tc>
          <w:tcPr>
            <w:tcW w:w="643"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50,902,138.45</w:t>
            </w:r>
          </w:p>
        </w:tc>
        <w:tc>
          <w:tcPr>
            <w:tcW w:w="501" w:type="pct"/>
            <w:shd w:val="clear" w:color="auto" w:fill="auto"/>
            <w:vAlign w:val="center"/>
          </w:tcPr>
          <w:p w:rsidR="00197073" w:rsidRDefault="00197073" w:rsidP="00197073">
            <w:pPr>
              <w:ind w:rightChars="50" w:right="105"/>
              <w:jc w:val="right"/>
              <w:rPr>
                <w:szCs w:val="21"/>
              </w:rPr>
            </w:pPr>
          </w:p>
        </w:tc>
        <w:tc>
          <w:tcPr>
            <w:tcW w:w="76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50,902,138.45</w:t>
            </w:r>
          </w:p>
        </w:tc>
        <w:tc>
          <w:tcPr>
            <w:tcW w:w="694"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47,381,262.15</w:t>
            </w:r>
          </w:p>
        </w:tc>
        <w:tc>
          <w:tcPr>
            <w:tcW w:w="642" w:type="pct"/>
            <w:shd w:val="clear" w:color="auto" w:fill="auto"/>
            <w:vAlign w:val="center"/>
          </w:tcPr>
          <w:p w:rsidR="00197073" w:rsidRDefault="00197073" w:rsidP="00197073">
            <w:pPr>
              <w:ind w:rightChars="50" w:right="105"/>
              <w:jc w:val="right"/>
              <w:rPr>
                <w:szCs w:val="21"/>
              </w:rPr>
            </w:pPr>
          </w:p>
        </w:tc>
        <w:tc>
          <w:tcPr>
            <w:tcW w:w="689" w:type="pct"/>
            <w:tcBorders>
              <w:right w:val="single" w:sz="4" w:space="0" w:color="auto"/>
            </w:tcBorders>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47,381,262.15</w:t>
            </w:r>
          </w:p>
        </w:tc>
        <w:tc>
          <w:tcPr>
            <w:tcW w:w="430" w:type="pct"/>
            <w:tcBorders>
              <w:left w:val="single" w:sz="4" w:space="0" w:color="auto"/>
            </w:tcBorders>
            <w:shd w:val="clear" w:color="auto" w:fill="auto"/>
          </w:tcPr>
          <w:p w:rsidR="00197073" w:rsidRDefault="00197073" w:rsidP="00197073">
            <w:pPr>
              <w:ind w:rightChars="50" w:right="105"/>
              <w:rPr>
                <w:szCs w:val="21"/>
              </w:rPr>
            </w:pPr>
            <w:r w:rsidRPr="00B07007">
              <w:rPr>
                <w:rFonts w:hint="eastAsia"/>
                <w:szCs w:val="21"/>
              </w:rPr>
              <w:t>/</w:t>
            </w:r>
          </w:p>
        </w:tc>
      </w:tr>
      <w:tr w:rsidR="00197073" w:rsidTr="001970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9" w:type="pct"/>
            <w:shd w:val="clear" w:color="auto" w:fill="auto"/>
          </w:tcPr>
          <w:p w:rsidR="00197073" w:rsidRDefault="00197073" w:rsidP="00197073">
            <w:pPr>
              <w:rPr>
                <w:szCs w:val="21"/>
              </w:rPr>
            </w:pPr>
            <w:r w:rsidRPr="00CF0CAC">
              <w:rPr>
                <w:rFonts w:hint="eastAsia"/>
                <w:szCs w:val="21"/>
              </w:rPr>
              <w:t>减：一年内到期的长期应收款</w:t>
            </w:r>
          </w:p>
        </w:tc>
        <w:tc>
          <w:tcPr>
            <w:tcW w:w="643"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921,880,357.98</w:t>
            </w:r>
          </w:p>
        </w:tc>
        <w:tc>
          <w:tcPr>
            <w:tcW w:w="50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25,812,650.02</w:t>
            </w:r>
          </w:p>
        </w:tc>
        <w:tc>
          <w:tcPr>
            <w:tcW w:w="76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896,067,707.96</w:t>
            </w:r>
          </w:p>
        </w:tc>
        <w:tc>
          <w:tcPr>
            <w:tcW w:w="694"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480,368,133.50</w:t>
            </w:r>
          </w:p>
        </w:tc>
        <w:tc>
          <w:tcPr>
            <w:tcW w:w="642"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12,009,203.34</w:t>
            </w:r>
          </w:p>
        </w:tc>
        <w:tc>
          <w:tcPr>
            <w:tcW w:w="689" w:type="pct"/>
            <w:tcBorders>
              <w:right w:val="single" w:sz="4" w:space="0" w:color="auto"/>
            </w:tcBorders>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468,358,930.16</w:t>
            </w:r>
          </w:p>
        </w:tc>
        <w:tc>
          <w:tcPr>
            <w:tcW w:w="430" w:type="pct"/>
            <w:tcBorders>
              <w:left w:val="single" w:sz="4" w:space="0" w:color="auto"/>
            </w:tcBorders>
            <w:shd w:val="clear" w:color="auto" w:fill="auto"/>
          </w:tcPr>
          <w:p w:rsidR="00197073" w:rsidRDefault="00197073" w:rsidP="00197073">
            <w:pPr>
              <w:ind w:rightChars="50" w:right="105"/>
              <w:rPr>
                <w:szCs w:val="21"/>
              </w:rPr>
            </w:pPr>
            <w:r w:rsidRPr="00B07007">
              <w:rPr>
                <w:rFonts w:hint="eastAsia"/>
                <w:szCs w:val="21"/>
              </w:rPr>
              <w:t>/</w:t>
            </w:r>
          </w:p>
        </w:tc>
      </w:tr>
      <w:tr w:rsidR="00197073" w:rsidTr="001970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9" w:type="pct"/>
            <w:shd w:val="clear" w:color="auto" w:fill="auto"/>
            <w:vAlign w:val="center"/>
          </w:tcPr>
          <w:p w:rsidR="00197073" w:rsidRDefault="00197073" w:rsidP="00197073">
            <w:pPr>
              <w:jc w:val="center"/>
              <w:rPr>
                <w:szCs w:val="21"/>
              </w:rPr>
            </w:pPr>
            <w:r>
              <w:rPr>
                <w:rFonts w:hint="eastAsia"/>
                <w:szCs w:val="21"/>
              </w:rPr>
              <w:t>合计</w:t>
            </w:r>
          </w:p>
        </w:tc>
        <w:tc>
          <w:tcPr>
            <w:tcW w:w="643"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378,173,281.31</w:t>
            </w:r>
          </w:p>
        </w:tc>
        <w:tc>
          <w:tcPr>
            <w:tcW w:w="50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10,588,851.88</w:t>
            </w:r>
          </w:p>
        </w:tc>
        <w:tc>
          <w:tcPr>
            <w:tcW w:w="761"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367,584,429.43</w:t>
            </w:r>
          </w:p>
        </w:tc>
        <w:tc>
          <w:tcPr>
            <w:tcW w:w="694"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370,249,814.37</w:t>
            </w:r>
          </w:p>
        </w:tc>
        <w:tc>
          <w:tcPr>
            <w:tcW w:w="642" w:type="pct"/>
            <w:shd w:val="clear" w:color="auto" w:fill="auto"/>
            <w:vAlign w:val="center"/>
          </w:tcPr>
          <w:p w:rsidR="00197073" w:rsidRDefault="00197073" w:rsidP="00197073">
            <w:pPr>
              <w:ind w:rightChars="50" w:right="105"/>
              <w:jc w:val="right"/>
              <w:rPr>
                <w:szCs w:val="21"/>
              </w:rPr>
            </w:pPr>
            <w:r w:rsidRPr="001A0508">
              <w:rPr>
                <w:rFonts w:asciiTheme="majorBidi" w:eastAsiaTheme="majorEastAsia" w:hAnsiTheme="majorBidi" w:cstheme="majorBidi"/>
                <w:sz w:val="18"/>
                <w:szCs w:val="18"/>
              </w:rPr>
              <w:t>9,256,245.36</w:t>
            </w:r>
          </w:p>
        </w:tc>
        <w:tc>
          <w:tcPr>
            <w:tcW w:w="689" w:type="pct"/>
            <w:tcBorders>
              <w:right w:val="single" w:sz="4" w:space="0" w:color="auto"/>
            </w:tcBorders>
            <w:shd w:val="clear" w:color="auto" w:fill="auto"/>
            <w:vAlign w:val="center"/>
          </w:tcPr>
          <w:p w:rsidR="00197073" w:rsidRDefault="00197073" w:rsidP="00197073">
            <w:pPr>
              <w:ind w:rightChars="50" w:right="105"/>
              <w:jc w:val="right"/>
              <w:rPr>
                <w:szCs w:val="21"/>
              </w:rPr>
            </w:pPr>
            <w:r>
              <w:rPr>
                <w:rFonts w:asciiTheme="majorBidi" w:eastAsiaTheme="majorEastAsia" w:hAnsiTheme="majorBidi" w:cstheme="majorBidi"/>
                <w:sz w:val="18"/>
                <w:szCs w:val="18"/>
              </w:rPr>
              <w:t>360,993,569.01</w:t>
            </w:r>
          </w:p>
        </w:tc>
        <w:tc>
          <w:tcPr>
            <w:tcW w:w="430" w:type="pct"/>
            <w:tcBorders>
              <w:left w:val="single" w:sz="4" w:space="0" w:color="auto"/>
            </w:tcBorders>
            <w:shd w:val="clear" w:color="auto" w:fill="auto"/>
          </w:tcPr>
          <w:p w:rsidR="00197073" w:rsidRDefault="00197073" w:rsidP="00197073">
            <w:pPr>
              <w:ind w:rightChars="50" w:right="105"/>
              <w:jc w:val="center"/>
              <w:rPr>
                <w:szCs w:val="21"/>
              </w:rPr>
            </w:pPr>
            <w:r>
              <w:rPr>
                <w:rFonts w:hint="eastAsia"/>
                <w:szCs w:val="21"/>
              </w:rPr>
              <w:t>/</w:t>
            </w:r>
          </w:p>
        </w:tc>
      </w:tr>
    </w:tbl>
    <w:p w:rsidR="00197073" w:rsidRDefault="00197073">
      <w:pPr>
        <w:rPr>
          <w:color w:val="FF0000"/>
          <w:szCs w:val="21"/>
        </w:rPr>
      </w:pPr>
    </w:p>
    <w:p w:rsidR="00197073" w:rsidRDefault="00197073" w:rsidP="00144A8E">
      <w:pPr>
        <w:pStyle w:val="af9"/>
        <w:numPr>
          <w:ilvl w:val="3"/>
          <w:numId w:val="70"/>
        </w:numPr>
        <w:ind w:left="426" w:hanging="426"/>
        <w:rPr>
          <w:rFonts w:ascii="宋体" w:eastAsia="宋体" w:hAnsi="宋体" w:cs="宋体"/>
          <w:kern w:val="0"/>
          <w:szCs w:val="24"/>
        </w:rPr>
      </w:pPr>
      <w:bookmarkStart w:id="275" w:name="_Hlk153457348"/>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b88f58fcc61342f3b795c44388b6782b"/>
        <w:id w:val="1463926653"/>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按坏账计提方法分类披露"/>
          <w:tag w:val="_GBC_bd420b8bfb1348be9783552f5fd7a05e"/>
          <w:id w:val="-187090741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坏账计提方法分类披露"/>
          <w:tag w:val="_GBC_3ac94de7648b4b0f979b720c33955d79"/>
          <w:id w:val="17368895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715"/>
        <w:gridCol w:w="931"/>
        <w:gridCol w:w="1618"/>
        <w:gridCol w:w="733"/>
        <w:gridCol w:w="1715"/>
        <w:gridCol w:w="1715"/>
        <w:gridCol w:w="931"/>
        <w:gridCol w:w="1521"/>
        <w:gridCol w:w="733"/>
        <w:gridCol w:w="1712"/>
      </w:tblGrid>
      <w:tr w:rsidR="00197073" w:rsidTr="00197073">
        <w:trPr>
          <w:cantSplit/>
          <w:trHeight w:val="259"/>
        </w:trPr>
        <w:sdt>
          <w:sdtPr>
            <w:tag w:val="_PLD_c1f44ed4b1a04d33962261a361bb9b1b"/>
            <w:id w:val="1030691155"/>
          </w:sdtPr>
          <w:sdtEndPr/>
          <w:sdtContent>
            <w:tc>
              <w:tcPr>
                <w:tcW w:w="619"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类别</w:t>
                </w:r>
              </w:p>
            </w:tc>
          </w:sdtContent>
        </w:sdt>
        <w:sdt>
          <w:sdtPr>
            <w:tag w:val="_PLD_a9d390643c964401aa5f9b3500e0b907"/>
            <w:id w:val="-862509807"/>
          </w:sdtPr>
          <w:sdtEndPr/>
          <w:sdtContent>
            <w:tc>
              <w:tcPr>
                <w:tcW w:w="2207"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648e2d0a2e043a1b5e331d43977d521"/>
            <w:id w:val="1345522556"/>
          </w:sdtPr>
          <w:sdtEndPr/>
          <w:sdtContent>
            <w:tc>
              <w:tcPr>
                <w:tcW w:w="2174"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197073" w:rsidTr="00197073">
        <w:trPr>
          <w:cantSplit/>
          <w:trHeight w:val="227"/>
        </w:trPr>
        <w:tc>
          <w:tcPr>
            <w:tcW w:w="619" w:type="pct"/>
            <w:vMerge/>
            <w:tcBorders>
              <w:left w:val="single" w:sz="4" w:space="0" w:color="auto"/>
              <w:right w:val="single" w:sz="4" w:space="0" w:color="auto"/>
            </w:tcBorders>
            <w:vAlign w:val="center"/>
          </w:tcPr>
          <w:p w:rsidR="00197073" w:rsidRDefault="00197073">
            <w:pPr>
              <w:rPr>
                <w:szCs w:val="21"/>
              </w:rPr>
            </w:pPr>
          </w:p>
        </w:tc>
        <w:sdt>
          <w:sdtPr>
            <w:tag w:val="_PLD_3728122722094c6c87dbbc3d1d8391b6"/>
            <w:id w:val="-434835860"/>
          </w:sdtPr>
          <w:sdtEndPr/>
          <w:sdtContent>
            <w:tc>
              <w:tcPr>
                <w:tcW w:w="870"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45cda725567e44bf952a7c8d03586e93"/>
            <w:id w:val="139234449"/>
          </w:sdtPr>
          <w:sdtEndPr/>
          <w:sdtContent>
            <w:tc>
              <w:tcPr>
                <w:tcW w:w="773"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b5d693e10b584218a2fcb7c20c5f82d8"/>
            <w:id w:val="126438003"/>
          </w:sdtPr>
          <w:sdtEndPr/>
          <w:sdtContent>
            <w:tc>
              <w:tcPr>
                <w:tcW w:w="564"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sdt>
          <w:sdtPr>
            <w:tag w:val="_PLD_91cf019e97d04cb7980e45e7ee7f25c6"/>
            <w:id w:val="2039998423"/>
          </w:sdtPr>
          <w:sdtEndPr/>
          <w:sdtContent>
            <w:tc>
              <w:tcPr>
                <w:tcW w:w="870"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a0939ab7fd2844cda721292f9bdbe8a9"/>
            <w:id w:val="2116015989"/>
          </w:sdtPr>
          <w:sdtEndPr/>
          <w:sdtContent>
            <w:tc>
              <w:tcPr>
                <w:tcW w:w="740"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57c2a684efce445789de9538ca62e055"/>
            <w:id w:val="248771654"/>
          </w:sdtPr>
          <w:sdtEndPr/>
          <w:sdtContent>
            <w:tc>
              <w:tcPr>
                <w:tcW w:w="564"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tr>
      <w:tr w:rsidR="00197073" w:rsidTr="00197073">
        <w:trPr>
          <w:cantSplit/>
          <w:trHeight w:val="375"/>
        </w:trPr>
        <w:tc>
          <w:tcPr>
            <w:tcW w:w="619" w:type="pct"/>
            <w:vMerge/>
            <w:tcBorders>
              <w:left w:val="single" w:sz="4" w:space="0" w:color="auto"/>
              <w:bottom w:val="single" w:sz="4" w:space="0" w:color="auto"/>
              <w:right w:val="single" w:sz="4" w:space="0" w:color="auto"/>
            </w:tcBorders>
            <w:vAlign w:val="center"/>
          </w:tcPr>
          <w:p w:rsidR="00197073" w:rsidRDefault="00197073">
            <w:pPr>
              <w:rPr>
                <w:szCs w:val="21"/>
              </w:rPr>
            </w:pPr>
          </w:p>
        </w:tc>
        <w:sdt>
          <w:sdtPr>
            <w:tag w:val="_PLD_79f42c5148e442c4896219a8569d3c88"/>
            <w:id w:val="-2125995785"/>
          </w:sdtPr>
          <w:sdtEndPr/>
          <w:sdtContent>
            <w:tc>
              <w:tcPr>
                <w:tcW w:w="564"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b2812c729f8b42eb8ec4be1270c8bef7"/>
            <w:id w:val="-509301245"/>
          </w:sdtPr>
          <w:sdtEndPr/>
          <w:sdtContent>
            <w:tc>
              <w:tcPr>
                <w:tcW w:w="306"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e53419d2dc934e91bc0da11a8e5064ef"/>
            <w:id w:val="-77213421"/>
          </w:sdtPr>
          <w:sdtEndPr/>
          <w:sdtContent>
            <w:tc>
              <w:tcPr>
                <w:tcW w:w="532"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8fc1623422b24a81b3dc15cd79f7512f"/>
            <w:id w:val="732588081"/>
          </w:sdtPr>
          <w:sdtEndPr/>
          <w:sdtContent>
            <w:tc>
              <w:tcPr>
                <w:tcW w:w="241"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564" w:type="pct"/>
            <w:vMerge/>
            <w:tcBorders>
              <w:left w:val="single" w:sz="4" w:space="0" w:color="auto"/>
              <w:bottom w:val="single" w:sz="4" w:space="0" w:color="auto"/>
              <w:right w:val="single" w:sz="4" w:space="0" w:color="auto"/>
            </w:tcBorders>
            <w:vAlign w:val="center"/>
          </w:tcPr>
          <w:p w:rsidR="00197073" w:rsidRDefault="00197073">
            <w:pPr>
              <w:jc w:val="center"/>
              <w:rPr>
                <w:szCs w:val="21"/>
              </w:rPr>
            </w:pPr>
          </w:p>
        </w:tc>
        <w:sdt>
          <w:sdtPr>
            <w:tag w:val="_PLD_9f3942e9c0ba424695638f4161f4e42d"/>
            <w:id w:val="-2070489525"/>
          </w:sdtPr>
          <w:sdtEndPr/>
          <w:sdtContent>
            <w:tc>
              <w:tcPr>
                <w:tcW w:w="564"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f3235b18b60547df8e3d3385802089f4"/>
            <w:id w:val="1548422547"/>
          </w:sdtPr>
          <w:sdtEndPr/>
          <w:sdtContent>
            <w:tc>
              <w:tcPr>
                <w:tcW w:w="306"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95314b7a1e474331887eccdfdd39852f"/>
            <w:id w:val="197214586"/>
          </w:sdtPr>
          <w:sdtEndPr/>
          <w:sdtContent>
            <w:tc>
              <w:tcPr>
                <w:tcW w:w="50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39204f5cc16e488ba0242450ae9e4aad"/>
            <w:id w:val="852459344"/>
          </w:sdtPr>
          <w:sdtEndPr/>
          <w:sdtContent>
            <w:tc>
              <w:tcPr>
                <w:tcW w:w="241"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564" w:type="pct"/>
            <w:vMerge/>
            <w:tcBorders>
              <w:left w:val="single" w:sz="4" w:space="0" w:color="auto"/>
              <w:bottom w:val="single" w:sz="4" w:space="0" w:color="auto"/>
              <w:right w:val="single" w:sz="4" w:space="0" w:color="auto"/>
            </w:tcBorders>
            <w:vAlign w:val="center"/>
          </w:tcPr>
          <w:p w:rsidR="00197073" w:rsidRDefault="00197073">
            <w:pPr>
              <w:jc w:val="center"/>
              <w:rPr>
                <w:szCs w:val="21"/>
              </w:rPr>
            </w:pPr>
          </w:p>
        </w:tc>
      </w:tr>
      <w:tr w:rsidR="00197073" w:rsidTr="0083622F">
        <w:trPr>
          <w:cantSplit/>
          <w:trHeight w:val="449"/>
        </w:trPr>
        <w:tc>
          <w:tcPr>
            <w:tcW w:w="619" w:type="pct"/>
            <w:tcBorders>
              <w:top w:val="single" w:sz="4" w:space="0" w:color="auto"/>
              <w:left w:val="single" w:sz="4" w:space="0" w:color="auto"/>
              <w:bottom w:val="single" w:sz="4" w:space="0" w:color="auto"/>
              <w:right w:val="single" w:sz="4" w:space="0" w:color="auto"/>
            </w:tcBorders>
            <w:vAlign w:val="center"/>
          </w:tcPr>
          <w:p w:rsidR="00197073" w:rsidRDefault="00197073">
            <w:pPr>
              <w:rPr>
                <w:szCs w:val="21"/>
              </w:rPr>
            </w:pPr>
            <w:r>
              <w:rPr>
                <w:rFonts w:hint="eastAsia"/>
                <w:szCs w:val="21"/>
              </w:rPr>
              <w:t>按单项计提坏账准备</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p>
        </w:tc>
      </w:tr>
      <w:tr w:rsidR="00197073" w:rsidTr="0083622F">
        <w:trPr>
          <w:cantSplit/>
          <w:trHeight w:val="557"/>
        </w:trPr>
        <w:tc>
          <w:tcPr>
            <w:tcW w:w="61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按组合计提坏账准备</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378,173,281.31</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rFonts w:hint="eastAsia"/>
                <w:szCs w:val="21"/>
              </w:rPr>
              <w:t>100.00</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10,588,851.88</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2.80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367,584,429.43</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370,249,814.37</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100.00</w:t>
            </w:r>
          </w:p>
        </w:tc>
        <w:tc>
          <w:tcPr>
            <w:tcW w:w="5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9,256,245.36</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rFonts w:hint="eastAsia"/>
                <w:szCs w:val="21"/>
              </w:rPr>
              <w:t>2.50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360,993,569.01</w:t>
            </w:r>
          </w:p>
        </w:tc>
      </w:tr>
      <w:tr w:rsidR="00197073" w:rsidTr="00197073">
        <w:trPr>
          <w:cantSplit/>
          <w:trHeight w:val="277"/>
        </w:trPr>
        <w:tc>
          <w:tcPr>
            <w:tcW w:w="5000" w:type="pct"/>
            <w:gridSpan w:val="11"/>
            <w:tcBorders>
              <w:top w:val="single" w:sz="4" w:space="0" w:color="auto"/>
              <w:left w:val="single" w:sz="4" w:space="0" w:color="auto"/>
              <w:bottom w:val="single" w:sz="4" w:space="0" w:color="auto"/>
              <w:right w:val="single" w:sz="4" w:space="0" w:color="auto"/>
            </w:tcBorders>
            <w:vAlign w:val="center"/>
          </w:tcPr>
          <w:sdt>
            <w:sdtPr>
              <w:tag w:val="_PLD_ad470efcf54b471d8dc2d7182e6ecb22"/>
              <w:id w:val="-2031104758"/>
            </w:sdtPr>
            <w:sdtEndPr/>
            <w:sdtContent>
              <w:p w:rsidR="00197073" w:rsidRDefault="00197073">
                <w:pPr>
                  <w:rPr>
                    <w:szCs w:val="21"/>
                  </w:rPr>
                </w:pPr>
                <w:r>
                  <w:rPr>
                    <w:rFonts w:hint="eastAsia"/>
                    <w:szCs w:val="21"/>
                  </w:rPr>
                  <w:t>其中：</w:t>
                </w:r>
              </w:p>
            </w:sdtContent>
          </w:sdt>
        </w:tc>
      </w:tr>
      <w:tr w:rsidR="00197073" w:rsidTr="0083622F">
        <w:trPr>
          <w:cantSplit/>
          <w:trHeight w:val="413"/>
        </w:trPr>
        <w:sdt>
          <w:sdtPr>
            <w:rPr>
              <w:szCs w:val="21"/>
            </w:rPr>
            <w:alias w:val="按组合计提坏账准备的明细-类别"/>
            <w:tag w:val="_GBC_e6d2224258b44ee19fe7c5d33300feb7"/>
            <w:id w:val="1646001237"/>
          </w:sdtPr>
          <w:sdtEndPr/>
          <w:sdtContent>
            <w:tc>
              <w:tcPr>
                <w:tcW w:w="619" w:type="pct"/>
                <w:tcBorders>
                  <w:top w:val="single" w:sz="4" w:space="0" w:color="auto"/>
                  <w:left w:val="single" w:sz="4" w:space="0" w:color="auto"/>
                  <w:bottom w:val="single" w:sz="4" w:space="0" w:color="auto"/>
                  <w:right w:val="single" w:sz="4" w:space="0" w:color="auto"/>
                </w:tcBorders>
                <w:vAlign w:val="center"/>
              </w:tcPr>
              <w:p w:rsidR="00197073" w:rsidRDefault="00197073">
                <w:pPr>
                  <w:jc w:val="both"/>
                  <w:rPr>
                    <w:szCs w:val="21"/>
                  </w:rPr>
                </w:pPr>
                <w:r w:rsidRPr="00CF0CAC">
                  <w:rPr>
                    <w:rFonts w:hint="eastAsia"/>
                    <w:szCs w:val="21"/>
                  </w:rPr>
                  <w:t>应收融资租赁款</w:t>
                </w:r>
              </w:p>
            </w:tc>
          </w:sdtContent>
        </w:sdt>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378,173,281.31</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Pr>
                <w:rFonts w:hint="eastAsia"/>
                <w:szCs w:val="21"/>
              </w:rPr>
              <w:t>100.00</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10,588,851.88</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2.80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367,584,429.43</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370,249,814.37</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100.00</w:t>
            </w:r>
          </w:p>
        </w:tc>
        <w:tc>
          <w:tcPr>
            <w:tcW w:w="500"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9,256,245.36</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Pr>
                <w:rFonts w:hint="eastAsia"/>
                <w:szCs w:val="21"/>
              </w:rPr>
              <w:t>2.50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rsidRPr="00CF0CAC">
              <w:rPr>
                <w:rFonts w:hint="eastAsia"/>
                <w:szCs w:val="21"/>
              </w:rPr>
              <w:t>360,993,569.01</w:t>
            </w:r>
          </w:p>
        </w:tc>
      </w:tr>
      <w:tr w:rsidR="00197073" w:rsidTr="0083622F">
        <w:trPr>
          <w:cantSplit/>
          <w:trHeight w:val="267"/>
        </w:trPr>
        <w:tc>
          <w:tcPr>
            <w:tcW w:w="61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autoSpaceDE w:val="0"/>
              <w:autoSpaceDN w:val="0"/>
              <w:adjustRightInd w:val="0"/>
              <w:jc w:val="center"/>
              <w:rPr>
                <w:szCs w:val="21"/>
              </w:rPr>
            </w:pPr>
            <w:r>
              <w:rPr>
                <w:rFonts w:hint="eastAsia"/>
                <w:szCs w:val="21"/>
              </w:rPr>
              <w:t>合计</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378,173,281.31</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100.00</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10,588,851.88</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sidRPr="00CF0CAC">
              <w:rPr>
                <w:rFonts w:hint="eastAsia"/>
                <w:szCs w:val="21"/>
              </w:rPr>
              <w:t>2.80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367,584,429.43</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370,249,814.37</w:t>
            </w:r>
          </w:p>
        </w:tc>
        <w:tc>
          <w:tcPr>
            <w:tcW w:w="30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sidRPr="00CF0CAC">
              <w:rPr>
                <w:rFonts w:hint="eastAsia"/>
                <w:szCs w:val="21"/>
              </w:rPr>
              <w:t>100.00</w:t>
            </w:r>
          </w:p>
        </w:tc>
        <w:tc>
          <w:tcPr>
            <w:tcW w:w="500"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9,256,245.36</w:t>
            </w:r>
          </w:p>
        </w:tc>
        <w:tc>
          <w:tcPr>
            <w:tcW w:w="24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2.50</w:t>
            </w:r>
          </w:p>
        </w:tc>
        <w:tc>
          <w:tcPr>
            <w:tcW w:w="56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sidRPr="00CF0CAC">
              <w:rPr>
                <w:rFonts w:hint="eastAsia"/>
                <w:szCs w:val="21"/>
              </w:rPr>
              <w:t>360,993,569.01</w:t>
            </w:r>
          </w:p>
        </w:tc>
      </w:tr>
    </w:tbl>
    <w:p w:rsidR="00197073" w:rsidRDefault="00197073"/>
    <w:p w:rsidR="00197073" w:rsidRDefault="00197073">
      <w:r>
        <w:rPr>
          <w:rFonts w:hint="eastAsia"/>
        </w:rPr>
        <w:t>按单项计提坏账准备：</w:t>
      </w:r>
    </w:p>
    <w:sdt>
      <w:sdtPr>
        <w:alias w:val="是否适用：按单项计提坏账准备的详细情况[双击切换]"/>
        <w:tag w:val="_GBC_19243c464e23496a87380a02fccd7f4a"/>
        <w:id w:val="-90800371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9753507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6c71fc91a6941b5af515956aed70086"/>
        <w:id w:val="-1694765647"/>
        <w:placeholder>
          <w:docPart w:val="GBC22222222222222222222222222222"/>
        </w:placeholder>
      </w:sdtPr>
      <w:sdtEndPr/>
      <w:sdtContent>
        <w:p w:rsidR="00197073" w:rsidRDefault="00197073">
          <w:pPr>
            <w:rPr>
              <w:rFonts w:ascii="Calibri" w:hAnsi="Calibri" w:cs="Times New Roman"/>
              <w:bCs/>
              <w:szCs w:val="22"/>
            </w:rPr>
          </w:pPr>
          <w:r w:rsidRPr="00C36FA5">
            <w:rPr>
              <w:rFonts w:cs="Times New Roman"/>
              <w:bCs/>
              <w:szCs w:val="22"/>
            </w:rPr>
            <w:fldChar w:fldCharType="begin"/>
          </w:r>
          <w:r w:rsidRPr="00C36FA5">
            <w:rPr>
              <w:rFonts w:cs="Times New Roman"/>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bCs/>
              <w:szCs w:val="22"/>
            </w:rPr>
            <w:instrText xml:space="preserve"> MACROBUTTON  SnrToggleCheckbox □不适用 </w:instrText>
          </w:r>
          <w:r w:rsidRPr="00C36FA5">
            <w:rPr>
              <w:rFonts w:cs="Times New Roman"/>
              <w:bCs/>
              <w:szCs w:val="22"/>
            </w:rPr>
            <w:fldChar w:fldCharType="end"/>
          </w:r>
        </w:p>
      </w:sdtContent>
    </w:sdt>
    <w:p w:rsidR="00197073" w:rsidRDefault="00197073" w:rsidP="00197073">
      <w:pPr>
        <w:pStyle w:val="afffffffa"/>
        <w:ind w:firstLine="420"/>
        <w:rPr>
          <w:rFonts w:ascii="Calibri" w:hAnsi="Calibri"/>
          <w:bCs/>
          <w:szCs w:val="22"/>
        </w:rPr>
      </w:pPr>
      <w:r>
        <w:rPr>
          <w:rFonts w:hint="eastAsia"/>
        </w:rPr>
        <w:t>组合计提项目</w:t>
      </w:r>
      <w:r>
        <w:rPr>
          <w:rFonts w:ascii="Calibri" w:hAnsi="Calibri" w:hint="eastAsia"/>
          <w:bCs/>
          <w:szCs w:val="22"/>
        </w:rPr>
        <w:t>：</w:t>
      </w:r>
      <w:sdt>
        <w:sdtPr>
          <w:rPr>
            <w:rFonts w:hint="eastAsia"/>
          </w:rPr>
          <w:alias w:val="按组合计提坏账准备的明细-类别"/>
          <w:tag w:val="_GBC_5a34b4b0f751449bbf61b61007c30748"/>
          <w:id w:val="210158969"/>
          <w:placeholder>
            <w:docPart w:val="GBC22222222222222222222222222222"/>
          </w:placeholder>
          <w:comboBox>
            <w:listItem w:displayText="应收融资租赁款" w:value="应收融资租赁款"/>
          </w:comboBox>
        </w:sdtPr>
        <w:sdtEndPr/>
        <w:sdtContent>
          <w:r>
            <w:rPr>
              <w:rFonts w:hint="eastAsia"/>
            </w:rPr>
            <w:t>按信用风险特征组合计提坏账准备</w:t>
          </w:r>
        </w:sdtContent>
      </w:sdt>
    </w:p>
    <w:p w:rsidR="00197073" w:rsidRDefault="00197073">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详细名称"/>
          <w:tag w:val="_GBC_aba9e62fc6e24c4c8787552671b664f0"/>
          <w:id w:val="46817316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组合计提坏账准备的详细名称"/>
          <w:tag w:val="_GBC_8d266eb0aa3b45bcbc86a927ecdc2a43"/>
          <w:id w:val="8216169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3538"/>
        <w:gridCol w:w="3602"/>
        <w:gridCol w:w="3513"/>
      </w:tblGrid>
      <w:tr w:rsidR="00197073">
        <w:sdt>
          <w:sdtPr>
            <w:tag w:val="_PLD_cc8a445344dc4b2e8c37dea0da347164"/>
            <w:id w:val="-1867669499"/>
          </w:sdtPr>
          <w:sdtEndPr/>
          <w:sdtContent>
            <w:tc>
              <w:tcPr>
                <w:tcW w:w="1158" w:type="pct"/>
                <w:vMerge w:val="restart"/>
                <w:vAlign w:val="center"/>
              </w:tcPr>
              <w:p w:rsidR="00197073" w:rsidRDefault="00197073">
                <w:pPr>
                  <w:jc w:val="center"/>
                  <w:rPr>
                    <w:szCs w:val="21"/>
                  </w:rPr>
                </w:pPr>
                <w:r>
                  <w:rPr>
                    <w:rFonts w:hint="eastAsia"/>
                    <w:szCs w:val="21"/>
                  </w:rPr>
                  <w:t>名称</w:t>
                </w:r>
              </w:p>
            </w:tc>
          </w:sdtContent>
        </w:sdt>
        <w:sdt>
          <w:sdtPr>
            <w:tag w:val="_PLD_5c3a56726789430a84420ffc89325f16"/>
            <w:id w:val="848213800"/>
          </w:sdtPr>
          <w:sdtEndPr/>
          <w:sdtContent>
            <w:tc>
              <w:tcPr>
                <w:tcW w:w="3842" w:type="pct"/>
                <w:gridSpan w:val="3"/>
                <w:vAlign w:val="center"/>
              </w:tcPr>
              <w:p w:rsidR="00197073" w:rsidRDefault="00197073">
                <w:pPr>
                  <w:jc w:val="center"/>
                  <w:rPr>
                    <w:szCs w:val="21"/>
                  </w:rPr>
                </w:pPr>
                <w:r>
                  <w:rPr>
                    <w:rFonts w:hint="eastAsia"/>
                    <w:szCs w:val="21"/>
                  </w:rPr>
                  <w:t>期末余额</w:t>
                </w:r>
              </w:p>
            </w:tc>
          </w:sdtContent>
        </w:sdt>
      </w:tr>
      <w:tr w:rsidR="00197073">
        <w:tc>
          <w:tcPr>
            <w:tcW w:w="1158" w:type="pct"/>
            <w:vMerge/>
          </w:tcPr>
          <w:p w:rsidR="00197073" w:rsidRDefault="00197073">
            <w:pPr>
              <w:jc w:val="center"/>
              <w:rPr>
                <w:szCs w:val="21"/>
              </w:rPr>
            </w:pPr>
          </w:p>
        </w:tc>
        <w:sdt>
          <w:sdtPr>
            <w:tag w:val="_PLD_de84ce709bbe44e98299c25f8c9f3251"/>
            <w:id w:val="-377859903"/>
          </w:sdtPr>
          <w:sdtEndPr/>
          <w:sdtContent>
            <w:tc>
              <w:tcPr>
                <w:tcW w:w="1276" w:type="pct"/>
                <w:vAlign w:val="center"/>
              </w:tcPr>
              <w:p w:rsidR="00197073" w:rsidRDefault="00197073">
                <w:pPr>
                  <w:jc w:val="center"/>
                  <w:rPr>
                    <w:szCs w:val="21"/>
                  </w:rPr>
                </w:pPr>
                <w:r>
                  <w:rPr>
                    <w:rFonts w:hint="eastAsia"/>
                    <w:szCs w:val="21"/>
                  </w:rPr>
                  <w:t>长期应收款</w:t>
                </w:r>
              </w:p>
            </w:tc>
          </w:sdtContent>
        </w:sdt>
        <w:sdt>
          <w:sdtPr>
            <w:tag w:val="_PLD_524554fda3c8446ea63120695b5b835d"/>
            <w:id w:val="1098364496"/>
          </w:sdtPr>
          <w:sdtEndPr/>
          <w:sdtContent>
            <w:tc>
              <w:tcPr>
                <w:tcW w:w="1299" w:type="pct"/>
                <w:vAlign w:val="center"/>
              </w:tcPr>
              <w:p w:rsidR="00197073" w:rsidRDefault="00197073">
                <w:pPr>
                  <w:jc w:val="center"/>
                  <w:rPr>
                    <w:szCs w:val="21"/>
                  </w:rPr>
                </w:pPr>
                <w:r>
                  <w:rPr>
                    <w:rFonts w:hint="eastAsia"/>
                    <w:szCs w:val="21"/>
                  </w:rPr>
                  <w:t>坏账准备</w:t>
                </w:r>
              </w:p>
            </w:tc>
          </w:sdtContent>
        </w:sdt>
        <w:sdt>
          <w:sdtPr>
            <w:tag w:val="_PLD_d31f2327edec413883bd411f7c5a936c"/>
            <w:id w:val="-2089604484"/>
          </w:sdtPr>
          <w:sdtEndPr>
            <w:rPr>
              <w:rFonts w:hint="eastAsia"/>
            </w:rPr>
          </w:sdtEndPr>
          <w:sdtContent>
            <w:tc>
              <w:tcPr>
                <w:tcW w:w="1267" w:type="pct"/>
                <w:vAlign w:val="center"/>
              </w:tcPr>
              <w:p w:rsidR="00197073" w:rsidRDefault="00197073">
                <w:pPr>
                  <w:jc w:val="center"/>
                  <w:rPr>
                    <w:szCs w:val="21"/>
                  </w:rPr>
                </w:pPr>
                <w:r>
                  <w:rPr>
                    <w:szCs w:val="21"/>
                  </w:rPr>
                  <w:t>计提比例</w:t>
                </w:r>
                <w:r>
                  <w:rPr>
                    <w:rFonts w:hint="eastAsia"/>
                    <w:szCs w:val="21"/>
                  </w:rPr>
                  <w:t>（%）</w:t>
                </w:r>
              </w:p>
            </w:tc>
          </w:sdtContent>
        </w:sdt>
      </w:tr>
      <w:tr w:rsidR="00197073">
        <w:tc>
          <w:tcPr>
            <w:tcW w:w="1158" w:type="pct"/>
          </w:tcPr>
          <w:p w:rsidR="00197073" w:rsidRDefault="00197073">
            <w:pPr>
              <w:rPr>
                <w:szCs w:val="21"/>
              </w:rPr>
            </w:pPr>
            <w:r w:rsidRPr="00096247">
              <w:rPr>
                <w:rFonts w:hint="eastAsia"/>
                <w:szCs w:val="21"/>
              </w:rPr>
              <w:t>按信用风险特征组合计提坏账准备</w:t>
            </w:r>
          </w:p>
        </w:tc>
        <w:tc>
          <w:tcPr>
            <w:tcW w:w="1276" w:type="pct"/>
          </w:tcPr>
          <w:p w:rsidR="00197073" w:rsidRDefault="00197073">
            <w:pPr>
              <w:jc w:val="right"/>
              <w:rPr>
                <w:szCs w:val="21"/>
              </w:rPr>
            </w:pPr>
            <w:r w:rsidRPr="00096247">
              <w:rPr>
                <w:rFonts w:hint="eastAsia"/>
                <w:szCs w:val="21"/>
              </w:rPr>
              <w:t>378,173,281.31</w:t>
            </w:r>
          </w:p>
        </w:tc>
        <w:tc>
          <w:tcPr>
            <w:tcW w:w="1299" w:type="pct"/>
          </w:tcPr>
          <w:p w:rsidR="00197073" w:rsidRDefault="00197073">
            <w:pPr>
              <w:jc w:val="right"/>
              <w:rPr>
                <w:szCs w:val="21"/>
              </w:rPr>
            </w:pPr>
            <w:r w:rsidRPr="00096247">
              <w:rPr>
                <w:rFonts w:hint="eastAsia"/>
                <w:szCs w:val="21"/>
              </w:rPr>
              <w:t>10,588,851.88</w:t>
            </w:r>
          </w:p>
        </w:tc>
        <w:tc>
          <w:tcPr>
            <w:tcW w:w="1267" w:type="pct"/>
          </w:tcPr>
          <w:p w:rsidR="00197073" w:rsidRDefault="00197073">
            <w:pPr>
              <w:jc w:val="right"/>
              <w:rPr>
                <w:szCs w:val="21"/>
              </w:rPr>
            </w:pPr>
            <w:r>
              <w:rPr>
                <w:rFonts w:hint="eastAsia"/>
                <w:szCs w:val="21"/>
              </w:rPr>
              <w:t>2.80%</w:t>
            </w:r>
          </w:p>
        </w:tc>
      </w:tr>
    </w:tbl>
    <w:p w:rsidR="00197073" w:rsidRDefault="00197073">
      <w:pPr>
        <w:rPr>
          <w:szCs w:val="21"/>
        </w:rPr>
      </w:pPr>
      <w:r>
        <w:rPr>
          <w:rFonts w:hint="eastAsia"/>
          <w:szCs w:val="21"/>
        </w:rPr>
        <w:t>按组合计提坏账准备的说明</w:t>
      </w:r>
    </w:p>
    <w:sdt>
      <w:sdtPr>
        <w:rPr>
          <w:szCs w:val="21"/>
        </w:rPr>
        <w:alias w:val="是否适用：按组合计提坏账准备的的说明[双击切换]"/>
        <w:tag w:val="_GBC_620a3d7141cf4520bcfc563c9e619000"/>
        <w:id w:val="52699269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ascii="Calibri" w:hAnsi="Calibri" w:cs="Times New Roman"/>
          <w:b/>
          <w:bCs/>
          <w:szCs w:val="22"/>
        </w:rPr>
      </w:pPr>
    </w:p>
    <w:p w:rsidR="00197073" w:rsidRDefault="00197073" w:rsidP="00144A8E">
      <w:pPr>
        <w:pStyle w:val="af9"/>
        <w:numPr>
          <w:ilvl w:val="3"/>
          <w:numId w:val="70"/>
        </w:numPr>
        <w:ind w:left="426" w:hanging="426"/>
        <w:rPr>
          <w:rFonts w:ascii="宋体" w:eastAsia="宋体" w:hAnsi="宋体" w:cs="宋体"/>
          <w:kern w:val="0"/>
          <w:szCs w:val="24"/>
        </w:rPr>
      </w:pPr>
      <w:bookmarkStart w:id="276" w:name="_Hlk533872428"/>
      <w:bookmarkEnd w:id="275"/>
      <w:r>
        <w:rPr>
          <w:rFonts w:ascii="宋体" w:eastAsia="宋体" w:hAnsi="宋体" w:cs="宋体" w:hint="eastAsia"/>
          <w:kern w:val="0"/>
          <w:szCs w:val="24"/>
        </w:rPr>
        <w:t>按预期信用损失一般模型计提坏账准备</w:t>
      </w:r>
    </w:p>
    <w:sdt>
      <w:sdtPr>
        <w:alias w:val="是否适用：长期应收款坏账准备调节表[双击切换]"/>
        <w:tag w:val="_GBC_83c414b79fa243258be4f4c6998e475c"/>
        <w:id w:val="-111035354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长期应收款各阶段划分依据和减值准备计提比例"/>
        <w:tag w:val="_GBC_1ce93281b7234898b8b1b4056be89182"/>
        <w:id w:val="-1681040351"/>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 w:rsidR="00197073" w:rsidRDefault="00197073">
      <w:pPr>
        <w:pStyle w:val="affffa"/>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97497776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276"/>
    <w:p w:rsidR="00197073" w:rsidRDefault="00197073">
      <w:pPr>
        <w:pStyle w:val="affffa"/>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23061489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3"/>
          <w:numId w:val="70"/>
        </w:numPr>
        <w:ind w:left="426" w:hanging="426"/>
        <w:rPr>
          <w:rFonts w:ascii="宋体" w:eastAsia="宋体" w:hAnsi="宋体" w:cs="宋体"/>
          <w:kern w:val="0"/>
          <w:szCs w:val="24"/>
        </w:rPr>
      </w:pPr>
      <w:bookmarkStart w:id="277" w:name="_Hlk154131356"/>
      <w:bookmarkStart w:id="278" w:name="_Hlk153457634"/>
      <w:r>
        <w:rPr>
          <w:rFonts w:ascii="宋体" w:eastAsia="宋体" w:hAnsi="宋体" w:cs="宋体" w:hint="eastAsia"/>
          <w:kern w:val="0"/>
          <w:szCs w:val="24"/>
        </w:rPr>
        <w:lastRenderedPageBreak/>
        <w:t>坏账准备的情况</w:t>
      </w:r>
    </w:p>
    <w:sdt>
      <w:sdtPr>
        <w:alias w:val="是否适用：坏账准备情况[双击切换]"/>
        <w:tag w:val="_GBC_1878fe8dd18b4d7f9eb1b263bc7833d1"/>
        <w:id w:val="835964502"/>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snapToGrid w:val="0"/>
        <w:spacing w:line="240" w:lineRule="atLeast"/>
        <w:ind w:left="425" w:firstLineChars="0" w:firstLine="0"/>
        <w:jc w:val="right"/>
        <w:rPr>
          <w:szCs w:val="21"/>
        </w:rPr>
      </w:pPr>
      <w:r>
        <w:rPr>
          <w:rFonts w:hint="eastAsia"/>
          <w:szCs w:val="21"/>
        </w:rPr>
        <w:t>单位：</w:t>
      </w:r>
      <w:sdt>
        <w:sdtPr>
          <w:rPr>
            <w:rFonts w:hint="eastAsia"/>
            <w:szCs w:val="21"/>
          </w:rPr>
          <w:alias w:val="单位：坏账准备情况"/>
          <w:tag w:val="_GBC_bc8d00c0d3174cfcb352620f1eb8a667"/>
          <w:id w:val="83348476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坏账准备情况"/>
          <w:tag w:val="_GBC_91b48dea1a804a74bee76eea04035acd"/>
          <w:id w:val="-3410092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29"/>
        <w:gridCol w:w="2088"/>
        <w:gridCol w:w="2088"/>
        <w:gridCol w:w="1766"/>
        <w:gridCol w:w="1772"/>
        <w:gridCol w:w="1766"/>
        <w:gridCol w:w="2254"/>
      </w:tblGrid>
      <w:tr w:rsidR="00197073" w:rsidTr="00197073">
        <w:sdt>
          <w:sdtPr>
            <w:tag w:val="_PLD_1b57eec9eb0c4064b8160bee3fcae2b4"/>
            <w:id w:val="75176359"/>
          </w:sdtPr>
          <w:sdtEndPr/>
          <w:sdtContent>
            <w:tc>
              <w:tcPr>
                <w:tcW w:w="768" w:type="pct"/>
                <w:vMerge w:val="restart"/>
                <w:shd w:val="clear" w:color="auto" w:fill="FFFFFF"/>
                <w:vAlign w:val="center"/>
              </w:tcPr>
              <w:p w:rsidR="00197073" w:rsidRDefault="00197073">
                <w:pPr>
                  <w:widowControl w:val="0"/>
                  <w:jc w:val="center"/>
                </w:pPr>
                <w:r>
                  <w:t>类别</w:t>
                </w:r>
              </w:p>
            </w:tc>
          </w:sdtContent>
        </w:sdt>
        <w:sdt>
          <w:sdtPr>
            <w:tag w:val="_PLD_35b59bfd9c7d401382d341cb7fd9f429"/>
            <w:id w:val="2008172518"/>
          </w:sdtPr>
          <w:sdtEndPr/>
          <w:sdtContent>
            <w:tc>
              <w:tcPr>
                <w:tcW w:w="753" w:type="pct"/>
                <w:vMerge w:val="restart"/>
                <w:shd w:val="clear" w:color="auto" w:fill="FFFFFF"/>
                <w:vAlign w:val="center"/>
              </w:tcPr>
              <w:p w:rsidR="00197073" w:rsidRDefault="00197073">
                <w:pPr>
                  <w:widowControl w:val="0"/>
                  <w:jc w:val="center"/>
                </w:pPr>
                <w:r>
                  <w:t>期初余额</w:t>
                </w:r>
              </w:p>
            </w:tc>
          </w:sdtContent>
        </w:sdt>
        <w:sdt>
          <w:sdtPr>
            <w:tag w:val="_PLD_f832a927fbc74b77a4b316e48dd5b52d"/>
            <w:id w:val="-1742171355"/>
          </w:sdtPr>
          <w:sdtEndPr/>
          <w:sdtContent>
            <w:tc>
              <w:tcPr>
                <w:tcW w:w="2666" w:type="pct"/>
                <w:gridSpan w:val="4"/>
                <w:shd w:val="clear" w:color="auto" w:fill="FFFFFF"/>
                <w:vAlign w:val="center"/>
              </w:tcPr>
              <w:p w:rsidR="00197073" w:rsidRDefault="00197073">
                <w:pPr>
                  <w:widowControl w:val="0"/>
                  <w:jc w:val="center"/>
                </w:pPr>
                <w:r>
                  <w:rPr>
                    <w:rFonts w:hint="eastAsia"/>
                  </w:rPr>
                  <w:t>本期变动</w:t>
                </w:r>
                <w:r>
                  <w:t>金额</w:t>
                </w:r>
              </w:p>
            </w:tc>
          </w:sdtContent>
        </w:sdt>
        <w:tc>
          <w:tcPr>
            <w:tcW w:w="813" w:type="pct"/>
            <w:vMerge w:val="restart"/>
            <w:shd w:val="clear" w:color="auto" w:fill="FFFFFF"/>
            <w:vAlign w:val="center"/>
          </w:tcPr>
          <w:sdt>
            <w:sdtPr>
              <w:tag w:val="_PLD_ccc97add96524818a21d9404254ba0a1"/>
              <w:id w:val="1205836603"/>
            </w:sdtPr>
            <w:sdtEndPr/>
            <w:sdtContent>
              <w:p w:rsidR="00197073" w:rsidRDefault="00197073">
                <w:pPr>
                  <w:widowControl w:val="0"/>
                  <w:jc w:val="center"/>
                </w:pPr>
                <w:r>
                  <w:t>期末余额</w:t>
                </w:r>
              </w:p>
            </w:sdtContent>
          </w:sdt>
        </w:tc>
      </w:tr>
      <w:tr w:rsidR="00197073" w:rsidTr="00197073">
        <w:tc>
          <w:tcPr>
            <w:tcW w:w="768" w:type="pct"/>
            <w:vMerge/>
            <w:shd w:val="clear" w:color="auto" w:fill="FFFFFF"/>
          </w:tcPr>
          <w:p w:rsidR="00197073" w:rsidRDefault="00197073">
            <w:pPr>
              <w:widowControl w:val="0"/>
              <w:jc w:val="center"/>
            </w:pPr>
          </w:p>
        </w:tc>
        <w:tc>
          <w:tcPr>
            <w:tcW w:w="753" w:type="pct"/>
            <w:vMerge/>
            <w:shd w:val="clear" w:color="auto" w:fill="FFFFFF"/>
          </w:tcPr>
          <w:p w:rsidR="00197073" w:rsidRDefault="00197073">
            <w:pPr>
              <w:widowControl w:val="0"/>
              <w:jc w:val="center"/>
            </w:pPr>
          </w:p>
        </w:tc>
        <w:sdt>
          <w:sdtPr>
            <w:tag w:val="_PLD_8c73657619504c478224bb03d05744fb"/>
            <w:id w:val="2114553297"/>
          </w:sdtPr>
          <w:sdtEndPr/>
          <w:sdtContent>
            <w:tc>
              <w:tcPr>
                <w:tcW w:w="753" w:type="pct"/>
                <w:shd w:val="clear" w:color="auto" w:fill="FFFFFF"/>
                <w:vAlign w:val="center"/>
              </w:tcPr>
              <w:p w:rsidR="00197073" w:rsidRDefault="00197073">
                <w:pPr>
                  <w:widowControl w:val="0"/>
                  <w:jc w:val="center"/>
                </w:pPr>
                <w:r>
                  <w:t>计提</w:t>
                </w:r>
              </w:p>
            </w:tc>
          </w:sdtContent>
        </w:sdt>
        <w:sdt>
          <w:sdtPr>
            <w:tag w:val="_PLD_022cda494f134770bf3ef208bf599998"/>
            <w:id w:val="-228929954"/>
          </w:sdtPr>
          <w:sdtEndPr/>
          <w:sdtContent>
            <w:tc>
              <w:tcPr>
                <w:tcW w:w="637" w:type="pct"/>
                <w:shd w:val="clear" w:color="auto" w:fill="FFFFFF"/>
                <w:vAlign w:val="center"/>
              </w:tcPr>
              <w:p w:rsidR="00197073" w:rsidRDefault="00197073">
                <w:pPr>
                  <w:widowControl w:val="0"/>
                  <w:jc w:val="center"/>
                </w:pPr>
                <w:r>
                  <w:rPr>
                    <w:rFonts w:hint="eastAsia"/>
                  </w:rPr>
                  <w:t>收回或转回</w:t>
                </w:r>
              </w:p>
            </w:tc>
          </w:sdtContent>
        </w:sdt>
        <w:sdt>
          <w:sdtPr>
            <w:tag w:val="_PLD_3c73b120957a4df8af659b57c66c504b"/>
            <w:id w:val="1615785691"/>
          </w:sdtPr>
          <w:sdtEndPr/>
          <w:sdtContent>
            <w:tc>
              <w:tcPr>
                <w:tcW w:w="639" w:type="pct"/>
                <w:shd w:val="clear" w:color="auto" w:fill="FFFFFF"/>
                <w:vAlign w:val="center"/>
              </w:tcPr>
              <w:p w:rsidR="00197073" w:rsidRDefault="00197073">
                <w:pPr>
                  <w:widowControl w:val="0"/>
                  <w:jc w:val="center"/>
                </w:pPr>
                <w:r>
                  <w:rPr>
                    <w:rFonts w:hint="eastAsia"/>
                  </w:rPr>
                  <w:t>转销或核销</w:t>
                </w:r>
              </w:p>
            </w:tc>
          </w:sdtContent>
        </w:sdt>
        <w:sdt>
          <w:sdtPr>
            <w:tag w:val="_PLD_3a826535e5024414812e143b3ba426dc"/>
            <w:id w:val="-1063334580"/>
          </w:sdtPr>
          <w:sdtEndPr/>
          <w:sdtContent>
            <w:tc>
              <w:tcPr>
                <w:tcW w:w="637" w:type="pct"/>
                <w:shd w:val="clear" w:color="auto" w:fill="FFFFFF"/>
                <w:vAlign w:val="center"/>
              </w:tcPr>
              <w:p w:rsidR="00197073" w:rsidRDefault="00197073">
                <w:pPr>
                  <w:widowControl w:val="0"/>
                  <w:jc w:val="center"/>
                </w:pPr>
                <w:r>
                  <w:rPr>
                    <w:rFonts w:hint="eastAsia"/>
                  </w:rPr>
                  <w:t>其他变动</w:t>
                </w:r>
              </w:p>
            </w:tc>
          </w:sdtContent>
        </w:sdt>
        <w:tc>
          <w:tcPr>
            <w:tcW w:w="813" w:type="pct"/>
            <w:vMerge/>
            <w:shd w:val="clear" w:color="auto" w:fill="FFFFFF"/>
          </w:tcPr>
          <w:p w:rsidR="00197073" w:rsidRDefault="00197073">
            <w:pPr>
              <w:widowControl w:val="0"/>
              <w:jc w:val="right"/>
            </w:pPr>
          </w:p>
        </w:tc>
      </w:tr>
      <w:tr w:rsidR="00197073" w:rsidTr="00197073">
        <w:tc>
          <w:tcPr>
            <w:tcW w:w="768" w:type="pct"/>
            <w:shd w:val="clear" w:color="auto" w:fill="auto"/>
          </w:tcPr>
          <w:p w:rsidR="00197073" w:rsidRDefault="00197073" w:rsidP="00197073">
            <w:pPr>
              <w:widowControl w:val="0"/>
            </w:pPr>
            <w:r w:rsidRPr="00096247">
              <w:rPr>
                <w:rFonts w:hint="eastAsia"/>
              </w:rPr>
              <w:t>长期应收款坏账准备</w:t>
            </w:r>
          </w:p>
        </w:tc>
        <w:tc>
          <w:tcPr>
            <w:tcW w:w="753" w:type="pct"/>
            <w:shd w:val="clear" w:color="auto" w:fill="auto"/>
            <w:vAlign w:val="center"/>
          </w:tcPr>
          <w:p w:rsidR="00197073" w:rsidRDefault="00197073" w:rsidP="00197073">
            <w:pPr>
              <w:widowControl w:val="0"/>
              <w:jc w:val="right"/>
            </w:pPr>
            <w:r w:rsidRPr="005D1062">
              <w:rPr>
                <w:rFonts w:asciiTheme="majorBidi" w:eastAsiaTheme="majorEastAsia" w:hAnsiTheme="majorBidi" w:cstheme="majorBidi"/>
              </w:rPr>
              <w:t>21,265,448.70</w:t>
            </w:r>
          </w:p>
        </w:tc>
        <w:tc>
          <w:tcPr>
            <w:tcW w:w="753" w:type="pct"/>
            <w:shd w:val="clear" w:color="auto" w:fill="auto"/>
            <w:vAlign w:val="center"/>
          </w:tcPr>
          <w:p w:rsidR="00197073" w:rsidRDefault="00197073" w:rsidP="00197073">
            <w:pPr>
              <w:widowControl w:val="0"/>
              <w:jc w:val="right"/>
            </w:pPr>
            <w:r w:rsidRPr="005D1062">
              <w:rPr>
                <w:rFonts w:asciiTheme="majorBidi" w:eastAsiaTheme="majorEastAsia" w:hAnsiTheme="majorBidi" w:cstheme="majorBidi"/>
              </w:rPr>
              <w:t>15,136,053.20</w:t>
            </w:r>
          </w:p>
        </w:tc>
        <w:tc>
          <w:tcPr>
            <w:tcW w:w="637" w:type="pct"/>
            <w:shd w:val="clear" w:color="auto" w:fill="auto"/>
            <w:vAlign w:val="center"/>
          </w:tcPr>
          <w:p w:rsidR="00197073" w:rsidRDefault="00197073" w:rsidP="00197073">
            <w:pPr>
              <w:widowControl w:val="0"/>
              <w:jc w:val="right"/>
            </w:pPr>
          </w:p>
        </w:tc>
        <w:tc>
          <w:tcPr>
            <w:tcW w:w="639" w:type="pct"/>
            <w:vAlign w:val="center"/>
          </w:tcPr>
          <w:p w:rsidR="00197073" w:rsidRDefault="00197073" w:rsidP="00197073">
            <w:pPr>
              <w:widowControl w:val="0"/>
              <w:jc w:val="right"/>
            </w:pPr>
          </w:p>
        </w:tc>
        <w:tc>
          <w:tcPr>
            <w:tcW w:w="637" w:type="pct"/>
            <w:vAlign w:val="center"/>
          </w:tcPr>
          <w:p w:rsidR="00197073" w:rsidRDefault="00197073" w:rsidP="00197073">
            <w:pPr>
              <w:widowControl w:val="0"/>
              <w:jc w:val="right"/>
            </w:pPr>
          </w:p>
        </w:tc>
        <w:tc>
          <w:tcPr>
            <w:tcW w:w="813" w:type="pct"/>
            <w:shd w:val="clear" w:color="auto" w:fill="auto"/>
            <w:vAlign w:val="center"/>
          </w:tcPr>
          <w:p w:rsidR="00197073" w:rsidRDefault="00197073" w:rsidP="00197073">
            <w:pPr>
              <w:widowControl w:val="0"/>
              <w:jc w:val="right"/>
            </w:pPr>
            <w:r w:rsidRPr="0090799E">
              <w:rPr>
                <w:rFonts w:asciiTheme="majorBidi" w:eastAsiaTheme="majorEastAsia" w:hAnsiTheme="majorBidi" w:cstheme="majorBidi"/>
              </w:rPr>
              <w:t>36,401,501.90</w:t>
            </w:r>
          </w:p>
        </w:tc>
      </w:tr>
    </w:tbl>
    <w:p w:rsidR="00197073" w:rsidRDefault="00197073">
      <w:pPr>
        <w:pStyle w:val="affffa"/>
      </w:pPr>
    </w:p>
    <w:bookmarkEnd w:id="277"/>
    <w:p w:rsidR="00197073" w:rsidRDefault="00197073">
      <w:r>
        <w:rPr>
          <w:rFonts w:hint="eastAsia"/>
        </w:rPr>
        <w:t>其中本期坏账准备收回或转回金额重要的：</w:t>
      </w:r>
    </w:p>
    <w:sdt>
      <w:sdtPr>
        <w:alias w:val="是否适用：本期坏账准备收回或转回金额重要的[双击切换]"/>
        <w:tag w:val="_GBC_b4e3b5deca584587a596a753699de6b7"/>
        <w:id w:val="99615166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坏账准备情况的说明"/>
        <w:tag w:val="_GBC_b5a80a414fe14b5c9e4001ca8a0f4bbf"/>
        <w:id w:val="-913540498"/>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9"/>
        <w:numPr>
          <w:ilvl w:val="3"/>
          <w:numId w:val="70"/>
        </w:numPr>
        <w:ind w:left="426" w:hanging="426"/>
        <w:rPr>
          <w:rFonts w:ascii="宋体" w:eastAsia="宋体" w:hAnsi="宋体" w:cs="宋体"/>
          <w:kern w:val="0"/>
          <w:szCs w:val="24"/>
        </w:rPr>
      </w:pPr>
      <w:r>
        <w:rPr>
          <w:rFonts w:ascii="宋体" w:eastAsia="宋体" w:hAnsi="宋体" w:cs="宋体"/>
          <w:kern w:val="0"/>
          <w:szCs w:val="24"/>
        </w:rPr>
        <w:t>本期实际核销的</w:t>
      </w:r>
      <w:r>
        <w:rPr>
          <w:rFonts w:ascii="宋体" w:eastAsia="宋体" w:hAnsi="宋体" w:cs="宋体" w:hint="eastAsia"/>
          <w:kern w:val="0"/>
          <w:szCs w:val="24"/>
        </w:rPr>
        <w:t>长期应收款</w:t>
      </w:r>
      <w:r>
        <w:rPr>
          <w:rFonts w:ascii="宋体" w:eastAsia="宋体" w:hAnsi="宋体" w:cs="宋体"/>
          <w:kern w:val="0"/>
          <w:szCs w:val="24"/>
        </w:rPr>
        <w:t>情况</w:t>
      </w:r>
    </w:p>
    <w:sdt>
      <w:sdtPr>
        <w:alias w:val="是否适用：实际核销的情况[双击切换]"/>
        <w:tag w:val="_GBC_e9d4e4f95df144d1beb521844e7c35e7"/>
        <w:id w:val="50410484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127575228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长期应收款核销说明：</w:t>
      </w:r>
    </w:p>
    <w:sdt>
      <w:sdtPr>
        <w:rPr>
          <w:szCs w:val="21"/>
        </w:rPr>
        <w:alias w:val="是否适用：核销说明[双击切换]"/>
        <w:tag w:val="_GBC_b5e2283b2a954039b963ac2506245e4d"/>
        <w:id w:val="327492150"/>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278"/>
    <w:p w:rsidR="00197073" w:rsidRDefault="00197073">
      <w:pPr>
        <w:rPr>
          <w:szCs w:val="21"/>
        </w:rPr>
      </w:pPr>
      <w:r>
        <w:rPr>
          <w:rFonts w:hint="eastAsia"/>
          <w:szCs w:val="21"/>
        </w:rPr>
        <w:t>其他说明：</w:t>
      </w:r>
    </w:p>
    <w:sdt>
      <w:sdtPr>
        <w:rPr>
          <w:szCs w:val="21"/>
        </w:rPr>
        <w:alias w:val="是否适用：长期应收款的其他说明[双击切换]"/>
        <w:tag w:val="_GBC_374ef9a861254142b9ef8519d87eb5ac"/>
        <w:id w:val="-135264001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长期股权投资</w:t>
      </w:r>
    </w:p>
    <w:p w:rsidR="00197073" w:rsidRDefault="00197073" w:rsidP="00144A8E">
      <w:pPr>
        <w:pStyle w:val="af9"/>
        <w:numPr>
          <w:ilvl w:val="0"/>
          <w:numId w:val="120"/>
        </w:numPr>
      </w:pPr>
      <w:bookmarkStart w:id="279" w:name="_Hlk152856977"/>
      <w:r>
        <w:rPr>
          <w:rFonts w:hint="eastAsia"/>
        </w:rPr>
        <w:t>长期股权投资情况</w:t>
      </w:r>
    </w:p>
    <w:p w:rsidR="00197073" w:rsidRDefault="0023688F">
      <w:sdt>
        <w:sdtPr>
          <w:rPr>
            <w:rFonts w:hint="eastAsia"/>
          </w:rPr>
          <w:alias w:val="是否适用：长期股权投资[双击切换]"/>
          <w:tag w:val="_GBC_94e2c461d3d34280a0a5f1e908656d3e"/>
          <w:id w:val="437413768"/>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rPr>
          <w:szCs w:val="21"/>
        </w:rPr>
      </w:pPr>
      <w:r>
        <w:rPr>
          <w:rFonts w:hint="eastAsia"/>
          <w:szCs w:val="21"/>
        </w:rPr>
        <w:t>单位：</w:t>
      </w:r>
      <w:sdt>
        <w:sdtPr>
          <w:rPr>
            <w:rFonts w:hint="eastAsia"/>
            <w:szCs w:val="21"/>
          </w:rPr>
          <w:alias w:val="单位：财务附注：长期股权投资"/>
          <w:tag w:val="_GBC_9ef1128bd666425898c1d0386f4940f0"/>
          <w:id w:val="4421991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股权投资"/>
          <w:tag w:val="_GBC_3839232c7f594f79a27ec799cde377b3"/>
          <w:id w:val="20480283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2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560"/>
        <w:gridCol w:w="1845"/>
        <w:gridCol w:w="709"/>
        <w:gridCol w:w="1848"/>
        <w:gridCol w:w="1410"/>
        <w:gridCol w:w="1416"/>
        <w:gridCol w:w="1416"/>
        <w:gridCol w:w="709"/>
        <w:gridCol w:w="568"/>
        <w:gridCol w:w="1984"/>
        <w:gridCol w:w="712"/>
      </w:tblGrid>
      <w:tr w:rsidR="005355F2" w:rsidTr="002D3F07">
        <w:trPr>
          <w:trHeight w:val="128"/>
        </w:trPr>
        <w:sdt>
          <w:sdtPr>
            <w:tag w:val="_PLD_904000e8ce384d4988e09c22d5f8f725"/>
            <w:id w:val="-807779830"/>
          </w:sdtPr>
          <w:sdtEndPr/>
          <w:sdtContent>
            <w:tc>
              <w:tcPr>
                <w:tcW w:w="283"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被投资单位</w:t>
                </w:r>
              </w:p>
            </w:tc>
          </w:sdtContent>
        </w:sdt>
        <w:sdt>
          <w:sdtPr>
            <w:tag w:val="_PLD_2325481f20324f949b4d5af7cfe3ea45"/>
            <w:id w:val="-656224731"/>
          </w:sdtPr>
          <w:sdtEndPr/>
          <w:sdtContent>
            <w:tc>
              <w:tcPr>
                <w:tcW w:w="519"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期初</w:t>
                </w:r>
              </w:p>
              <w:p w:rsidR="00197073" w:rsidRDefault="00197073">
                <w:pPr>
                  <w:jc w:val="center"/>
                  <w:rPr>
                    <w:szCs w:val="21"/>
                  </w:rPr>
                </w:pPr>
                <w:r>
                  <w:rPr>
                    <w:rFonts w:hint="eastAsia"/>
                    <w:szCs w:val="21"/>
                  </w:rPr>
                  <w:t>余额</w:t>
                </w:r>
              </w:p>
            </w:tc>
          </w:sdtContent>
        </w:sdt>
        <w:sdt>
          <w:sdtPr>
            <w:tag w:val="_PLD_62e0836260734d34965d8070b1a6f2dd"/>
            <w:id w:val="-707255919"/>
          </w:sdtPr>
          <w:sdtEndPr/>
          <w:sdtContent>
            <w:tc>
              <w:tcPr>
                <w:tcW w:w="330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本期增减变动</w:t>
                </w:r>
              </w:p>
            </w:tc>
          </w:sdtContent>
        </w:sdt>
        <w:sdt>
          <w:sdtPr>
            <w:tag w:val="_PLD_7b9429fc29b64f4c83eea02ed0cad7ba"/>
            <w:id w:val="-82389203"/>
          </w:sdtPr>
          <w:sdtEndPr/>
          <w:sdtContent>
            <w:tc>
              <w:tcPr>
                <w:tcW w:w="660"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期末</w:t>
                </w:r>
              </w:p>
              <w:p w:rsidR="00197073" w:rsidRDefault="00197073">
                <w:pPr>
                  <w:jc w:val="center"/>
                  <w:rPr>
                    <w:szCs w:val="21"/>
                  </w:rPr>
                </w:pPr>
                <w:r>
                  <w:rPr>
                    <w:rFonts w:hint="eastAsia"/>
                    <w:szCs w:val="21"/>
                  </w:rPr>
                  <w:t>余额</w:t>
                </w:r>
              </w:p>
            </w:tc>
          </w:sdtContent>
        </w:sdt>
        <w:sdt>
          <w:sdtPr>
            <w:tag w:val="_PLD_79298dc466f54a239357520005d5d0d6"/>
            <w:id w:val="932555110"/>
          </w:sdtPr>
          <w:sdtEndPr/>
          <w:sdtContent>
            <w:tc>
              <w:tcPr>
                <w:tcW w:w="237" w:type="pct"/>
                <w:vMerge w:val="restar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减值准备期末余额</w:t>
                </w:r>
              </w:p>
            </w:tc>
          </w:sdtContent>
        </w:sdt>
      </w:tr>
      <w:tr w:rsidR="002D3F07" w:rsidTr="002D3F07">
        <w:tc>
          <w:tcPr>
            <w:tcW w:w="283" w:type="pct"/>
            <w:vMerge/>
            <w:tcBorders>
              <w:left w:val="single" w:sz="4" w:space="0" w:color="auto"/>
              <w:bottom w:val="single" w:sz="4" w:space="0" w:color="auto"/>
              <w:right w:val="single" w:sz="4" w:space="0" w:color="auto"/>
            </w:tcBorders>
            <w:shd w:val="clear" w:color="auto" w:fill="auto"/>
          </w:tcPr>
          <w:p w:rsidR="00197073" w:rsidRDefault="00197073">
            <w:pPr>
              <w:jc w:val="center"/>
              <w:rPr>
                <w:szCs w:val="21"/>
              </w:rPr>
            </w:pPr>
          </w:p>
        </w:tc>
        <w:tc>
          <w:tcPr>
            <w:tcW w:w="519" w:type="pct"/>
            <w:vMerge/>
            <w:tcBorders>
              <w:left w:val="single" w:sz="4" w:space="0" w:color="auto"/>
              <w:bottom w:val="single" w:sz="4" w:space="0" w:color="auto"/>
              <w:right w:val="single" w:sz="4" w:space="0" w:color="auto"/>
            </w:tcBorders>
            <w:shd w:val="clear" w:color="auto" w:fill="auto"/>
          </w:tcPr>
          <w:p w:rsidR="00197073" w:rsidRDefault="00197073">
            <w:pPr>
              <w:jc w:val="center"/>
              <w:rPr>
                <w:szCs w:val="21"/>
              </w:rPr>
            </w:pPr>
          </w:p>
        </w:tc>
        <w:sdt>
          <w:sdtPr>
            <w:tag w:val="_PLD_32174384d8204c80ab4f8eb2ee1b7c00"/>
            <w:id w:val="-1814488"/>
          </w:sdtPr>
          <w:sdtEndPr/>
          <w:sdtContent>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追加投资</w:t>
                </w:r>
              </w:p>
            </w:tc>
          </w:sdtContent>
        </w:sdt>
        <w:sdt>
          <w:sdtPr>
            <w:tag w:val="_PLD_095046b604db44b8b22c0d62f18b7d7b"/>
            <w:id w:val="1460066041"/>
          </w:sdtPr>
          <w:sdtEndPr/>
          <w:sdtContent>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减少投资</w:t>
                </w:r>
              </w:p>
            </w:tc>
          </w:sdtContent>
        </w:sdt>
        <w:sdt>
          <w:sdtPr>
            <w:tag w:val="_PLD_6b1aa2f12a4b43c9acfdfe03af1b69b5"/>
            <w:id w:val="1995826757"/>
          </w:sdtPr>
          <w:sdtEndPr/>
          <w:sdtContent>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权益法下确认的投资损益</w:t>
                </w:r>
              </w:p>
            </w:tc>
          </w:sdtContent>
        </w:sdt>
        <w:sdt>
          <w:sdtPr>
            <w:tag w:val="_PLD_7843f54d0d14415a8d81c3e768bcd483"/>
            <w:id w:val="1236198363"/>
          </w:sdtPr>
          <w:sdtEndPr/>
          <w:sdtContent>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其他综合收益调整</w:t>
                </w:r>
              </w:p>
            </w:tc>
          </w:sdtContent>
        </w:sdt>
        <w:sdt>
          <w:sdtPr>
            <w:tag w:val="_PLD_dd698127723b4ea0815eca9ac49240a1"/>
            <w:id w:val="-1474054611"/>
          </w:sdtPr>
          <w:sdtEndPr/>
          <w:sdtContent>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其他权益变动</w:t>
                </w:r>
              </w:p>
            </w:tc>
          </w:sdtContent>
        </w:sdt>
        <w:sdt>
          <w:sdtPr>
            <w:tag w:val="_PLD_6d37a876ad014b7ba59d452d3d7f5f15"/>
            <w:id w:val="1131977745"/>
          </w:sdtPr>
          <w:sdtEndPr/>
          <w:sdtContent>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宣告发放现金股利或利润</w:t>
                </w:r>
              </w:p>
            </w:tc>
          </w:sdtContent>
        </w:sdt>
        <w:sdt>
          <w:sdtPr>
            <w:tag w:val="_PLD_050d96d5e62f42b9bb4f13a2ca047503"/>
            <w:id w:val="-1744022824"/>
          </w:sdtPr>
          <w:sdtEndPr/>
          <w:sdtContent>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计提减值准备</w:t>
                </w:r>
              </w:p>
            </w:tc>
          </w:sdtContent>
        </w:sdt>
        <w:sdt>
          <w:sdtPr>
            <w:tag w:val="_PLD_add111e25b4543c48121d495919f2030"/>
            <w:id w:val="2108386269"/>
          </w:sdtPr>
          <w:sdtEndPr/>
          <w:sdtContent>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其他</w:t>
                </w:r>
              </w:p>
            </w:tc>
          </w:sdtContent>
        </w:sdt>
        <w:tc>
          <w:tcPr>
            <w:tcW w:w="660" w:type="pct"/>
            <w:vMerge/>
            <w:tcBorders>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p>
        </w:tc>
        <w:tc>
          <w:tcPr>
            <w:tcW w:w="237" w:type="pct"/>
            <w:vMerge/>
            <w:tcBorders>
              <w:left w:val="single" w:sz="4" w:space="0" w:color="auto"/>
              <w:bottom w:val="single" w:sz="4" w:space="0" w:color="auto"/>
              <w:right w:val="single" w:sz="4" w:space="0" w:color="auto"/>
            </w:tcBorders>
            <w:shd w:val="clear" w:color="auto" w:fill="auto"/>
            <w:vAlign w:val="center"/>
          </w:tcPr>
          <w:p w:rsidR="00197073" w:rsidRDefault="00197073">
            <w:pPr>
              <w:jc w:val="center"/>
              <w:rPr>
                <w:szCs w:val="21"/>
              </w:rPr>
            </w:pPr>
          </w:p>
        </w:tc>
      </w:tr>
      <w:tr w:rsidR="00197073" w:rsidTr="005355F2">
        <w:sdt>
          <w:sdtPr>
            <w:tag w:val="_PLD_35b755e14b594e4c91e0b7c9ecb32e60"/>
            <w:id w:val="1388918686"/>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197073" w:rsidRDefault="00197073">
                <w:pPr>
                  <w:jc w:val="both"/>
                  <w:rPr>
                    <w:szCs w:val="21"/>
                  </w:rPr>
                </w:pPr>
                <w:r>
                  <w:rPr>
                    <w:rFonts w:hint="eastAsia"/>
                    <w:szCs w:val="21"/>
                  </w:rPr>
                  <w:t>一、合营企业</w:t>
                </w:r>
              </w:p>
            </w:tc>
          </w:sdtContent>
        </w:sdt>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rPr>
                <w:szCs w:val="21"/>
              </w:rPr>
            </w:pPr>
            <w:r w:rsidRPr="00096247">
              <w:rPr>
                <w:rFonts w:hint="eastAsia"/>
                <w:szCs w:val="21"/>
              </w:rPr>
              <w:t>安徽钱营孜发电有限公司</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571,190,605.64</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284,000,000.00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50,784,637.06</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-417,181.89</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61,500,000.00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844,058,060.81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both"/>
              <w:rPr>
                <w:szCs w:val="21"/>
              </w:rPr>
            </w:pPr>
            <w:r>
              <w:rPr>
                <w:rFonts w:hint="eastAsia"/>
                <w:szCs w:val="21"/>
              </w:rPr>
              <w:t>小计</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571,190,605.64</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284,000,000.00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50,784,637.06</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-417,181.89</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61,500,000.00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844,058,060.81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197073" w:rsidTr="005355F2">
        <w:sdt>
          <w:sdtPr>
            <w:rPr>
              <w:rFonts w:asciiTheme="majorEastAsia" w:eastAsiaTheme="majorEastAsia" w:hAnsiTheme="majorEastAsia"/>
              <w:sz w:val="18"/>
              <w:szCs w:val="18"/>
            </w:rPr>
            <w:tag w:val="_PLD_2c448562bca04f23a9ec97848768cd82"/>
            <w:id w:val="-353971164"/>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197073" w:rsidRPr="002D3F07" w:rsidRDefault="00197073" w:rsidP="00197073">
                <w:pPr>
                  <w:jc w:val="both"/>
                  <w:rPr>
                    <w:rFonts w:asciiTheme="majorEastAsia" w:eastAsiaTheme="majorEastAsia" w:hAnsiTheme="majorEastAsia"/>
                    <w:sz w:val="18"/>
                    <w:szCs w:val="18"/>
                  </w:rPr>
                </w:pPr>
                <w:r w:rsidRPr="002D3F07">
                  <w:rPr>
                    <w:rFonts w:asciiTheme="majorEastAsia" w:eastAsiaTheme="majorEastAsia" w:hAnsiTheme="majorEastAsia" w:hint="eastAsia"/>
                    <w:sz w:val="18"/>
                    <w:szCs w:val="18"/>
                  </w:rPr>
                  <w:t>二、联营企业</w:t>
                </w:r>
              </w:p>
            </w:tc>
          </w:sdtContent>
        </w:sdt>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both"/>
              <w:rPr>
                <w:szCs w:val="21"/>
              </w:rPr>
            </w:pPr>
            <w:r w:rsidRPr="001A0508">
              <w:rPr>
                <w:rFonts w:asciiTheme="majorBidi" w:eastAsiaTheme="majorEastAsia" w:hAnsiTheme="majorBidi" w:cstheme="majorBidi"/>
                <w:color w:val="000000"/>
                <w:sz w:val="18"/>
                <w:szCs w:val="18"/>
              </w:rPr>
              <w:t>安徽省皖北煤电集团财务有限公司</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587,658,461.33</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51,012,604.19</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sz w:val="18"/>
                <w:szCs w:val="18"/>
              </w:rPr>
              <w:t>1,192,075.63</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639,863,141.15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both"/>
              <w:rPr>
                <w:szCs w:val="21"/>
              </w:rPr>
            </w:pPr>
            <w:r w:rsidRPr="001A0508">
              <w:rPr>
                <w:rFonts w:asciiTheme="majorBidi" w:eastAsiaTheme="majorEastAsia" w:hAnsiTheme="majorBidi" w:cstheme="majorBidi"/>
                <w:color w:val="000000"/>
                <w:sz w:val="18"/>
                <w:szCs w:val="18"/>
              </w:rPr>
              <w:t>国能宿州热电有限公司</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173,475,746.05</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5,688,900.00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14,872,439.83</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3,188,911.92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197,225,997.80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both"/>
              <w:rPr>
                <w:szCs w:val="21"/>
              </w:rPr>
            </w:pPr>
            <w:proofErr w:type="gramStart"/>
            <w:r w:rsidRPr="001A0508">
              <w:rPr>
                <w:rFonts w:asciiTheme="majorBidi" w:eastAsiaTheme="majorEastAsia" w:hAnsiTheme="majorBidi" w:cstheme="majorBidi"/>
                <w:color w:val="000000"/>
                <w:sz w:val="18"/>
                <w:szCs w:val="18"/>
              </w:rPr>
              <w:t>宿州皖恒新能源</w:t>
            </w:r>
            <w:proofErr w:type="gramEnd"/>
            <w:r w:rsidRPr="001A0508">
              <w:rPr>
                <w:rFonts w:asciiTheme="majorBidi" w:eastAsiaTheme="majorEastAsia" w:hAnsiTheme="majorBidi" w:cstheme="majorBidi"/>
                <w:color w:val="000000"/>
                <w:sz w:val="18"/>
                <w:szCs w:val="18"/>
              </w:rPr>
              <w:t>有限公司</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23,000,000.00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32,200,000.00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55,200,000.00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both"/>
              <w:rPr>
                <w:szCs w:val="21"/>
              </w:rPr>
            </w:pPr>
            <w:r>
              <w:rPr>
                <w:rFonts w:hint="eastAsia"/>
                <w:szCs w:val="21"/>
              </w:rPr>
              <w:t>小计</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784,134,207.38</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37,888,900.00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65,885,044.02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1,192,075.63</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3,188,911.92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sz w:val="18"/>
                <w:szCs w:val="18"/>
              </w:rPr>
              <w:t>892,289,138.95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2D3F07" w:rsidTr="002D3F07">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center"/>
              <w:rPr>
                <w:szCs w:val="21"/>
              </w:rPr>
            </w:pPr>
            <w:r>
              <w:rPr>
                <w:rFonts w:hint="eastAsia"/>
                <w:szCs w:val="21"/>
              </w:rPr>
              <w:t>合计</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1,355,324,813.02</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321,888,900.00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116,669,681.08</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1,192,075.63</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color w:val="000000"/>
                <w:sz w:val="18"/>
                <w:szCs w:val="18"/>
              </w:rPr>
              <w:t>2,771,730.03</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sz w:val="18"/>
                <w:szCs w:val="18"/>
              </w:rPr>
              <w:t>61,500,000.00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2D3F07" w:rsidRDefault="00197073" w:rsidP="00197073">
            <w:pPr>
              <w:jc w:val="right"/>
              <w:rPr>
                <w:rFonts w:asciiTheme="majorEastAsia" w:eastAsiaTheme="majorEastAsia" w:hAnsiTheme="majorEastAsia"/>
                <w:sz w:val="18"/>
                <w:szCs w:val="18"/>
              </w:rPr>
            </w:pPr>
            <w:r w:rsidRPr="002D3F07">
              <w:rPr>
                <w:rFonts w:asciiTheme="majorEastAsia" w:eastAsiaTheme="majorEastAsia" w:hAnsiTheme="majorEastAsia" w:cstheme="majorBidi"/>
                <w:sz w:val="18"/>
                <w:szCs w:val="18"/>
              </w:rPr>
              <w:t>1,736,347,199.76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B07007" w:rsidRDefault="00197073" w:rsidP="00197073">
            <w:pPr>
              <w:jc w:val="right"/>
              <w:rPr>
                <w:rFonts w:asciiTheme="majorEastAsia" w:eastAsiaTheme="majorEastAsia" w:hAnsiTheme="majorEastAsia"/>
                <w:szCs w:val="21"/>
              </w:rPr>
            </w:pPr>
          </w:p>
        </w:tc>
      </w:tr>
      <w:bookmarkEnd w:id="279"/>
    </w:tbl>
    <w:p w:rsidR="00197073" w:rsidRDefault="00197073">
      <w:pPr>
        <w:snapToGrid w:val="0"/>
        <w:spacing w:line="240" w:lineRule="atLeast"/>
        <w:rPr>
          <w:szCs w:val="21"/>
        </w:rPr>
      </w:pPr>
    </w:p>
    <w:p w:rsidR="00197073" w:rsidRDefault="00197073" w:rsidP="00144A8E">
      <w:pPr>
        <w:pStyle w:val="af9"/>
        <w:numPr>
          <w:ilvl w:val="0"/>
          <w:numId w:val="120"/>
        </w:numPr>
      </w:pPr>
      <w:r>
        <w:rPr>
          <w:rFonts w:hint="eastAsia"/>
        </w:rPr>
        <w:t>长期股权投资的减值测试情况</w:t>
      </w:r>
    </w:p>
    <w:sdt>
      <w:sdtPr>
        <w:alias w:val="是否适用：减值测试情况[双击切换]"/>
        <w:tag w:val="_GBC_869bca5d4169451086ae6ff386220647"/>
        <w:id w:val="-64296300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p w:rsidR="00197073" w:rsidRDefault="00197073">
      <w:pPr>
        <w:snapToGrid w:val="0"/>
        <w:spacing w:line="240" w:lineRule="atLeast"/>
        <w:rPr>
          <w:szCs w:val="21"/>
        </w:rPr>
      </w:pPr>
      <w:r>
        <w:rPr>
          <w:rFonts w:hint="eastAsia"/>
          <w:szCs w:val="21"/>
        </w:rPr>
        <w:t>其他说明：</w:t>
      </w:r>
    </w:p>
    <w:p w:rsidR="00197073" w:rsidRDefault="0023688F">
      <w:pPr>
        <w:snapToGrid w:val="0"/>
        <w:spacing w:line="240" w:lineRule="atLeast"/>
        <w:rPr>
          <w:szCs w:val="21"/>
        </w:rPr>
      </w:pPr>
      <w:sdt>
        <w:sdtPr>
          <w:rPr>
            <w:szCs w:val="21"/>
          </w:rPr>
          <w:alias w:val="长期股票投资的说明"/>
          <w:tag w:val="_GBC_4023b747651f4831814ee17f68bb62d6"/>
          <w:id w:val="-712265857"/>
          <w:placeholder>
            <w:docPart w:val="GBC22222222222222222222222222222"/>
          </w:placeholder>
        </w:sdtPr>
        <w:sdtEndPr/>
        <w:sdtContent>
          <w:r w:rsidR="00197073">
            <w:rPr>
              <w:rFonts w:hint="eastAsia"/>
              <w:szCs w:val="21"/>
            </w:rPr>
            <w:t>无</w:t>
          </w:r>
        </w:sdtContent>
      </w:sdt>
    </w:p>
    <w:p w:rsidR="00197073" w:rsidRDefault="00197073" w:rsidP="00144A8E">
      <w:pPr>
        <w:pStyle w:val="af8"/>
        <w:numPr>
          <w:ilvl w:val="0"/>
          <w:numId w:val="62"/>
        </w:numPr>
        <w:tabs>
          <w:tab w:val="left" w:pos="504"/>
        </w:tabs>
        <w:rPr>
          <w:szCs w:val="21"/>
        </w:rPr>
      </w:pPr>
      <w:bookmarkStart w:id="280" w:name="_Hlk152858292"/>
      <w:bookmarkStart w:id="281" w:name="_Hlk533409702"/>
      <w:r>
        <w:rPr>
          <w:rFonts w:hint="eastAsia"/>
          <w:szCs w:val="21"/>
        </w:rPr>
        <w:lastRenderedPageBreak/>
        <w:t>其他权益工具投资</w:t>
      </w:r>
    </w:p>
    <w:p w:rsidR="00197073" w:rsidRDefault="00197073" w:rsidP="00144A8E">
      <w:pPr>
        <w:pStyle w:val="af9"/>
        <w:numPr>
          <w:ilvl w:val="3"/>
          <w:numId w:val="71"/>
        </w:numPr>
        <w:ind w:left="426" w:hanging="426"/>
      </w:pPr>
      <w:bookmarkStart w:id="282" w:name="_Hlk532994936"/>
      <w:r>
        <w:rPr>
          <w:rFonts w:hint="eastAsia"/>
        </w:rPr>
        <w:t>其他权益工具投资情况</w:t>
      </w:r>
    </w:p>
    <w:sdt>
      <w:sdtPr>
        <w:alias w:val="是否适用：其他权益工具投资情况[双击切换]"/>
        <w:tag w:val="_GBC_d086d5c38ce84090b98eac90481c97aa"/>
        <w:id w:val="-18776286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282" w:displacedByCustomXml="prev"/>
    <w:bookmarkEnd w:id="281" w:displacedByCustomXml="prev"/>
    <w:p w:rsidR="00197073" w:rsidRDefault="00197073" w:rsidP="00197073"/>
    <w:bookmarkEnd w:id="280"/>
    <w:p w:rsidR="00197073" w:rsidRDefault="00197073" w:rsidP="00144A8E">
      <w:pPr>
        <w:pStyle w:val="af9"/>
        <w:numPr>
          <w:ilvl w:val="3"/>
          <w:numId w:val="71"/>
        </w:numPr>
        <w:ind w:left="426" w:hanging="426"/>
      </w:pPr>
      <w:r>
        <w:rPr>
          <w:rFonts w:hint="eastAsia"/>
        </w:rPr>
        <w:t>本期存在终止确认的情况说明</w:t>
      </w:r>
    </w:p>
    <w:sdt>
      <w:sdtPr>
        <w:alias w:val="是否适用：本期存在终止确认的情况说明[双击切换]"/>
        <w:tag w:val="_GBC_27e93a66690f439284ed9d6df3a9bd6c"/>
        <w:id w:val="-14991053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w:t>
      </w:r>
      <w:r>
        <w:t>说明</w:t>
      </w:r>
      <w:r>
        <w:rPr>
          <w:rFonts w:hint="eastAsia"/>
        </w:rPr>
        <w:t>：</w:t>
      </w:r>
    </w:p>
    <w:sdt>
      <w:sdtPr>
        <w:alias w:val="是否适用：其他权益工具投资其他说明[双击切换]"/>
        <w:tag w:val="_GBC_217dff5073ff4a12b86d342292038452"/>
        <w:id w:val="750856323"/>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szCs w:val="21"/>
        </w:rPr>
      </w:pPr>
      <w:bookmarkStart w:id="283" w:name="_Hlk533409746"/>
      <w:r>
        <w:rPr>
          <w:rFonts w:hint="eastAsia"/>
          <w:szCs w:val="21"/>
        </w:rPr>
        <w:t>其他非流动金融资产</w:t>
      </w:r>
    </w:p>
    <w:sdt>
      <w:sdtPr>
        <w:alias w:val="是否适用：其他非流动金融资产[双击切换]"/>
        <w:tag w:val="_GBC_6b599068045d444b87b686a3b6690bf1"/>
        <w:id w:val="-196526513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bookmarkEnd w:id="283"/>
    <w:p w:rsidR="00197073" w:rsidRDefault="00197073">
      <w:r>
        <w:rPr>
          <w:rFonts w:hint="eastAsia"/>
        </w:rPr>
        <w:t>其他</w:t>
      </w:r>
      <w:r>
        <w:t>说明</w:t>
      </w:r>
      <w:r>
        <w:rPr>
          <w:rFonts w:hint="eastAsia"/>
        </w:rPr>
        <w:t>：</w:t>
      </w:r>
    </w:p>
    <w:sdt>
      <w:sdtPr>
        <w:rPr>
          <w:szCs w:val="21"/>
        </w:rPr>
        <w:alias w:val="是否适用：其他非流动金融资产其他说明[双击切换]"/>
        <w:tag w:val="_GBC_037912ebdd3b4e80b4b66cf88f8cb3e7"/>
        <w:id w:val="15149357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投资性房地产</w:t>
      </w:r>
    </w:p>
    <w:p w:rsidR="00197073" w:rsidRDefault="00197073">
      <w:r>
        <w:t>投资性房地产</w:t>
      </w:r>
      <w:r>
        <w:rPr>
          <w:rFonts w:hint="eastAsia"/>
        </w:rPr>
        <w:t>计量模式</w:t>
      </w:r>
    </w:p>
    <w:p w:rsidR="00197073" w:rsidRDefault="00197073">
      <w:pPr>
        <w:ind w:right="283"/>
        <w:rPr>
          <w:rFonts w:cstheme="minorBidi"/>
          <w:kern w:val="2"/>
          <w:szCs w:val="21"/>
        </w:rPr>
      </w:pPr>
      <w:r>
        <w:rPr>
          <w:rFonts w:cstheme="minorBidi" w:hint="eastAsia"/>
          <w:kern w:val="2"/>
          <w:szCs w:val="21"/>
        </w:rPr>
        <w:t>不</w:t>
      </w:r>
      <w:sdt>
        <w:sdtPr>
          <w:tag w:val="_PLD_04923bd149fe463fabfad2e2d6108628"/>
          <w:id w:val="-971284689"/>
          <w:placeholder>
            <w:docPart w:val="GBC22222222222222222222222222222"/>
          </w:placeholder>
        </w:sdtPr>
        <w:sdtEndPr/>
        <w:sdtContent>
          <w:r>
            <w:rPr>
              <w:rFonts w:cstheme="minorBidi" w:hint="eastAsia"/>
              <w:kern w:val="2"/>
              <w:szCs w:val="21"/>
              <w:shd w:val="solid" w:color="FFFFFF" w:fill="auto"/>
            </w:rPr>
            <w:t>适</w:t>
          </w:r>
          <w:r>
            <w:rPr>
              <w:rFonts w:cstheme="minorBidi" w:hint="eastAsia"/>
              <w:kern w:val="2"/>
              <w:szCs w:val="21"/>
            </w:rPr>
            <w:t>用</w:t>
          </w:r>
        </w:sdtContent>
      </w:sdt>
    </w:p>
    <w:p w:rsidR="00197073" w:rsidRDefault="00197073">
      <w:pPr>
        <w:ind w:right="283"/>
        <w:rPr>
          <w:rFonts w:cstheme="minorBidi"/>
          <w:kern w:val="2"/>
          <w:szCs w:val="21"/>
        </w:rPr>
      </w:pPr>
    </w:p>
    <w:p w:rsidR="00197073" w:rsidRDefault="00197073" w:rsidP="00144A8E">
      <w:pPr>
        <w:pStyle w:val="af8"/>
        <w:numPr>
          <w:ilvl w:val="0"/>
          <w:numId w:val="62"/>
        </w:numPr>
        <w:tabs>
          <w:tab w:val="left" w:pos="504"/>
        </w:tabs>
        <w:rPr>
          <w:rFonts w:ascii="宋体" w:hAnsi="宋体"/>
          <w:szCs w:val="21"/>
        </w:rPr>
      </w:pPr>
      <w:bookmarkStart w:id="284" w:name="_Hlk153460290"/>
      <w:bookmarkStart w:id="285" w:name="_Hlk152860822"/>
      <w:bookmarkEnd w:id="284"/>
      <w:bookmarkEnd w:id="285"/>
      <w:r>
        <w:rPr>
          <w:rFonts w:ascii="宋体" w:hAnsi="宋体" w:hint="eastAsia"/>
          <w:szCs w:val="21"/>
        </w:rPr>
        <w:t>固定资产</w:t>
      </w:r>
    </w:p>
    <w:p w:rsidR="00197073" w:rsidRDefault="00197073">
      <w:pPr>
        <w:pStyle w:val="af9"/>
      </w:pPr>
      <w:bookmarkStart w:id="286" w:name="_Hlk532907583"/>
      <w:r>
        <w:rPr>
          <w:rFonts w:hint="eastAsia"/>
        </w:rPr>
        <w:t>项目列示</w:t>
      </w:r>
    </w:p>
    <w:sdt>
      <w:sdtPr>
        <w:alias w:val="是否适用：固定资产分类列示[双击切换]"/>
        <w:tag w:val="_GBC_aa56cf68790e4b9d866b3ea7d6d8073d"/>
        <w:id w:val="-187364815"/>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固定资产分类列示"/>
          <w:tag w:val="_GBC_857b5f6755c84b5aa235351580358065"/>
          <w:id w:val="891627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固定资产分类列示"/>
          <w:tag w:val="_GBC_726c882708c540a4a7832f00029fe5d4"/>
          <w:id w:val="-1321881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4386"/>
        <w:gridCol w:w="4408"/>
      </w:tblGrid>
      <w:tr w:rsidR="00197073">
        <w:sdt>
          <w:sdtPr>
            <w:tag w:val="_PLD_a1c8e68343ee4b7fa02f5422a7fad5c0"/>
            <w:id w:val="-818110896"/>
          </w:sdtPr>
          <w:sdtEndPr/>
          <w:sdtContent>
            <w:tc>
              <w:tcPr>
                <w:tcW w:w="1828" w:type="pct"/>
                <w:shd w:val="clear" w:color="auto" w:fill="auto"/>
                <w:vAlign w:val="center"/>
              </w:tcPr>
              <w:p w:rsidR="00197073" w:rsidRDefault="00197073">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799910922"/>
          </w:sdtPr>
          <w:sdtEndPr/>
          <w:sdtContent>
            <w:tc>
              <w:tcPr>
                <w:tcW w:w="1582" w:type="pct"/>
                <w:shd w:val="clear" w:color="auto" w:fill="auto"/>
                <w:vAlign w:val="center"/>
              </w:tcPr>
              <w:p w:rsidR="00197073" w:rsidRDefault="00197073">
                <w:pPr>
                  <w:jc w:val="center"/>
                  <w:rPr>
                    <w:szCs w:val="21"/>
                  </w:rPr>
                </w:pPr>
                <w:r>
                  <w:rPr>
                    <w:rFonts w:hint="eastAsia"/>
                    <w:szCs w:val="21"/>
                  </w:rPr>
                  <w:t>期末余额</w:t>
                </w:r>
              </w:p>
            </w:tc>
          </w:sdtContent>
        </w:sdt>
        <w:sdt>
          <w:sdtPr>
            <w:tag w:val="_PLD_a075f0130f1f4334b8370490adf71764"/>
            <w:id w:val="1212160078"/>
          </w:sdtPr>
          <w:sdtEndPr/>
          <w:sdtContent>
            <w:tc>
              <w:tcPr>
                <w:tcW w:w="1590" w:type="pct"/>
                <w:shd w:val="clear" w:color="auto" w:fill="auto"/>
                <w:vAlign w:val="center"/>
              </w:tcPr>
              <w:p w:rsidR="00197073" w:rsidRDefault="00197073">
                <w:pPr>
                  <w:jc w:val="center"/>
                  <w:rPr>
                    <w:szCs w:val="21"/>
                  </w:rPr>
                </w:pPr>
                <w:r>
                  <w:rPr>
                    <w:rFonts w:hint="eastAsia"/>
                    <w:szCs w:val="21"/>
                  </w:rPr>
                  <w:t>期初余额</w:t>
                </w:r>
              </w:p>
            </w:tc>
          </w:sdtContent>
        </w:sdt>
      </w:tr>
      <w:tr w:rsidR="00197073" w:rsidTr="00197073">
        <w:tc>
          <w:tcPr>
            <w:tcW w:w="1828" w:type="pct"/>
            <w:shd w:val="clear" w:color="auto" w:fill="auto"/>
          </w:tcPr>
          <w:p w:rsidR="00197073" w:rsidRDefault="00197073" w:rsidP="00197073">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tc>
          <w:tcPr>
            <w:tcW w:w="1582"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r w:rsidRPr="001A0508">
              <w:rPr>
                <w:rFonts w:asciiTheme="majorBidi" w:eastAsiaTheme="majorEastAsia" w:hAnsiTheme="majorBidi" w:cstheme="majorBidi"/>
                <w:szCs w:val="21"/>
              </w:rPr>
              <w:t>5,568,210,873.54</w:t>
            </w:r>
          </w:p>
        </w:tc>
        <w:tc>
          <w:tcPr>
            <w:tcW w:w="1590"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r w:rsidRPr="001A0508">
              <w:rPr>
                <w:rFonts w:asciiTheme="majorBidi" w:eastAsiaTheme="majorEastAsia" w:hAnsiTheme="majorBidi" w:cstheme="majorBidi"/>
                <w:szCs w:val="21"/>
              </w:rPr>
              <w:t>4,132,708,571.69</w:t>
            </w:r>
          </w:p>
        </w:tc>
      </w:tr>
      <w:tr w:rsidR="00197073" w:rsidTr="00197073">
        <w:tc>
          <w:tcPr>
            <w:tcW w:w="1828" w:type="pct"/>
            <w:shd w:val="clear" w:color="auto" w:fill="auto"/>
          </w:tcPr>
          <w:p w:rsidR="00197073" w:rsidRDefault="00197073" w:rsidP="00197073">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tc>
          <w:tcPr>
            <w:tcW w:w="1582"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p>
        </w:tc>
      </w:tr>
      <w:tr w:rsidR="00197073" w:rsidTr="00197073">
        <w:tc>
          <w:tcPr>
            <w:tcW w:w="1828"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center"/>
              <w:rPr>
                <w:szCs w:val="21"/>
              </w:rPr>
            </w:pPr>
            <w:r>
              <w:rPr>
                <w:rFonts w:hint="eastAsia"/>
                <w:szCs w:val="21"/>
              </w:rPr>
              <w:lastRenderedPageBreak/>
              <w:t>合计</w:t>
            </w:r>
          </w:p>
        </w:tc>
        <w:tc>
          <w:tcPr>
            <w:tcW w:w="1582"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r w:rsidRPr="001A0508">
              <w:rPr>
                <w:rFonts w:asciiTheme="majorBidi" w:eastAsiaTheme="majorEastAsia" w:hAnsiTheme="majorBidi" w:cstheme="majorBidi"/>
                <w:szCs w:val="21"/>
              </w:rPr>
              <w:t>5,568,210,873.54</w:t>
            </w:r>
          </w:p>
        </w:tc>
        <w:tc>
          <w:tcPr>
            <w:tcW w:w="1590" w:type="pct"/>
            <w:shd w:val="clear" w:color="auto" w:fill="auto"/>
            <w:vAlign w:val="center"/>
          </w:tcPr>
          <w:p w:rsidR="00197073" w:rsidRDefault="00197073" w:rsidP="00197073">
            <w:pPr>
              <w:tabs>
                <w:tab w:val="right" w:pos="3690"/>
                <w:tab w:val="right" w:pos="5130"/>
                <w:tab w:val="right" w:pos="6030"/>
                <w:tab w:val="right" w:pos="7650"/>
                <w:tab w:val="right" w:pos="9270"/>
              </w:tabs>
              <w:adjustRightInd w:val="0"/>
              <w:snapToGrid w:val="0"/>
              <w:jc w:val="right"/>
              <w:rPr>
                <w:szCs w:val="21"/>
              </w:rPr>
            </w:pPr>
            <w:r w:rsidRPr="001A0508">
              <w:rPr>
                <w:rFonts w:asciiTheme="majorBidi" w:eastAsiaTheme="majorEastAsia" w:hAnsiTheme="majorBidi" w:cstheme="majorBidi"/>
                <w:szCs w:val="21"/>
              </w:rPr>
              <w:t>4,132,708,571.69</w:t>
            </w:r>
          </w:p>
        </w:tc>
      </w:tr>
    </w:tbl>
    <w:p w:rsidR="00197073" w:rsidRDefault="00197073">
      <w:pPr>
        <w:rPr>
          <w:b/>
        </w:rPr>
      </w:pPr>
    </w:p>
    <w:bookmarkEnd w:id="286"/>
    <w:p w:rsidR="00197073" w:rsidRDefault="00197073">
      <w:pPr>
        <w:rPr>
          <w:szCs w:val="21"/>
        </w:rPr>
      </w:pPr>
      <w:r>
        <w:rPr>
          <w:rFonts w:hint="eastAsia"/>
          <w:szCs w:val="21"/>
        </w:rPr>
        <w:t>其他说明：</w:t>
      </w:r>
    </w:p>
    <w:sdt>
      <w:sdtPr>
        <w:rPr>
          <w:szCs w:val="21"/>
        </w:rPr>
        <w:alias w:val="是否适用：固定资产分类列示其他说明[双击切换]"/>
        <w:tag w:val="_GBC_242c272ba3a1435aacea1f45ade5a2e0"/>
        <w:id w:val="-934289315"/>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pStyle w:val="af9"/>
        <w:ind w:left="360" w:hanging="360"/>
      </w:pPr>
      <w:r>
        <w:rPr>
          <w:rFonts w:hint="eastAsia"/>
        </w:rPr>
        <w:t>固定资产</w:t>
      </w:r>
    </w:p>
    <w:p w:rsidR="001C15E1" w:rsidRDefault="001C15E1" w:rsidP="001C15E1">
      <w:pPr>
        <w:pStyle w:val="5"/>
        <w:numPr>
          <w:ilvl w:val="0"/>
          <w:numId w:val="131"/>
        </w:numPr>
        <w:ind w:leftChars="0"/>
      </w:pPr>
      <w:r>
        <w:rPr>
          <w:rFonts w:hint="eastAsia"/>
        </w:rPr>
        <w:t>固定资产情况</w:t>
      </w:r>
    </w:p>
    <w:sdt>
      <w:sdtPr>
        <w:alias w:val="是否适用：固定资产情况[双击切换]"/>
        <w:tag w:val="_GBC_a44afb7019ae43b7a273970cf76154a3"/>
        <w:id w:val="1063533277"/>
      </w:sdtPr>
      <w:sdtEndPr/>
      <w:sdtContent>
        <w:p w:rsidR="001C15E1" w:rsidRDefault="001C15E1">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rsidR="001C15E1" w:rsidRDefault="001C15E1">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115662949"/>
          <w:placeholder>
            <w:docPart w:val="877540142EFF4EE1A41EDAD32FCFC40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685647898"/>
          <w:placeholder>
            <w:docPart w:val="877540142EFF4EE1A41EDAD32FCFC40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211"/>
        <w:gridCol w:w="1660"/>
        <w:gridCol w:w="1660"/>
        <w:gridCol w:w="1391"/>
        <w:gridCol w:w="1481"/>
        <w:gridCol w:w="1391"/>
        <w:gridCol w:w="1660"/>
        <w:gridCol w:w="1660"/>
        <w:gridCol w:w="1749"/>
      </w:tblGrid>
      <w:tr w:rsidR="001C15E1" w:rsidTr="001C15E1">
        <w:sdt>
          <w:sdtPr>
            <w:tag w:val="_PLD_0431b88b9ff14ebb90e5715c273e1c1d"/>
            <w:id w:val="-1043597648"/>
          </w:sdtPr>
          <w:sdtEndPr/>
          <w:sdtContent>
            <w:tc>
              <w:tcPr>
                <w:tcW w:w="437" w:type="pct"/>
                <w:shd w:val="clear" w:color="auto" w:fill="auto"/>
                <w:vAlign w:val="center"/>
              </w:tcPr>
              <w:p w:rsidR="001C15E1" w:rsidRDefault="001C15E1" w:rsidP="00DA6E4F">
                <w:pPr>
                  <w:jc w:val="center"/>
                </w:pPr>
                <w:r>
                  <w:rPr>
                    <w:rFonts w:hint="eastAsia"/>
                  </w:rPr>
                  <w:t>项目</w:t>
                </w:r>
              </w:p>
            </w:tc>
          </w:sdtContent>
        </w:sdt>
        <w:sdt>
          <w:sdtPr>
            <w:rPr>
              <w:rFonts w:hint="eastAsia"/>
            </w:rPr>
            <w:alias w:val="固定资产情况明细-项目名称"/>
            <w:tag w:val="_GBC_d421638fcfb34bbba0e548b4cb719a06"/>
            <w:id w:val="756176639"/>
            <w:text/>
          </w:sdtPr>
          <w:sdtEndPr/>
          <w:sdtContent>
            <w:tc>
              <w:tcPr>
                <w:tcW w:w="599" w:type="pct"/>
                <w:shd w:val="clear" w:color="auto" w:fill="auto"/>
                <w:vAlign w:val="center"/>
              </w:tcPr>
              <w:p w:rsidR="001C15E1" w:rsidRDefault="001C15E1" w:rsidP="00DA6E4F">
                <w:pPr>
                  <w:jc w:val="center"/>
                </w:pPr>
                <w:r>
                  <w:rPr>
                    <w:rFonts w:hint="eastAsia"/>
                  </w:rPr>
                  <w:t>房屋及建筑物</w:t>
                </w:r>
              </w:p>
            </w:tc>
          </w:sdtContent>
        </w:sdt>
        <w:sdt>
          <w:sdtPr>
            <w:rPr>
              <w:rFonts w:hint="eastAsia"/>
            </w:rPr>
            <w:alias w:val="固定资产情况明细-项目名称"/>
            <w:tag w:val="_GBC_d421638fcfb34bbba0e548b4cb719a06"/>
            <w:id w:val="-796981202"/>
            <w:text/>
          </w:sdtPr>
          <w:sdtEndPr/>
          <w:sdtContent>
            <w:tc>
              <w:tcPr>
                <w:tcW w:w="599" w:type="pct"/>
                <w:shd w:val="clear" w:color="auto" w:fill="auto"/>
                <w:vAlign w:val="center"/>
              </w:tcPr>
              <w:p w:rsidR="001C15E1" w:rsidRDefault="001C15E1" w:rsidP="00DA6E4F">
                <w:pPr>
                  <w:jc w:val="center"/>
                </w:pPr>
                <w:r>
                  <w:rPr>
                    <w:rFonts w:hint="eastAsia"/>
                  </w:rPr>
                  <w:t>专用设备</w:t>
                </w:r>
              </w:p>
            </w:tc>
          </w:sdtContent>
        </w:sdt>
        <w:sdt>
          <w:sdtPr>
            <w:rPr>
              <w:rFonts w:hint="eastAsia"/>
            </w:rPr>
            <w:alias w:val="固定资产情况明细-项目名称"/>
            <w:tag w:val="_GBC_d421638fcfb34bbba0e548b4cb719a06"/>
            <w:id w:val="303438213"/>
            <w:text/>
          </w:sdtPr>
          <w:sdtEndPr/>
          <w:sdtContent>
            <w:tc>
              <w:tcPr>
                <w:tcW w:w="502" w:type="pct"/>
                <w:shd w:val="clear" w:color="auto" w:fill="auto"/>
                <w:vAlign w:val="center"/>
              </w:tcPr>
              <w:p w:rsidR="001C15E1" w:rsidRDefault="001C15E1" w:rsidP="00DA6E4F">
                <w:pPr>
                  <w:jc w:val="center"/>
                </w:pPr>
                <w:r>
                  <w:rPr>
                    <w:rFonts w:hint="eastAsia"/>
                  </w:rPr>
                  <w:t>输电设备</w:t>
                </w:r>
              </w:p>
            </w:tc>
          </w:sdtContent>
        </w:sdt>
        <w:sdt>
          <w:sdtPr>
            <w:rPr>
              <w:rFonts w:hint="eastAsia"/>
            </w:rPr>
            <w:alias w:val="固定资产情况明细-项目名称"/>
            <w:tag w:val="_GBC_d421638fcfb34bbba0e548b4cb719a06"/>
            <w:id w:val="1433090968"/>
            <w:text/>
          </w:sdtPr>
          <w:sdtEndPr/>
          <w:sdtContent>
            <w:tc>
              <w:tcPr>
                <w:tcW w:w="534" w:type="pct"/>
                <w:shd w:val="clear" w:color="auto" w:fill="auto"/>
                <w:vAlign w:val="center"/>
              </w:tcPr>
              <w:p w:rsidR="001C15E1" w:rsidRDefault="001C15E1" w:rsidP="00DA6E4F">
                <w:pPr>
                  <w:jc w:val="center"/>
                </w:pPr>
                <w:r>
                  <w:rPr>
                    <w:rFonts w:hint="eastAsia"/>
                  </w:rPr>
                  <w:t>运输设备</w:t>
                </w:r>
              </w:p>
            </w:tc>
          </w:sdtContent>
        </w:sdt>
        <w:sdt>
          <w:sdtPr>
            <w:rPr>
              <w:rFonts w:hint="eastAsia"/>
            </w:rPr>
            <w:alias w:val="固定资产情况明细-项目名称"/>
            <w:tag w:val="_GBC_d421638fcfb34bbba0e548b4cb719a06"/>
            <w:id w:val="2009479113"/>
            <w:text/>
          </w:sdtPr>
          <w:sdtEndPr/>
          <w:sdtContent>
            <w:tc>
              <w:tcPr>
                <w:tcW w:w="502" w:type="pct"/>
                <w:shd w:val="clear" w:color="auto" w:fill="auto"/>
                <w:vAlign w:val="center"/>
              </w:tcPr>
              <w:p w:rsidR="001C15E1" w:rsidRDefault="001C15E1" w:rsidP="00DA6E4F">
                <w:pPr>
                  <w:jc w:val="center"/>
                </w:pPr>
                <w:r>
                  <w:rPr>
                    <w:rFonts w:hint="eastAsia"/>
                  </w:rPr>
                  <w:t>通用设备</w:t>
                </w:r>
              </w:p>
            </w:tc>
          </w:sdtContent>
        </w:sdt>
        <w:sdt>
          <w:sdtPr>
            <w:rPr>
              <w:rFonts w:hint="eastAsia"/>
            </w:rPr>
            <w:alias w:val="固定资产情况明细-项目名称"/>
            <w:tag w:val="_GBC_d421638fcfb34bbba0e548b4cb719a06"/>
            <w:id w:val="2086717240"/>
            <w:text/>
          </w:sdtPr>
          <w:sdtEndPr/>
          <w:sdtContent>
            <w:tc>
              <w:tcPr>
                <w:tcW w:w="599" w:type="pct"/>
                <w:shd w:val="clear" w:color="auto" w:fill="auto"/>
                <w:vAlign w:val="center"/>
              </w:tcPr>
              <w:p w:rsidR="001C15E1" w:rsidRDefault="001C15E1" w:rsidP="00DA6E4F">
                <w:pPr>
                  <w:jc w:val="center"/>
                </w:pPr>
                <w:r>
                  <w:rPr>
                    <w:rFonts w:hint="eastAsia"/>
                  </w:rPr>
                  <w:t>井巷设备</w:t>
                </w:r>
              </w:p>
            </w:tc>
          </w:sdtContent>
        </w:sdt>
        <w:sdt>
          <w:sdtPr>
            <w:rPr>
              <w:rFonts w:hint="eastAsia"/>
            </w:rPr>
            <w:alias w:val="固定资产情况明细-项目名称"/>
            <w:tag w:val="_GBC_d421638fcfb34bbba0e548b4cb719a06"/>
            <w:id w:val="-1963326607"/>
            <w:text/>
          </w:sdtPr>
          <w:sdtEndPr/>
          <w:sdtContent>
            <w:tc>
              <w:tcPr>
                <w:tcW w:w="599" w:type="pct"/>
                <w:shd w:val="clear" w:color="auto" w:fill="auto"/>
                <w:vAlign w:val="center"/>
              </w:tcPr>
              <w:p w:rsidR="001C15E1" w:rsidRDefault="001C15E1" w:rsidP="00DA6E4F">
                <w:pPr>
                  <w:jc w:val="center"/>
                </w:pPr>
                <w:r>
                  <w:rPr>
                    <w:rFonts w:hint="eastAsia"/>
                  </w:rPr>
                  <w:t>弃置费用</w:t>
                </w:r>
              </w:p>
            </w:tc>
          </w:sdtContent>
        </w:sdt>
        <w:sdt>
          <w:sdtPr>
            <w:tag w:val="_PLD_44989fc4cd3d46cc990c4d1941405a11"/>
            <w:id w:val="1370032567"/>
          </w:sdtPr>
          <w:sdtEndPr/>
          <w:sdtContent>
            <w:tc>
              <w:tcPr>
                <w:tcW w:w="631" w:type="pct"/>
                <w:shd w:val="clear" w:color="auto" w:fill="auto"/>
                <w:vAlign w:val="center"/>
              </w:tcPr>
              <w:p w:rsidR="001C15E1" w:rsidRDefault="001C15E1" w:rsidP="00DA6E4F">
                <w:pPr>
                  <w:jc w:val="center"/>
                </w:pPr>
                <w:r>
                  <w:rPr>
                    <w:rFonts w:hint="eastAsia"/>
                  </w:rPr>
                  <w:t>合计</w:t>
                </w:r>
              </w:p>
            </w:tc>
          </w:sdtContent>
        </w:sdt>
      </w:tr>
      <w:tr w:rsidR="001C15E1" w:rsidTr="001C15E1">
        <w:sdt>
          <w:sdtPr>
            <w:tag w:val="_PLD_baa91289996942f0a3579319b339b24d"/>
            <w:id w:val="-68045275"/>
          </w:sdtPr>
          <w:sdtEndPr/>
          <w:sdtContent>
            <w:tc>
              <w:tcPr>
                <w:tcW w:w="5000" w:type="pct"/>
                <w:gridSpan w:val="9"/>
                <w:shd w:val="clear" w:color="auto" w:fill="auto"/>
              </w:tcPr>
              <w:p w:rsidR="001C15E1" w:rsidRDefault="001C15E1" w:rsidP="00DA6E4F">
                <w:r>
                  <w:rPr>
                    <w:rFonts w:hint="eastAsia"/>
                  </w:rPr>
                  <w:t>一、账面原值：</w:t>
                </w:r>
              </w:p>
            </w:tc>
          </w:sdtContent>
        </w:sdt>
      </w:tr>
      <w:tr w:rsidR="001C15E1" w:rsidTr="001C15E1">
        <w:sdt>
          <w:sdtPr>
            <w:tag w:val="_PLD_8e55a39d9b04404cba08570c8d73eda8"/>
            <w:id w:val="273683681"/>
          </w:sdtPr>
          <w:sdtEndPr/>
          <w:sdtContent>
            <w:tc>
              <w:tcPr>
                <w:tcW w:w="437" w:type="pct"/>
                <w:shd w:val="clear" w:color="auto" w:fill="auto"/>
              </w:tcPr>
              <w:p w:rsidR="001C15E1" w:rsidRDefault="001C15E1" w:rsidP="001C15E1">
                <w:pPr>
                  <w:ind w:firstLineChars="200" w:firstLine="420"/>
                </w:pPr>
                <w:r>
                  <w:t>1.</w:t>
                </w:r>
                <w:r>
                  <w:rPr>
                    <w:rFonts w:hint="eastAsia"/>
                  </w:rPr>
                  <w:t>期初余额</w:t>
                </w:r>
              </w:p>
            </w:tc>
          </w:sdtContent>
        </w:sdt>
        <w:tc>
          <w:tcPr>
            <w:tcW w:w="599" w:type="pct"/>
            <w:shd w:val="clear" w:color="auto" w:fill="auto"/>
            <w:vAlign w:val="center"/>
          </w:tcPr>
          <w:p w:rsidR="001C15E1" w:rsidRDefault="001C15E1" w:rsidP="001C15E1">
            <w:pPr>
              <w:rPr>
                <w:sz w:val="24"/>
              </w:rPr>
            </w:pPr>
            <w:r>
              <w:t>3,103,906,913.48</w:t>
            </w:r>
          </w:p>
        </w:tc>
        <w:tc>
          <w:tcPr>
            <w:tcW w:w="599" w:type="pct"/>
            <w:shd w:val="clear" w:color="auto" w:fill="auto"/>
            <w:vAlign w:val="center"/>
          </w:tcPr>
          <w:p w:rsidR="001C15E1" w:rsidRDefault="001C15E1" w:rsidP="001C15E1">
            <w:r>
              <w:t>6,129,684,667.12</w:t>
            </w:r>
          </w:p>
        </w:tc>
        <w:tc>
          <w:tcPr>
            <w:tcW w:w="502" w:type="pct"/>
            <w:shd w:val="clear" w:color="auto" w:fill="auto"/>
            <w:vAlign w:val="center"/>
          </w:tcPr>
          <w:p w:rsidR="001C15E1" w:rsidRDefault="001C15E1" w:rsidP="001C15E1">
            <w:r>
              <w:t>20,021,587.10</w:t>
            </w:r>
          </w:p>
        </w:tc>
        <w:tc>
          <w:tcPr>
            <w:tcW w:w="534" w:type="pct"/>
            <w:shd w:val="clear" w:color="auto" w:fill="auto"/>
            <w:vAlign w:val="center"/>
          </w:tcPr>
          <w:p w:rsidR="001C15E1" w:rsidRDefault="001C15E1" w:rsidP="001C15E1">
            <w:r>
              <w:t>129,932,889.70</w:t>
            </w:r>
          </w:p>
        </w:tc>
        <w:tc>
          <w:tcPr>
            <w:tcW w:w="502" w:type="pct"/>
            <w:shd w:val="clear" w:color="auto" w:fill="auto"/>
            <w:vAlign w:val="center"/>
          </w:tcPr>
          <w:p w:rsidR="001C15E1" w:rsidRDefault="001C15E1" w:rsidP="001C15E1">
            <w:r>
              <w:t>15,095,612.29</w:t>
            </w:r>
          </w:p>
        </w:tc>
        <w:tc>
          <w:tcPr>
            <w:tcW w:w="599" w:type="pct"/>
            <w:shd w:val="clear" w:color="auto" w:fill="auto"/>
            <w:vAlign w:val="center"/>
          </w:tcPr>
          <w:p w:rsidR="001C15E1" w:rsidRDefault="001C15E1" w:rsidP="001C15E1">
            <w:r>
              <w:t>2,073,484,808.63</w:t>
            </w:r>
          </w:p>
        </w:tc>
        <w:tc>
          <w:tcPr>
            <w:tcW w:w="599" w:type="pct"/>
            <w:shd w:val="clear" w:color="auto" w:fill="auto"/>
            <w:vAlign w:val="center"/>
          </w:tcPr>
          <w:p w:rsidR="001C15E1" w:rsidRDefault="001C15E1" w:rsidP="001C15E1">
            <w:r>
              <w:t>1,003,972,265.59</w:t>
            </w:r>
          </w:p>
        </w:tc>
        <w:tc>
          <w:tcPr>
            <w:tcW w:w="631" w:type="pct"/>
            <w:shd w:val="clear" w:color="auto" w:fill="auto"/>
            <w:vAlign w:val="center"/>
          </w:tcPr>
          <w:p w:rsidR="001C15E1" w:rsidRDefault="001C15E1" w:rsidP="001C15E1">
            <w:r>
              <w:t>12,476,098,743.91</w:t>
            </w:r>
          </w:p>
        </w:tc>
      </w:tr>
      <w:tr w:rsidR="001C15E1" w:rsidTr="001C15E1">
        <w:sdt>
          <w:sdtPr>
            <w:tag w:val="_PLD_5d0a6e7657e6410e9c0550f674185af8"/>
            <w:id w:val="-2140024971"/>
          </w:sdtPr>
          <w:sdtEndPr/>
          <w:sdtContent>
            <w:tc>
              <w:tcPr>
                <w:tcW w:w="437" w:type="pct"/>
                <w:shd w:val="clear" w:color="auto" w:fill="auto"/>
              </w:tcPr>
              <w:p w:rsidR="001C15E1" w:rsidRDefault="001C15E1" w:rsidP="001C15E1">
                <w:pPr>
                  <w:ind w:firstLineChars="200" w:firstLine="420"/>
                </w:pPr>
                <w:r>
                  <w:t>2.</w:t>
                </w:r>
                <w:r>
                  <w:rPr>
                    <w:rFonts w:hint="eastAsia"/>
                  </w:rPr>
                  <w:t>本期增加金额</w:t>
                </w:r>
              </w:p>
            </w:tc>
          </w:sdtContent>
        </w:sdt>
        <w:tc>
          <w:tcPr>
            <w:tcW w:w="599" w:type="pct"/>
            <w:shd w:val="clear" w:color="auto" w:fill="auto"/>
            <w:vAlign w:val="center"/>
          </w:tcPr>
          <w:p w:rsidR="001C15E1" w:rsidRDefault="001C15E1" w:rsidP="001C15E1">
            <w:r>
              <w:t>258,775,950.18</w:t>
            </w:r>
          </w:p>
        </w:tc>
        <w:tc>
          <w:tcPr>
            <w:tcW w:w="599" w:type="pct"/>
            <w:shd w:val="clear" w:color="auto" w:fill="auto"/>
            <w:vAlign w:val="center"/>
          </w:tcPr>
          <w:p w:rsidR="001C15E1" w:rsidRDefault="001C15E1" w:rsidP="001C15E1">
            <w:r>
              <w:t>752,498,351.50</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23,795,282.97</w:t>
            </w:r>
          </w:p>
        </w:tc>
        <w:tc>
          <w:tcPr>
            <w:tcW w:w="502" w:type="pct"/>
            <w:shd w:val="clear" w:color="auto" w:fill="auto"/>
            <w:vAlign w:val="center"/>
          </w:tcPr>
          <w:p w:rsidR="001C15E1" w:rsidRDefault="001C15E1" w:rsidP="001C15E1">
            <w:r>
              <w:t>48,413,679.90</w:t>
            </w:r>
          </w:p>
        </w:tc>
        <w:tc>
          <w:tcPr>
            <w:tcW w:w="599" w:type="pct"/>
            <w:shd w:val="clear" w:color="auto" w:fill="auto"/>
            <w:vAlign w:val="center"/>
          </w:tcPr>
          <w:p w:rsidR="001C15E1" w:rsidRDefault="001C15E1" w:rsidP="001C15E1">
            <w:r>
              <w:t>1,086,300,226.83</w:t>
            </w:r>
          </w:p>
        </w:tc>
        <w:tc>
          <w:tcPr>
            <w:tcW w:w="599" w:type="pct"/>
            <w:shd w:val="clear" w:color="auto" w:fill="auto"/>
            <w:vAlign w:val="center"/>
          </w:tcPr>
          <w:p w:rsidR="001C15E1" w:rsidRDefault="001C15E1" w:rsidP="001C15E1">
            <w:r>
              <w:t>1,118,228.27</w:t>
            </w:r>
          </w:p>
        </w:tc>
        <w:tc>
          <w:tcPr>
            <w:tcW w:w="631" w:type="pct"/>
            <w:shd w:val="clear" w:color="auto" w:fill="auto"/>
            <w:vAlign w:val="center"/>
          </w:tcPr>
          <w:p w:rsidR="001C15E1" w:rsidRDefault="001C15E1" w:rsidP="001C15E1">
            <w:r>
              <w:t>2,170,901,719.65</w:t>
            </w:r>
          </w:p>
        </w:tc>
      </w:tr>
      <w:tr w:rsidR="001C15E1" w:rsidTr="001C15E1">
        <w:sdt>
          <w:sdtPr>
            <w:tag w:val="_PLD_21acfc7c80ed4c8898e7254bc3a221c4"/>
            <w:id w:val="683176044"/>
          </w:sdtPr>
          <w:sdtEndPr/>
          <w:sdtContent>
            <w:tc>
              <w:tcPr>
                <w:tcW w:w="437" w:type="pct"/>
                <w:shd w:val="clear" w:color="auto" w:fill="auto"/>
              </w:tcPr>
              <w:p w:rsidR="001C15E1" w:rsidRDefault="001C15E1" w:rsidP="001C15E1">
                <w:pPr>
                  <w:ind w:firstLineChars="300" w:firstLine="630"/>
                </w:pPr>
                <w:r>
                  <w:rPr>
                    <w:rFonts w:hint="eastAsia"/>
                  </w:rPr>
                  <w:t>（1）购置</w:t>
                </w:r>
              </w:p>
            </w:tc>
          </w:sdtContent>
        </w:sdt>
        <w:tc>
          <w:tcPr>
            <w:tcW w:w="599"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sz w:val="24"/>
              </w:rPr>
            </w:pPr>
            <w:r>
              <w:t>65,669,157.15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16,180,385.68</w:t>
            </w:r>
          </w:p>
        </w:tc>
        <w:tc>
          <w:tcPr>
            <w:tcW w:w="502" w:type="pct"/>
            <w:shd w:val="clear" w:color="auto" w:fill="auto"/>
            <w:vAlign w:val="center"/>
          </w:tcPr>
          <w:p w:rsidR="001C15E1" w:rsidRDefault="001C15E1" w:rsidP="001C15E1">
            <w:r>
              <w:t>18,672,040.97</w:t>
            </w:r>
          </w:p>
        </w:tc>
        <w:tc>
          <w:tcPr>
            <w:tcW w:w="599"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631" w:type="pct"/>
            <w:shd w:val="clear" w:color="auto" w:fill="auto"/>
            <w:vAlign w:val="center"/>
          </w:tcPr>
          <w:p w:rsidR="001C15E1" w:rsidRDefault="001C15E1" w:rsidP="001C15E1">
            <w:pPr>
              <w:rPr>
                <w:sz w:val="24"/>
              </w:rPr>
            </w:pPr>
            <w:r>
              <w:t>100,521,583.80</w:t>
            </w:r>
          </w:p>
        </w:tc>
      </w:tr>
      <w:tr w:rsidR="001C15E1" w:rsidTr="001C15E1">
        <w:sdt>
          <w:sdtPr>
            <w:tag w:val="_PLD_c4fb45cabc464177bb10403e2ec415b1"/>
            <w:id w:val="2007087491"/>
          </w:sdtPr>
          <w:sdtEndPr/>
          <w:sdtContent>
            <w:tc>
              <w:tcPr>
                <w:tcW w:w="437" w:type="pct"/>
                <w:shd w:val="clear" w:color="auto" w:fill="auto"/>
              </w:tcPr>
              <w:p w:rsidR="001C15E1" w:rsidRDefault="001C15E1" w:rsidP="001C15E1">
                <w:pPr>
                  <w:ind w:firstLineChars="300" w:firstLine="630"/>
                </w:pPr>
                <w:r>
                  <w:rPr>
                    <w:rFonts w:hint="eastAsia"/>
                  </w:rPr>
                  <w:t>（2）在建工程转入</w:t>
                </w:r>
              </w:p>
            </w:tc>
          </w:sdtContent>
        </w:sdt>
        <w:tc>
          <w:tcPr>
            <w:tcW w:w="599" w:type="pct"/>
            <w:shd w:val="clear" w:color="auto" w:fill="auto"/>
            <w:vAlign w:val="center"/>
          </w:tcPr>
          <w:p w:rsidR="001C15E1" w:rsidRDefault="001C15E1" w:rsidP="001C15E1">
            <w:r>
              <w:t>258,775,950.18</w:t>
            </w:r>
          </w:p>
        </w:tc>
        <w:tc>
          <w:tcPr>
            <w:tcW w:w="599" w:type="pct"/>
            <w:shd w:val="clear" w:color="auto" w:fill="auto"/>
            <w:vAlign w:val="center"/>
          </w:tcPr>
          <w:p w:rsidR="001C15E1" w:rsidRDefault="001C15E1" w:rsidP="001C15E1">
            <w:r>
              <w:t>686,829,194.35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7,614,897.29</w:t>
            </w:r>
          </w:p>
        </w:tc>
        <w:tc>
          <w:tcPr>
            <w:tcW w:w="502" w:type="pct"/>
            <w:shd w:val="clear" w:color="auto" w:fill="auto"/>
            <w:vAlign w:val="center"/>
          </w:tcPr>
          <w:p w:rsidR="001C15E1" w:rsidRDefault="001C15E1" w:rsidP="001C15E1">
            <w:r>
              <w:t>29,741,638.93</w:t>
            </w:r>
          </w:p>
        </w:tc>
        <w:tc>
          <w:tcPr>
            <w:tcW w:w="599" w:type="pct"/>
            <w:shd w:val="clear" w:color="auto" w:fill="auto"/>
            <w:vAlign w:val="center"/>
          </w:tcPr>
          <w:p w:rsidR="001C15E1" w:rsidRDefault="001C15E1" w:rsidP="001C15E1">
            <w:r>
              <w:t>1,086,300,226.83</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2,069,261,907.58</w:t>
            </w:r>
          </w:p>
        </w:tc>
      </w:tr>
      <w:tr w:rsidR="001C15E1" w:rsidTr="001C15E1">
        <w:sdt>
          <w:sdtPr>
            <w:tag w:val="_PLD_726d6f59ad1c442a86cca9c28703f954"/>
            <w:id w:val="-871294516"/>
          </w:sdtPr>
          <w:sdtEndPr/>
          <w:sdtContent>
            <w:tc>
              <w:tcPr>
                <w:tcW w:w="437" w:type="pct"/>
                <w:shd w:val="clear" w:color="auto" w:fill="auto"/>
              </w:tcPr>
              <w:p w:rsidR="001C15E1" w:rsidRDefault="001C15E1" w:rsidP="001C15E1">
                <w:pPr>
                  <w:ind w:firstLineChars="300" w:firstLine="630"/>
                </w:pPr>
                <w:r>
                  <w:rPr>
                    <w:rFonts w:hint="eastAsia"/>
                  </w:rPr>
                  <w:t>（3）企业合并增加</w:t>
                </w:r>
              </w:p>
            </w:tc>
          </w:sdtContent>
        </w:sdt>
        <w:tc>
          <w:tcPr>
            <w:tcW w:w="599"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502"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534"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502"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599"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599" w:type="pct"/>
            <w:shd w:val="clear" w:color="auto" w:fill="auto"/>
            <w:vAlign w:val="center"/>
          </w:tcPr>
          <w:p w:rsidR="001C15E1" w:rsidRDefault="001C15E1" w:rsidP="001C15E1">
            <w:pPr>
              <w:rPr>
                <w:sz w:val="24"/>
              </w:rPr>
            </w:pPr>
            <w:r>
              <w:t>1,118,228.27</w:t>
            </w:r>
          </w:p>
        </w:tc>
        <w:tc>
          <w:tcPr>
            <w:tcW w:w="631" w:type="pct"/>
            <w:shd w:val="clear" w:color="auto" w:fill="auto"/>
            <w:vAlign w:val="center"/>
          </w:tcPr>
          <w:p w:rsidR="001C15E1" w:rsidRDefault="001C15E1" w:rsidP="001C15E1">
            <w:r>
              <w:t>1,118,228.27</w:t>
            </w:r>
          </w:p>
        </w:tc>
      </w:tr>
      <w:tr w:rsidR="001C15E1" w:rsidTr="001C15E1">
        <w:sdt>
          <w:sdtPr>
            <w:tag w:val="_PLD_82105b7a23294bcc97fa2c9d341d5e29"/>
            <w:id w:val="-1663224254"/>
          </w:sdtPr>
          <w:sdtEndPr/>
          <w:sdtContent>
            <w:tc>
              <w:tcPr>
                <w:tcW w:w="437" w:type="pct"/>
                <w:shd w:val="clear" w:color="auto" w:fill="auto"/>
              </w:tcPr>
              <w:p w:rsidR="001C15E1" w:rsidRDefault="001C15E1" w:rsidP="001C15E1">
                <w:pPr>
                  <w:ind w:firstLineChars="202" w:firstLine="424"/>
                </w:pPr>
                <w:r>
                  <w:rPr>
                    <w:rFonts w:hint="eastAsia"/>
                  </w:rPr>
                  <w:t>3.本期减少金额</w:t>
                </w:r>
              </w:p>
            </w:tc>
          </w:sdtContent>
        </w:sdt>
        <w:tc>
          <w:tcPr>
            <w:tcW w:w="599" w:type="pct"/>
            <w:shd w:val="clear" w:color="auto" w:fill="auto"/>
            <w:vAlign w:val="center"/>
          </w:tcPr>
          <w:p w:rsidR="001C15E1" w:rsidRDefault="001C15E1" w:rsidP="001C15E1">
            <w:r>
              <w:t>334,611,645.34</w:t>
            </w:r>
          </w:p>
        </w:tc>
        <w:tc>
          <w:tcPr>
            <w:tcW w:w="599" w:type="pct"/>
            <w:shd w:val="clear" w:color="auto" w:fill="auto"/>
            <w:vAlign w:val="center"/>
          </w:tcPr>
          <w:p w:rsidR="001C15E1" w:rsidRDefault="001C15E1" w:rsidP="001C15E1">
            <w:r>
              <w:t>350,276,535.09</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25,778,023.62</w:t>
            </w:r>
          </w:p>
        </w:tc>
        <w:tc>
          <w:tcPr>
            <w:tcW w:w="502" w:type="pct"/>
            <w:shd w:val="clear" w:color="auto" w:fill="auto"/>
            <w:vAlign w:val="center"/>
          </w:tcPr>
          <w:p w:rsidR="001C15E1" w:rsidRDefault="001C15E1" w:rsidP="001C15E1">
            <w:r>
              <w:t>668,580.32</w:t>
            </w:r>
          </w:p>
        </w:tc>
        <w:tc>
          <w:tcPr>
            <w:tcW w:w="599" w:type="pct"/>
            <w:shd w:val="clear" w:color="auto" w:fill="auto"/>
            <w:vAlign w:val="center"/>
          </w:tcPr>
          <w:p w:rsidR="001C15E1" w:rsidRDefault="001C15E1" w:rsidP="001C15E1">
            <w:r>
              <w:t>137,733,399.36</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849,068,183.73</w:t>
            </w:r>
          </w:p>
        </w:tc>
      </w:tr>
      <w:tr w:rsidR="001C15E1" w:rsidTr="001C15E1">
        <w:sdt>
          <w:sdtPr>
            <w:tag w:val="_PLD_ff1592931fc24cf7bf5faee8eae2abb5"/>
            <w:id w:val="-1706633956"/>
          </w:sdtPr>
          <w:sdtEndPr/>
          <w:sdtContent>
            <w:tc>
              <w:tcPr>
                <w:tcW w:w="437" w:type="pct"/>
                <w:shd w:val="clear" w:color="auto" w:fill="auto"/>
              </w:tcPr>
              <w:p w:rsidR="001C15E1" w:rsidRDefault="001C15E1" w:rsidP="001C15E1">
                <w:pPr>
                  <w:ind w:firstLineChars="300" w:firstLine="630"/>
                </w:pPr>
                <w:r>
                  <w:rPr>
                    <w:rFonts w:hint="eastAsia"/>
                  </w:rPr>
                  <w:t>（1）处置或报废</w:t>
                </w:r>
              </w:p>
            </w:tc>
          </w:sdtContent>
        </w:sdt>
        <w:tc>
          <w:tcPr>
            <w:tcW w:w="599" w:type="pct"/>
            <w:shd w:val="clear" w:color="auto" w:fill="auto"/>
            <w:vAlign w:val="center"/>
          </w:tcPr>
          <w:p w:rsidR="001C15E1" w:rsidRDefault="001C15E1" w:rsidP="001C15E1">
            <w:r>
              <w:t>334,611,645.34</w:t>
            </w:r>
          </w:p>
        </w:tc>
        <w:tc>
          <w:tcPr>
            <w:tcW w:w="599" w:type="pct"/>
            <w:shd w:val="clear" w:color="auto" w:fill="auto"/>
            <w:vAlign w:val="center"/>
          </w:tcPr>
          <w:p w:rsidR="001C15E1" w:rsidRDefault="001C15E1" w:rsidP="001C15E1">
            <w:r>
              <w:t>350,276,535.09</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25,778,023.62</w:t>
            </w:r>
          </w:p>
        </w:tc>
        <w:tc>
          <w:tcPr>
            <w:tcW w:w="502" w:type="pct"/>
            <w:shd w:val="clear" w:color="auto" w:fill="auto"/>
            <w:vAlign w:val="center"/>
          </w:tcPr>
          <w:p w:rsidR="001C15E1" w:rsidRDefault="001C15E1" w:rsidP="001C15E1">
            <w:r>
              <w:t>668,580.32</w:t>
            </w:r>
          </w:p>
        </w:tc>
        <w:tc>
          <w:tcPr>
            <w:tcW w:w="599" w:type="pct"/>
            <w:shd w:val="clear" w:color="auto" w:fill="auto"/>
            <w:vAlign w:val="center"/>
          </w:tcPr>
          <w:p w:rsidR="001C15E1" w:rsidRDefault="001C15E1" w:rsidP="001C15E1">
            <w:r>
              <w:t>137,733,399.36</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849,068,183.73</w:t>
            </w:r>
          </w:p>
        </w:tc>
      </w:tr>
      <w:tr w:rsidR="001C15E1" w:rsidTr="001C15E1">
        <w:sdt>
          <w:sdtPr>
            <w:tag w:val="_PLD_3fb9f6c6a0b842188aea461d99c9adab"/>
            <w:id w:val="-861825239"/>
          </w:sdtPr>
          <w:sdtEndPr/>
          <w:sdtContent>
            <w:tc>
              <w:tcPr>
                <w:tcW w:w="437" w:type="pct"/>
                <w:shd w:val="clear" w:color="auto" w:fill="auto"/>
              </w:tcPr>
              <w:p w:rsidR="001C15E1" w:rsidRDefault="001C15E1" w:rsidP="001C15E1">
                <w:pPr>
                  <w:ind w:firstLineChars="200" w:firstLine="420"/>
                </w:pPr>
                <w:r>
                  <w:rPr>
                    <w:rFonts w:hint="eastAsia"/>
                  </w:rPr>
                  <w:t>4.期末余额</w:t>
                </w:r>
              </w:p>
            </w:tc>
          </w:sdtContent>
        </w:sdt>
        <w:tc>
          <w:tcPr>
            <w:tcW w:w="599" w:type="pct"/>
            <w:shd w:val="clear" w:color="auto" w:fill="auto"/>
            <w:vAlign w:val="center"/>
          </w:tcPr>
          <w:p w:rsidR="001C15E1" w:rsidRDefault="001C15E1" w:rsidP="001C15E1">
            <w:r>
              <w:t>3,028,071,218.32</w:t>
            </w:r>
          </w:p>
        </w:tc>
        <w:tc>
          <w:tcPr>
            <w:tcW w:w="599" w:type="pct"/>
            <w:shd w:val="clear" w:color="auto" w:fill="auto"/>
            <w:vAlign w:val="center"/>
          </w:tcPr>
          <w:p w:rsidR="001C15E1" w:rsidRDefault="001C15E1" w:rsidP="001C15E1">
            <w:r>
              <w:t>6,531,906,483.53</w:t>
            </w:r>
          </w:p>
        </w:tc>
        <w:tc>
          <w:tcPr>
            <w:tcW w:w="502" w:type="pct"/>
            <w:shd w:val="clear" w:color="auto" w:fill="auto"/>
            <w:vAlign w:val="center"/>
          </w:tcPr>
          <w:p w:rsidR="001C15E1" w:rsidRDefault="001C15E1" w:rsidP="001C15E1">
            <w:r>
              <w:t>20,021,587.10</w:t>
            </w:r>
          </w:p>
        </w:tc>
        <w:tc>
          <w:tcPr>
            <w:tcW w:w="534" w:type="pct"/>
            <w:shd w:val="clear" w:color="auto" w:fill="auto"/>
            <w:vAlign w:val="center"/>
          </w:tcPr>
          <w:p w:rsidR="001C15E1" w:rsidRDefault="001C15E1" w:rsidP="001C15E1">
            <w:r>
              <w:t>127,950,149.05</w:t>
            </w:r>
          </w:p>
        </w:tc>
        <w:tc>
          <w:tcPr>
            <w:tcW w:w="502" w:type="pct"/>
            <w:shd w:val="clear" w:color="auto" w:fill="auto"/>
            <w:vAlign w:val="center"/>
          </w:tcPr>
          <w:p w:rsidR="001C15E1" w:rsidRDefault="001C15E1" w:rsidP="001C15E1">
            <w:r>
              <w:t>62,840,711.87</w:t>
            </w:r>
          </w:p>
        </w:tc>
        <w:tc>
          <w:tcPr>
            <w:tcW w:w="599" w:type="pct"/>
            <w:shd w:val="clear" w:color="auto" w:fill="auto"/>
            <w:vAlign w:val="center"/>
          </w:tcPr>
          <w:p w:rsidR="001C15E1" w:rsidRDefault="001C15E1" w:rsidP="001C15E1">
            <w:r>
              <w:t>3,022,051,636.10</w:t>
            </w:r>
          </w:p>
        </w:tc>
        <w:tc>
          <w:tcPr>
            <w:tcW w:w="599" w:type="pct"/>
            <w:shd w:val="clear" w:color="auto" w:fill="auto"/>
            <w:vAlign w:val="center"/>
          </w:tcPr>
          <w:p w:rsidR="001C15E1" w:rsidRDefault="001C15E1" w:rsidP="001C15E1">
            <w:r>
              <w:t>1,005,090,493.86</w:t>
            </w:r>
          </w:p>
        </w:tc>
        <w:tc>
          <w:tcPr>
            <w:tcW w:w="631" w:type="pct"/>
            <w:shd w:val="clear" w:color="auto" w:fill="auto"/>
            <w:vAlign w:val="center"/>
          </w:tcPr>
          <w:p w:rsidR="001C15E1" w:rsidRDefault="001C15E1" w:rsidP="001C15E1">
            <w:r>
              <w:t>13,797,932,279.83</w:t>
            </w:r>
          </w:p>
        </w:tc>
      </w:tr>
      <w:tr w:rsidR="001C15E1" w:rsidTr="001C15E1">
        <w:sdt>
          <w:sdtPr>
            <w:tag w:val="_PLD_14f44e7a4341414ca27a4047f9622e44"/>
            <w:id w:val="1716696983"/>
          </w:sdtPr>
          <w:sdtEndPr/>
          <w:sdtContent>
            <w:tc>
              <w:tcPr>
                <w:tcW w:w="5000" w:type="pct"/>
                <w:gridSpan w:val="9"/>
                <w:shd w:val="clear" w:color="auto" w:fill="auto"/>
              </w:tcPr>
              <w:p w:rsidR="001C15E1" w:rsidRDefault="001C15E1" w:rsidP="001C15E1">
                <w:r>
                  <w:rPr>
                    <w:rFonts w:hint="eastAsia"/>
                  </w:rPr>
                  <w:t>二、累计折旧</w:t>
                </w:r>
              </w:p>
            </w:tc>
          </w:sdtContent>
        </w:sdt>
      </w:tr>
      <w:tr w:rsidR="001C15E1" w:rsidTr="001C15E1">
        <w:sdt>
          <w:sdtPr>
            <w:tag w:val="_PLD_bdfb76068a2a4a95ab0a3bcf1b094bf2"/>
            <w:id w:val="1942941006"/>
          </w:sdtPr>
          <w:sdtEndPr/>
          <w:sdtContent>
            <w:tc>
              <w:tcPr>
                <w:tcW w:w="437" w:type="pct"/>
                <w:shd w:val="clear" w:color="auto" w:fill="auto"/>
              </w:tcPr>
              <w:p w:rsidR="001C15E1" w:rsidRDefault="001C15E1" w:rsidP="001C15E1">
                <w:pPr>
                  <w:ind w:firstLineChars="200" w:firstLine="420"/>
                </w:pPr>
                <w:r>
                  <w:t>1.</w:t>
                </w:r>
                <w:r>
                  <w:rPr>
                    <w:rFonts w:hint="eastAsia"/>
                  </w:rPr>
                  <w:t>期初余额</w:t>
                </w:r>
              </w:p>
            </w:tc>
          </w:sdtContent>
        </w:sdt>
        <w:tc>
          <w:tcPr>
            <w:tcW w:w="599" w:type="pct"/>
            <w:shd w:val="clear" w:color="auto" w:fill="auto"/>
            <w:vAlign w:val="center"/>
          </w:tcPr>
          <w:p w:rsidR="001C15E1" w:rsidRDefault="001C15E1" w:rsidP="001C15E1">
            <w:pPr>
              <w:rPr>
                <w:sz w:val="24"/>
              </w:rPr>
            </w:pPr>
            <w:r>
              <w:t>1,826,016,663.34</w:t>
            </w:r>
          </w:p>
        </w:tc>
        <w:tc>
          <w:tcPr>
            <w:tcW w:w="599" w:type="pct"/>
            <w:shd w:val="clear" w:color="auto" w:fill="auto"/>
            <w:vAlign w:val="center"/>
          </w:tcPr>
          <w:p w:rsidR="001C15E1" w:rsidRDefault="001C15E1" w:rsidP="001C15E1">
            <w:r>
              <w:t>4,690,097,257.83</w:t>
            </w:r>
          </w:p>
        </w:tc>
        <w:tc>
          <w:tcPr>
            <w:tcW w:w="502" w:type="pct"/>
            <w:shd w:val="clear" w:color="auto" w:fill="auto"/>
            <w:vAlign w:val="center"/>
          </w:tcPr>
          <w:p w:rsidR="001C15E1" w:rsidRDefault="001C15E1" w:rsidP="001C15E1">
            <w:r>
              <w:t>11,402,774.89</w:t>
            </w:r>
          </w:p>
        </w:tc>
        <w:tc>
          <w:tcPr>
            <w:tcW w:w="534" w:type="pct"/>
            <w:shd w:val="clear" w:color="auto" w:fill="auto"/>
            <w:vAlign w:val="center"/>
          </w:tcPr>
          <w:p w:rsidR="001C15E1" w:rsidRDefault="001C15E1" w:rsidP="001C15E1">
            <w:r>
              <w:t>99,454,663.65</w:t>
            </w:r>
          </w:p>
        </w:tc>
        <w:tc>
          <w:tcPr>
            <w:tcW w:w="502" w:type="pct"/>
            <w:shd w:val="clear" w:color="auto" w:fill="auto"/>
            <w:vAlign w:val="center"/>
          </w:tcPr>
          <w:p w:rsidR="001C15E1" w:rsidRDefault="001C15E1" w:rsidP="001C15E1">
            <w:r>
              <w:t>5,284,526.42</w:t>
            </w:r>
          </w:p>
        </w:tc>
        <w:tc>
          <w:tcPr>
            <w:tcW w:w="599" w:type="pct"/>
            <w:shd w:val="clear" w:color="auto" w:fill="auto"/>
            <w:vAlign w:val="center"/>
          </w:tcPr>
          <w:p w:rsidR="001C15E1" w:rsidRDefault="001C15E1" w:rsidP="001C15E1">
            <w:r>
              <w:t>1,048,051,801.36</w:t>
            </w:r>
          </w:p>
        </w:tc>
        <w:tc>
          <w:tcPr>
            <w:tcW w:w="599" w:type="pct"/>
            <w:shd w:val="clear" w:color="auto" w:fill="auto"/>
            <w:vAlign w:val="center"/>
          </w:tcPr>
          <w:p w:rsidR="001C15E1" w:rsidRDefault="001C15E1" w:rsidP="001C15E1">
            <w:r>
              <w:t>263,062,883.31</w:t>
            </w:r>
          </w:p>
        </w:tc>
        <w:tc>
          <w:tcPr>
            <w:tcW w:w="631" w:type="pct"/>
            <w:shd w:val="clear" w:color="auto" w:fill="auto"/>
            <w:vAlign w:val="center"/>
          </w:tcPr>
          <w:p w:rsidR="001C15E1" w:rsidRDefault="001C15E1" w:rsidP="001C15E1">
            <w:r>
              <w:t>7,943,370,570.80</w:t>
            </w:r>
          </w:p>
        </w:tc>
      </w:tr>
      <w:tr w:rsidR="001C15E1" w:rsidTr="001C15E1">
        <w:sdt>
          <w:sdtPr>
            <w:tag w:val="_PLD_ac9d6720c4e84ec2b82637a9bc7e4a54"/>
            <w:id w:val="-811556241"/>
          </w:sdtPr>
          <w:sdtEndPr/>
          <w:sdtContent>
            <w:tc>
              <w:tcPr>
                <w:tcW w:w="437" w:type="pct"/>
                <w:shd w:val="clear" w:color="auto" w:fill="auto"/>
              </w:tcPr>
              <w:p w:rsidR="001C15E1" w:rsidRDefault="001C15E1" w:rsidP="001C15E1">
                <w:pPr>
                  <w:ind w:firstLineChars="200" w:firstLine="420"/>
                </w:pPr>
                <w:r>
                  <w:t>2.</w:t>
                </w:r>
                <w:r>
                  <w:rPr>
                    <w:rFonts w:hint="eastAsia"/>
                  </w:rPr>
                  <w:t>本期增加金额</w:t>
                </w:r>
              </w:p>
            </w:tc>
          </w:sdtContent>
        </w:sdt>
        <w:tc>
          <w:tcPr>
            <w:tcW w:w="599" w:type="pct"/>
            <w:shd w:val="clear" w:color="auto" w:fill="auto"/>
            <w:vAlign w:val="center"/>
          </w:tcPr>
          <w:p w:rsidR="001C15E1" w:rsidRDefault="001C15E1" w:rsidP="001C15E1">
            <w:r>
              <w:t>79,196,160.05</w:t>
            </w:r>
          </w:p>
        </w:tc>
        <w:tc>
          <w:tcPr>
            <w:tcW w:w="599" w:type="pct"/>
            <w:shd w:val="clear" w:color="auto" w:fill="auto"/>
            <w:vAlign w:val="center"/>
          </w:tcPr>
          <w:p w:rsidR="001C15E1" w:rsidRDefault="001C15E1" w:rsidP="001C15E1">
            <w:r>
              <w:t>339,046,157.28</w:t>
            </w:r>
          </w:p>
        </w:tc>
        <w:tc>
          <w:tcPr>
            <w:tcW w:w="502" w:type="pct"/>
            <w:shd w:val="clear" w:color="auto" w:fill="auto"/>
            <w:vAlign w:val="center"/>
          </w:tcPr>
          <w:p w:rsidR="001C15E1" w:rsidRDefault="001C15E1" w:rsidP="001C15E1">
            <w:r>
              <w:t>753,373.33</w:t>
            </w:r>
          </w:p>
        </w:tc>
        <w:tc>
          <w:tcPr>
            <w:tcW w:w="534" w:type="pct"/>
            <w:shd w:val="clear" w:color="auto" w:fill="auto"/>
            <w:vAlign w:val="center"/>
          </w:tcPr>
          <w:p w:rsidR="001C15E1" w:rsidRDefault="001C15E1" w:rsidP="001C15E1">
            <w:r>
              <w:t>4,985,470.12</w:t>
            </w:r>
          </w:p>
        </w:tc>
        <w:tc>
          <w:tcPr>
            <w:tcW w:w="502" w:type="pct"/>
            <w:shd w:val="clear" w:color="auto" w:fill="auto"/>
            <w:vAlign w:val="center"/>
          </w:tcPr>
          <w:p w:rsidR="001C15E1" w:rsidRDefault="001C15E1" w:rsidP="001C15E1">
            <w:r>
              <w:t>10,140,250.45</w:t>
            </w:r>
          </w:p>
        </w:tc>
        <w:tc>
          <w:tcPr>
            <w:tcW w:w="599" w:type="pct"/>
            <w:shd w:val="clear" w:color="auto" w:fill="auto"/>
            <w:vAlign w:val="center"/>
          </w:tcPr>
          <w:p w:rsidR="001C15E1" w:rsidRDefault="001C15E1" w:rsidP="001C15E1">
            <w:r>
              <w:t>64,647,031.88</w:t>
            </w:r>
          </w:p>
        </w:tc>
        <w:tc>
          <w:tcPr>
            <w:tcW w:w="599" w:type="pct"/>
            <w:shd w:val="clear" w:color="auto" w:fill="auto"/>
            <w:vAlign w:val="center"/>
          </w:tcPr>
          <w:p w:rsidR="001C15E1" w:rsidRDefault="001C15E1" w:rsidP="001C15E1">
            <w:r>
              <w:t>97,141,355.36</w:t>
            </w:r>
          </w:p>
        </w:tc>
        <w:tc>
          <w:tcPr>
            <w:tcW w:w="631" w:type="pct"/>
            <w:shd w:val="clear" w:color="auto" w:fill="auto"/>
            <w:vAlign w:val="center"/>
          </w:tcPr>
          <w:p w:rsidR="001C15E1" w:rsidRDefault="001C15E1" w:rsidP="001C15E1">
            <w:r>
              <w:t>595,909,798.47</w:t>
            </w:r>
          </w:p>
        </w:tc>
      </w:tr>
      <w:tr w:rsidR="001C15E1" w:rsidTr="001C15E1">
        <w:sdt>
          <w:sdtPr>
            <w:tag w:val="_PLD_4b899f8229be463181a7e6a6c1cb2337"/>
            <w:id w:val="327402940"/>
          </w:sdtPr>
          <w:sdtEndPr/>
          <w:sdtContent>
            <w:tc>
              <w:tcPr>
                <w:tcW w:w="437" w:type="pct"/>
                <w:shd w:val="clear" w:color="auto" w:fill="auto"/>
              </w:tcPr>
              <w:p w:rsidR="001C15E1" w:rsidRDefault="001C15E1" w:rsidP="001C15E1">
                <w:pPr>
                  <w:ind w:firstLineChars="300" w:firstLine="630"/>
                </w:pPr>
                <w:r>
                  <w:rPr>
                    <w:rFonts w:hint="eastAsia"/>
                  </w:rPr>
                  <w:t>（1）计提</w:t>
                </w:r>
              </w:p>
            </w:tc>
          </w:sdtContent>
        </w:sdt>
        <w:tc>
          <w:tcPr>
            <w:tcW w:w="599" w:type="pct"/>
            <w:shd w:val="clear" w:color="auto" w:fill="auto"/>
            <w:vAlign w:val="center"/>
          </w:tcPr>
          <w:p w:rsidR="001C15E1" w:rsidRDefault="001C15E1" w:rsidP="001C15E1">
            <w:r>
              <w:t>79,196,160.05</w:t>
            </w:r>
          </w:p>
        </w:tc>
        <w:tc>
          <w:tcPr>
            <w:tcW w:w="599" w:type="pct"/>
            <w:shd w:val="clear" w:color="auto" w:fill="auto"/>
            <w:vAlign w:val="center"/>
          </w:tcPr>
          <w:p w:rsidR="001C15E1" w:rsidRDefault="001C15E1" w:rsidP="001C15E1">
            <w:r>
              <w:t>339,046,157.28</w:t>
            </w:r>
          </w:p>
        </w:tc>
        <w:tc>
          <w:tcPr>
            <w:tcW w:w="502" w:type="pct"/>
            <w:shd w:val="clear" w:color="auto" w:fill="auto"/>
            <w:vAlign w:val="center"/>
          </w:tcPr>
          <w:p w:rsidR="001C15E1" w:rsidRDefault="001C15E1" w:rsidP="001C15E1">
            <w:r>
              <w:t>753,373.33</w:t>
            </w:r>
          </w:p>
        </w:tc>
        <w:tc>
          <w:tcPr>
            <w:tcW w:w="534" w:type="pct"/>
            <w:shd w:val="clear" w:color="auto" w:fill="auto"/>
            <w:vAlign w:val="center"/>
          </w:tcPr>
          <w:p w:rsidR="001C15E1" w:rsidRDefault="001C15E1" w:rsidP="001C15E1">
            <w:r>
              <w:t>4,985,470.12</w:t>
            </w:r>
          </w:p>
        </w:tc>
        <w:tc>
          <w:tcPr>
            <w:tcW w:w="502" w:type="pct"/>
            <w:shd w:val="clear" w:color="auto" w:fill="auto"/>
            <w:vAlign w:val="center"/>
          </w:tcPr>
          <w:p w:rsidR="001C15E1" w:rsidRDefault="001C15E1" w:rsidP="001C15E1">
            <w:r>
              <w:t>10,140,250.45</w:t>
            </w:r>
          </w:p>
        </w:tc>
        <w:tc>
          <w:tcPr>
            <w:tcW w:w="599" w:type="pct"/>
            <w:shd w:val="clear" w:color="auto" w:fill="auto"/>
            <w:vAlign w:val="center"/>
          </w:tcPr>
          <w:p w:rsidR="001C15E1" w:rsidRDefault="001C15E1" w:rsidP="001C15E1">
            <w:r>
              <w:t>64,647,031.88</w:t>
            </w:r>
          </w:p>
        </w:tc>
        <w:tc>
          <w:tcPr>
            <w:tcW w:w="599" w:type="pct"/>
            <w:shd w:val="clear" w:color="auto" w:fill="auto"/>
            <w:vAlign w:val="center"/>
          </w:tcPr>
          <w:p w:rsidR="001C15E1" w:rsidRDefault="001C15E1" w:rsidP="001C15E1">
            <w:r>
              <w:t>97,141,355.36</w:t>
            </w:r>
          </w:p>
        </w:tc>
        <w:tc>
          <w:tcPr>
            <w:tcW w:w="631" w:type="pct"/>
            <w:shd w:val="clear" w:color="auto" w:fill="auto"/>
            <w:vAlign w:val="center"/>
          </w:tcPr>
          <w:p w:rsidR="001C15E1" w:rsidRDefault="001C15E1" w:rsidP="001C15E1">
            <w:r>
              <w:t>595,909,798.47</w:t>
            </w:r>
          </w:p>
        </w:tc>
      </w:tr>
      <w:tr w:rsidR="001C15E1" w:rsidTr="001C15E1">
        <w:sdt>
          <w:sdtPr>
            <w:tag w:val="_PLD_1a8a0c2973de4a7c99ed0dd69c4a85fa"/>
            <w:id w:val="-1871289543"/>
          </w:sdtPr>
          <w:sdtEndPr/>
          <w:sdtContent>
            <w:tc>
              <w:tcPr>
                <w:tcW w:w="437" w:type="pct"/>
                <w:shd w:val="clear" w:color="auto" w:fill="auto"/>
              </w:tcPr>
              <w:p w:rsidR="001C15E1" w:rsidRDefault="001C15E1" w:rsidP="001C15E1">
                <w:pPr>
                  <w:ind w:firstLineChars="200" w:firstLine="420"/>
                </w:pPr>
                <w:r>
                  <w:rPr>
                    <w:rFonts w:hint="eastAsia"/>
                  </w:rPr>
                  <w:t>3.本期减少金额</w:t>
                </w:r>
              </w:p>
            </w:tc>
          </w:sdtContent>
        </w:sdt>
        <w:tc>
          <w:tcPr>
            <w:tcW w:w="599" w:type="pct"/>
            <w:shd w:val="clear" w:color="auto" w:fill="auto"/>
            <w:vAlign w:val="center"/>
          </w:tcPr>
          <w:p w:rsidR="001C15E1" w:rsidRDefault="001C15E1" w:rsidP="001C15E1">
            <w:r>
              <w:t>194,728,971.26</w:t>
            </w:r>
          </w:p>
        </w:tc>
        <w:tc>
          <w:tcPr>
            <w:tcW w:w="599" w:type="pct"/>
            <w:shd w:val="clear" w:color="auto" w:fill="auto"/>
            <w:vAlign w:val="center"/>
          </w:tcPr>
          <w:p w:rsidR="001C15E1" w:rsidRDefault="001C15E1" w:rsidP="001C15E1">
            <w:r>
              <w:t>333,735,673.65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24,495,340.80</w:t>
            </w:r>
          </w:p>
        </w:tc>
        <w:tc>
          <w:tcPr>
            <w:tcW w:w="502" w:type="pct"/>
            <w:shd w:val="clear" w:color="auto" w:fill="auto"/>
            <w:vAlign w:val="center"/>
          </w:tcPr>
          <w:p w:rsidR="001C15E1" w:rsidRDefault="001C15E1" w:rsidP="001C15E1">
            <w:r>
              <w:t>615,956.43</w:t>
            </w:r>
          </w:p>
        </w:tc>
        <w:tc>
          <w:tcPr>
            <w:tcW w:w="599" w:type="pct"/>
            <w:shd w:val="clear" w:color="auto" w:fill="auto"/>
            <w:vAlign w:val="center"/>
          </w:tcPr>
          <w:p w:rsidR="001C15E1" w:rsidRDefault="001C15E1" w:rsidP="001C15E1">
            <w:r>
              <w:t>40,021,422.59</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593,597,364.73</w:t>
            </w:r>
          </w:p>
        </w:tc>
      </w:tr>
      <w:tr w:rsidR="001C15E1" w:rsidTr="001C15E1">
        <w:sdt>
          <w:sdtPr>
            <w:tag w:val="_PLD_051549d56ef94d0f864893f6bcd12368"/>
            <w:id w:val="244763464"/>
          </w:sdtPr>
          <w:sdtEndPr/>
          <w:sdtContent>
            <w:tc>
              <w:tcPr>
                <w:tcW w:w="437" w:type="pct"/>
                <w:shd w:val="clear" w:color="auto" w:fill="auto"/>
              </w:tcPr>
              <w:p w:rsidR="001C15E1" w:rsidRDefault="001C15E1" w:rsidP="001C15E1">
                <w:pPr>
                  <w:ind w:firstLineChars="300" w:firstLine="630"/>
                </w:pPr>
                <w:r>
                  <w:rPr>
                    <w:rFonts w:hint="eastAsia"/>
                  </w:rPr>
                  <w:t>（1）处置或报废</w:t>
                </w:r>
              </w:p>
            </w:tc>
          </w:sdtContent>
        </w:sdt>
        <w:tc>
          <w:tcPr>
            <w:tcW w:w="599" w:type="pct"/>
            <w:shd w:val="clear" w:color="auto" w:fill="auto"/>
            <w:vAlign w:val="center"/>
          </w:tcPr>
          <w:p w:rsidR="001C15E1" w:rsidRDefault="001C15E1" w:rsidP="001C15E1">
            <w:r>
              <w:t>194,728,971.26</w:t>
            </w:r>
          </w:p>
        </w:tc>
        <w:tc>
          <w:tcPr>
            <w:tcW w:w="599" w:type="pct"/>
            <w:shd w:val="clear" w:color="auto" w:fill="auto"/>
            <w:vAlign w:val="center"/>
          </w:tcPr>
          <w:p w:rsidR="001C15E1" w:rsidRDefault="001C15E1" w:rsidP="001C15E1">
            <w:r>
              <w:t>333,735,673.65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24,495,340.80</w:t>
            </w:r>
          </w:p>
        </w:tc>
        <w:tc>
          <w:tcPr>
            <w:tcW w:w="502" w:type="pct"/>
            <w:shd w:val="clear" w:color="auto" w:fill="auto"/>
            <w:vAlign w:val="center"/>
          </w:tcPr>
          <w:p w:rsidR="001C15E1" w:rsidRDefault="001C15E1" w:rsidP="001C15E1">
            <w:r>
              <w:t>615,956.43</w:t>
            </w:r>
          </w:p>
        </w:tc>
        <w:tc>
          <w:tcPr>
            <w:tcW w:w="599" w:type="pct"/>
            <w:shd w:val="clear" w:color="auto" w:fill="auto"/>
            <w:vAlign w:val="center"/>
          </w:tcPr>
          <w:p w:rsidR="001C15E1" w:rsidRDefault="001C15E1" w:rsidP="001C15E1">
            <w:r>
              <w:t>40,021,422.59</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593,597,364.73</w:t>
            </w:r>
          </w:p>
        </w:tc>
      </w:tr>
      <w:tr w:rsidR="001C15E1" w:rsidTr="001C15E1">
        <w:sdt>
          <w:sdtPr>
            <w:tag w:val="_PLD_461cd300a56d4a1d8e530b3c2f9767bf"/>
            <w:id w:val="1913197043"/>
          </w:sdtPr>
          <w:sdtEndPr/>
          <w:sdtContent>
            <w:tc>
              <w:tcPr>
                <w:tcW w:w="437" w:type="pct"/>
                <w:shd w:val="clear" w:color="auto" w:fill="auto"/>
              </w:tcPr>
              <w:p w:rsidR="001C15E1" w:rsidRDefault="001C15E1" w:rsidP="001C15E1">
                <w:pPr>
                  <w:ind w:firstLineChars="200" w:firstLine="420"/>
                </w:pPr>
                <w:r>
                  <w:rPr>
                    <w:rFonts w:hint="eastAsia"/>
                  </w:rPr>
                  <w:t>4.期末余额</w:t>
                </w:r>
              </w:p>
            </w:tc>
          </w:sdtContent>
        </w:sdt>
        <w:tc>
          <w:tcPr>
            <w:tcW w:w="599" w:type="pct"/>
            <w:shd w:val="clear" w:color="auto" w:fill="auto"/>
            <w:vAlign w:val="center"/>
          </w:tcPr>
          <w:p w:rsidR="001C15E1" w:rsidRDefault="001C15E1" w:rsidP="001C15E1">
            <w:r>
              <w:t>1,710,483,852.13</w:t>
            </w:r>
          </w:p>
        </w:tc>
        <w:tc>
          <w:tcPr>
            <w:tcW w:w="599" w:type="pct"/>
            <w:shd w:val="clear" w:color="auto" w:fill="auto"/>
            <w:vAlign w:val="center"/>
          </w:tcPr>
          <w:p w:rsidR="001C15E1" w:rsidRDefault="001C15E1" w:rsidP="001C15E1">
            <w:r>
              <w:t>4,695,407,741.46</w:t>
            </w:r>
          </w:p>
        </w:tc>
        <w:tc>
          <w:tcPr>
            <w:tcW w:w="502" w:type="pct"/>
            <w:shd w:val="clear" w:color="auto" w:fill="auto"/>
            <w:vAlign w:val="center"/>
          </w:tcPr>
          <w:p w:rsidR="001C15E1" w:rsidRDefault="001C15E1" w:rsidP="001C15E1">
            <w:r>
              <w:t>12,156,148.22</w:t>
            </w:r>
          </w:p>
        </w:tc>
        <w:tc>
          <w:tcPr>
            <w:tcW w:w="534" w:type="pct"/>
            <w:shd w:val="clear" w:color="auto" w:fill="auto"/>
            <w:vAlign w:val="center"/>
          </w:tcPr>
          <w:p w:rsidR="001C15E1" w:rsidRDefault="001C15E1" w:rsidP="001C15E1">
            <w:r>
              <w:t>79,944,792.97</w:t>
            </w:r>
          </w:p>
        </w:tc>
        <w:tc>
          <w:tcPr>
            <w:tcW w:w="502" w:type="pct"/>
            <w:shd w:val="clear" w:color="auto" w:fill="auto"/>
            <w:vAlign w:val="center"/>
          </w:tcPr>
          <w:p w:rsidR="001C15E1" w:rsidRDefault="001C15E1" w:rsidP="001C15E1">
            <w:r>
              <w:t>14,808,820.44</w:t>
            </w:r>
          </w:p>
        </w:tc>
        <w:tc>
          <w:tcPr>
            <w:tcW w:w="599" w:type="pct"/>
            <w:shd w:val="clear" w:color="auto" w:fill="auto"/>
            <w:vAlign w:val="center"/>
          </w:tcPr>
          <w:p w:rsidR="001C15E1" w:rsidRDefault="001C15E1" w:rsidP="001C15E1">
            <w:r>
              <w:t>1,072,677,410.65</w:t>
            </w:r>
          </w:p>
        </w:tc>
        <w:tc>
          <w:tcPr>
            <w:tcW w:w="599" w:type="pct"/>
            <w:shd w:val="clear" w:color="auto" w:fill="auto"/>
            <w:vAlign w:val="center"/>
          </w:tcPr>
          <w:p w:rsidR="001C15E1" w:rsidRDefault="001C15E1" w:rsidP="001C15E1">
            <w:r>
              <w:t>360,204,238.67</w:t>
            </w:r>
          </w:p>
        </w:tc>
        <w:tc>
          <w:tcPr>
            <w:tcW w:w="631" w:type="pct"/>
            <w:shd w:val="clear" w:color="auto" w:fill="auto"/>
            <w:vAlign w:val="center"/>
          </w:tcPr>
          <w:p w:rsidR="001C15E1" w:rsidRDefault="001C15E1" w:rsidP="001C15E1">
            <w:r>
              <w:t>7,945,683,004.54</w:t>
            </w:r>
          </w:p>
        </w:tc>
      </w:tr>
      <w:tr w:rsidR="001C15E1" w:rsidTr="001C15E1">
        <w:sdt>
          <w:sdtPr>
            <w:tag w:val="_PLD_b98cd9e8075a44b28b16fc9fd4c3c81f"/>
            <w:id w:val="1014042932"/>
          </w:sdtPr>
          <w:sdtEndPr/>
          <w:sdtContent>
            <w:tc>
              <w:tcPr>
                <w:tcW w:w="5000" w:type="pct"/>
                <w:gridSpan w:val="9"/>
                <w:shd w:val="clear" w:color="auto" w:fill="auto"/>
              </w:tcPr>
              <w:p w:rsidR="001C15E1" w:rsidRDefault="001C15E1" w:rsidP="001C15E1">
                <w:r>
                  <w:rPr>
                    <w:rFonts w:hint="eastAsia"/>
                  </w:rPr>
                  <w:t>三、减值准备</w:t>
                </w:r>
              </w:p>
            </w:tc>
          </w:sdtContent>
        </w:sdt>
      </w:tr>
      <w:tr w:rsidR="001C15E1" w:rsidTr="001C15E1">
        <w:sdt>
          <w:sdtPr>
            <w:tag w:val="_PLD_56eded0ad9c34a2dabfd9ced3cc4cb08"/>
            <w:id w:val="1259793472"/>
          </w:sdtPr>
          <w:sdtEndPr/>
          <w:sdtContent>
            <w:tc>
              <w:tcPr>
                <w:tcW w:w="437" w:type="pct"/>
                <w:shd w:val="clear" w:color="auto" w:fill="auto"/>
              </w:tcPr>
              <w:p w:rsidR="001C15E1" w:rsidRDefault="001C15E1" w:rsidP="001C15E1">
                <w:pPr>
                  <w:ind w:firstLineChars="200" w:firstLine="420"/>
                </w:pPr>
                <w:r>
                  <w:t>1.</w:t>
                </w:r>
                <w:r>
                  <w:rPr>
                    <w:rFonts w:hint="eastAsia"/>
                  </w:rPr>
                  <w:t>期初余额</w:t>
                </w:r>
              </w:p>
            </w:tc>
          </w:sdtContent>
        </w:sdt>
        <w:tc>
          <w:tcPr>
            <w:tcW w:w="599" w:type="pct"/>
            <w:shd w:val="clear" w:color="auto" w:fill="auto"/>
            <w:vAlign w:val="center"/>
          </w:tcPr>
          <w:p w:rsidR="001C15E1" w:rsidRDefault="001C15E1" w:rsidP="001C15E1">
            <w:pPr>
              <w:rPr>
                <w:sz w:val="24"/>
              </w:rPr>
            </w:pPr>
            <w:r>
              <w:t>144,933,568.96</w:t>
            </w:r>
          </w:p>
        </w:tc>
        <w:tc>
          <w:tcPr>
            <w:tcW w:w="599" w:type="pct"/>
            <w:shd w:val="clear" w:color="auto" w:fill="auto"/>
            <w:vAlign w:val="center"/>
          </w:tcPr>
          <w:p w:rsidR="001C15E1" w:rsidRDefault="001C15E1" w:rsidP="001C15E1">
            <w:r>
              <w:t>13,345,266.70</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367,679.39</w:t>
            </w:r>
          </w:p>
        </w:tc>
        <w:tc>
          <w:tcPr>
            <w:tcW w:w="502"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sz w:val="24"/>
              </w:rPr>
            </w:pPr>
            <w:r>
              <w:t>241,373,086.37</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400,019,601.42</w:t>
            </w:r>
          </w:p>
        </w:tc>
      </w:tr>
      <w:tr w:rsidR="001C15E1" w:rsidTr="001C15E1">
        <w:sdt>
          <w:sdtPr>
            <w:tag w:val="_PLD_e23909e3deca4ed3b3374e1998a20d9d"/>
            <w:id w:val="1524132797"/>
          </w:sdtPr>
          <w:sdtEndPr/>
          <w:sdtContent>
            <w:tc>
              <w:tcPr>
                <w:tcW w:w="437" w:type="pct"/>
                <w:shd w:val="clear" w:color="auto" w:fill="auto"/>
              </w:tcPr>
              <w:p w:rsidR="001C15E1" w:rsidRDefault="001C15E1" w:rsidP="001C15E1">
                <w:pPr>
                  <w:ind w:firstLineChars="200" w:firstLine="420"/>
                </w:pPr>
                <w:r>
                  <w:t>2.</w:t>
                </w:r>
                <w:r>
                  <w:rPr>
                    <w:rFonts w:hint="eastAsia"/>
                  </w:rPr>
                  <w:t>本期增加金额</w:t>
                </w:r>
              </w:p>
            </w:tc>
          </w:sdtContent>
        </w:sdt>
        <w:tc>
          <w:tcPr>
            <w:tcW w:w="599" w:type="pct"/>
            <w:shd w:val="clear" w:color="auto" w:fill="auto"/>
            <w:vAlign w:val="center"/>
          </w:tcPr>
          <w:p w:rsidR="001C15E1" w:rsidRDefault="001C15E1" w:rsidP="001C15E1">
            <w:r>
              <w:t>19,595,490.61</w:t>
            </w:r>
          </w:p>
        </w:tc>
        <w:tc>
          <w:tcPr>
            <w:tcW w:w="599" w:type="pct"/>
            <w:shd w:val="clear" w:color="auto" w:fill="auto"/>
            <w:vAlign w:val="center"/>
          </w:tcPr>
          <w:p w:rsidR="001C15E1" w:rsidRDefault="001C15E1" w:rsidP="001C15E1">
            <w:r>
              <w:t>53,590,779.97</w:t>
            </w:r>
          </w:p>
        </w:tc>
        <w:tc>
          <w:tcPr>
            <w:tcW w:w="502" w:type="pct"/>
            <w:shd w:val="clear" w:color="auto" w:fill="auto"/>
            <w:vAlign w:val="center"/>
          </w:tcPr>
          <w:p w:rsidR="001C15E1" w:rsidRDefault="001C15E1" w:rsidP="001C15E1">
            <w:r>
              <w:t>70,219.49</w:t>
            </w:r>
          </w:p>
        </w:tc>
        <w:tc>
          <w:tcPr>
            <w:tcW w:w="534" w:type="pct"/>
            <w:shd w:val="clear" w:color="auto" w:fill="auto"/>
            <w:vAlign w:val="center"/>
          </w:tcPr>
          <w:p w:rsidR="001C15E1" w:rsidRDefault="001C15E1" w:rsidP="001C15E1">
            <w:r>
              <w:t>174,038.03</w:t>
            </w:r>
          </w:p>
        </w:tc>
        <w:tc>
          <w:tcPr>
            <w:tcW w:w="502" w:type="pct"/>
            <w:shd w:val="clear" w:color="auto" w:fill="auto"/>
            <w:vAlign w:val="center"/>
          </w:tcPr>
          <w:p w:rsidR="001C15E1" w:rsidRDefault="001C15E1" w:rsidP="001C15E1">
            <w:r>
              <w:t>271,523.06</w:t>
            </w:r>
          </w:p>
        </w:tc>
        <w:tc>
          <w:tcPr>
            <w:tcW w:w="599"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631" w:type="pct"/>
            <w:shd w:val="clear" w:color="auto" w:fill="auto"/>
            <w:vAlign w:val="center"/>
          </w:tcPr>
          <w:p w:rsidR="001C15E1" w:rsidRDefault="001C15E1" w:rsidP="001C15E1">
            <w:pPr>
              <w:rPr>
                <w:sz w:val="24"/>
              </w:rPr>
            </w:pPr>
            <w:r>
              <w:t>73,702,051.16</w:t>
            </w:r>
          </w:p>
        </w:tc>
      </w:tr>
      <w:tr w:rsidR="001C15E1" w:rsidTr="001C15E1">
        <w:sdt>
          <w:sdtPr>
            <w:tag w:val="_PLD_e9d33a6c6b2d4aff8a6ac53a9ce1b167"/>
            <w:id w:val="713854614"/>
          </w:sdtPr>
          <w:sdtEndPr/>
          <w:sdtContent>
            <w:tc>
              <w:tcPr>
                <w:tcW w:w="437" w:type="pct"/>
                <w:shd w:val="clear" w:color="auto" w:fill="auto"/>
              </w:tcPr>
              <w:p w:rsidR="001C15E1" w:rsidRDefault="001C15E1" w:rsidP="001C15E1">
                <w:pPr>
                  <w:ind w:firstLineChars="300" w:firstLine="630"/>
                </w:pPr>
                <w:r>
                  <w:rPr>
                    <w:rFonts w:hint="eastAsia"/>
                  </w:rPr>
                  <w:t>（1）计提</w:t>
                </w:r>
              </w:p>
            </w:tc>
          </w:sdtContent>
        </w:sdt>
        <w:tc>
          <w:tcPr>
            <w:tcW w:w="599" w:type="pct"/>
            <w:shd w:val="clear" w:color="auto" w:fill="auto"/>
            <w:vAlign w:val="center"/>
          </w:tcPr>
          <w:p w:rsidR="001C15E1" w:rsidRDefault="001C15E1" w:rsidP="001C15E1">
            <w:r>
              <w:t>19,595,490.61</w:t>
            </w:r>
          </w:p>
        </w:tc>
        <w:tc>
          <w:tcPr>
            <w:tcW w:w="599" w:type="pct"/>
            <w:shd w:val="clear" w:color="auto" w:fill="auto"/>
            <w:vAlign w:val="center"/>
          </w:tcPr>
          <w:p w:rsidR="001C15E1" w:rsidRDefault="001C15E1" w:rsidP="001C15E1">
            <w:r>
              <w:t>53,590,779.97</w:t>
            </w:r>
          </w:p>
        </w:tc>
        <w:tc>
          <w:tcPr>
            <w:tcW w:w="502" w:type="pct"/>
            <w:shd w:val="clear" w:color="auto" w:fill="auto"/>
            <w:vAlign w:val="center"/>
          </w:tcPr>
          <w:p w:rsidR="001C15E1" w:rsidRDefault="001C15E1" w:rsidP="001C15E1">
            <w:r>
              <w:t>70,219.49</w:t>
            </w:r>
          </w:p>
        </w:tc>
        <w:tc>
          <w:tcPr>
            <w:tcW w:w="534" w:type="pct"/>
            <w:shd w:val="clear" w:color="auto" w:fill="auto"/>
            <w:vAlign w:val="center"/>
          </w:tcPr>
          <w:p w:rsidR="001C15E1" w:rsidRDefault="001C15E1" w:rsidP="001C15E1">
            <w:r>
              <w:t>174,038.03</w:t>
            </w:r>
          </w:p>
        </w:tc>
        <w:tc>
          <w:tcPr>
            <w:tcW w:w="502" w:type="pct"/>
            <w:shd w:val="clear" w:color="auto" w:fill="auto"/>
            <w:vAlign w:val="center"/>
          </w:tcPr>
          <w:p w:rsidR="001C15E1" w:rsidRDefault="001C15E1" w:rsidP="001C15E1">
            <w:r>
              <w:t>271,523.06</w:t>
            </w:r>
          </w:p>
        </w:tc>
        <w:tc>
          <w:tcPr>
            <w:tcW w:w="599"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rFonts w:ascii="Times New Roman" w:eastAsia="Times New Roman" w:hAnsi="Times New Roman" w:cs="Times New Roman"/>
                <w:sz w:val="20"/>
                <w:szCs w:val="20"/>
              </w:rPr>
            </w:pPr>
          </w:p>
        </w:tc>
        <w:tc>
          <w:tcPr>
            <w:tcW w:w="631" w:type="pct"/>
            <w:shd w:val="clear" w:color="auto" w:fill="auto"/>
            <w:vAlign w:val="center"/>
          </w:tcPr>
          <w:p w:rsidR="001C15E1" w:rsidRDefault="001C15E1" w:rsidP="001C15E1">
            <w:pPr>
              <w:rPr>
                <w:sz w:val="24"/>
              </w:rPr>
            </w:pPr>
            <w:r>
              <w:t>73,702,051.16</w:t>
            </w:r>
          </w:p>
        </w:tc>
      </w:tr>
      <w:tr w:rsidR="001C15E1" w:rsidTr="001C15E1">
        <w:sdt>
          <w:sdtPr>
            <w:tag w:val="_PLD_773acace40cf4e2b82acb417897e72ef"/>
            <w:id w:val="284930578"/>
          </w:sdtPr>
          <w:sdtEndPr/>
          <w:sdtContent>
            <w:tc>
              <w:tcPr>
                <w:tcW w:w="437" w:type="pct"/>
                <w:shd w:val="clear" w:color="auto" w:fill="auto"/>
              </w:tcPr>
              <w:p w:rsidR="001C15E1" w:rsidRDefault="001C15E1" w:rsidP="001C15E1">
                <w:pPr>
                  <w:ind w:firstLineChars="200" w:firstLine="420"/>
                </w:pPr>
                <w:r>
                  <w:rPr>
                    <w:rFonts w:hint="eastAsia"/>
                  </w:rPr>
                  <w:t>3.本期减少金额</w:t>
                </w:r>
              </w:p>
            </w:tc>
          </w:sdtContent>
        </w:sdt>
        <w:tc>
          <w:tcPr>
            <w:tcW w:w="599" w:type="pct"/>
            <w:shd w:val="clear" w:color="auto" w:fill="auto"/>
            <w:vAlign w:val="center"/>
          </w:tcPr>
          <w:p w:rsidR="001C15E1" w:rsidRDefault="001C15E1" w:rsidP="001C15E1">
            <w:r>
              <w:t>88,585,945.08</w:t>
            </w:r>
          </w:p>
        </w:tc>
        <w:tc>
          <w:tcPr>
            <w:tcW w:w="599" w:type="pct"/>
            <w:shd w:val="clear" w:color="auto" w:fill="auto"/>
            <w:vAlign w:val="center"/>
          </w:tcPr>
          <w:p w:rsidR="001C15E1" w:rsidRDefault="001C15E1" w:rsidP="001C15E1">
            <w:r>
              <w:t>3,063,166.55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322,161.03</w:t>
            </w:r>
          </w:p>
        </w:tc>
        <w:tc>
          <w:tcPr>
            <w:tcW w:w="502"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sz w:val="24"/>
              </w:rPr>
            </w:pPr>
            <w:r>
              <w:t>97,711,978.17</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189,683,250.83</w:t>
            </w:r>
          </w:p>
        </w:tc>
      </w:tr>
      <w:tr w:rsidR="001C15E1" w:rsidTr="001C15E1">
        <w:sdt>
          <w:sdtPr>
            <w:tag w:val="_PLD_be1108cdf7ba464f9f4ecab9aa198103"/>
            <w:id w:val="1400165059"/>
          </w:sdtPr>
          <w:sdtEndPr/>
          <w:sdtContent>
            <w:tc>
              <w:tcPr>
                <w:tcW w:w="437" w:type="pct"/>
                <w:shd w:val="clear" w:color="auto" w:fill="auto"/>
              </w:tcPr>
              <w:p w:rsidR="001C15E1" w:rsidRDefault="001C15E1" w:rsidP="001C15E1">
                <w:pPr>
                  <w:ind w:firstLineChars="300" w:firstLine="630"/>
                </w:pPr>
                <w:r>
                  <w:rPr>
                    <w:rFonts w:hint="eastAsia"/>
                  </w:rPr>
                  <w:t>（1）处置或报废</w:t>
                </w:r>
              </w:p>
            </w:tc>
          </w:sdtContent>
        </w:sdt>
        <w:tc>
          <w:tcPr>
            <w:tcW w:w="599" w:type="pct"/>
            <w:shd w:val="clear" w:color="auto" w:fill="auto"/>
            <w:vAlign w:val="center"/>
          </w:tcPr>
          <w:p w:rsidR="001C15E1" w:rsidRDefault="001C15E1" w:rsidP="001C15E1">
            <w:r>
              <w:t>88,585,945.08</w:t>
            </w:r>
          </w:p>
        </w:tc>
        <w:tc>
          <w:tcPr>
            <w:tcW w:w="599" w:type="pct"/>
            <w:shd w:val="clear" w:color="auto" w:fill="auto"/>
            <w:vAlign w:val="center"/>
          </w:tcPr>
          <w:p w:rsidR="001C15E1" w:rsidRDefault="001C15E1" w:rsidP="001C15E1">
            <w:r>
              <w:t>3,063,166.55</w:t>
            </w:r>
          </w:p>
        </w:tc>
        <w:tc>
          <w:tcPr>
            <w:tcW w:w="502" w:type="pct"/>
            <w:shd w:val="clear" w:color="auto" w:fill="auto"/>
            <w:vAlign w:val="center"/>
          </w:tcPr>
          <w:p w:rsidR="001C15E1" w:rsidRDefault="001C15E1" w:rsidP="001C15E1"/>
        </w:tc>
        <w:tc>
          <w:tcPr>
            <w:tcW w:w="534" w:type="pct"/>
            <w:shd w:val="clear" w:color="auto" w:fill="auto"/>
            <w:vAlign w:val="center"/>
          </w:tcPr>
          <w:p w:rsidR="001C15E1" w:rsidRDefault="001C15E1" w:rsidP="001C15E1">
            <w:pPr>
              <w:rPr>
                <w:sz w:val="24"/>
              </w:rPr>
            </w:pPr>
            <w:r>
              <w:t>322,161.03</w:t>
            </w:r>
          </w:p>
        </w:tc>
        <w:tc>
          <w:tcPr>
            <w:tcW w:w="502" w:type="pct"/>
            <w:shd w:val="clear" w:color="auto" w:fill="auto"/>
            <w:vAlign w:val="center"/>
          </w:tcPr>
          <w:p w:rsidR="001C15E1" w:rsidRDefault="001C15E1" w:rsidP="001C15E1"/>
        </w:tc>
        <w:tc>
          <w:tcPr>
            <w:tcW w:w="599" w:type="pct"/>
            <w:shd w:val="clear" w:color="auto" w:fill="auto"/>
            <w:vAlign w:val="center"/>
          </w:tcPr>
          <w:p w:rsidR="001C15E1" w:rsidRDefault="001C15E1" w:rsidP="001C15E1">
            <w:pPr>
              <w:rPr>
                <w:sz w:val="24"/>
              </w:rPr>
            </w:pPr>
            <w:r>
              <w:t>97,711,978.17</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189,683,250.83</w:t>
            </w:r>
          </w:p>
        </w:tc>
      </w:tr>
      <w:tr w:rsidR="001C15E1" w:rsidTr="001C15E1">
        <w:sdt>
          <w:sdtPr>
            <w:tag w:val="_PLD_e5054a8d4a114197af28793eadccad9b"/>
            <w:id w:val="-1293589145"/>
          </w:sdtPr>
          <w:sdtEndPr/>
          <w:sdtContent>
            <w:tc>
              <w:tcPr>
                <w:tcW w:w="437" w:type="pct"/>
                <w:shd w:val="clear" w:color="auto" w:fill="auto"/>
              </w:tcPr>
              <w:p w:rsidR="001C15E1" w:rsidRDefault="001C15E1" w:rsidP="001C15E1">
                <w:pPr>
                  <w:ind w:firstLineChars="200" w:firstLine="420"/>
                </w:pPr>
                <w:r>
                  <w:rPr>
                    <w:rFonts w:hint="eastAsia"/>
                  </w:rPr>
                  <w:t>4.期末余额</w:t>
                </w:r>
              </w:p>
            </w:tc>
          </w:sdtContent>
        </w:sdt>
        <w:tc>
          <w:tcPr>
            <w:tcW w:w="599" w:type="pct"/>
            <w:shd w:val="clear" w:color="auto" w:fill="auto"/>
            <w:vAlign w:val="center"/>
          </w:tcPr>
          <w:p w:rsidR="001C15E1" w:rsidRDefault="001C15E1" w:rsidP="001C15E1">
            <w:r>
              <w:t>75,943,114.49</w:t>
            </w:r>
          </w:p>
        </w:tc>
        <w:tc>
          <w:tcPr>
            <w:tcW w:w="599" w:type="pct"/>
            <w:shd w:val="clear" w:color="auto" w:fill="auto"/>
            <w:vAlign w:val="center"/>
          </w:tcPr>
          <w:p w:rsidR="001C15E1" w:rsidRDefault="001C15E1" w:rsidP="001C15E1">
            <w:r>
              <w:t>63,872,880.12</w:t>
            </w:r>
          </w:p>
        </w:tc>
        <w:tc>
          <w:tcPr>
            <w:tcW w:w="502" w:type="pct"/>
            <w:shd w:val="clear" w:color="auto" w:fill="auto"/>
            <w:vAlign w:val="center"/>
          </w:tcPr>
          <w:p w:rsidR="001C15E1" w:rsidRDefault="001C15E1" w:rsidP="001C15E1">
            <w:r>
              <w:t>70,219.49</w:t>
            </w:r>
          </w:p>
        </w:tc>
        <w:tc>
          <w:tcPr>
            <w:tcW w:w="534" w:type="pct"/>
            <w:shd w:val="clear" w:color="auto" w:fill="auto"/>
            <w:vAlign w:val="center"/>
          </w:tcPr>
          <w:p w:rsidR="001C15E1" w:rsidRDefault="001C15E1" w:rsidP="001C15E1">
            <w:r>
              <w:t>219,556.39</w:t>
            </w:r>
          </w:p>
        </w:tc>
        <w:tc>
          <w:tcPr>
            <w:tcW w:w="502" w:type="pct"/>
            <w:shd w:val="clear" w:color="auto" w:fill="auto"/>
            <w:vAlign w:val="center"/>
          </w:tcPr>
          <w:p w:rsidR="001C15E1" w:rsidRDefault="001C15E1" w:rsidP="001C15E1">
            <w:r>
              <w:t>271,523.06</w:t>
            </w:r>
          </w:p>
        </w:tc>
        <w:tc>
          <w:tcPr>
            <w:tcW w:w="599" w:type="pct"/>
            <w:shd w:val="clear" w:color="auto" w:fill="auto"/>
            <w:vAlign w:val="center"/>
          </w:tcPr>
          <w:p w:rsidR="001C15E1" w:rsidRDefault="001C15E1" w:rsidP="001C15E1">
            <w:r>
              <w:t>143,661,108.20</w:t>
            </w:r>
          </w:p>
        </w:tc>
        <w:tc>
          <w:tcPr>
            <w:tcW w:w="599" w:type="pct"/>
            <w:shd w:val="clear" w:color="auto" w:fill="auto"/>
            <w:vAlign w:val="center"/>
          </w:tcPr>
          <w:p w:rsidR="001C15E1" w:rsidRDefault="001C15E1" w:rsidP="001C15E1"/>
        </w:tc>
        <w:tc>
          <w:tcPr>
            <w:tcW w:w="631" w:type="pct"/>
            <w:shd w:val="clear" w:color="auto" w:fill="auto"/>
            <w:vAlign w:val="center"/>
          </w:tcPr>
          <w:p w:rsidR="001C15E1" w:rsidRDefault="001C15E1" w:rsidP="001C15E1">
            <w:pPr>
              <w:rPr>
                <w:sz w:val="24"/>
              </w:rPr>
            </w:pPr>
            <w:r>
              <w:t>284,038,401.75</w:t>
            </w:r>
          </w:p>
        </w:tc>
      </w:tr>
      <w:tr w:rsidR="001C15E1" w:rsidTr="001C15E1">
        <w:sdt>
          <w:sdtPr>
            <w:tag w:val="_PLD_e1d51c426bd84ffbb9a1a19b00d3b374"/>
            <w:id w:val="195818924"/>
          </w:sdtPr>
          <w:sdtEndPr/>
          <w:sdtContent>
            <w:tc>
              <w:tcPr>
                <w:tcW w:w="5000" w:type="pct"/>
                <w:gridSpan w:val="9"/>
                <w:shd w:val="clear" w:color="auto" w:fill="auto"/>
              </w:tcPr>
              <w:p w:rsidR="001C15E1" w:rsidRDefault="001C15E1" w:rsidP="001C15E1">
                <w:r>
                  <w:rPr>
                    <w:rFonts w:hint="eastAsia"/>
                  </w:rPr>
                  <w:t>四、账面价值</w:t>
                </w:r>
              </w:p>
            </w:tc>
          </w:sdtContent>
        </w:sdt>
      </w:tr>
      <w:tr w:rsidR="001C15E1" w:rsidTr="001C15E1">
        <w:sdt>
          <w:sdtPr>
            <w:tag w:val="_PLD_438ac9fdebc24597a2bc032145166ee7"/>
            <w:id w:val="900712454"/>
          </w:sdtPr>
          <w:sdtEndPr/>
          <w:sdtContent>
            <w:tc>
              <w:tcPr>
                <w:tcW w:w="437" w:type="pct"/>
                <w:shd w:val="clear" w:color="auto" w:fill="auto"/>
              </w:tcPr>
              <w:p w:rsidR="001C15E1" w:rsidRDefault="001C15E1" w:rsidP="001C15E1">
                <w:pPr>
                  <w:ind w:firstLineChars="200" w:firstLine="420"/>
                </w:pPr>
                <w:r>
                  <w:rPr>
                    <w:rFonts w:hint="eastAsia"/>
                  </w:rPr>
                  <w:t>1.期末账面价值</w:t>
                </w:r>
              </w:p>
            </w:tc>
          </w:sdtContent>
        </w:sdt>
        <w:tc>
          <w:tcPr>
            <w:tcW w:w="599" w:type="pct"/>
            <w:shd w:val="clear" w:color="auto" w:fill="auto"/>
            <w:vAlign w:val="center"/>
          </w:tcPr>
          <w:p w:rsidR="001C15E1" w:rsidRDefault="001C15E1" w:rsidP="001C15E1">
            <w:pPr>
              <w:rPr>
                <w:sz w:val="24"/>
              </w:rPr>
            </w:pPr>
            <w:r>
              <w:t>1,241,644,251.70</w:t>
            </w:r>
          </w:p>
        </w:tc>
        <w:tc>
          <w:tcPr>
            <w:tcW w:w="599" w:type="pct"/>
            <w:shd w:val="clear" w:color="auto" w:fill="auto"/>
            <w:vAlign w:val="center"/>
          </w:tcPr>
          <w:p w:rsidR="001C15E1" w:rsidRDefault="001C15E1" w:rsidP="001C15E1">
            <w:r>
              <w:t>1,772,625,861.95</w:t>
            </w:r>
          </w:p>
        </w:tc>
        <w:tc>
          <w:tcPr>
            <w:tcW w:w="502" w:type="pct"/>
            <w:shd w:val="clear" w:color="auto" w:fill="auto"/>
            <w:vAlign w:val="center"/>
          </w:tcPr>
          <w:p w:rsidR="001C15E1" w:rsidRDefault="001C15E1" w:rsidP="001C15E1">
            <w:r>
              <w:t>7,795,219.39</w:t>
            </w:r>
          </w:p>
        </w:tc>
        <w:tc>
          <w:tcPr>
            <w:tcW w:w="534" w:type="pct"/>
            <w:shd w:val="clear" w:color="auto" w:fill="auto"/>
            <w:vAlign w:val="center"/>
          </w:tcPr>
          <w:p w:rsidR="001C15E1" w:rsidRDefault="001C15E1" w:rsidP="001C15E1">
            <w:r>
              <w:t>47,785,799.69</w:t>
            </w:r>
          </w:p>
        </w:tc>
        <w:tc>
          <w:tcPr>
            <w:tcW w:w="502" w:type="pct"/>
            <w:shd w:val="clear" w:color="auto" w:fill="auto"/>
            <w:vAlign w:val="center"/>
          </w:tcPr>
          <w:p w:rsidR="001C15E1" w:rsidRDefault="001C15E1" w:rsidP="001C15E1">
            <w:r>
              <w:t>47,760,368.37</w:t>
            </w:r>
          </w:p>
        </w:tc>
        <w:tc>
          <w:tcPr>
            <w:tcW w:w="599" w:type="pct"/>
            <w:shd w:val="clear" w:color="auto" w:fill="auto"/>
            <w:vAlign w:val="center"/>
          </w:tcPr>
          <w:p w:rsidR="001C15E1" w:rsidRDefault="001C15E1" w:rsidP="001C15E1">
            <w:r>
              <w:t>1,805,713,117.25</w:t>
            </w:r>
          </w:p>
        </w:tc>
        <w:tc>
          <w:tcPr>
            <w:tcW w:w="599" w:type="pct"/>
            <w:shd w:val="clear" w:color="auto" w:fill="auto"/>
            <w:vAlign w:val="center"/>
          </w:tcPr>
          <w:p w:rsidR="001C15E1" w:rsidRDefault="001C15E1" w:rsidP="001C15E1">
            <w:r>
              <w:t>644,886,255.19</w:t>
            </w:r>
          </w:p>
        </w:tc>
        <w:tc>
          <w:tcPr>
            <w:tcW w:w="631" w:type="pct"/>
            <w:shd w:val="clear" w:color="auto" w:fill="auto"/>
            <w:vAlign w:val="center"/>
          </w:tcPr>
          <w:p w:rsidR="001C15E1" w:rsidRDefault="001C15E1" w:rsidP="001C15E1">
            <w:r>
              <w:t>5,568,210,873.54</w:t>
            </w:r>
          </w:p>
        </w:tc>
      </w:tr>
      <w:tr w:rsidR="001C15E1" w:rsidTr="001C15E1">
        <w:sdt>
          <w:sdtPr>
            <w:tag w:val="_PLD_a86278e1e7584f56b206aaea009ce23d"/>
            <w:id w:val="75327528"/>
          </w:sdtPr>
          <w:sdtEndPr/>
          <w:sdtContent>
            <w:tc>
              <w:tcPr>
                <w:tcW w:w="437" w:type="pct"/>
                <w:shd w:val="clear" w:color="auto" w:fill="auto"/>
              </w:tcPr>
              <w:p w:rsidR="001C15E1" w:rsidRDefault="001C15E1" w:rsidP="001C15E1">
                <w:pPr>
                  <w:ind w:firstLineChars="200" w:firstLine="420"/>
                </w:pPr>
                <w:r>
                  <w:rPr>
                    <w:rFonts w:hint="eastAsia"/>
                  </w:rPr>
                  <w:t>2.期初账面价值</w:t>
                </w:r>
              </w:p>
            </w:tc>
          </w:sdtContent>
        </w:sdt>
        <w:tc>
          <w:tcPr>
            <w:tcW w:w="599" w:type="pct"/>
            <w:shd w:val="clear" w:color="auto" w:fill="auto"/>
            <w:vAlign w:val="center"/>
          </w:tcPr>
          <w:p w:rsidR="001C15E1" w:rsidRDefault="001C15E1" w:rsidP="001C15E1">
            <w:r>
              <w:t>1,132,956,681.18</w:t>
            </w:r>
          </w:p>
        </w:tc>
        <w:tc>
          <w:tcPr>
            <w:tcW w:w="599" w:type="pct"/>
            <w:shd w:val="clear" w:color="auto" w:fill="auto"/>
            <w:vAlign w:val="center"/>
          </w:tcPr>
          <w:p w:rsidR="001C15E1" w:rsidRDefault="001C15E1" w:rsidP="001C15E1">
            <w:r>
              <w:t>1,426,242,142.59</w:t>
            </w:r>
          </w:p>
        </w:tc>
        <w:tc>
          <w:tcPr>
            <w:tcW w:w="502" w:type="pct"/>
            <w:shd w:val="clear" w:color="auto" w:fill="auto"/>
            <w:vAlign w:val="center"/>
          </w:tcPr>
          <w:p w:rsidR="001C15E1" w:rsidRDefault="001C15E1" w:rsidP="001C15E1">
            <w:r>
              <w:t>8,618,812.21</w:t>
            </w:r>
          </w:p>
        </w:tc>
        <w:tc>
          <w:tcPr>
            <w:tcW w:w="534" w:type="pct"/>
            <w:shd w:val="clear" w:color="auto" w:fill="auto"/>
            <w:vAlign w:val="center"/>
          </w:tcPr>
          <w:p w:rsidR="001C15E1" w:rsidRDefault="001C15E1" w:rsidP="001C15E1">
            <w:r>
              <w:t>30,110,546.66</w:t>
            </w:r>
          </w:p>
        </w:tc>
        <w:tc>
          <w:tcPr>
            <w:tcW w:w="502" w:type="pct"/>
            <w:shd w:val="clear" w:color="auto" w:fill="auto"/>
            <w:vAlign w:val="center"/>
          </w:tcPr>
          <w:p w:rsidR="001C15E1" w:rsidRDefault="001C15E1" w:rsidP="001C15E1">
            <w:r>
              <w:t>9,811,085.87</w:t>
            </w:r>
          </w:p>
        </w:tc>
        <w:tc>
          <w:tcPr>
            <w:tcW w:w="599" w:type="pct"/>
            <w:shd w:val="clear" w:color="auto" w:fill="auto"/>
            <w:vAlign w:val="center"/>
          </w:tcPr>
          <w:p w:rsidR="001C15E1" w:rsidRDefault="001C15E1" w:rsidP="001C15E1">
            <w:r>
              <w:t>784,059,920.90</w:t>
            </w:r>
          </w:p>
        </w:tc>
        <w:tc>
          <w:tcPr>
            <w:tcW w:w="599" w:type="pct"/>
            <w:shd w:val="clear" w:color="auto" w:fill="auto"/>
            <w:vAlign w:val="center"/>
          </w:tcPr>
          <w:p w:rsidR="001C15E1" w:rsidRDefault="001C15E1" w:rsidP="001C15E1">
            <w:r>
              <w:t>740,909,382.28</w:t>
            </w:r>
          </w:p>
        </w:tc>
        <w:tc>
          <w:tcPr>
            <w:tcW w:w="631" w:type="pct"/>
            <w:shd w:val="clear" w:color="auto" w:fill="auto"/>
            <w:vAlign w:val="center"/>
          </w:tcPr>
          <w:p w:rsidR="001C15E1" w:rsidRDefault="001C15E1" w:rsidP="001C15E1">
            <w:r>
              <w:t>4,132,708,571.69</w:t>
            </w:r>
          </w:p>
        </w:tc>
      </w:tr>
    </w:tbl>
    <w:p w:rsidR="001C15E1" w:rsidRDefault="001C15E1"/>
    <w:p w:rsidR="00197073" w:rsidRDefault="00197073" w:rsidP="00144A8E">
      <w:pPr>
        <w:pStyle w:val="afa"/>
        <w:numPr>
          <w:ilvl w:val="0"/>
          <w:numId w:val="72"/>
        </w:numPr>
        <w:ind w:leftChars="0"/>
        <w:rPr>
          <w:rFonts w:ascii="宋体" w:hAnsi="宋体" w:cs="宋体"/>
          <w:kern w:val="0"/>
          <w:szCs w:val="24"/>
        </w:rPr>
      </w:pPr>
      <w:r>
        <w:rPr>
          <w:rFonts w:ascii="宋体" w:hAnsi="宋体" w:cs="宋体" w:hint="eastAsia"/>
          <w:kern w:val="0"/>
          <w:szCs w:val="24"/>
        </w:rPr>
        <w:t>暂时闲置的固定资产情况</w:t>
      </w:r>
    </w:p>
    <w:sdt>
      <w:sdtPr>
        <w:alias w:val="是否适用：暂时闲置的固定资产情况[双击切换]"/>
        <w:tag w:val="_GBC_2fdfdf37e427442eb50e14c905c59fbe"/>
        <w:id w:val="107277846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暂时闲置的固定资产情况"/>
          <w:tag w:val="_GBC_6dabaeb6a3874771a8d0fcbe052546a4"/>
          <w:id w:val="-3582893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暂时闲置的固定资产情况"/>
          <w:tag w:val="_GBC_a724ad4bebc04f169fc256086e73dcfe"/>
          <w:id w:val="-13989677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2476"/>
        <w:gridCol w:w="2351"/>
        <w:gridCol w:w="2418"/>
        <w:gridCol w:w="3427"/>
        <w:gridCol w:w="1309"/>
      </w:tblGrid>
      <w:tr w:rsidR="00197073" w:rsidTr="00197073">
        <w:sdt>
          <w:sdtPr>
            <w:tag w:val="_PLD_6d6a8e4b7ed145adb8eb3248d2339d1b"/>
            <w:id w:val="172608448"/>
          </w:sdtPr>
          <w:sdtEndPr/>
          <w:sdtContent>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项目</w:t>
                </w:r>
              </w:p>
            </w:tc>
          </w:sdtContent>
        </w:sdt>
        <w:sdt>
          <w:sdtPr>
            <w:tag w:val="_PLD_6a3b700ee3594fa49e62d22604b7487b"/>
            <w:id w:val="-119527206"/>
          </w:sdtPr>
          <w:sdtEndPr/>
          <w:sdtContent>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账面原值</w:t>
                </w:r>
              </w:p>
            </w:tc>
          </w:sdtContent>
        </w:sdt>
        <w:sdt>
          <w:sdtPr>
            <w:tag w:val="_PLD_487d391ad0db4d809e8dec919d77d088"/>
            <w:id w:val="-2000108208"/>
          </w:sdtPr>
          <w:sdtEndPr/>
          <w:sdtContent>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累计折旧</w:t>
                </w:r>
              </w:p>
            </w:tc>
          </w:sdtContent>
        </w:sdt>
        <w:sdt>
          <w:sdtPr>
            <w:tag w:val="_PLD_395f38b65a1e4bc2987bc181f3714aac"/>
            <w:id w:val="-290285554"/>
          </w:sdtPr>
          <w:sdtEndPr/>
          <w:sdtContent>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减值准备</w:t>
                </w:r>
              </w:p>
            </w:tc>
          </w:sdtContent>
        </w:sdt>
        <w:sdt>
          <w:sdtPr>
            <w:tag w:val="_PLD_151ce060870441baa6ac3f4c38e60b30"/>
            <w:id w:val="-1549903692"/>
          </w:sdtPr>
          <w:sdtEndPr/>
          <w:sdtContent>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账面价值</w:t>
                </w:r>
              </w:p>
            </w:tc>
          </w:sdtContent>
        </w:sdt>
        <w:sdt>
          <w:sdtPr>
            <w:tag w:val="_PLD_577f17503b2444c19b15b20c0eb7f637"/>
            <w:id w:val="1070082575"/>
          </w:sdtPr>
          <w:sdtEndPr/>
          <w:sdtContent>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备注</w:t>
                </w:r>
              </w:p>
            </w:tc>
          </w:sdtContent>
        </w:sdt>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color w:val="000000"/>
                <w:sz w:val="20"/>
                <w:szCs w:val="20"/>
              </w:rPr>
              <w:t>专用设备</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102,119,816.86</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78,316,736.70</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20,156,225.07</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3,646,855.09</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color w:val="000000"/>
                <w:sz w:val="20"/>
                <w:szCs w:val="20"/>
              </w:rPr>
              <w:t>运输设备</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37,596,224.74</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29,159,138.12</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6,606,061.16</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1,831,025.46</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color w:val="000000"/>
                <w:sz w:val="20"/>
                <w:szCs w:val="20"/>
              </w:rPr>
              <w:t>井巷资产</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246,145,023.60</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42,718,747.44</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143,661,108.22</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59,765,167.94</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color w:val="000000"/>
                <w:sz w:val="20"/>
                <w:szCs w:val="20"/>
              </w:rPr>
              <w:t>房屋建筑物</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210,666,921.58</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123,375,897.14</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20,256,240.70</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67,034,783.74</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color w:val="000000"/>
                <w:sz w:val="20"/>
                <w:szCs w:val="20"/>
              </w:rPr>
              <w:t>输电设备</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5,362,862.59</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3,824,809.95</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1,448,492.25</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89,560.39</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r w:rsidR="00197073" w:rsidTr="00197073">
        <w:tc>
          <w:tcPr>
            <w:tcW w:w="679"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 w:val="20"/>
                <w:szCs w:val="20"/>
              </w:rPr>
              <w:t>合计</w:t>
            </w:r>
          </w:p>
        </w:tc>
        <w:tc>
          <w:tcPr>
            <w:tcW w:w="89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601,890,849.37</w:t>
            </w:r>
          </w:p>
        </w:tc>
        <w:tc>
          <w:tcPr>
            <w:tcW w:w="848"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277,395,329.35</w:t>
            </w:r>
          </w:p>
        </w:tc>
        <w:tc>
          <w:tcPr>
            <w:tcW w:w="8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192,128,127.40</w:t>
            </w:r>
          </w:p>
        </w:tc>
        <w:tc>
          <w:tcPr>
            <w:tcW w:w="123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rPr>
                <w:color w:val="000000"/>
                <w:sz w:val="20"/>
                <w:szCs w:val="20"/>
              </w:rPr>
              <w:t>132,367,392.62</w:t>
            </w:r>
          </w:p>
        </w:tc>
        <w:tc>
          <w:tcPr>
            <w:tcW w:w="47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p>
        </w:tc>
      </w:tr>
    </w:tbl>
    <w:p w:rsidR="00197073" w:rsidRDefault="00197073">
      <w:r>
        <w:tab/>
      </w:r>
    </w:p>
    <w:p w:rsidR="00197073" w:rsidRDefault="00197073" w:rsidP="00144A8E">
      <w:pPr>
        <w:pStyle w:val="afa"/>
        <w:numPr>
          <w:ilvl w:val="0"/>
          <w:numId w:val="72"/>
        </w:numPr>
        <w:ind w:leftChars="0"/>
        <w:rPr>
          <w:rFonts w:ascii="宋体" w:hAnsi="宋体" w:cs="宋体"/>
          <w:kern w:val="0"/>
          <w:szCs w:val="24"/>
        </w:rPr>
      </w:pPr>
      <w:r>
        <w:rPr>
          <w:rFonts w:ascii="宋体" w:hAnsi="宋体" w:cs="宋体" w:hint="eastAsia"/>
          <w:kern w:val="0"/>
          <w:szCs w:val="24"/>
        </w:rPr>
        <w:t>通过经营租赁租出的固定资产</w:t>
      </w:r>
    </w:p>
    <w:sdt>
      <w:sdtPr>
        <w:alias w:val="是否适用：通过经营租赁租出的固定资产[双击切换]"/>
        <w:tag w:val="_GBC_c2ddde62aad742b6997b43c9077b5c4b"/>
        <w:id w:val="-96219960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808515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通过经营租赁租出的固定资产"/>
          <w:tag w:val="_GBC_86c375c2858c4fd3a9a1149366376325"/>
          <w:id w:val="-13705231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3"/>
        <w:gridCol w:w="7500"/>
      </w:tblGrid>
      <w:tr w:rsidR="00A71DA5" w:rsidTr="00523F80">
        <w:sdt>
          <w:sdtPr>
            <w:tag w:val="_PLD_f35f56116f2549ddbf0e3623eed6359d"/>
            <w:id w:val="1246145201"/>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A71DA5" w:rsidRDefault="00A71DA5" w:rsidP="00523F80">
                <w:pPr>
                  <w:jc w:val="center"/>
                  <w:rPr>
                    <w:szCs w:val="21"/>
                  </w:rPr>
                </w:pPr>
                <w:r>
                  <w:rPr>
                    <w:rFonts w:hint="eastAsia"/>
                    <w:szCs w:val="21"/>
                  </w:rPr>
                  <w:t>项目</w:t>
                </w:r>
              </w:p>
            </w:tc>
          </w:sdtContent>
        </w:sdt>
        <w:sdt>
          <w:sdtPr>
            <w:tag w:val="_PLD_b998d1682a784108a43b71971c110733"/>
            <w:id w:val="-1550147305"/>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A71DA5" w:rsidRDefault="00A71DA5" w:rsidP="00523F80">
                <w:pPr>
                  <w:jc w:val="center"/>
                  <w:rPr>
                    <w:szCs w:val="21"/>
                  </w:rPr>
                </w:pPr>
                <w:r>
                  <w:rPr>
                    <w:rFonts w:hint="eastAsia"/>
                    <w:szCs w:val="21"/>
                  </w:rPr>
                  <w:t>期末账面价值</w:t>
                </w:r>
              </w:p>
            </w:tc>
          </w:sdtContent>
        </w:sdt>
      </w:tr>
      <w:tr w:rsidR="00A71DA5" w:rsidTr="00523F80">
        <w:tc>
          <w:tcPr>
            <w:tcW w:w="2295" w:type="pct"/>
            <w:tcBorders>
              <w:top w:val="single" w:sz="4" w:space="0" w:color="auto"/>
              <w:left w:val="single" w:sz="4" w:space="0" w:color="auto"/>
              <w:bottom w:val="single" w:sz="4" w:space="0" w:color="auto"/>
              <w:right w:val="single" w:sz="4" w:space="0" w:color="auto"/>
            </w:tcBorders>
          </w:tcPr>
          <w:p w:rsidR="00A71DA5" w:rsidRDefault="00A71DA5" w:rsidP="00523F80">
            <w:pPr>
              <w:rPr>
                <w:szCs w:val="21"/>
              </w:rPr>
            </w:pPr>
            <w:r w:rsidRPr="00325EB9">
              <w:rPr>
                <w:rFonts w:hint="eastAsia"/>
                <w:szCs w:val="21"/>
              </w:rPr>
              <w:t>机器设备</w:t>
            </w:r>
          </w:p>
        </w:tc>
        <w:tc>
          <w:tcPr>
            <w:tcW w:w="2705" w:type="pct"/>
            <w:tcBorders>
              <w:top w:val="single" w:sz="4" w:space="0" w:color="auto"/>
              <w:left w:val="single" w:sz="4" w:space="0" w:color="auto"/>
              <w:bottom w:val="single" w:sz="4" w:space="0" w:color="auto"/>
              <w:right w:val="single" w:sz="4" w:space="0" w:color="auto"/>
            </w:tcBorders>
          </w:tcPr>
          <w:p w:rsidR="00A71DA5" w:rsidRDefault="00A71DA5" w:rsidP="00523F80">
            <w:pPr>
              <w:jc w:val="right"/>
              <w:rPr>
                <w:szCs w:val="21"/>
              </w:rPr>
            </w:pPr>
            <w:r w:rsidRPr="00325EB9">
              <w:rPr>
                <w:rFonts w:hint="eastAsia"/>
                <w:szCs w:val="21"/>
              </w:rPr>
              <w:t>10,937,477.83</w:t>
            </w:r>
          </w:p>
        </w:tc>
      </w:tr>
      <w:tr w:rsidR="00A71DA5" w:rsidTr="00523F80">
        <w:tc>
          <w:tcPr>
            <w:tcW w:w="2295" w:type="pct"/>
            <w:tcBorders>
              <w:top w:val="single" w:sz="4" w:space="0" w:color="auto"/>
              <w:left w:val="single" w:sz="4" w:space="0" w:color="auto"/>
              <w:bottom w:val="single" w:sz="4" w:space="0" w:color="auto"/>
              <w:right w:val="single" w:sz="4" w:space="0" w:color="auto"/>
            </w:tcBorders>
          </w:tcPr>
          <w:p w:rsidR="00A71DA5" w:rsidRPr="00325EB9" w:rsidRDefault="00A71DA5" w:rsidP="00523F80">
            <w:pPr>
              <w:rPr>
                <w:szCs w:val="21"/>
              </w:rPr>
            </w:pPr>
            <w:r>
              <w:t>房屋建筑物</w:t>
            </w:r>
          </w:p>
        </w:tc>
        <w:tc>
          <w:tcPr>
            <w:tcW w:w="2705" w:type="pct"/>
            <w:tcBorders>
              <w:top w:val="single" w:sz="4" w:space="0" w:color="auto"/>
              <w:left w:val="single" w:sz="4" w:space="0" w:color="auto"/>
              <w:bottom w:val="single" w:sz="4" w:space="0" w:color="auto"/>
              <w:right w:val="single" w:sz="4" w:space="0" w:color="auto"/>
            </w:tcBorders>
          </w:tcPr>
          <w:p w:rsidR="00A71DA5" w:rsidRPr="00325EB9" w:rsidRDefault="00A71DA5" w:rsidP="00523F80">
            <w:pPr>
              <w:jc w:val="right"/>
              <w:rPr>
                <w:szCs w:val="21"/>
              </w:rPr>
            </w:pPr>
            <w:r>
              <w:t>83,421,450.78</w:t>
            </w:r>
          </w:p>
        </w:tc>
      </w:tr>
      <w:tr w:rsidR="00A71DA5" w:rsidTr="00523F80">
        <w:tc>
          <w:tcPr>
            <w:tcW w:w="2295" w:type="pct"/>
            <w:tcBorders>
              <w:top w:val="single" w:sz="4" w:space="0" w:color="auto"/>
              <w:left w:val="single" w:sz="4" w:space="0" w:color="auto"/>
              <w:bottom w:val="single" w:sz="4" w:space="0" w:color="auto"/>
              <w:right w:val="single" w:sz="4" w:space="0" w:color="auto"/>
            </w:tcBorders>
          </w:tcPr>
          <w:p w:rsidR="00A71DA5" w:rsidRPr="00325EB9" w:rsidRDefault="00A71DA5" w:rsidP="00523F80">
            <w:pPr>
              <w:rPr>
                <w:szCs w:val="21"/>
              </w:rPr>
            </w:pPr>
            <w:r>
              <w:lastRenderedPageBreak/>
              <w:t>合计</w:t>
            </w:r>
          </w:p>
        </w:tc>
        <w:tc>
          <w:tcPr>
            <w:tcW w:w="2705" w:type="pct"/>
            <w:tcBorders>
              <w:top w:val="single" w:sz="4" w:space="0" w:color="auto"/>
              <w:left w:val="single" w:sz="4" w:space="0" w:color="auto"/>
              <w:bottom w:val="single" w:sz="4" w:space="0" w:color="auto"/>
              <w:right w:val="single" w:sz="4" w:space="0" w:color="auto"/>
            </w:tcBorders>
          </w:tcPr>
          <w:p w:rsidR="00A71DA5" w:rsidRPr="00325EB9" w:rsidRDefault="00A71DA5" w:rsidP="00523F80">
            <w:pPr>
              <w:jc w:val="right"/>
              <w:rPr>
                <w:szCs w:val="21"/>
              </w:rPr>
            </w:pPr>
            <w:r>
              <w:t>94,358,928.61</w:t>
            </w:r>
          </w:p>
        </w:tc>
      </w:tr>
    </w:tbl>
    <w:p w:rsidR="00A71DA5" w:rsidRDefault="00A71DA5"/>
    <w:p w:rsidR="00197073" w:rsidRDefault="00197073" w:rsidP="00144A8E">
      <w:pPr>
        <w:pStyle w:val="afa"/>
        <w:numPr>
          <w:ilvl w:val="0"/>
          <w:numId w:val="72"/>
        </w:numPr>
        <w:ind w:leftChars="0"/>
        <w:rPr>
          <w:rFonts w:ascii="宋体" w:hAnsi="宋体" w:cs="宋体"/>
          <w:kern w:val="0"/>
          <w:szCs w:val="24"/>
        </w:rPr>
      </w:pPr>
      <w:r>
        <w:rPr>
          <w:rFonts w:ascii="宋体" w:hAnsi="宋体" w:cs="宋体" w:hint="eastAsia"/>
          <w:kern w:val="0"/>
          <w:szCs w:val="24"/>
        </w:rPr>
        <w:t>未办妥产权证书的固定资产情况</w:t>
      </w:r>
    </w:p>
    <w:p w:rsidR="00197073" w:rsidRDefault="0023688F">
      <w:sdt>
        <w:sdtPr>
          <w:alias w:val="是否适用：未办妥产权证书的固定资产情况[双击切换]"/>
          <w:tag w:val="_GBC_46625a97c34c4326af56ee4f005058fb"/>
          <w:id w:val="866797064"/>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pPr>
      <w:r>
        <w:rPr>
          <w:rFonts w:hint="eastAsia"/>
        </w:rPr>
        <w:t>单位：</w:t>
      </w:r>
      <w:sdt>
        <w:sdtPr>
          <w:rPr>
            <w:rFonts w:hint="eastAsia"/>
          </w:rPr>
          <w:alias w:val="单位：财务附注：未办妥产权证书的固定资产情况"/>
          <w:tag w:val="_GBC_af0b65f779a444509a345fcc235c4e13"/>
          <w:id w:val="-5043660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未办妥产权证书的固定资产情况"/>
          <w:tag w:val="_GBC_8b4f91db9e314b61ac2d85b092fd5832"/>
          <w:id w:val="13914619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661"/>
        <w:gridCol w:w="4686"/>
      </w:tblGrid>
      <w:tr w:rsidR="00197073">
        <w:sdt>
          <w:sdtPr>
            <w:tag w:val="_PLD_3112d13ed7a04a10bce803acc672660e"/>
            <w:id w:val="-1374070723"/>
          </w:sdtPr>
          <w:sdtEndPr/>
          <w:sdtContent>
            <w:tc>
              <w:tcPr>
                <w:tcW w:w="1629" w:type="pct"/>
                <w:vAlign w:val="center"/>
              </w:tcPr>
              <w:p w:rsidR="00197073" w:rsidRDefault="00197073">
                <w:pPr>
                  <w:jc w:val="center"/>
                  <w:rPr>
                    <w:szCs w:val="21"/>
                  </w:rPr>
                </w:pPr>
                <w:r>
                  <w:rPr>
                    <w:rFonts w:hint="eastAsia"/>
                    <w:szCs w:val="21"/>
                  </w:rPr>
                  <w:t>项目</w:t>
                </w:r>
              </w:p>
            </w:tc>
          </w:sdtContent>
        </w:sdt>
        <w:sdt>
          <w:sdtPr>
            <w:tag w:val="_PLD_5fca73223de74724a06b56d07c06e26b"/>
            <w:id w:val="2098365799"/>
          </w:sdtPr>
          <w:sdtEndPr/>
          <w:sdtContent>
            <w:tc>
              <w:tcPr>
                <w:tcW w:w="1681" w:type="pct"/>
                <w:vAlign w:val="center"/>
              </w:tcPr>
              <w:p w:rsidR="00197073" w:rsidRDefault="00197073">
                <w:pPr>
                  <w:jc w:val="center"/>
                  <w:rPr>
                    <w:szCs w:val="21"/>
                  </w:rPr>
                </w:pPr>
                <w:r>
                  <w:rPr>
                    <w:rFonts w:hint="eastAsia"/>
                    <w:szCs w:val="21"/>
                  </w:rPr>
                  <w:t>账面价值</w:t>
                </w:r>
              </w:p>
            </w:tc>
          </w:sdtContent>
        </w:sdt>
        <w:sdt>
          <w:sdtPr>
            <w:tag w:val="_PLD_0f07869ee4694758ae54754a2afb45dd"/>
            <w:id w:val="300653953"/>
          </w:sdtPr>
          <w:sdtEndPr/>
          <w:sdtContent>
            <w:tc>
              <w:tcPr>
                <w:tcW w:w="1690" w:type="pct"/>
                <w:vAlign w:val="center"/>
              </w:tcPr>
              <w:p w:rsidR="00197073" w:rsidRDefault="00197073">
                <w:pPr>
                  <w:jc w:val="center"/>
                  <w:rPr>
                    <w:szCs w:val="21"/>
                  </w:rPr>
                </w:pPr>
                <w:r>
                  <w:rPr>
                    <w:rFonts w:hint="eastAsia"/>
                    <w:szCs w:val="21"/>
                  </w:rPr>
                  <w:t>未办妥产权证书的原因</w:t>
                </w:r>
              </w:p>
            </w:tc>
          </w:sdtContent>
        </w:sdt>
      </w:tr>
      <w:tr w:rsidR="00197073">
        <w:tc>
          <w:tcPr>
            <w:tcW w:w="1629" w:type="pct"/>
          </w:tcPr>
          <w:p w:rsidR="00197073" w:rsidRDefault="00197073">
            <w:pPr>
              <w:rPr>
                <w:szCs w:val="21"/>
              </w:rPr>
            </w:pPr>
            <w:r w:rsidRPr="00325EB9">
              <w:rPr>
                <w:rFonts w:hint="eastAsia"/>
                <w:szCs w:val="21"/>
              </w:rPr>
              <w:t>房屋及建筑物</w:t>
            </w:r>
          </w:p>
        </w:tc>
        <w:tc>
          <w:tcPr>
            <w:tcW w:w="1681" w:type="pct"/>
          </w:tcPr>
          <w:p w:rsidR="00197073" w:rsidRDefault="00A71DA5">
            <w:pPr>
              <w:jc w:val="right"/>
              <w:rPr>
                <w:szCs w:val="21"/>
              </w:rPr>
            </w:pPr>
            <w:r w:rsidRPr="00A71DA5">
              <w:t>184,187,686.55</w:t>
            </w:r>
          </w:p>
        </w:tc>
        <w:tc>
          <w:tcPr>
            <w:tcW w:w="1690" w:type="pct"/>
          </w:tcPr>
          <w:p w:rsidR="00197073" w:rsidRDefault="00197073" w:rsidP="00197073">
            <w:pPr>
              <w:jc w:val="center"/>
              <w:rPr>
                <w:szCs w:val="21"/>
              </w:rPr>
            </w:pPr>
            <w:r w:rsidRPr="00707577">
              <w:t>正在办理中</w:t>
            </w:r>
          </w:p>
        </w:tc>
      </w:tr>
    </w:tbl>
    <w:p w:rsidR="00197073" w:rsidRDefault="00197073"/>
    <w:p w:rsidR="00197073" w:rsidRDefault="00197073" w:rsidP="00144A8E">
      <w:pPr>
        <w:pStyle w:val="afa"/>
        <w:numPr>
          <w:ilvl w:val="0"/>
          <w:numId w:val="72"/>
        </w:numPr>
        <w:ind w:leftChars="0"/>
        <w:rPr>
          <w:rFonts w:ascii="宋体" w:hAnsi="宋体" w:cs="宋体"/>
          <w:kern w:val="0"/>
          <w:szCs w:val="24"/>
        </w:rPr>
      </w:pPr>
      <w:bookmarkStart w:id="287" w:name="_Hlk153460880"/>
      <w:r>
        <w:rPr>
          <w:rFonts w:ascii="宋体" w:hAnsi="宋体" w:cs="宋体" w:hint="eastAsia"/>
          <w:kern w:val="0"/>
          <w:szCs w:val="24"/>
        </w:rPr>
        <w:t>固定资产的减值测试情况</w:t>
      </w:r>
    </w:p>
    <w:sdt>
      <w:sdtPr>
        <w:alias w:val="是否适用：减值测试情况[双击切换]"/>
        <w:tag w:val="_GBC_d1f21a00be1347f697689e4105263cab"/>
        <w:id w:val="-87415603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bookmarkEnd w:id="287"/>
    <w:p w:rsidR="00197073" w:rsidRDefault="00197073">
      <w:pPr>
        <w:rPr>
          <w:szCs w:val="21"/>
        </w:rPr>
      </w:pPr>
      <w:r>
        <w:rPr>
          <w:rFonts w:hint="eastAsia"/>
          <w:szCs w:val="21"/>
        </w:rPr>
        <w:t>其他说明：</w:t>
      </w:r>
    </w:p>
    <w:sdt>
      <w:sdtPr>
        <w:rPr>
          <w:szCs w:val="21"/>
        </w:rPr>
        <w:alias w:val="是否适用：固定资产的说明[双击切换]"/>
        <w:tag w:val="_GBC_a7ec4df8fd354d7d9980e0f731a85e12"/>
        <w:id w:val="-201220402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pStyle w:val="af9"/>
        <w:ind w:left="360" w:hanging="360"/>
      </w:pPr>
      <w:r>
        <w:rPr>
          <w:rFonts w:hint="eastAsia"/>
        </w:rPr>
        <w:t>固定资产清理</w:t>
      </w:r>
    </w:p>
    <w:sdt>
      <w:sdtPr>
        <w:alias w:val="是否适用：固定资产清理[双击切换]"/>
        <w:tag w:val="_GBC_e3c92a1042004e36882d16145109bd0e"/>
        <w:id w:val="-1605183938"/>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在建工程</w:t>
      </w:r>
      <w:bookmarkStart w:id="288" w:name="_Hlk532914352"/>
    </w:p>
    <w:p w:rsidR="00197073" w:rsidRDefault="00197073">
      <w:pPr>
        <w:pStyle w:val="af9"/>
        <w:rPr>
          <w:rFonts w:ascii="宋体" w:hAnsi="宋体"/>
          <w:szCs w:val="21"/>
        </w:rPr>
      </w:pPr>
      <w:r>
        <w:rPr>
          <w:rFonts w:hint="eastAsia"/>
        </w:rPr>
        <w:t>项目列示</w:t>
      </w:r>
    </w:p>
    <w:sdt>
      <w:sdtPr>
        <w:alias w:val="是否适用：在建工程分类列示[双击切换]"/>
        <w:tag w:val="_GBC_c1e2db0ea96a470497d3e7b3545f11ff"/>
        <w:id w:val="-2116662938"/>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在建工程分类列示"/>
          <w:tag w:val="_GBC_c3fc0d9041a1447580d30c51269288ae"/>
          <w:id w:val="459923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在建工程分类列示"/>
          <w:tag w:val="_GBC_1bdb2a3deae044179993a80635469bb5"/>
          <w:id w:val="-16108953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891"/>
        <w:gridCol w:w="4497"/>
        <w:gridCol w:w="4475"/>
      </w:tblGrid>
      <w:tr w:rsidR="00197073">
        <w:trPr>
          <w:cantSplit/>
        </w:trPr>
        <w:sdt>
          <w:sdtPr>
            <w:tag w:val="_PLD_e3fac3cdac65475ca8ba6bb772e3b841"/>
            <w:id w:val="1970090942"/>
          </w:sdtPr>
          <w:sdtEndPr/>
          <w:sdtContent>
            <w:tc>
              <w:tcPr>
                <w:tcW w:w="1764" w:type="pct"/>
                <w:vAlign w:val="center"/>
              </w:tcPr>
              <w:p w:rsidR="00197073" w:rsidRDefault="00197073">
                <w:pPr>
                  <w:jc w:val="center"/>
                  <w:rPr>
                    <w:szCs w:val="21"/>
                  </w:rPr>
                </w:pPr>
                <w:r>
                  <w:rPr>
                    <w:rFonts w:hint="eastAsia"/>
                    <w:szCs w:val="21"/>
                  </w:rPr>
                  <w:t>项目</w:t>
                </w:r>
              </w:p>
            </w:tc>
          </w:sdtContent>
        </w:sdt>
        <w:sdt>
          <w:sdtPr>
            <w:tag w:val="_PLD_4e98919cdcd84191b541b2ee895e77bf"/>
            <w:id w:val="1601450003"/>
          </w:sdtPr>
          <w:sdtEndPr/>
          <w:sdtContent>
            <w:tc>
              <w:tcPr>
                <w:tcW w:w="1622" w:type="pct"/>
                <w:vAlign w:val="center"/>
              </w:tcPr>
              <w:p w:rsidR="00197073" w:rsidRDefault="00197073">
                <w:pPr>
                  <w:jc w:val="center"/>
                  <w:rPr>
                    <w:szCs w:val="21"/>
                  </w:rPr>
                </w:pPr>
                <w:r>
                  <w:rPr>
                    <w:rFonts w:hint="eastAsia"/>
                    <w:szCs w:val="21"/>
                  </w:rPr>
                  <w:t>期末余额</w:t>
                </w:r>
              </w:p>
            </w:tc>
          </w:sdtContent>
        </w:sdt>
        <w:sdt>
          <w:sdtPr>
            <w:tag w:val="_PLD_4ce0928269bc47149a98320193bd0b0a"/>
            <w:id w:val="-1515461604"/>
          </w:sdtPr>
          <w:sdtEndPr/>
          <w:sdtContent>
            <w:tc>
              <w:tcPr>
                <w:tcW w:w="1614" w:type="pct"/>
                <w:vAlign w:val="center"/>
              </w:tcPr>
              <w:p w:rsidR="00197073" w:rsidRDefault="00197073">
                <w:pPr>
                  <w:jc w:val="center"/>
                  <w:rPr>
                    <w:szCs w:val="21"/>
                  </w:rPr>
                </w:pPr>
                <w:r>
                  <w:rPr>
                    <w:rFonts w:hint="eastAsia"/>
                    <w:szCs w:val="21"/>
                  </w:rPr>
                  <w:t>期初余额</w:t>
                </w:r>
              </w:p>
            </w:tc>
          </w:sdtContent>
        </w:sdt>
      </w:tr>
      <w:tr w:rsidR="00197073" w:rsidTr="00197073">
        <w:trPr>
          <w:cantSplit/>
        </w:trPr>
        <w:tc>
          <w:tcPr>
            <w:tcW w:w="1764" w:type="pct"/>
          </w:tcPr>
          <w:p w:rsidR="00197073" w:rsidRDefault="00197073" w:rsidP="00197073">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tc>
          <w:tcPr>
            <w:tcW w:w="1622" w:type="pct"/>
            <w:vAlign w:val="center"/>
          </w:tcPr>
          <w:p w:rsidR="00197073" w:rsidRDefault="00197073" w:rsidP="00197073">
            <w:pPr>
              <w:ind w:right="5"/>
              <w:jc w:val="right"/>
              <w:rPr>
                <w:szCs w:val="21"/>
              </w:rPr>
            </w:pPr>
            <w:r w:rsidRPr="001A0508">
              <w:rPr>
                <w:rFonts w:asciiTheme="majorBidi" w:eastAsiaTheme="majorEastAsia" w:hAnsiTheme="majorBidi" w:cstheme="majorBidi"/>
                <w:szCs w:val="21"/>
              </w:rPr>
              <w:t>695,594,521.33</w:t>
            </w:r>
          </w:p>
        </w:tc>
        <w:tc>
          <w:tcPr>
            <w:tcW w:w="1614" w:type="pct"/>
            <w:vAlign w:val="center"/>
          </w:tcPr>
          <w:p w:rsidR="00197073" w:rsidRDefault="00197073" w:rsidP="00197073">
            <w:pPr>
              <w:ind w:right="5"/>
              <w:jc w:val="right"/>
              <w:rPr>
                <w:szCs w:val="21"/>
              </w:rPr>
            </w:pPr>
            <w:r w:rsidRPr="001A0508">
              <w:rPr>
                <w:rFonts w:asciiTheme="majorBidi" w:eastAsiaTheme="majorEastAsia" w:hAnsiTheme="majorBidi" w:cstheme="majorBidi"/>
                <w:szCs w:val="21"/>
              </w:rPr>
              <w:t>1,752,703,782.50</w:t>
            </w:r>
          </w:p>
        </w:tc>
      </w:tr>
      <w:tr w:rsidR="00197073" w:rsidTr="00197073">
        <w:trPr>
          <w:cantSplit/>
        </w:trPr>
        <w:tc>
          <w:tcPr>
            <w:tcW w:w="1764" w:type="pct"/>
          </w:tcPr>
          <w:p w:rsidR="00197073" w:rsidRDefault="00197073" w:rsidP="00197073">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tc>
          <w:tcPr>
            <w:tcW w:w="1622" w:type="pct"/>
            <w:vAlign w:val="center"/>
          </w:tcPr>
          <w:p w:rsidR="00197073" w:rsidRDefault="00197073" w:rsidP="00197073">
            <w:pPr>
              <w:ind w:right="5"/>
              <w:jc w:val="right"/>
              <w:rPr>
                <w:szCs w:val="21"/>
              </w:rPr>
            </w:pPr>
          </w:p>
        </w:tc>
        <w:tc>
          <w:tcPr>
            <w:tcW w:w="1614" w:type="pct"/>
            <w:vAlign w:val="center"/>
          </w:tcPr>
          <w:p w:rsidR="00197073" w:rsidRDefault="00197073" w:rsidP="00197073">
            <w:pPr>
              <w:ind w:right="5"/>
              <w:jc w:val="right"/>
              <w:rPr>
                <w:szCs w:val="21"/>
              </w:rPr>
            </w:pPr>
          </w:p>
        </w:tc>
      </w:tr>
      <w:tr w:rsidR="00197073" w:rsidTr="00197073">
        <w:trPr>
          <w:cantSplit/>
        </w:trPr>
        <w:tc>
          <w:tcPr>
            <w:tcW w:w="1764" w:type="pct"/>
            <w:vAlign w:val="center"/>
          </w:tcPr>
          <w:p w:rsidR="00197073" w:rsidRDefault="00197073" w:rsidP="00197073">
            <w:pPr>
              <w:autoSpaceDE w:val="0"/>
              <w:autoSpaceDN w:val="0"/>
              <w:adjustRightInd w:val="0"/>
              <w:jc w:val="center"/>
              <w:rPr>
                <w:szCs w:val="21"/>
              </w:rPr>
            </w:pPr>
            <w:r>
              <w:rPr>
                <w:rFonts w:hint="eastAsia"/>
                <w:szCs w:val="21"/>
              </w:rPr>
              <w:t>合计</w:t>
            </w:r>
          </w:p>
        </w:tc>
        <w:tc>
          <w:tcPr>
            <w:tcW w:w="1622" w:type="pct"/>
            <w:vAlign w:val="center"/>
          </w:tcPr>
          <w:p w:rsidR="00197073" w:rsidRDefault="00197073" w:rsidP="00197073">
            <w:pPr>
              <w:jc w:val="right"/>
              <w:rPr>
                <w:szCs w:val="21"/>
              </w:rPr>
            </w:pPr>
            <w:r w:rsidRPr="001A0508">
              <w:rPr>
                <w:rFonts w:asciiTheme="majorBidi" w:eastAsiaTheme="majorEastAsia" w:hAnsiTheme="majorBidi" w:cstheme="majorBidi"/>
                <w:szCs w:val="21"/>
              </w:rPr>
              <w:t>695,594,521.33</w:t>
            </w:r>
          </w:p>
        </w:tc>
        <w:tc>
          <w:tcPr>
            <w:tcW w:w="1614" w:type="pct"/>
            <w:vAlign w:val="center"/>
          </w:tcPr>
          <w:p w:rsidR="00197073" w:rsidRDefault="00197073" w:rsidP="00197073">
            <w:pPr>
              <w:ind w:right="5"/>
              <w:jc w:val="right"/>
              <w:rPr>
                <w:szCs w:val="21"/>
              </w:rPr>
            </w:pPr>
            <w:r w:rsidRPr="001A0508">
              <w:rPr>
                <w:rFonts w:asciiTheme="majorBidi" w:eastAsiaTheme="majorEastAsia" w:hAnsiTheme="majorBidi" w:cstheme="majorBidi"/>
                <w:szCs w:val="21"/>
              </w:rPr>
              <w:t>1,752,703,782.50</w:t>
            </w:r>
          </w:p>
        </w:tc>
      </w:tr>
    </w:tbl>
    <w:p w:rsidR="00197073" w:rsidRDefault="00197073"/>
    <w:p w:rsidR="00197073" w:rsidRDefault="00197073">
      <w:pPr>
        <w:rPr>
          <w:szCs w:val="21"/>
        </w:rPr>
      </w:pPr>
      <w:bookmarkStart w:id="289" w:name="_Hlk532915382"/>
      <w:bookmarkEnd w:id="288"/>
      <w:r>
        <w:rPr>
          <w:rFonts w:hint="eastAsia"/>
          <w:szCs w:val="21"/>
        </w:rPr>
        <w:t>其他说明：</w:t>
      </w:r>
    </w:p>
    <w:sdt>
      <w:sdtPr>
        <w:rPr>
          <w:szCs w:val="21"/>
        </w:rPr>
        <w:alias w:val="是否适用：在建工程分类列示其他说明[双击切换]"/>
        <w:tag w:val="_GBC_97da24841dd24220bc5206311fc28039"/>
        <w:id w:val="183139839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bookmarkEnd w:id="289"/>
    <w:p w:rsidR="00197073" w:rsidRDefault="00197073">
      <w:pPr>
        <w:rPr>
          <w:szCs w:val="21"/>
        </w:rPr>
      </w:pPr>
    </w:p>
    <w:p w:rsidR="00197073" w:rsidRDefault="00197073">
      <w:pPr>
        <w:pStyle w:val="af9"/>
        <w:ind w:left="360" w:hanging="360"/>
      </w:pPr>
      <w:r>
        <w:rPr>
          <w:rFonts w:hint="eastAsia"/>
        </w:rPr>
        <w:t>在建工程</w:t>
      </w:r>
    </w:p>
    <w:p w:rsidR="00197073" w:rsidRDefault="00197073" w:rsidP="00144A8E">
      <w:pPr>
        <w:pStyle w:val="afa"/>
        <w:numPr>
          <w:ilvl w:val="0"/>
          <w:numId w:val="73"/>
        </w:numPr>
        <w:ind w:leftChars="0"/>
      </w:pPr>
      <w:r>
        <w:rPr>
          <w:rFonts w:hint="eastAsia"/>
        </w:rPr>
        <w:t>在建工程情况</w:t>
      </w:r>
    </w:p>
    <w:sdt>
      <w:sdtPr>
        <w:alias w:val="是否适用：在建工程情况[双击切换]"/>
        <w:tag w:val="_GBC_3d1e0f4f19d8472c9f5250b0ba025185"/>
        <w:id w:val="52513900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在建工程"/>
          <w:tag w:val="_GBC_c20f70bc9d1e4476bd65c1988111664f"/>
          <w:id w:val="-14308884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
          <w:tag w:val="_GBC_8057969f154445809d2bd47ba3a4ee1d"/>
          <w:id w:val="-7391835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1806"/>
        <w:gridCol w:w="1806"/>
        <w:gridCol w:w="1787"/>
        <w:gridCol w:w="1896"/>
        <w:gridCol w:w="1807"/>
        <w:gridCol w:w="1896"/>
      </w:tblGrid>
      <w:tr w:rsidR="00197073" w:rsidTr="00197073">
        <w:trPr>
          <w:cantSplit/>
        </w:trPr>
        <w:sdt>
          <w:sdtPr>
            <w:tag w:val="_PLD_64c6d788b0564cf39dd83135bd94fa33"/>
            <w:id w:val="808674033"/>
          </w:sdtPr>
          <w:sdtEndPr/>
          <w:sdtContent>
            <w:tc>
              <w:tcPr>
                <w:tcW w:w="1043" w:type="pct"/>
                <w:vMerge w:val="restart"/>
                <w:vAlign w:val="center"/>
              </w:tcPr>
              <w:p w:rsidR="00197073" w:rsidRDefault="00197073">
                <w:pPr>
                  <w:jc w:val="center"/>
                  <w:rPr>
                    <w:szCs w:val="21"/>
                  </w:rPr>
                </w:pPr>
                <w:r>
                  <w:rPr>
                    <w:rFonts w:hint="eastAsia"/>
                    <w:szCs w:val="21"/>
                  </w:rPr>
                  <w:t>项目</w:t>
                </w:r>
              </w:p>
            </w:tc>
          </w:sdtContent>
        </w:sdt>
        <w:sdt>
          <w:sdtPr>
            <w:tag w:val="_PLD_0f8aeba685c643d8bbe995cb6221e768"/>
            <w:id w:val="383299685"/>
          </w:sdtPr>
          <w:sdtEndPr/>
          <w:sdtContent>
            <w:tc>
              <w:tcPr>
                <w:tcW w:w="1976" w:type="pct"/>
                <w:gridSpan w:val="3"/>
                <w:vAlign w:val="center"/>
              </w:tcPr>
              <w:p w:rsidR="00197073" w:rsidRDefault="00197073">
                <w:pPr>
                  <w:jc w:val="center"/>
                  <w:rPr>
                    <w:szCs w:val="21"/>
                  </w:rPr>
                </w:pPr>
                <w:r>
                  <w:rPr>
                    <w:rFonts w:hint="eastAsia"/>
                    <w:szCs w:val="21"/>
                  </w:rPr>
                  <w:t>期末余额</w:t>
                </w:r>
              </w:p>
            </w:tc>
          </w:sdtContent>
        </w:sdt>
        <w:sdt>
          <w:sdtPr>
            <w:tag w:val="_PLD_87e3270219434e9f8494ce0079d505fd"/>
            <w:id w:val="-2099860078"/>
          </w:sdtPr>
          <w:sdtEndPr/>
          <w:sdtContent>
            <w:tc>
              <w:tcPr>
                <w:tcW w:w="1982" w:type="pct"/>
                <w:gridSpan w:val="3"/>
                <w:vAlign w:val="center"/>
              </w:tcPr>
              <w:p w:rsidR="00197073" w:rsidRDefault="00197073">
                <w:pPr>
                  <w:jc w:val="center"/>
                  <w:rPr>
                    <w:szCs w:val="21"/>
                  </w:rPr>
                </w:pPr>
                <w:r>
                  <w:rPr>
                    <w:rFonts w:hint="eastAsia"/>
                    <w:szCs w:val="21"/>
                  </w:rPr>
                  <w:t>期初余额</w:t>
                </w:r>
              </w:p>
            </w:tc>
          </w:sdtContent>
        </w:sdt>
      </w:tr>
      <w:tr w:rsidR="00197073" w:rsidTr="00197073">
        <w:trPr>
          <w:cantSplit/>
        </w:trPr>
        <w:tc>
          <w:tcPr>
            <w:tcW w:w="1043" w:type="pct"/>
            <w:vMerge/>
            <w:vAlign w:val="center"/>
          </w:tcPr>
          <w:p w:rsidR="00197073" w:rsidRDefault="00197073">
            <w:pPr>
              <w:tabs>
                <w:tab w:val="left" w:pos="420"/>
              </w:tabs>
              <w:ind w:left="420" w:hanging="420"/>
              <w:jc w:val="center"/>
              <w:rPr>
                <w:szCs w:val="21"/>
              </w:rPr>
            </w:pPr>
          </w:p>
        </w:tc>
        <w:sdt>
          <w:sdtPr>
            <w:tag w:val="_PLD_38fd2fe6396a41ae994e421a6ad8573a"/>
            <w:id w:val="663208009"/>
          </w:sdtPr>
          <w:sdtEndPr/>
          <w:sdtContent>
            <w:tc>
              <w:tcPr>
                <w:tcW w:w="661" w:type="pct"/>
                <w:vAlign w:val="center"/>
              </w:tcPr>
              <w:p w:rsidR="00197073" w:rsidRDefault="00197073">
                <w:pPr>
                  <w:tabs>
                    <w:tab w:val="left" w:pos="420"/>
                  </w:tabs>
                  <w:ind w:left="420" w:hanging="420"/>
                  <w:jc w:val="center"/>
                  <w:rPr>
                    <w:szCs w:val="21"/>
                  </w:rPr>
                </w:pPr>
                <w:r>
                  <w:rPr>
                    <w:rFonts w:hint="eastAsia"/>
                    <w:szCs w:val="21"/>
                  </w:rPr>
                  <w:t>账面余额</w:t>
                </w:r>
              </w:p>
            </w:tc>
          </w:sdtContent>
        </w:sdt>
        <w:sdt>
          <w:sdtPr>
            <w:tag w:val="_PLD_efb5f565ae7d43338576e6ba69d207b2"/>
            <w:id w:val="193426983"/>
          </w:sdtPr>
          <w:sdtEndPr/>
          <w:sdtContent>
            <w:tc>
              <w:tcPr>
                <w:tcW w:w="661" w:type="pct"/>
                <w:vAlign w:val="center"/>
              </w:tcPr>
              <w:p w:rsidR="00197073" w:rsidRDefault="00197073">
                <w:pPr>
                  <w:pStyle w:val="aff2"/>
                  <w:spacing w:line="240" w:lineRule="auto"/>
                  <w:jc w:val="center"/>
                </w:pPr>
                <w:r>
                  <w:rPr>
                    <w:rFonts w:hint="eastAsia"/>
                  </w:rPr>
                  <w:t>减值准备</w:t>
                </w:r>
              </w:p>
            </w:tc>
          </w:sdtContent>
        </w:sdt>
        <w:sdt>
          <w:sdtPr>
            <w:tag w:val="_PLD_74e2fff2faeb4e10b56ba612a8b3b4e8"/>
            <w:id w:val="-8218476"/>
          </w:sdtPr>
          <w:sdtEndPr/>
          <w:sdtContent>
            <w:tc>
              <w:tcPr>
                <w:tcW w:w="654" w:type="pct"/>
                <w:vAlign w:val="center"/>
              </w:tcPr>
              <w:p w:rsidR="00197073" w:rsidRDefault="00197073">
                <w:pPr>
                  <w:pStyle w:val="aff2"/>
                  <w:spacing w:line="240" w:lineRule="auto"/>
                  <w:jc w:val="center"/>
                </w:pPr>
                <w:r>
                  <w:rPr>
                    <w:rFonts w:hint="eastAsia"/>
                  </w:rPr>
                  <w:t>账面价值</w:t>
                </w:r>
              </w:p>
            </w:tc>
          </w:sdtContent>
        </w:sdt>
        <w:sdt>
          <w:sdtPr>
            <w:tag w:val="_PLD_320b5c6e751a40cb8f8d6cb989669680"/>
            <w:id w:val="-1114892254"/>
          </w:sdtPr>
          <w:sdtEndPr/>
          <w:sdtContent>
            <w:tc>
              <w:tcPr>
                <w:tcW w:w="653" w:type="pct"/>
                <w:vAlign w:val="center"/>
              </w:tcPr>
              <w:p w:rsidR="00197073" w:rsidRDefault="00197073">
                <w:pPr>
                  <w:tabs>
                    <w:tab w:val="left" w:pos="420"/>
                  </w:tabs>
                  <w:ind w:left="420" w:hanging="420"/>
                  <w:jc w:val="center"/>
                  <w:rPr>
                    <w:szCs w:val="21"/>
                  </w:rPr>
                </w:pPr>
                <w:r>
                  <w:rPr>
                    <w:rFonts w:hint="eastAsia"/>
                    <w:szCs w:val="21"/>
                  </w:rPr>
                  <w:t>账面余额</w:t>
                </w:r>
              </w:p>
            </w:tc>
          </w:sdtContent>
        </w:sdt>
        <w:sdt>
          <w:sdtPr>
            <w:tag w:val="_PLD_887f924a18a14763b7d38b336e4eca91"/>
            <w:id w:val="363788212"/>
          </w:sdtPr>
          <w:sdtEndPr/>
          <w:sdtContent>
            <w:tc>
              <w:tcPr>
                <w:tcW w:w="661" w:type="pct"/>
                <w:vAlign w:val="center"/>
              </w:tcPr>
              <w:p w:rsidR="00197073" w:rsidRDefault="00197073">
                <w:pPr>
                  <w:pStyle w:val="aff2"/>
                  <w:spacing w:line="240" w:lineRule="auto"/>
                  <w:jc w:val="center"/>
                </w:pPr>
                <w:r>
                  <w:rPr>
                    <w:rFonts w:hint="eastAsia"/>
                  </w:rPr>
                  <w:t>减值准备</w:t>
                </w:r>
              </w:p>
            </w:tc>
          </w:sdtContent>
        </w:sdt>
        <w:sdt>
          <w:sdtPr>
            <w:tag w:val="_PLD_56d3163c60044998bf2f3d80a83c26a6"/>
            <w:id w:val="728969510"/>
          </w:sdtPr>
          <w:sdtEndPr/>
          <w:sdtContent>
            <w:tc>
              <w:tcPr>
                <w:tcW w:w="668" w:type="pct"/>
                <w:vAlign w:val="center"/>
              </w:tcPr>
              <w:p w:rsidR="00197073" w:rsidRDefault="00197073">
                <w:pPr>
                  <w:pStyle w:val="aff2"/>
                  <w:spacing w:line="240" w:lineRule="auto"/>
                  <w:jc w:val="center"/>
                </w:pPr>
                <w:r>
                  <w:rPr>
                    <w:rFonts w:hint="eastAsia"/>
                  </w:rPr>
                  <w:t>账面价值</w:t>
                </w:r>
              </w:p>
            </w:tc>
          </w:sdtContent>
        </w:sdt>
      </w:tr>
      <w:tr w:rsidR="00197073" w:rsidTr="00197073">
        <w:trPr>
          <w:cantSplit/>
        </w:trPr>
        <w:tc>
          <w:tcPr>
            <w:tcW w:w="1043" w:type="pct"/>
            <w:vAlign w:val="center"/>
          </w:tcPr>
          <w:p w:rsidR="00197073" w:rsidRDefault="00197073" w:rsidP="00197073">
            <w:pPr>
              <w:rPr>
                <w:szCs w:val="21"/>
              </w:rPr>
            </w:pPr>
            <w:r w:rsidRPr="001A0508">
              <w:rPr>
                <w:rFonts w:asciiTheme="majorBidi" w:eastAsiaTheme="majorEastAsia" w:hAnsiTheme="majorBidi" w:cstheme="majorBidi"/>
                <w:sz w:val="20"/>
                <w:szCs w:val="20"/>
              </w:rPr>
              <w:t>维</w:t>
            </w:r>
            <w:proofErr w:type="gramStart"/>
            <w:r w:rsidRPr="001A0508">
              <w:rPr>
                <w:rFonts w:asciiTheme="majorBidi" w:eastAsiaTheme="majorEastAsia" w:hAnsiTheme="majorBidi" w:cstheme="majorBidi"/>
                <w:sz w:val="20"/>
                <w:szCs w:val="20"/>
              </w:rPr>
              <w:t>简工程</w:t>
            </w:r>
            <w:proofErr w:type="gramEnd"/>
          </w:p>
        </w:tc>
        <w:tc>
          <w:tcPr>
            <w:tcW w:w="661" w:type="pct"/>
            <w:vAlign w:val="center"/>
          </w:tcPr>
          <w:p w:rsidR="00197073" w:rsidRPr="00B07007" w:rsidRDefault="00197073" w:rsidP="00197073">
            <w:pPr>
              <w:ind w:right="105"/>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629,062,544.66</w:t>
            </w:r>
          </w:p>
        </w:tc>
        <w:tc>
          <w:tcPr>
            <w:tcW w:w="661"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4" w:type="pct"/>
            <w:vAlign w:val="center"/>
          </w:tcPr>
          <w:p w:rsidR="00197073" w:rsidRPr="00B07007" w:rsidRDefault="00197073" w:rsidP="00197073">
            <w:pPr>
              <w:ind w:right="73"/>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629,062,544.66</w:t>
            </w:r>
          </w:p>
        </w:tc>
        <w:tc>
          <w:tcPr>
            <w:tcW w:w="653"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413,629,943.46</w:t>
            </w:r>
          </w:p>
        </w:tc>
        <w:tc>
          <w:tcPr>
            <w:tcW w:w="661" w:type="pct"/>
            <w:vAlign w:val="center"/>
          </w:tcPr>
          <w:p w:rsidR="00197073" w:rsidRPr="00B07007" w:rsidRDefault="00197073" w:rsidP="00197073">
            <w:pPr>
              <w:jc w:val="right"/>
              <w:rPr>
                <w:rFonts w:asciiTheme="majorEastAsia" w:eastAsiaTheme="majorEastAsia" w:hAnsiTheme="majorEastAsia"/>
                <w:szCs w:val="21"/>
              </w:rPr>
            </w:pPr>
          </w:p>
        </w:tc>
        <w:tc>
          <w:tcPr>
            <w:tcW w:w="668"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413,629,943.46</w:t>
            </w:r>
          </w:p>
        </w:tc>
      </w:tr>
      <w:tr w:rsidR="00197073" w:rsidTr="00197073">
        <w:trPr>
          <w:cantSplit/>
        </w:trPr>
        <w:tc>
          <w:tcPr>
            <w:tcW w:w="1043" w:type="pct"/>
            <w:vAlign w:val="center"/>
          </w:tcPr>
          <w:p w:rsidR="00197073" w:rsidRDefault="00197073" w:rsidP="00197073">
            <w:pPr>
              <w:rPr>
                <w:szCs w:val="21"/>
              </w:rPr>
            </w:pPr>
            <w:r w:rsidRPr="001A0508">
              <w:rPr>
                <w:rFonts w:asciiTheme="majorBidi" w:eastAsiaTheme="majorEastAsia" w:hAnsiTheme="majorBidi" w:cstheme="majorBidi"/>
                <w:sz w:val="20"/>
                <w:szCs w:val="20"/>
              </w:rPr>
              <w:t>安全工程</w:t>
            </w:r>
          </w:p>
        </w:tc>
        <w:tc>
          <w:tcPr>
            <w:tcW w:w="661" w:type="pct"/>
            <w:vAlign w:val="center"/>
          </w:tcPr>
          <w:p w:rsidR="00197073" w:rsidRPr="00B07007" w:rsidRDefault="00197073" w:rsidP="00197073">
            <w:pPr>
              <w:ind w:right="105"/>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63,677,666.15</w:t>
            </w:r>
          </w:p>
        </w:tc>
        <w:tc>
          <w:tcPr>
            <w:tcW w:w="661"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4" w:type="pct"/>
            <w:vAlign w:val="center"/>
          </w:tcPr>
          <w:p w:rsidR="00197073" w:rsidRPr="00B07007" w:rsidRDefault="00197073" w:rsidP="00197073">
            <w:pPr>
              <w:ind w:right="73"/>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63,677,666.15</w:t>
            </w:r>
          </w:p>
        </w:tc>
        <w:tc>
          <w:tcPr>
            <w:tcW w:w="653"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44,177,514.85</w:t>
            </w:r>
          </w:p>
        </w:tc>
        <w:tc>
          <w:tcPr>
            <w:tcW w:w="661" w:type="pct"/>
            <w:vAlign w:val="center"/>
          </w:tcPr>
          <w:p w:rsidR="00197073" w:rsidRPr="00B07007" w:rsidRDefault="00197073" w:rsidP="00197073">
            <w:pPr>
              <w:jc w:val="right"/>
              <w:rPr>
                <w:rFonts w:asciiTheme="majorEastAsia" w:eastAsiaTheme="majorEastAsia" w:hAnsiTheme="majorEastAsia"/>
                <w:szCs w:val="21"/>
              </w:rPr>
            </w:pPr>
          </w:p>
        </w:tc>
        <w:tc>
          <w:tcPr>
            <w:tcW w:w="668"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44,177,514.85</w:t>
            </w:r>
          </w:p>
        </w:tc>
      </w:tr>
      <w:tr w:rsidR="00197073" w:rsidTr="00197073">
        <w:trPr>
          <w:cantSplit/>
        </w:trPr>
        <w:tc>
          <w:tcPr>
            <w:tcW w:w="1043" w:type="pct"/>
            <w:vAlign w:val="center"/>
          </w:tcPr>
          <w:p w:rsidR="00197073" w:rsidRDefault="00197073" w:rsidP="00197073">
            <w:pPr>
              <w:rPr>
                <w:szCs w:val="21"/>
              </w:rPr>
            </w:pPr>
            <w:r w:rsidRPr="001A0508">
              <w:rPr>
                <w:rFonts w:asciiTheme="majorBidi" w:eastAsiaTheme="majorEastAsia" w:hAnsiTheme="majorBidi" w:cstheme="majorBidi"/>
                <w:sz w:val="20"/>
                <w:szCs w:val="20"/>
              </w:rPr>
              <w:t>恒源煤矿改建工程</w:t>
            </w:r>
          </w:p>
        </w:tc>
        <w:tc>
          <w:tcPr>
            <w:tcW w:w="661" w:type="pct"/>
            <w:vAlign w:val="center"/>
          </w:tcPr>
          <w:p w:rsidR="00197073" w:rsidRPr="00B07007" w:rsidRDefault="00197073" w:rsidP="00197073">
            <w:pPr>
              <w:ind w:right="105"/>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2,854,310.52</w:t>
            </w:r>
          </w:p>
        </w:tc>
        <w:tc>
          <w:tcPr>
            <w:tcW w:w="661"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4" w:type="pct"/>
            <w:vAlign w:val="center"/>
          </w:tcPr>
          <w:p w:rsidR="00197073" w:rsidRPr="00B07007" w:rsidRDefault="00197073" w:rsidP="00197073">
            <w:pPr>
              <w:ind w:right="73"/>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2,854,310.52</w:t>
            </w:r>
          </w:p>
        </w:tc>
        <w:tc>
          <w:tcPr>
            <w:tcW w:w="653"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1,294,580,798.11</w:t>
            </w:r>
          </w:p>
        </w:tc>
        <w:tc>
          <w:tcPr>
            <w:tcW w:w="661" w:type="pct"/>
            <w:vAlign w:val="center"/>
          </w:tcPr>
          <w:p w:rsidR="00197073" w:rsidRPr="00B07007" w:rsidRDefault="00197073" w:rsidP="00197073">
            <w:pPr>
              <w:jc w:val="right"/>
              <w:rPr>
                <w:rFonts w:asciiTheme="majorEastAsia" w:eastAsiaTheme="majorEastAsia" w:hAnsiTheme="majorEastAsia"/>
                <w:szCs w:val="21"/>
              </w:rPr>
            </w:pPr>
          </w:p>
        </w:tc>
        <w:tc>
          <w:tcPr>
            <w:tcW w:w="668"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1,294,580,798.11</w:t>
            </w:r>
          </w:p>
        </w:tc>
      </w:tr>
      <w:tr w:rsidR="00197073" w:rsidTr="00197073">
        <w:trPr>
          <w:cantSplit/>
        </w:trPr>
        <w:tc>
          <w:tcPr>
            <w:tcW w:w="1043" w:type="pct"/>
            <w:vAlign w:val="center"/>
          </w:tcPr>
          <w:p w:rsidR="00197073" w:rsidRDefault="00197073" w:rsidP="00197073">
            <w:pPr>
              <w:rPr>
                <w:szCs w:val="21"/>
              </w:rPr>
            </w:pPr>
            <w:r w:rsidRPr="001A0508">
              <w:rPr>
                <w:rFonts w:asciiTheme="majorBidi" w:eastAsiaTheme="majorEastAsia" w:hAnsiTheme="majorBidi" w:cstheme="majorBidi"/>
                <w:sz w:val="20"/>
                <w:szCs w:val="20"/>
              </w:rPr>
              <w:t>零星工程</w:t>
            </w:r>
          </w:p>
        </w:tc>
        <w:tc>
          <w:tcPr>
            <w:tcW w:w="661" w:type="pct"/>
            <w:vAlign w:val="center"/>
          </w:tcPr>
          <w:p w:rsidR="00197073" w:rsidRPr="00B07007" w:rsidRDefault="00197073" w:rsidP="00197073">
            <w:pPr>
              <w:ind w:right="105"/>
              <w:jc w:val="right"/>
              <w:rPr>
                <w:rFonts w:asciiTheme="majorEastAsia" w:eastAsiaTheme="majorEastAsia" w:hAnsiTheme="majorEastAsia"/>
                <w:szCs w:val="21"/>
              </w:rPr>
            </w:pPr>
          </w:p>
        </w:tc>
        <w:tc>
          <w:tcPr>
            <w:tcW w:w="661"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4"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3"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315,526.08</w:t>
            </w:r>
          </w:p>
        </w:tc>
        <w:tc>
          <w:tcPr>
            <w:tcW w:w="661" w:type="pct"/>
            <w:vAlign w:val="center"/>
          </w:tcPr>
          <w:p w:rsidR="00197073" w:rsidRPr="00B07007" w:rsidRDefault="00197073" w:rsidP="00197073">
            <w:pPr>
              <w:jc w:val="right"/>
              <w:rPr>
                <w:rFonts w:asciiTheme="majorEastAsia" w:eastAsiaTheme="majorEastAsia" w:hAnsiTheme="majorEastAsia"/>
                <w:szCs w:val="21"/>
              </w:rPr>
            </w:pPr>
          </w:p>
        </w:tc>
        <w:tc>
          <w:tcPr>
            <w:tcW w:w="668"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315,526.08</w:t>
            </w:r>
          </w:p>
        </w:tc>
      </w:tr>
      <w:tr w:rsidR="00197073" w:rsidTr="00197073">
        <w:trPr>
          <w:cantSplit/>
        </w:trPr>
        <w:tc>
          <w:tcPr>
            <w:tcW w:w="1043" w:type="pct"/>
            <w:vAlign w:val="center"/>
          </w:tcPr>
          <w:p w:rsidR="00197073" w:rsidRDefault="00197073" w:rsidP="00197073">
            <w:pPr>
              <w:jc w:val="center"/>
              <w:rPr>
                <w:szCs w:val="21"/>
              </w:rPr>
            </w:pPr>
            <w:r>
              <w:rPr>
                <w:rFonts w:hint="eastAsia"/>
                <w:szCs w:val="21"/>
              </w:rPr>
              <w:t>合计</w:t>
            </w:r>
          </w:p>
        </w:tc>
        <w:tc>
          <w:tcPr>
            <w:tcW w:w="661" w:type="pct"/>
            <w:vAlign w:val="center"/>
          </w:tcPr>
          <w:p w:rsidR="00197073" w:rsidRPr="00B07007" w:rsidRDefault="00197073" w:rsidP="00197073">
            <w:pPr>
              <w:ind w:right="105"/>
              <w:jc w:val="right"/>
              <w:rPr>
                <w:rFonts w:asciiTheme="majorEastAsia" w:eastAsiaTheme="majorEastAsia" w:hAnsiTheme="majorEastAsia"/>
                <w:szCs w:val="21"/>
              </w:rPr>
            </w:pPr>
            <w:r w:rsidRPr="00B07007">
              <w:rPr>
                <w:rFonts w:asciiTheme="majorEastAsia" w:eastAsiaTheme="majorEastAsia" w:hAnsiTheme="majorEastAsia" w:cstheme="majorBidi"/>
                <w:szCs w:val="21"/>
              </w:rPr>
              <w:t>695,594,521.33</w:t>
            </w:r>
          </w:p>
        </w:tc>
        <w:tc>
          <w:tcPr>
            <w:tcW w:w="661" w:type="pct"/>
            <w:vAlign w:val="center"/>
          </w:tcPr>
          <w:p w:rsidR="00197073" w:rsidRPr="00B07007" w:rsidRDefault="00197073" w:rsidP="00197073">
            <w:pPr>
              <w:ind w:right="73"/>
              <w:jc w:val="right"/>
              <w:rPr>
                <w:rFonts w:asciiTheme="majorEastAsia" w:eastAsiaTheme="majorEastAsia" w:hAnsiTheme="majorEastAsia"/>
                <w:szCs w:val="21"/>
              </w:rPr>
            </w:pPr>
          </w:p>
        </w:tc>
        <w:tc>
          <w:tcPr>
            <w:tcW w:w="654" w:type="pct"/>
            <w:vAlign w:val="center"/>
          </w:tcPr>
          <w:p w:rsidR="00197073" w:rsidRPr="00B07007" w:rsidRDefault="00197073" w:rsidP="00197073">
            <w:pPr>
              <w:ind w:right="73"/>
              <w:jc w:val="right"/>
              <w:rPr>
                <w:rFonts w:asciiTheme="majorEastAsia" w:eastAsiaTheme="majorEastAsia" w:hAnsiTheme="majorEastAsia"/>
                <w:szCs w:val="21"/>
              </w:rPr>
            </w:pPr>
            <w:r w:rsidRPr="00B07007">
              <w:rPr>
                <w:rFonts w:asciiTheme="majorEastAsia" w:eastAsiaTheme="majorEastAsia" w:hAnsiTheme="majorEastAsia" w:cstheme="majorBidi"/>
                <w:szCs w:val="21"/>
              </w:rPr>
              <w:t>695,594,521.33</w:t>
            </w:r>
          </w:p>
        </w:tc>
        <w:tc>
          <w:tcPr>
            <w:tcW w:w="653"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1,752,703,782.50</w:t>
            </w:r>
          </w:p>
        </w:tc>
        <w:tc>
          <w:tcPr>
            <w:tcW w:w="661" w:type="pct"/>
            <w:vAlign w:val="center"/>
          </w:tcPr>
          <w:p w:rsidR="00197073" w:rsidRPr="00B07007" w:rsidRDefault="00197073" w:rsidP="00197073">
            <w:pPr>
              <w:jc w:val="right"/>
              <w:rPr>
                <w:rFonts w:asciiTheme="majorEastAsia" w:eastAsiaTheme="majorEastAsia" w:hAnsiTheme="majorEastAsia"/>
                <w:szCs w:val="21"/>
              </w:rPr>
            </w:pPr>
          </w:p>
        </w:tc>
        <w:tc>
          <w:tcPr>
            <w:tcW w:w="668"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1,752,703,782.50</w:t>
            </w:r>
          </w:p>
        </w:tc>
      </w:tr>
    </w:tbl>
    <w:p w:rsidR="00197073" w:rsidRDefault="00197073"/>
    <w:p w:rsidR="00197073" w:rsidRDefault="00197073" w:rsidP="00144A8E">
      <w:pPr>
        <w:pStyle w:val="afa"/>
        <w:numPr>
          <w:ilvl w:val="0"/>
          <w:numId w:val="73"/>
        </w:numPr>
        <w:ind w:leftChars="0"/>
        <w:rPr>
          <w:rFonts w:ascii="宋体" w:hAnsi="宋体" w:cs="宋体"/>
          <w:kern w:val="0"/>
          <w:szCs w:val="24"/>
        </w:rPr>
      </w:pPr>
      <w:r>
        <w:rPr>
          <w:rFonts w:ascii="宋体" w:hAnsi="宋体" w:cs="宋体" w:hint="eastAsia"/>
          <w:kern w:val="0"/>
          <w:szCs w:val="24"/>
        </w:rPr>
        <w:t>重要在建工程项目本期变动情况</w:t>
      </w:r>
    </w:p>
    <w:sdt>
      <w:sdtPr>
        <w:alias w:val="是否适用：重要在建工程项目本期变动情况[双击切换]"/>
        <w:tag w:val="_GBC_964f4529e8234c358a8541e8c4754ec8"/>
        <w:id w:val="-81047742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931590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项目变动情况"/>
          <w:tag w:val="_GBC_110e0fe0dd4f471bae83a62e58e88d74"/>
          <w:id w:val="1023829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1656"/>
        <w:gridCol w:w="1656"/>
        <w:gridCol w:w="1656"/>
        <w:gridCol w:w="1656"/>
        <w:gridCol w:w="1460"/>
        <w:gridCol w:w="1476"/>
        <w:gridCol w:w="756"/>
        <w:gridCol w:w="846"/>
        <w:gridCol w:w="426"/>
        <w:gridCol w:w="701"/>
        <w:gridCol w:w="599"/>
        <w:gridCol w:w="488"/>
      </w:tblGrid>
      <w:tr w:rsidR="00197073" w:rsidTr="00FC479A">
        <w:trPr>
          <w:cantSplit/>
        </w:trPr>
        <w:sdt>
          <w:sdtPr>
            <w:tag w:val="_PLD_0072ffbc51294cefbe17dde844d0e5ed"/>
            <w:id w:val="441730179"/>
          </w:sdtPr>
          <w:sdtEndPr/>
          <w:sdtContent>
            <w:tc>
              <w:tcPr>
                <w:tcW w:w="181" w:type="pct"/>
                <w:shd w:val="clear" w:color="auto" w:fill="auto"/>
                <w:vAlign w:val="center"/>
              </w:tcPr>
              <w:p w:rsidR="00197073" w:rsidRDefault="00197073">
                <w:pPr>
                  <w:jc w:val="center"/>
                  <w:rPr>
                    <w:szCs w:val="21"/>
                  </w:rPr>
                </w:pPr>
                <w:r>
                  <w:rPr>
                    <w:rFonts w:hint="eastAsia"/>
                    <w:szCs w:val="21"/>
                  </w:rPr>
                  <w:t>项目名称</w:t>
                </w:r>
              </w:p>
            </w:tc>
          </w:sdtContent>
        </w:sdt>
        <w:sdt>
          <w:sdtPr>
            <w:tag w:val="_PLD_6349ea6a696f4d27b00b071275a38ea5"/>
            <w:id w:val="-1746174433"/>
          </w:sdtPr>
          <w:sdtEndPr/>
          <w:sdtContent>
            <w:tc>
              <w:tcPr>
                <w:tcW w:w="597" w:type="pct"/>
                <w:shd w:val="clear" w:color="auto" w:fill="auto"/>
                <w:vAlign w:val="center"/>
              </w:tcPr>
              <w:p w:rsidR="00197073" w:rsidRDefault="00197073">
                <w:pPr>
                  <w:jc w:val="center"/>
                  <w:rPr>
                    <w:szCs w:val="21"/>
                  </w:rPr>
                </w:pPr>
                <w:r>
                  <w:rPr>
                    <w:rFonts w:hint="eastAsia"/>
                    <w:szCs w:val="21"/>
                  </w:rPr>
                  <w:t>预算数</w:t>
                </w:r>
              </w:p>
            </w:tc>
          </w:sdtContent>
        </w:sdt>
        <w:sdt>
          <w:sdtPr>
            <w:tag w:val="_PLD_392420deb7e94f0a8026947a325da4f4"/>
            <w:id w:val="-978532357"/>
          </w:sdtPr>
          <w:sdtEndPr/>
          <w:sdtContent>
            <w:tc>
              <w:tcPr>
                <w:tcW w:w="597" w:type="pct"/>
                <w:shd w:val="clear" w:color="auto" w:fill="auto"/>
                <w:vAlign w:val="center"/>
              </w:tcPr>
              <w:p w:rsidR="00197073" w:rsidRDefault="00197073">
                <w:pPr>
                  <w:jc w:val="center"/>
                  <w:rPr>
                    <w:szCs w:val="21"/>
                  </w:rPr>
                </w:pPr>
                <w:r>
                  <w:rPr>
                    <w:rFonts w:hint="eastAsia"/>
                    <w:szCs w:val="21"/>
                  </w:rPr>
                  <w:t>期初</w:t>
                </w:r>
              </w:p>
              <w:p w:rsidR="00197073" w:rsidRDefault="00197073">
                <w:pPr>
                  <w:jc w:val="center"/>
                  <w:rPr>
                    <w:szCs w:val="21"/>
                  </w:rPr>
                </w:pPr>
                <w:r>
                  <w:rPr>
                    <w:rFonts w:hint="eastAsia"/>
                    <w:szCs w:val="21"/>
                  </w:rPr>
                  <w:t>余额</w:t>
                </w:r>
              </w:p>
            </w:tc>
          </w:sdtContent>
        </w:sdt>
        <w:sdt>
          <w:sdtPr>
            <w:tag w:val="_PLD_de4faed3465b4da6b8ac35d7e677431c"/>
            <w:id w:val="1455373070"/>
          </w:sdtPr>
          <w:sdtEndPr/>
          <w:sdtContent>
            <w:tc>
              <w:tcPr>
                <w:tcW w:w="597" w:type="pct"/>
                <w:shd w:val="clear" w:color="auto" w:fill="auto"/>
                <w:vAlign w:val="center"/>
              </w:tcPr>
              <w:p w:rsidR="00197073" w:rsidRDefault="00197073">
                <w:pPr>
                  <w:jc w:val="center"/>
                  <w:rPr>
                    <w:szCs w:val="21"/>
                  </w:rPr>
                </w:pPr>
                <w:r>
                  <w:rPr>
                    <w:rFonts w:hint="eastAsia"/>
                    <w:szCs w:val="21"/>
                  </w:rPr>
                  <w:t>本期增加金额</w:t>
                </w:r>
              </w:p>
            </w:tc>
          </w:sdtContent>
        </w:sdt>
        <w:sdt>
          <w:sdtPr>
            <w:tag w:val="_PLD_51ce4224316b4f4b99a8fb0c8e4500a5"/>
            <w:id w:val="-840774403"/>
          </w:sdtPr>
          <w:sdtEndPr/>
          <w:sdtContent>
            <w:tc>
              <w:tcPr>
                <w:tcW w:w="597" w:type="pct"/>
                <w:shd w:val="clear" w:color="auto" w:fill="auto"/>
                <w:vAlign w:val="center"/>
              </w:tcPr>
              <w:p w:rsidR="00197073" w:rsidRDefault="00197073">
                <w:pPr>
                  <w:jc w:val="center"/>
                  <w:rPr>
                    <w:szCs w:val="21"/>
                  </w:rPr>
                </w:pPr>
                <w:r>
                  <w:rPr>
                    <w:rFonts w:hint="eastAsia"/>
                    <w:szCs w:val="21"/>
                  </w:rPr>
                  <w:t>本期转入固定资产金额</w:t>
                </w:r>
              </w:p>
            </w:tc>
          </w:sdtContent>
        </w:sdt>
        <w:sdt>
          <w:sdtPr>
            <w:tag w:val="_PLD_d80ffbe10b944f57a31723041ffbcbdf"/>
            <w:id w:val="1847819215"/>
          </w:sdtPr>
          <w:sdtEndPr/>
          <w:sdtContent>
            <w:tc>
              <w:tcPr>
                <w:tcW w:w="532" w:type="pct"/>
                <w:shd w:val="clear" w:color="auto" w:fill="auto"/>
                <w:vAlign w:val="center"/>
              </w:tcPr>
              <w:p w:rsidR="00197073" w:rsidRDefault="00197073">
                <w:pPr>
                  <w:jc w:val="center"/>
                  <w:rPr>
                    <w:szCs w:val="21"/>
                  </w:rPr>
                </w:pPr>
                <w:r>
                  <w:rPr>
                    <w:rFonts w:hint="eastAsia"/>
                    <w:szCs w:val="21"/>
                  </w:rPr>
                  <w:t>本期其他减少金额</w:t>
                </w:r>
              </w:p>
            </w:tc>
          </w:sdtContent>
        </w:sdt>
        <w:sdt>
          <w:sdtPr>
            <w:tag w:val="_PLD_c8b617c64ad64a03834695d9bc0b8d2f"/>
            <w:id w:val="272671895"/>
          </w:sdtPr>
          <w:sdtEndPr/>
          <w:sdtContent>
            <w:tc>
              <w:tcPr>
                <w:tcW w:w="532" w:type="pct"/>
                <w:vAlign w:val="center"/>
              </w:tcPr>
              <w:p w:rsidR="00197073" w:rsidRDefault="00197073">
                <w:pPr>
                  <w:jc w:val="center"/>
                  <w:rPr>
                    <w:szCs w:val="21"/>
                  </w:rPr>
                </w:pPr>
                <w:r>
                  <w:rPr>
                    <w:rFonts w:hint="eastAsia"/>
                    <w:szCs w:val="21"/>
                  </w:rPr>
                  <w:t>期末</w:t>
                </w:r>
              </w:p>
              <w:p w:rsidR="00197073" w:rsidRDefault="00197073">
                <w:pPr>
                  <w:jc w:val="center"/>
                  <w:rPr>
                    <w:szCs w:val="21"/>
                  </w:rPr>
                </w:pPr>
                <w:r>
                  <w:rPr>
                    <w:rFonts w:hint="eastAsia"/>
                    <w:szCs w:val="21"/>
                  </w:rPr>
                  <w:t>余额</w:t>
                </w:r>
              </w:p>
            </w:tc>
          </w:sdtContent>
        </w:sdt>
        <w:sdt>
          <w:sdtPr>
            <w:tag w:val="_PLD_738551d97ef741f093f852402c423e47"/>
            <w:id w:val="-1949926137"/>
          </w:sdtPr>
          <w:sdtEndPr/>
          <w:sdtContent>
            <w:tc>
              <w:tcPr>
                <w:tcW w:w="240" w:type="pct"/>
                <w:shd w:val="clear" w:color="auto" w:fill="auto"/>
                <w:vAlign w:val="center"/>
              </w:tcPr>
              <w:p w:rsidR="00197073" w:rsidRDefault="00197073">
                <w:pPr>
                  <w:jc w:val="center"/>
                  <w:rPr>
                    <w:szCs w:val="21"/>
                  </w:rPr>
                </w:pPr>
                <w:r>
                  <w:rPr>
                    <w:rFonts w:hint="eastAsia"/>
                    <w:szCs w:val="21"/>
                  </w:rPr>
                  <w:t>工程累计投入占预算比例(%)</w:t>
                </w:r>
              </w:p>
            </w:tc>
          </w:sdtContent>
        </w:sdt>
        <w:sdt>
          <w:sdtPr>
            <w:tag w:val="_PLD_0f7f749f98e74f33ae9032c17002d136"/>
            <w:id w:val="-527559966"/>
          </w:sdtPr>
          <w:sdtEndPr/>
          <w:sdtContent>
            <w:tc>
              <w:tcPr>
                <w:tcW w:w="305" w:type="pct"/>
                <w:shd w:val="clear" w:color="auto" w:fill="auto"/>
                <w:vAlign w:val="center"/>
              </w:tcPr>
              <w:p w:rsidR="00197073" w:rsidRDefault="00197073">
                <w:pPr>
                  <w:jc w:val="center"/>
                  <w:rPr>
                    <w:szCs w:val="21"/>
                  </w:rPr>
                </w:pPr>
                <w:r>
                  <w:rPr>
                    <w:rFonts w:hint="eastAsia"/>
                    <w:szCs w:val="21"/>
                  </w:rPr>
                  <w:t>工程进度</w:t>
                </w:r>
              </w:p>
            </w:tc>
          </w:sdtContent>
        </w:sdt>
        <w:sdt>
          <w:sdtPr>
            <w:tag w:val="_PLD_0b58d44121d2475586a13d1ce8eaed0a"/>
            <w:id w:val="-1495409851"/>
          </w:sdtPr>
          <w:sdtEndPr/>
          <w:sdtContent>
            <w:tc>
              <w:tcPr>
                <w:tcW w:w="154" w:type="pct"/>
                <w:shd w:val="clear" w:color="auto" w:fill="auto"/>
                <w:vAlign w:val="center"/>
              </w:tcPr>
              <w:p w:rsidR="00197073" w:rsidRDefault="00197073">
                <w:pPr>
                  <w:jc w:val="center"/>
                  <w:rPr>
                    <w:szCs w:val="21"/>
                  </w:rPr>
                </w:pPr>
                <w:r>
                  <w:rPr>
                    <w:rFonts w:hint="eastAsia"/>
                    <w:szCs w:val="21"/>
                  </w:rPr>
                  <w:t>利息资本化累计金额</w:t>
                </w:r>
              </w:p>
            </w:tc>
          </w:sdtContent>
        </w:sdt>
        <w:sdt>
          <w:sdtPr>
            <w:tag w:val="_PLD_2250f692e957437687c2cafcae1d7f81"/>
            <w:id w:val="1202973215"/>
          </w:sdtPr>
          <w:sdtEndPr/>
          <w:sdtContent>
            <w:tc>
              <w:tcPr>
                <w:tcW w:w="263" w:type="pct"/>
                <w:shd w:val="clear" w:color="auto" w:fill="auto"/>
                <w:vAlign w:val="center"/>
              </w:tcPr>
              <w:p w:rsidR="00197073" w:rsidRDefault="00197073">
                <w:pPr>
                  <w:jc w:val="center"/>
                  <w:rPr>
                    <w:szCs w:val="21"/>
                  </w:rPr>
                </w:pPr>
                <w:r>
                  <w:rPr>
                    <w:rFonts w:hint="eastAsia"/>
                    <w:szCs w:val="21"/>
                  </w:rPr>
                  <w:t>其中：本期利息资本</w:t>
                </w:r>
                <w:proofErr w:type="gramStart"/>
                <w:r>
                  <w:rPr>
                    <w:rFonts w:hint="eastAsia"/>
                    <w:szCs w:val="21"/>
                  </w:rPr>
                  <w:t>化金额</w:t>
                </w:r>
                <w:proofErr w:type="gramEnd"/>
              </w:p>
            </w:tc>
          </w:sdtContent>
        </w:sdt>
        <w:sdt>
          <w:sdtPr>
            <w:tag w:val="_PLD_7a9834f354d948e19f071bbf4b5baafe"/>
            <w:id w:val="220175598"/>
          </w:sdtPr>
          <w:sdtEndPr/>
          <w:sdtContent>
            <w:tc>
              <w:tcPr>
                <w:tcW w:w="221" w:type="pct"/>
                <w:shd w:val="clear" w:color="auto" w:fill="auto"/>
                <w:vAlign w:val="center"/>
              </w:tcPr>
              <w:p w:rsidR="00197073" w:rsidRDefault="00197073">
                <w:pPr>
                  <w:jc w:val="center"/>
                  <w:rPr>
                    <w:szCs w:val="21"/>
                  </w:rPr>
                </w:pPr>
                <w:r>
                  <w:rPr>
                    <w:rFonts w:hint="eastAsia"/>
                    <w:szCs w:val="21"/>
                  </w:rPr>
                  <w:t>本期利息资本化率(%)</w:t>
                </w:r>
              </w:p>
            </w:tc>
          </w:sdtContent>
        </w:sdt>
        <w:sdt>
          <w:sdtPr>
            <w:tag w:val="_PLD_6015e39597424a7ea59d45da3ff56e99"/>
            <w:id w:val="-925414365"/>
          </w:sdtPr>
          <w:sdtEndPr/>
          <w:sdtContent>
            <w:tc>
              <w:tcPr>
                <w:tcW w:w="181" w:type="pct"/>
                <w:shd w:val="clear" w:color="auto" w:fill="auto"/>
                <w:vAlign w:val="center"/>
              </w:tcPr>
              <w:p w:rsidR="00197073" w:rsidRDefault="00197073">
                <w:pPr>
                  <w:jc w:val="center"/>
                  <w:rPr>
                    <w:szCs w:val="21"/>
                  </w:rPr>
                </w:pPr>
                <w:r>
                  <w:rPr>
                    <w:rFonts w:hint="eastAsia"/>
                    <w:szCs w:val="21"/>
                  </w:rPr>
                  <w:t>资金来源</w:t>
                </w:r>
              </w:p>
            </w:tc>
          </w:sdtContent>
        </w:sdt>
      </w:tr>
      <w:tr w:rsidR="00FC479A" w:rsidTr="00FC479A">
        <w:trPr>
          <w:cantSplit/>
        </w:trPr>
        <w:tc>
          <w:tcPr>
            <w:tcW w:w="181" w:type="pct"/>
            <w:shd w:val="clear" w:color="auto" w:fill="auto"/>
            <w:vAlign w:val="center"/>
          </w:tcPr>
          <w:p w:rsidR="00FC479A" w:rsidRDefault="00FC479A" w:rsidP="00FC479A">
            <w:pPr>
              <w:rPr>
                <w:szCs w:val="21"/>
              </w:rPr>
            </w:pPr>
            <w:r w:rsidRPr="001A0508">
              <w:rPr>
                <w:rFonts w:asciiTheme="majorBidi" w:eastAsiaTheme="majorEastAsia" w:hAnsiTheme="majorBidi" w:cstheme="majorBidi"/>
                <w:sz w:val="18"/>
                <w:szCs w:val="18"/>
              </w:rPr>
              <w:lastRenderedPageBreak/>
              <w:t>恒源煤矿改建工程</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660CE4">
              <w:rPr>
                <w:rFonts w:asciiTheme="majorEastAsia" w:eastAsiaTheme="majorEastAsia" w:hAnsiTheme="majorEastAsia" w:cstheme="majorBidi"/>
                <w:sz w:val="18"/>
                <w:szCs w:val="18"/>
              </w:rPr>
              <w:t>1,264,000,000.00</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1,294,580,798.11</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hint="eastAsia"/>
                <w:sz w:val="18"/>
                <w:szCs w:val="18"/>
              </w:rPr>
              <w:t>110,209,642.70</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1,401,936,130.29</w:t>
            </w:r>
          </w:p>
        </w:tc>
        <w:tc>
          <w:tcPr>
            <w:tcW w:w="532"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32" w:type="pct"/>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2,854,310.52</w:t>
            </w:r>
          </w:p>
        </w:tc>
        <w:tc>
          <w:tcPr>
            <w:tcW w:w="240"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asciiTheme="majorEastAsia" w:eastAsiaTheme="majorEastAsia" w:hAnsiTheme="majorEastAsia" w:cstheme="majorBidi" w:hint="eastAsia"/>
                <w:sz w:val="18"/>
                <w:szCs w:val="18"/>
              </w:rPr>
              <w:t>111.14</w:t>
            </w:r>
          </w:p>
        </w:tc>
        <w:tc>
          <w:tcPr>
            <w:tcW w:w="305" w:type="pct"/>
            <w:shd w:val="clear" w:color="auto" w:fill="auto"/>
            <w:vAlign w:val="center"/>
          </w:tcPr>
          <w:p w:rsidR="00FC479A" w:rsidRPr="00B07007" w:rsidRDefault="00FC479A" w:rsidP="00FC479A">
            <w:pPr>
              <w:rPr>
                <w:rFonts w:asciiTheme="majorEastAsia" w:eastAsiaTheme="majorEastAsia" w:hAnsiTheme="majorEastAsia"/>
                <w:szCs w:val="21"/>
              </w:rPr>
            </w:pPr>
            <w:r w:rsidRPr="00B07007">
              <w:rPr>
                <w:rFonts w:asciiTheme="majorEastAsia" w:eastAsiaTheme="majorEastAsia" w:hAnsiTheme="majorEastAsia" w:cstheme="majorBidi"/>
                <w:sz w:val="18"/>
                <w:szCs w:val="18"/>
              </w:rPr>
              <w:t>100.00%</w:t>
            </w:r>
          </w:p>
        </w:tc>
        <w:tc>
          <w:tcPr>
            <w:tcW w:w="154"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63"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21"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181" w:type="pct"/>
            <w:shd w:val="clear" w:color="auto" w:fill="auto"/>
            <w:vAlign w:val="center"/>
          </w:tcPr>
          <w:p w:rsidR="00FC479A" w:rsidRDefault="00FC479A" w:rsidP="00FC479A">
            <w:pPr>
              <w:rPr>
                <w:szCs w:val="21"/>
              </w:rPr>
            </w:pPr>
            <w:r w:rsidRPr="007A3C68">
              <w:rPr>
                <w:rFonts w:asciiTheme="majorBidi" w:eastAsiaTheme="majorEastAsia" w:hAnsiTheme="majorBidi" w:cstheme="majorBidi"/>
                <w:sz w:val="18"/>
                <w:szCs w:val="18"/>
              </w:rPr>
              <w:t>自有资金</w:t>
            </w:r>
          </w:p>
        </w:tc>
      </w:tr>
      <w:tr w:rsidR="00FC479A" w:rsidTr="00FC479A">
        <w:trPr>
          <w:cantSplit/>
        </w:trPr>
        <w:tc>
          <w:tcPr>
            <w:tcW w:w="181" w:type="pct"/>
            <w:shd w:val="clear" w:color="auto" w:fill="auto"/>
            <w:vAlign w:val="center"/>
          </w:tcPr>
          <w:p w:rsidR="00FC479A" w:rsidRDefault="00FC479A" w:rsidP="00FC479A">
            <w:pPr>
              <w:rPr>
                <w:szCs w:val="21"/>
              </w:rPr>
            </w:pPr>
            <w:r w:rsidRPr="001A0508">
              <w:rPr>
                <w:rFonts w:asciiTheme="majorBidi" w:eastAsiaTheme="majorEastAsia" w:hAnsiTheme="majorBidi" w:cstheme="majorBidi"/>
                <w:sz w:val="18"/>
                <w:szCs w:val="18"/>
              </w:rPr>
              <w:t>安全工程</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44,177,514.85</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hint="eastAsia"/>
                <w:sz w:val="18"/>
                <w:szCs w:val="18"/>
              </w:rPr>
              <w:t>141,653,347.39</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122,153,196.09</w:t>
            </w:r>
          </w:p>
        </w:tc>
        <w:tc>
          <w:tcPr>
            <w:tcW w:w="532"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32" w:type="pct"/>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63,677,666.15</w:t>
            </w:r>
          </w:p>
        </w:tc>
        <w:tc>
          <w:tcPr>
            <w:tcW w:w="240"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305" w:type="pct"/>
            <w:shd w:val="clear" w:color="auto" w:fill="auto"/>
            <w:vAlign w:val="center"/>
          </w:tcPr>
          <w:p w:rsidR="00FC479A" w:rsidRPr="00B07007" w:rsidRDefault="00FC479A" w:rsidP="00FC479A">
            <w:pPr>
              <w:rPr>
                <w:rFonts w:asciiTheme="majorEastAsia" w:eastAsiaTheme="majorEastAsia" w:hAnsiTheme="majorEastAsia"/>
                <w:szCs w:val="21"/>
              </w:rPr>
            </w:pPr>
          </w:p>
        </w:tc>
        <w:tc>
          <w:tcPr>
            <w:tcW w:w="154"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63"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21"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181" w:type="pct"/>
            <w:shd w:val="clear" w:color="auto" w:fill="auto"/>
            <w:vAlign w:val="center"/>
          </w:tcPr>
          <w:p w:rsidR="00FC479A" w:rsidRDefault="00FC479A" w:rsidP="00FC479A">
            <w:pPr>
              <w:rPr>
                <w:szCs w:val="21"/>
              </w:rPr>
            </w:pPr>
            <w:r w:rsidRPr="007A3C68">
              <w:rPr>
                <w:rFonts w:asciiTheme="majorBidi" w:eastAsiaTheme="majorEastAsia" w:hAnsiTheme="majorBidi" w:cstheme="majorBidi"/>
                <w:sz w:val="18"/>
                <w:szCs w:val="18"/>
              </w:rPr>
              <w:t>自有资金</w:t>
            </w:r>
          </w:p>
        </w:tc>
      </w:tr>
      <w:tr w:rsidR="00FC479A" w:rsidTr="00FC479A">
        <w:trPr>
          <w:cantSplit/>
        </w:trPr>
        <w:tc>
          <w:tcPr>
            <w:tcW w:w="181" w:type="pct"/>
            <w:shd w:val="clear" w:color="auto" w:fill="auto"/>
            <w:vAlign w:val="center"/>
          </w:tcPr>
          <w:p w:rsidR="00FC479A" w:rsidRDefault="00FC479A" w:rsidP="00FC479A">
            <w:pPr>
              <w:rPr>
                <w:szCs w:val="21"/>
              </w:rPr>
            </w:pPr>
            <w:r w:rsidRPr="001A0508">
              <w:rPr>
                <w:rFonts w:asciiTheme="majorBidi" w:eastAsiaTheme="majorEastAsia" w:hAnsiTheme="majorBidi" w:cstheme="majorBidi"/>
                <w:sz w:val="18"/>
                <w:szCs w:val="18"/>
              </w:rPr>
              <w:t>维</w:t>
            </w:r>
            <w:proofErr w:type="gramStart"/>
            <w:r w:rsidRPr="001A0508">
              <w:rPr>
                <w:rFonts w:asciiTheme="majorBidi" w:eastAsiaTheme="majorEastAsia" w:hAnsiTheme="majorBidi" w:cstheme="majorBidi"/>
                <w:sz w:val="18"/>
                <w:szCs w:val="18"/>
              </w:rPr>
              <w:t>简工程</w:t>
            </w:r>
            <w:proofErr w:type="gramEnd"/>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413,629,943.46</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hint="eastAsia"/>
                <w:sz w:val="18"/>
                <w:szCs w:val="18"/>
              </w:rPr>
              <w:t>759,394,799.35</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543,962,198.15</w:t>
            </w:r>
          </w:p>
        </w:tc>
        <w:tc>
          <w:tcPr>
            <w:tcW w:w="532"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32" w:type="pct"/>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629,062,544.66</w:t>
            </w:r>
          </w:p>
        </w:tc>
        <w:tc>
          <w:tcPr>
            <w:tcW w:w="240"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305" w:type="pct"/>
            <w:shd w:val="clear" w:color="auto" w:fill="auto"/>
            <w:vAlign w:val="center"/>
          </w:tcPr>
          <w:p w:rsidR="00FC479A" w:rsidRPr="00B07007" w:rsidRDefault="00FC479A" w:rsidP="00FC479A">
            <w:pPr>
              <w:rPr>
                <w:rFonts w:asciiTheme="majorEastAsia" w:eastAsiaTheme="majorEastAsia" w:hAnsiTheme="majorEastAsia"/>
                <w:szCs w:val="21"/>
              </w:rPr>
            </w:pPr>
          </w:p>
        </w:tc>
        <w:tc>
          <w:tcPr>
            <w:tcW w:w="154"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63"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21"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181" w:type="pct"/>
            <w:shd w:val="clear" w:color="auto" w:fill="auto"/>
            <w:vAlign w:val="center"/>
          </w:tcPr>
          <w:p w:rsidR="00FC479A" w:rsidRDefault="00FC479A" w:rsidP="00FC479A">
            <w:pPr>
              <w:rPr>
                <w:szCs w:val="21"/>
              </w:rPr>
            </w:pPr>
            <w:r w:rsidRPr="007A3C68">
              <w:rPr>
                <w:rFonts w:asciiTheme="majorBidi" w:eastAsiaTheme="majorEastAsia" w:hAnsiTheme="majorBidi" w:cstheme="majorBidi"/>
                <w:sz w:val="18"/>
                <w:szCs w:val="18"/>
              </w:rPr>
              <w:t>自有资金</w:t>
            </w:r>
          </w:p>
        </w:tc>
      </w:tr>
      <w:tr w:rsidR="00FC479A" w:rsidTr="00FC479A">
        <w:trPr>
          <w:cantSplit/>
        </w:trPr>
        <w:tc>
          <w:tcPr>
            <w:tcW w:w="181" w:type="pct"/>
            <w:shd w:val="clear" w:color="auto" w:fill="auto"/>
            <w:vAlign w:val="center"/>
          </w:tcPr>
          <w:p w:rsidR="00FC479A" w:rsidRDefault="00FC479A" w:rsidP="00FC479A">
            <w:pPr>
              <w:rPr>
                <w:szCs w:val="21"/>
              </w:rPr>
            </w:pPr>
            <w:r w:rsidRPr="001A0508">
              <w:rPr>
                <w:rFonts w:asciiTheme="majorBidi" w:eastAsiaTheme="majorEastAsia" w:hAnsiTheme="majorBidi" w:cstheme="majorBidi"/>
                <w:sz w:val="18"/>
                <w:szCs w:val="18"/>
              </w:rPr>
              <w:t>零星工程</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315,526.08</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hint="eastAsia"/>
                <w:sz w:val="18"/>
                <w:szCs w:val="18"/>
              </w:rPr>
              <w:t>894,856.97</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1,210,383.05</w:t>
            </w:r>
          </w:p>
        </w:tc>
        <w:tc>
          <w:tcPr>
            <w:tcW w:w="532"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32" w:type="pct"/>
            <w:vAlign w:val="center"/>
          </w:tcPr>
          <w:p w:rsidR="00FC479A" w:rsidRPr="00B07007" w:rsidRDefault="00FC479A" w:rsidP="00FC479A">
            <w:pPr>
              <w:jc w:val="right"/>
              <w:rPr>
                <w:rFonts w:asciiTheme="majorEastAsia" w:eastAsiaTheme="majorEastAsia" w:hAnsiTheme="majorEastAsia"/>
                <w:szCs w:val="21"/>
              </w:rPr>
            </w:pPr>
          </w:p>
        </w:tc>
        <w:tc>
          <w:tcPr>
            <w:tcW w:w="240"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305" w:type="pct"/>
            <w:shd w:val="clear" w:color="auto" w:fill="auto"/>
            <w:vAlign w:val="center"/>
          </w:tcPr>
          <w:p w:rsidR="00FC479A" w:rsidRPr="00B07007" w:rsidRDefault="00FC479A" w:rsidP="00FC479A">
            <w:pPr>
              <w:rPr>
                <w:rFonts w:asciiTheme="majorEastAsia" w:eastAsiaTheme="majorEastAsia" w:hAnsiTheme="majorEastAsia"/>
                <w:szCs w:val="21"/>
              </w:rPr>
            </w:pPr>
          </w:p>
        </w:tc>
        <w:tc>
          <w:tcPr>
            <w:tcW w:w="154"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63"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21"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181" w:type="pct"/>
            <w:shd w:val="clear" w:color="auto" w:fill="auto"/>
            <w:vAlign w:val="center"/>
          </w:tcPr>
          <w:p w:rsidR="00FC479A" w:rsidRDefault="00FC479A" w:rsidP="00FC479A">
            <w:pPr>
              <w:rPr>
                <w:szCs w:val="21"/>
              </w:rPr>
            </w:pPr>
            <w:r w:rsidRPr="007A3C68">
              <w:rPr>
                <w:rFonts w:asciiTheme="majorBidi" w:eastAsiaTheme="majorEastAsia" w:hAnsiTheme="majorBidi" w:cstheme="majorBidi"/>
                <w:sz w:val="18"/>
                <w:szCs w:val="18"/>
              </w:rPr>
              <w:t>自有资金</w:t>
            </w:r>
          </w:p>
        </w:tc>
      </w:tr>
      <w:tr w:rsidR="00FC479A" w:rsidTr="00FC479A">
        <w:trPr>
          <w:cantSplit/>
        </w:trPr>
        <w:tc>
          <w:tcPr>
            <w:tcW w:w="181" w:type="pct"/>
            <w:shd w:val="clear" w:color="auto" w:fill="auto"/>
            <w:vAlign w:val="center"/>
          </w:tcPr>
          <w:p w:rsidR="00FC479A" w:rsidRDefault="00FC479A" w:rsidP="00FC479A">
            <w:pPr>
              <w:jc w:val="center"/>
              <w:rPr>
                <w:szCs w:val="21"/>
              </w:rPr>
            </w:pPr>
            <w:r>
              <w:rPr>
                <w:rFonts w:hint="eastAsia"/>
                <w:szCs w:val="21"/>
              </w:rPr>
              <w:t>合计</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1,752,703,782.50</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Pr>
                <w:rFonts w:hint="eastAsia"/>
                <w:sz w:val="18"/>
                <w:szCs w:val="18"/>
              </w:rPr>
              <w:t>1,012,152,646.41</w:t>
            </w:r>
          </w:p>
        </w:tc>
        <w:tc>
          <w:tcPr>
            <w:tcW w:w="597" w:type="pct"/>
            <w:shd w:val="clear" w:color="auto" w:fill="auto"/>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2,069,261,907.58</w:t>
            </w:r>
          </w:p>
        </w:tc>
        <w:tc>
          <w:tcPr>
            <w:tcW w:w="532"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532" w:type="pct"/>
            <w:vAlign w:val="center"/>
          </w:tcPr>
          <w:p w:rsidR="00FC479A" w:rsidRPr="00B07007" w:rsidRDefault="00FC479A" w:rsidP="00FC479A">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695,594,521.33</w:t>
            </w:r>
          </w:p>
        </w:tc>
        <w:tc>
          <w:tcPr>
            <w:tcW w:w="240" w:type="pct"/>
            <w:shd w:val="clear" w:color="auto" w:fill="auto"/>
            <w:vAlign w:val="center"/>
          </w:tcPr>
          <w:p w:rsidR="00FC479A" w:rsidRPr="00B07007" w:rsidRDefault="00FC479A" w:rsidP="00FC479A">
            <w:pPr>
              <w:jc w:val="center"/>
              <w:rPr>
                <w:rFonts w:asciiTheme="majorEastAsia" w:eastAsiaTheme="majorEastAsia" w:hAnsiTheme="majorEastAsia"/>
                <w:szCs w:val="21"/>
              </w:rPr>
            </w:pPr>
          </w:p>
        </w:tc>
        <w:tc>
          <w:tcPr>
            <w:tcW w:w="305" w:type="pct"/>
            <w:shd w:val="clear" w:color="auto" w:fill="auto"/>
            <w:vAlign w:val="center"/>
          </w:tcPr>
          <w:p w:rsidR="00FC479A" w:rsidRPr="00B07007" w:rsidRDefault="00FC479A" w:rsidP="00FC479A">
            <w:pPr>
              <w:jc w:val="center"/>
              <w:rPr>
                <w:rFonts w:asciiTheme="majorEastAsia" w:eastAsiaTheme="majorEastAsia" w:hAnsiTheme="majorEastAsia"/>
                <w:szCs w:val="21"/>
              </w:rPr>
            </w:pPr>
          </w:p>
        </w:tc>
        <w:tc>
          <w:tcPr>
            <w:tcW w:w="154"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63" w:type="pct"/>
            <w:shd w:val="clear" w:color="auto" w:fill="auto"/>
            <w:vAlign w:val="center"/>
          </w:tcPr>
          <w:p w:rsidR="00FC479A" w:rsidRPr="00B07007" w:rsidRDefault="00FC479A" w:rsidP="00FC479A">
            <w:pPr>
              <w:jc w:val="right"/>
              <w:rPr>
                <w:rFonts w:asciiTheme="majorEastAsia" w:eastAsiaTheme="majorEastAsia" w:hAnsiTheme="majorEastAsia"/>
                <w:szCs w:val="21"/>
              </w:rPr>
            </w:pPr>
          </w:p>
        </w:tc>
        <w:tc>
          <w:tcPr>
            <w:tcW w:w="221" w:type="pct"/>
            <w:shd w:val="clear" w:color="auto" w:fill="auto"/>
            <w:vAlign w:val="center"/>
          </w:tcPr>
          <w:p w:rsidR="00FC479A" w:rsidRPr="00B07007" w:rsidRDefault="00FC479A" w:rsidP="00FC479A">
            <w:pPr>
              <w:jc w:val="center"/>
              <w:rPr>
                <w:rFonts w:asciiTheme="majorEastAsia" w:eastAsiaTheme="majorEastAsia" w:hAnsiTheme="majorEastAsia"/>
                <w:szCs w:val="21"/>
              </w:rPr>
            </w:pPr>
          </w:p>
        </w:tc>
        <w:tc>
          <w:tcPr>
            <w:tcW w:w="181" w:type="pct"/>
            <w:shd w:val="clear" w:color="auto" w:fill="auto"/>
            <w:vAlign w:val="center"/>
          </w:tcPr>
          <w:p w:rsidR="00FC479A" w:rsidRDefault="00FC479A" w:rsidP="00FC479A">
            <w:pPr>
              <w:jc w:val="center"/>
              <w:rPr>
                <w:szCs w:val="21"/>
              </w:rPr>
            </w:pPr>
          </w:p>
        </w:tc>
      </w:tr>
    </w:tbl>
    <w:p w:rsidR="00197073" w:rsidRDefault="00197073">
      <w:pPr>
        <w:snapToGrid w:val="0"/>
        <w:spacing w:line="240" w:lineRule="atLeast"/>
        <w:rPr>
          <w:szCs w:val="21"/>
        </w:rPr>
      </w:pPr>
    </w:p>
    <w:p w:rsidR="00197073" w:rsidRDefault="00197073" w:rsidP="00144A8E">
      <w:pPr>
        <w:pStyle w:val="afa"/>
        <w:numPr>
          <w:ilvl w:val="0"/>
          <w:numId w:val="73"/>
        </w:numPr>
        <w:ind w:leftChars="0"/>
        <w:rPr>
          <w:rFonts w:ascii="宋体" w:hAnsi="宋体" w:cs="宋体"/>
          <w:kern w:val="0"/>
          <w:szCs w:val="24"/>
        </w:rPr>
      </w:pPr>
      <w:r>
        <w:rPr>
          <w:rFonts w:ascii="宋体" w:hAnsi="宋体" w:cs="宋体" w:hint="eastAsia"/>
          <w:kern w:val="0"/>
          <w:szCs w:val="24"/>
        </w:rPr>
        <w:t>本期计提在建工程减值准备情况</w:t>
      </w:r>
    </w:p>
    <w:sdt>
      <w:sdtPr>
        <w:alias w:val="是否适用：本期计提在建工程减值准备情况[双击切换]"/>
        <w:tag w:val="_GBC_f0a78e682a314d34a7b55dd88c219307"/>
        <w:id w:val="106445288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asciiTheme="minorHAnsi" w:hAnsiTheme="minorHAnsi" w:cstheme="minorBidi"/>
          <w:kern w:val="2"/>
          <w:szCs w:val="22"/>
        </w:rPr>
      </w:pPr>
    </w:p>
    <w:p w:rsidR="00197073" w:rsidRDefault="00197073" w:rsidP="00144A8E">
      <w:pPr>
        <w:pStyle w:val="afa"/>
        <w:numPr>
          <w:ilvl w:val="0"/>
          <w:numId w:val="73"/>
        </w:numPr>
        <w:ind w:leftChars="0"/>
        <w:rPr>
          <w:rFonts w:ascii="宋体" w:hAnsi="宋体" w:cs="宋体"/>
          <w:kern w:val="0"/>
          <w:szCs w:val="24"/>
        </w:rPr>
      </w:pPr>
      <w:bookmarkStart w:id="290" w:name="_Hlk153461314"/>
      <w:r>
        <w:rPr>
          <w:rFonts w:ascii="宋体" w:hAnsi="宋体" w:cs="宋体" w:hint="eastAsia"/>
          <w:kern w:val="0"/>
          <w:szCs w:val="24"/>
        </w:rPr>
        <w:t>在建工程的减值测试情况</w:t>
      </w:r>
    </w:p>
    <w:sdt>
      <w:sdtPr>
        <w:alias w:val="是否适用：减值测试情况[双击切换]"/>
        <w:tag w:val="_GBC_d3e3ceb3450d42e8a3d61da2c2d7d3cb"/>
        <w:id w:val="117754219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bookmarkEnd w:id="290"/>
    <w:p w:rsidR="00197073" w:rsidRDefault="00197073">
      <w:pPr>
        <w:rPr>
          <w:szCs w:val="21"/>
        </w:rPr>
      </w:pPr>
      <w:r>
        <w:rPr>
          <w:rFonts w:hint="eastAsia"/>
          <w:szCs w:val="21"/>
        </w:rPr>
        <w:t>其他说明：</w:t>
      </w:r>
    </w:p>
    <w:sdt>
      <w:sdtPr>
        <w:rPr>
          <w:szCs w:val="21"/>
        </w:rPr>
        <w:alias w:val="是否适用：在建工程的说明[双击切换]"/>
        <w:tag w:val="_GBC_e6220a45d928426882f5c3ad23ff2098"/>
        <w:id w:val="751782008"/>
        <w:placeholder>
          <w:docPart w:val="GBC22222222222222222222222222222"/>
        </w:placeholder>
      </w:sdtPr>
      <w:sdtEndPr/>
      <w:sdtContent>
        <w:p w:rsidR="00197073" w:rsidRDefault="00197073" w:rsidP="00197073">
          <w:pPr>
            <w:rPr>
              <w:color w:val="FF0000"/>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pStyle w:val="af9"/>
        <w:ind w:left="360" w:hanging="360"/>
      </w:pPr>
      <w:bookmarkStart w:id="291" w:name="_Hlk532903321"/>
      <w:r>
        <w:rPr>
          <w:rFonts w:hint="eastAsia"/>
        </w:rPr>
        <w:lastRenderedPageBreak/>
        <w:t>工程物资</w:t>
      </w:r>
    </w:p>
    <w:p w:rsidR="00197073" w:rsidRDefault="00197073" w:rsidP="00144A8E">
      <w:pPr>
        <w:pStyle w:val="afa"/>
        <w:numPr>
          <w:ilvl w:val="0"/>
          <w:numId w:val="45"/>
        </w:numPr>
        <w:ind w:leftChars="0"/>
      </w:pPr>
      <w:r>
        <w:rPr>
          <w:rFonts w:hint="eastAsia"/>
        </w:rPr>
        <w:t>工程物资情况</w:t>
      </w:r>
    </w:p>
    <w:sdt>
      <w:sdtPr>
        <w:alias w:val="是否适用：工程物资[双击切换]"/>
        <w:tag w:val="_GBC_91916c11fa864423a1c0e6a4024fdda5"/>
        <w:id w:val="2007936909"/>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theme="minorBidi"/>
          <w:szCs w:val="21"/>
        </w:rPr>
      </w:pPr>
    </w:p>
    <w:bookmarkEnd w:id="291"/>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生产性生物资产</w:t>
      </w:r>
    </w:p>
    <w:p w:rsidR="00197073" w:rsidRDefault="00197073" w:rsidP="00144A8E">
      <w:pPr>
        <w:pStyle w:val="af9"/>
        <w:numPr>
          <w:ilvl w:val="3"/>
          <w:numId w:val="74"/>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501425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rFonts w:cstheme="minorBidi"/>
          <w:szCs w:val="21"/>
        </w:rPr>
      </w:pPr>
    </w:p>
    <w:p w:rsidR="00197073" w:rsidRDefault="00197073" w:rsidP="00144A8E">
      <w:pPr>
        <w:pStyle w:val="af9"/>
        <w:numPr>
          <w:ilvl w:val="3"/>
          <w:numId w:val="74"/>
        </w:numPr>
        <w:ind w:left="426" w:hanging="426"/>
        <w:rPr>
          <w:rFonts w:ascii="宋体" w:eastAsia="宋体" w:hAnsi="宋体" w:cstheme="minorBidi"/>
          <w:kern w:val="0"/>
          <w:szCs w:val="24"/>
        </w:rPr>
      </w:pPr>
      <w:bookmarkStart w:id="292" w:name="_Hlk153461442"/>
      <w:r>
        <w:rPr>
          <w:rFonts w:ascii="宋体" w:eastAsia="宋体" w:hAnsi="宋体" w:cstheme="minorBidi" w:hint="eastAsia"/>
          <w:kern w:val="0"/>
          <w:szCs w:val="24"/>
        </w:rPr>
        <w:t>采用成本计量模式的生产性生物资产的减值测试情况</w:t>
      </w:r>
    </w:p>
    <w:sdt>
      <w:sdtPr>
        <w:alias w:val="是否适用：减值测试情况[双击切换]"/>
        <w:tag w:val="_GBC_1463ca9b414a4cb28d5d13fd1d3b8486"/>
        <w:id w:val="-7266462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bookmarkEnd w:id="292"/>
    <w:p w:rsidR="00197073" w:rsidRDefault="00197073" w:rsidP="00144A8E">
      <w:pPr>
        <w:pStyle w:val="af9"/>
        <w:numPr>
          <w:ilvl w:val="3"/>
          <w:numId w:val="74"/>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51136975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382596677"/>
        <w:placeholder>
          <w:docPart w:val="GBC22222222222222222222222222222"/>
        </w:placeholder>
      </w:sdtPr>
      <w:sdtEndPr/>
      <w:sdtContent>
        <w:p w:rsidR="00197073" w:rsidRDefault="00197073" w:rsidP="00197073">
          <w:pPr>
            <w:autoSpaceDE w:val="0"/>
            <w:autoSpaceDN w:val="0"/>
            <w:adjustRightInd w:val="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油气资产</w:t>
      </w:r>
    </w:p>
    <w:p w:rsidR="00197073" w:rsidRDefault="00197073" w:rsidP="00144A8E">
      <w:pPr>
        <w:pStyle w:val="af9"/>
        <w:numPr>
          <w:ilvl w:val="0"/>
          <w:numId w:val="75"/>
        </w:numPr>
        <w:ind w:left="450" w:hanging="450"/>
      </w:pPr>
      <w:r>
        <w:rPr>
          <w:rFonts w:hint="eastAsia"/>
        </w:rPr>
        <w:t>油气资产情况</w:t>
      </w:r>
    </w:p>
    <w:sdt>
      <w:sdtPr>
        <w:alias w:val="是否适用：油气资产[双击切换]"/>
        <w:tag w:val="_GBC_a587239cd6ac4d96b99f6fe496e97c34"/>
        <w:id w:val="-2466577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cstheme="minorBidi"/>
          <w:kern w:val="2"/>
          <w:szCs w:val="21"/>
        </w:rPr>
      </w:pPr>
    </w:p>
    <w:p w:rsidR="00197073" w:rsidRDefault="00197073" w:rsidP="00144A8E">
      <w:pPr>
        <w:pStyle w:val="af9"/>
        <w:numPr>
          <w:ilvl w:val="0"/>
          <w:numId w:val="75"/>
        </w:numPr>
        <w:ind w:left="450" w:hanging="450"/>
      </w:pPr>
      <w:bookmarkStart w:id="293" w:name="_Hlk153461604"/>
      <w:r>
        <w:rPr>
          <w:rFonts w:hint="eastAsia"/>
        </w:rPr>
        <w:t>油气资产的减值测试情况</w:t>
      </w:r>
    </w:p>
    <w:sdt>
      <w:sdtPr>
        <w:alias w:val="是否适用：减值测试情况[双击切换]"/>
        <w:tag w:val="_GBC_c658db7dbb96462dbe4ab745ca73e3ca"/>
        <w:id w:val="154818189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p w:rsidR="00197073" w:rsidRDefault="00197073">
      <w:pPr>
        <w:autoSpaceDE w:val="0"/>
        <w:autoSpaceDN w:val="0"/>
        <w:adjustRightInd w:val="0"/>
        <w:rPr>
          <w:szCs w:val="21"/>
        </w:rPr>
      </w:pPr>
      <w:bookmarkStart w:id="294" w:name="_Hlk152863119"/>
      <w:bookmarkEnd w:id="293"/>
      <w:r>
        <w:rPr>
          <w:rFonts w:hint="eastAsia"/>
          <w:szCs w:val="21"/>
        </w:rPr>
        <w:t>其他说明：</w:t>
      </w:r>
    </w:p>
    <w:p w:rsidR="00197073" w:rsidRDefault="0023688F">
      <w:pPr>
        <w:rPr>
          <w:szCs w:val="21"/>
        </w:rPr>
      </w:pPr>
      <w:sdt>
        <w:sdtPr>
          <w:rPr>
            <w:szCs w:val="21"/>
          </w:rPr>
          <w:alias w:val="油气资产的说明"/>
          <w:tag w:val="_GBC_4766b2b071af48e7aaf22a35a082671e"/>
          <w:id w:val="568620051"/>
          <w:placeholder>
            <w:docPart w:val="GBC22222222222222222222222222222"/>
          </w:placeholder>
        </w:sdtPr>
        <w:sdtEndPr/>
        <w:sdtContent>
          <w:r w:rsidR="00197073">
            <w:rPr>
              <w:rFonts w:hint="eastAsia"/>
              <w:szCs w:val="21"/>
            </w:rPr>
            <w:t>无</w:t>
          </w:r>
        </w:sdtContent>
      </w:sdt>
    </w:p>
    <w:bookmarkEnd w:id="294"/>
    <w:p w:rsidR="00197073" w:rsidRDefault="00197073">
      <w:pPr>
        <w:rPr>
          <w:szCs w:val="21"/>
        </w:rPr>
      </w:pPr>
    </w:p>
    <w:bookmarkStart w:id="295" w:name="_Hlk121390344" w:displacedByCustomXml="next"/>
    <w:bookmarkStart w:id="296" w:name="_Hlk24026112" w:displacedByCustomXml="next"/>
    <w:sdt>
      <w:sdtPr>
        <w:rPr>
          <w:rFonts w:ascii="宋体" w:hAnsi="宋体" w:cs="宋体" w:hint="eastAsia"/>
          <w:b w:val="0"/>
          <w:bCs w:val="0"/>
          <w:kern w:val="0"/>
          <w:szCs w:val="21"/>
        </w:rPr>
        <w:alias w:val="模块:使用权资产"/>
        <w:tag w:val="_SEC_56ef077439914c3f97ba31c1af9eef32"/>
        <w:id w:val="151884984"/>
        <w:placeholder>
          <w:docPart w:val="GBC22222222222222222222222222222"/>
        </w:placeholder>
      </w:sdtPr>
      <w:sdtEndPr>
        <w:rPr>
          <w:szCs w:val="24"/>
        </w:rPr>
      </w:sdtEndPr>
      <w:sdtContent>
        <w:p w:rsidR="00197073" w:rsidRDefault="00197073" w:rsidP="00144A8E">
          <w:pPr>
            <w:pStyle w:val="af8"/>
            <w:numPr>
              <w:ilvl w:val="0"/>
              <w:numId w:val="62"/>
            </w:numPr>
            <w:tabs>
              <w:tab w:val="left" w:pos="504"/>
            </w:tabs>
            <w:rPr>
              <w:szCs w:val="21"/>
            </w:rPr>
          </w:pPr>
          <w:r>
            <w:rPr>
              <w:rFonts w:hint="eastAsia"/>
              <w:szCs w:val="21"/>
            </w:rPr>
            <w:t>使用权资产</w:t>
          </w:r>
        </w:p>
        <w:p w:rsidR="00197073" w:rsidRDefault="00197073" w:rsidP="00144A8E">
          <w:pPr>
            <w:pStyle w:val="af9"/>
            <w:numPr>
              <w:ilvl w:val="0"/>
              <w:numId w:val="76"/>
            </w:numPr>
            <w:ind w:left="450" w:hanging="450"/>
          </w:pPr>
          <w:r>
            <w:rPr>
              <w:rFonts w:hint="eastAsia"/>
            </w:rPr>
            <w:t>使用权资产情况</w:t>
          </w:r>
        </w:p>
        <w:sdt>
          <w:sdtPr>
            <w:alias w:val="是否适用：使用权资产[双击切换]"/>
            <w:tag w:val="_GBC_0d86ed9789d84ef592fcb1556e3f676f"/>
            <w:id w:val="134621192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sdtContent>
    </w:sdt>
    <w:p w:rsidR="00197073" w:rsidRDefault="00197073" w:rsidP="00144A8E">
      <w:pPr>
        <w:pStyle w:val="af9"/>
        <w:numPr>
          <w:ilvl w:val="0"/>
          <w:numId w:val="76"/>
        </w:numPr>
        <w:ind w:left="450" w:hanging="450"/>
      </w:pPr>
      <w:bookmarkStart w:id="297" w:name="_Hlk153461708"/>
      <w:bookmarkEnd w:id="295"/>
      <w:r>
        <w:rPr>
          <w:rFonts w:hint="eastAsia"/>
        </w:rPr>
        <w:t>使用权资产的减值测试情况</w:t>
      </w:r>
    </w:p>
    <w:sdt>
      <w:sdtPr>
        <w:alias w:val="是否适用：减值测试情况[双击切换]"/>
        <w:tag w:val="_GBC_3b3aabc5b9ad4e9896fb84bfd63b8c60"/>
        <w:id w:val="-150728369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p w:rsidR="00197073" w:rsidRDefault="00197073">
      <w:pPr>
        <w:autoSpaceDE w:val="0"/>
        <w:autoSpaceDN w:val="0"/>
        <w:adjustRightInd w:val="0"/>
        <w:rPr>
          <w:szCs w:val="21"/>
        </w:rPr>
      </w:pPr>
      <w:bookmarkStart w:id="298" w:name="_Hlk152863567"/>
      <w:bookmarkEnd w:id="296"/>
      <w:bookmarkEnd w:id="297"/>
      <w:r>
        <w:rPr>
          <w:rFonts w:hint="eastAsia"/>
          <w:szCs w:val="21"/>
        </w:rPr>
        <w:t>其他说明：</w:t>
      </w:r>
    </w:p>
    <w:p w:rsidR="00197073" w:rsidRDefault="0023688F">
      <w:pPr>
        <w:rPr>
          <w:szCs w:val="21"/>
        </w:rPr>
      </w:pPr>
      <w:sdt>
        <w:sdtPr>
          <w:alias w:val="使用权资产其他说明"/>
          <w:tag w:val="_GBC_41c40d661bff4f1b859d4bd00049983c"/>
          <w:id w:val="1796102812"/>
          <w:placeholder>
            <w:docPart w:val="GBC22222222222222222222222222222"/>
          </w:placeholder>
        </w:sdtPr>
        <w:sdtEndPr/>
        <w:sdtContent>
          <w:r w:rsidR="00197073">
            <w:rPr>
              <w:rFonts w:hint="eastAsia"/>
            </w:rPr>
            <w:t>无</w:t>
          </w:r>
        </w:sdtContent>
      </w:sdt>
    </w:p>
    <w:bookmarkEnd w:id="298"/>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无形资产</w:t>
      </w:r>
    </w:p>
    <w:p w:rsidR="00197073" w:rsidRDefault="00197073" w:rsidP="00144A8E">
      <w:pPr>
        <w:pStyle w:val="af9"/>
        <w:numPr>
          <w:ilvl w:val="3"/>
          <w:numId w:val="77"/>
        </w:numPr>
        <w:ind w:left="426" w:hanging="426"/>
      </w:pPr>
      <w:bookmarkStart w:id="299" w:name="_Hlk90557281"/>
      <w:r>
        <w:rPr>
          <w:rFonts w:hint="eastAsia"/>
        </w:rPr>
        <w:t>无形资产情况</w:t>
      </w:r>
    </w:p>
    <w:sdt>
      <w:sdtPr>
        <w:rPr>
          <w:rFonts w:hint="eastAsia"/>
          <w:szCs w:val="21"/>
        </w:rPr>
        <w:alias w:val="是否适用：无形资产情况[双击切换]"/>
        <w:tag w:val="_GBC_42237c7a99c64602a661c1668bc893bd"/>
        <w:id w:val="1954128401"/>
        <w:placeholder>
          <w:docPart w:val="GBC22222222222222222222222222222"/>
        </w:placeholder>
      </w:sdtPr>
      <w:sdtEndPr/>
      <w:sdtContent>
        <w:p w:rsidR="00197073" w:rsidRDefault="00197073">
          <w:pPr>
            <w:snapToGrid w:val="0"/>
            <w:spacing w:line="240" w:lineRule="atLeast"/>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11542980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无形资产情况"/>
          <w:tag w:val="_GBC_2c85ccef3cf1470c8cf657b14b474192"/>
          <w:id w:val="13719608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318"/>
        <w:gridCol w:w="2318"/>
        <w:gridCol w:w="2107"/>
        <w:gridCol w:w="1935"/>
        <w:gridCol w:w="2321"/>
      </w:tblGrid>
      <w:tr w:rsidR="00197073" w:rsidTr="00197073">
        <w:trPr>
          <w:trHeight w:val="340"/>
        </w:trPr>
        <w:bookmarkStart w:id="300" w:name="_Hlk192421591" w:displacedByCustomXml="next"/>
        <w:sdt>
          <w:sdtPr>
            <w:tag w:val="_PLD_0d0c5c4c9acf46eaa7c41a19eb731a5c"/>
            <w:id w:val="-1379384870"/>
          </w:sdtPr>
          <w:sdtEndPr/>
          <w:sdtContent>
            <w:tc>
              <w:tcPr>
                <w:tcW w:w="1033" w:type="pct"/>
                <w:shd w:val="clear" w:color="auto" w:fill="auto"/>
                <w:vAlign w:val="center"/>
              </w:tcPr>
              <w:p w:rsidR="00197073" w:rsidRDefault="00197073" w:rsidP="00197073">
                <w:pPr>
                  <w:jc w:val="center"/>
                  <w:rPr>
                    <w:szCs w:val="21"/>
                  </w:rPr>
                </w:pPr>
                <w:r>
                  <w:rPr>
                    <w:rFonts w:hint="eastAsia"/>
                    <w:szCs w:val="21"/>
                  </w:rPr>
                  <w:t>项目</w:t>
                </w:r>
              </w:p>
            </w:tc>
          </w:sdtContent>
        </w:sdt>
        <w:sdt>
          <w:sdtPr>
            <w:tag w:val="_PLD_0dfc6d612ce04e4ab91d7f5c675c7954"/>
            <w:id w:val="-1419715525"/>
          </w:sdtPr>
          <w:sdtEndPr/>
          <w:sdtContent>
            <w:tc>
              <w:tcPr>
                <w:tcW w:w="836" w:type="pct"/>
                <w:shd w:val="clear" w:color="auto" w:fill="auto"/>
                <w:vAlign w:val="center"/>
              </w:tcPr>
              <w:p w:rsidR="00197073" w:rsidRDefault="00197073" w:rsidP="00197073">
                <w:pPr>
                  <w:jc w:val="center"/>
                  <w:rPr>
                    <w:szCs w:val="21"/>
                  </w:rPr>
                </w:pPr>
                <w:r>
                  <w:rPr>
                    <w:rFonts w:hint="eastAsia"/>
                    <w:szCs w:val="21"/>
                  </w:rPr>
                  <w:t>土地使用权</w:t>
                </w:r>
              </w:p>
            </w:tc>
          </w:sdtContent>
        </w:sdt>
        <w:tc>
          <w:tcPr>
            <w:tcW w:w="836" w:type="pct"/>
            <w:shd w:val="clear" w:color="auto" w:fill="auto"/>
            <w:vAlign w:val="center"/>
          </w:tcPr>
          <w:p w:rsidR="00197073" w:rsidRDefault="00197073" w:rsidP="00197073">
            <w:pPr>
              <w:jc w:val="center"/>
              <w:rPr>
                <w:szCs w:val="21"/>
              </w:rPr>
            </w:pPr>
            <w:r w:rsidRPr="00D1711B">
              <w:rPr>
                <w:rFonts w:asciiTheme="majorBidi" w:eastAsiaTheme="majorEastAsia" w:hAnsiTheme="majorBidi" w:cstheme="majorBidi"/>
                <w:sz w:val="18"/>
                <w:szCs w:val="18"/>
              </w:rPr>
              <w:t>采矿权</w:t>
            </w:r>
          </w:p>
        </w:tc>
        <w:tc>
          <w:tcPr>
            <w:tcW w:w="760" w:type="pct"/>
            <w:shd w:val="clear" w:color="auto" w:fill="auto"/>
            <w:vAlign w:val="center"/>
          </w:tcPr>
          <w:p w:rsidR="00197073" w:rsidRDefault="00197073" w:rsidP="00197073">
            <w:pPr>
              <w:jc w:val="center"/>
              <w:rPr>
                <w:szCs w:val="21"/>
              </w:rPr>
            </w:pPr>
            <w:r w:rsidRPr="00D1711B">
              <w:rPr>
                <w:rFonts w:asciiTheme="majorBidi" w:eastAsiaTheme="majorEastAsia" w:hAnsiTheme="majorBidi" w:cstheme="majorBidi"/>
                <w:sz w:val="18"/>
                <w:szCs w:val="18"/>
              </w:rPr>
              <w:t>探矿权</w:t>
            </w:r>
          </w:p>
        </w:tc>
        <w:tc>
          <w:tcPr>
            <w:tcW w:w="698" w:type="pct"/>
            <w:shd w:val="clear" w:color="auto" w:fill="auto"/>
            <w:vAlign w:val="center"/>
          </w:tcPr>
          <w:p w:rsidR="00197073" w:rsidRDefault="00197073" w:rsidP="00197073">
            <w:pPr>
              <w:jc w:val="center"/>
              <w:rPr>
                <w:szCs w:val="21"/>
              </w:rPr>
            </w:pPr>
            <w:r w:rsidRPr="00D1711B">
              <w:rPr>
                <w:rFonts w:asciiTheme="majorBidi" w:eastAsiaTheme="majorEastAsia" w:hAnsiTheme="majorBidi" w:cstheme="majorBidi"/>
                <w:sz w:val="18"/>
                <w:szCs w:val="18"/>
              </w:rPr>
              <w:t>办公软件</w:t>
            </w:r>
          </w:p>
        </w:tc>
        <w:sdt>
          <w:sdtPr>
            <w:tag w:val="_PLD_010a173744294c79817b77db863e3438"/>
            <w:id w:val="926773641"/>
          </w:sdtPr>
          <w:sdtEndPr/>
          <w:sdtContent>
            <w:tc>
              <w:tcPr>
                <w:tcW w:w="837" w:type="pct"/>
                <w:shd w:val="clear" w:color="auto" w:fill="auto"/>
                <w:vAlign w:val="center"/>
              </w:tcPr>
              <w:p w:rsidR="00197073" w:rsidRDefault="00197073" w:rsidP="00197073">
                <w:pPr>
                  <w:jc w:val="center"/>
                  <w:rPr>
                    <w:szCs w:val="21"/>
                  </w:rPr>
                </w:pPr>
                <w:r>
                  <w:rPr>
                    <w:szCs w:val="21"/>
                  </w:rPr>
                  <w:t>合计</w:t>
                </w:r>
              </w:p>
            </w:tc>
          </w:sdtContent>
        </w:sdt>
      </w:tr>
      <w:tr w:rsidR="00197073">
        <w:trPr>
          <w:trHeight w:val="340"/>
        </w:trPr>
        <w:sdt>
          <w:sdtPr>
            <w:tag w:val="_PLD_d38b2136312a4180852ade61efe6b93c"/>
            <w:id w:val="-484543452"/>
          </w:sdtPr>
          <w:sdtEndPr/>
          <w:sdtContent>
            <w:tc>
              <w:tcPr>
                <w:tcW w:w="5000" w:type="pct"/>
                <w:gridSpan w:val="6"/>
                <w:shd w:val="clear" w:color="auto" w:fill="auto"/>
                <w:vAlign w:val="center"/>
              </w:tcPr>
              <w:p w:rsidR="00197073" w:rsidRDefault="00197073" w:rsidP="00197073">
                <w:pPr>
                  <w:jc w:val="both"/>
                  <w:rPr>
                    <w:szCs w:val="21"/>
                  </w:rPr>
                </w:pPr>
                <w:r>
                  <w:rPr>
                    <w:szCs w:val="21"/>
                  </w:rPr>
                  <w:t>一、</w:t>
                </w:r>
                <w:r>
                  <w:rPr>
                    <w:rFonts w:hint="eastAsia"/>
                    <w:szCs w:val="21"/>
                  </w:rPr>
                  <w:t>账面原值</w:t>
                </w:r>
              </w:p>
            </w:tc>
          </w:sdtContent>
        </w:sdt>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1.</w:t>
            </w:r>
            <w:r>
              <w:rPr>
                <w:rFonts w:hint="eastAsia"/>
                <w:szCs w:val="21"/>
              </w:rPr>
              <w:t>期</w:t>
            </w:r>
            <w:r>
              <w:rPr>
                <w:szCs w:val="21"/>
              </w:rPr>
              <w:t>初余额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1,202,856,260.78</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3,069,246,343.83</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882,205,743.14</w:t>
            </w: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2,735,849.06</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5,157,044,196.81</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2.本期增加</w:t>
            </w:r>
            <w:r>
              <w:rPr>
                <w:rFonts w:hint="eastAsia"/>
                <w:szCs w:val="21"/>
              </w:rPr>
              <w:t>金额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2,470,500.90</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2,470,500.90</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(1)</w:t>
            </w:r>
            <w:r>
              <w:rPr>
                <w:rFonts w:hint="eastAsia"/>
                <w:szCs w:val="21"/>
              </w:rPr>
              <w:t>购置</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2,470,500.90</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2,470,500.90</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3.本期减少</w:t>
            </w:r>
            <w:r>
              <w:rPr>
                <w:rFonts w:hint="eastAsia"/>
                <w:szCs w:val="21"/>
              </w:rPr>
              <w:t>金额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4.期末余额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1,202,856,260.78</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3,069,246,343.83</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882,205,743.14</w:t>
            </w: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5,206,349.96</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5,159,514,697.71</w:t>
            </w:r>
          </w:p>
        </w:tc>
      </w:tr>
      <w:tr w:rsidR="00197073">
        <w:trPr>
          <w:trHeight w:val="340"/>
        </w:trPr>
        <w:sdt>
          <w:sdtPr>
            <w:rPr>
              <w:rFonts w:asciiTheme="majorEastAsia" w:eastAsiaTheme="majorEastAsia" w:hAnsiTheme="majorEastAsia"/>
            </w:rPr>
            <w:tag w:val="_PLD_31b6b6971eff48bf893163f2b1779469"/>
            <w:id w:val="-780489355"/>
          </w:sdtPr>
          <w:sdtEndPr/>
          <w:sdtContent>
            <w:tc>
              <w:tcPr>
                <w:tcW w:w="5000" w:type="pct"/>
                <w:gridSpan w:val="6"/>
                <w:shd w:val="clear" w:color="auto" w:fill="auto"/>
                <w:vAlign w:val="center"/>
              </w:tcPr>
              <w:p w:rsidR="00197073" w:rsidRPr="00B07007" w:rsidRDefault="00197073" w:rsidP="00197073">
                <w:pPr>
                  <w:jc w:val="both"/>
                  <w:rPr>
                    <w:rFonts w:asciiTheme="majorEastAsia" w:eastAsiaTheme="majorEastAsia" w:hAnsiTheme="majorEastAsia"/>
                    <w:szCs w:val="21"/>
                  </w:rPr>
                </w:pPr>
                <w:r w:rsidRPr="00B07007">
                  <w:rPr>
                    <w:rFonts w:asciiTheme="majorEastAsia" w:eastAsiaTheme="majorEastAsia" w:hAnsiTheme="majorEastAsia"/>
                    <w:szCs w:val="21"/>
                  </w:rPr>
                  <w:t>二、累计</w:t>
                </w:r>
                <w:r w:rsidRPr="00B07007">
                  <w:rPr>
                    <w:rFonts w:asciiTheme="majorEastAsia" w:eastAsiaTheme="majorEastAsia" w:hAnsiTheme="majorEastAsia" w:hint="eastAsia"/>
                    <w:szCs w:val="21"/>
                  </w:rPr>
                  <w:t>摊销</w:t>
                </w:r>
              </w:p>
            </w:tc>
          </w:sdtContent>
        </w:sdt>
      </w:tr>
      <w:tr w:rsidR="00197073" w:rsidTr="00197073">
        <w:trPr>
          <w:trHeight w:val="340"/>
        </w:trPr>
        <w:tc>
          <w:tcPr>
            <w:tcW w:w="1033" w:type="pct"/>
            <w:shd w:val="clear" w:color="auto" w:fill="auto"/>
            <w:vAlign w:val="center"/>
          </w:tcPr>
          <w:p w:rsidR="00197073" w:rsidRDefault="00197073" w:rsidP="00197073">
            <w:pPr>
              <w:jc w:val="both"/>
              <w:rPr>
                <w:szCs w:val="21"/>
              </w:rPr>
            </w:pPr>
            <w:r>
              <w:rPr>
                <w:rFonts w:hint="eastAsia"/>
                <w:szCs w:val="21"/>
              </w:rPr>
              <w:t>1.期</w:t>
            </w:r>
            <w:r>
              <w:rPr>
                <w:szCs w:val="21"/>
              </w:rPr>
              <w:t>初余额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108,367,472.38</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1,453,891,930.41</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433,176.06</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1,562,692,578.85</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2.本期增加</w:t>
            </w:r>
            <w:r>
              <w:rPr>
                <w:rFonts w:hint="eastAsia"/>
                <w:szCs w:val="21"/>
              </w:rPr>
              <w:t>金额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28,003,954.40</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115,094,537.09</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447,971.26</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143,546,462.75</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rFonts w:hint="eastAsia"/>
                <w:szCs w:val="21"/>
              </w:rPr>
              <w:t>（1）</w:t>
            </w:r>
            <w:r>
              <w:rPr>
                <w:szCs w:val="21"/>
              </w:rPr>
              <w:t>计提</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28,003,954.40</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115,094,537.09</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447,971.26</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143,546,462.75</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rFonts w:hint="eastAsia"/>
                <w:szCs w:val="21"/>
              </w:rPr>
              <w:t>3.</w:t>
            </w:r>
            <w:r>
              <w:rPr>
                <w:szCs w:val="21"/>
              </w:rPr>
              <w:t>本期减少</w:t>
            </w:r>
            <w:r>
              <w:rPr>
                <w:rFonts w:hint="eastAsia"/>
                <w:szCs w:val="21"/>
              </w:rPr>
              <w:t>金额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rFonts w:hint="eastAsia"/>
                <w:szCs w:val="21"/>
              </w:rPr>
              <w:lastRenderedPageBreak/>
              <w:t>4.</w:t>
            </w:r>
            <w:r>
              <w:rPr>
                <w:szCs w:val="21"/>
              </w:rPr>
              <w:t>期末余额</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136,371,426.78</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1,568,986,467.50</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881,147.32</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1,706,239,041.60</w:t>
            </w:r>
          </w:p>
        </w:tc>
      </w:tr>
      <w:tr w:rsidR="00197073">
        <w:trPr>
          <w:trHeight w:val="340"/>
        </w:trPr>
        <w:sdt>
          <w:sdtPr>
            <w:rPr>
              <w:rFonts w:asciiTheme="majorEastAsia" w:eastAsiaTheme="majorEastAsia" w:hAnsiTheme="majorEastAsia"/>
            </w:rPr>
            <w:tag w:val="_PLD_f7d5f180eba449a29a01985d504a8cad"/>
            <w:id w:val="-1305695466"/>
          </w:sdtPr>
          <w:sdtEndPr/>
          <w:sdtContent>
            <w:tc>
              <w:tcPr>
                <w:tcW w:w="5000" w:type="pct"/>
                <w:gridSpan w:val="6"/>
                <w:shd w:val="clear" w:color="auto" w:fill="auto"/>
                <w:vAlign w:val="center"/>
              </w:tcPr>
              <w:p w:rsidR="00197073" w:rsidRPr="00B07007" w:rsidRDefault="00197073" w:rsidP="00197073">
                <w:pPr>
                  <w:jc w:val="both"/>
                  <w:rPr>
                    <w:rFonts w:asciiTheme="majorEastAsia" w:eastAsiaTheme="majorEastAsia" w:hAnsiTheme="majorEastAsia"/>
                    <w:szCs w:val="21"/>
                  </w:rPr>
                </w:pPr>
                <w:r w:rsidRPr="00B07007">
                  <w:rPr>
                    <w:rFonts w:asciiTheme="majorEastAsia" w:eastAsiaTheme="majorEastAsia" w:hAnsiTheme="majorEastAsia"/>
                    <w:szCs w:val="21"/>
                  </w:rPr>
                  <w:t>三、减值准备</w:t>
                </w:r>
              </w:p>
            </w:tc>
          </w:sdtContent>
        </w:sdt>
      </w:tr>
      <w:tr w:rsidR="00197073">
        <w:trPr>
          <w:trHeight w:val="340"/>
        </w:trPr>
        <w:sdt>
          <w:sdtPr>
            <w:rPr>
              <w:rFonts w:asciiTheme="majorEastAsia" w:eastAsiaTheme="majorEastAsia" w:hAnsiTheme="majorEastAsia"/>
            </w:rPr>
            <w:tag w:val="_PLD_4b0672b3afec475f9c6133950914fc81"/>
            <w:id w:val="-989315669"/>
          </w:sdtPr>
          <w:sdtEndPr/>
          <w:sdtContent>
            <w:tc>
              <w:tcPr>
                <w:tcW w:w="5000" w:type="pct"/>
                <w:gridSpan w:val="6"/>
                <w:shd w:val="clear" w:color="auto" w:fill="auto"/>
                <w:vAlign w:val="center"/>
              </w:tcPr>
              <w:p w:rsidR="00197073" w:rsidRPr="00B07007" w:rsidRDefault="00197073" w:rsidP="00197073">
                <w:pPr>
                  <w:jc w:val="both"/>
                  <w:rPr>
                    <w:rFonts w:asciiTheme="majorEastAsia" w:eastAsiaTheme="majorEastAsia" w:hAnsiTheme="majorEastAsia"/>
                    <w:szCs w:val="21"/>
                  </w:rPr>
                </w:pPr>
                <w:r w:rsidRPr="00B07007">
                  <w:rPr>
                    <w:rFonts w:asciiTheme="majorEastAsia" w:eastAsiaTheme="majorEastAsia" w:hAnsiTheme="majorEastAsia"/>
                    <w:szCs w:val="21"/>
                  </w:rPr>
                  <w:t>四、账面价值</w:t>
                </w:r>
              </w:p>
            </w:tc>
          </w:sdtContent>
        </w:sdt>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1.期末账面价值</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1,066,484,834.00</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1,500,259,876.33</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882,205,743.14</w:t>
            </w: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4,325,202.64</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3,453,275,656.11</w:t>
            </w:r>
          </w:p>
        </w:tc>
      </w:tr>
      <w:tr w:rsidR="00197073" w:rsidTr="00197073">
        <w:trPr>
          <w:trHeight w:val="340"/>
        </w:trPr>
        <w:tc>
          <w:tcPr>
            <w:tcW w:w="1033" w:type="pct"/>
            <w:shd w:val="clear" w:color="auto" w:fill="auto"/>
            <w:vAlign w:val="center"/>
          </w:tcPr>
          <w:p w:rsidR="00197073" w:rsidRDefault="00197073" w:rsidP="00197073">
            <w:pPr>
              <w:jc w:val="both"/>
              <w:rPr>
                <w:szCs w:val="21"/>
              </w:rPr>
            </w:pPr>
            <w:r>
              <w:rPr>
                <w:szCs w:val="21"/>
              </w:rPr>
              <w:t>2.</w:t>
            </w:r>
            <w:r>
              <w:rPr>
                <w:rFonts w:hint="eastAsia"/>
                <w:szCs w:val="21"/>
              </w:rPr>
              <w:t>期初</w:t>
            </w:r>
            <w:r>
              <w:rPr>
                <w:szCs w:val="21"/>
              </w:rPr>
              <w:t>账面价值</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1,094,488,788.40</w:t>
            </w:r>
          </w:p>
        </w:tc>
        <w:tc>
          <w:tcPr>
            <w:tcW w:w="83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1,615,354,413.42</w:t>
            </w:r>
          </w:p>
        </w:tc>
        <w:tc>
          <w:tcPr>
            <w:tcW w:w="76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882,205,743.14</w:t>
            </w:r>
          </w:p>
        </w:tc>
        <w:tc>
          <w:tcPr>
            <w:tcW w:w="69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2,302,673.00</w:t>
            </w:r>
          </w:p>
        </w:tc>
        <w:tc>
          <w:tcPr>
            <w:tcW w:w="83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18"/>
                <w:szCs w:val="18"/>
              </w:rPr>
              <w:t>3,594,351,617.96</w:t>
            </w:r>
          </w:p>
        </w:tc>
      </w:tr>
    </w:tbl>
    <w:bookmarkEnd w:id="300"/>
    <w:p w:rsidR="00197073" w:rsidRDefault="00197073">
      <w:pPr>
        <w:snapToGrid w:val="0"/>
        <w:spacing w:line="240" w:lineRule="atLeast"/>
        <w:rPr>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646405024"/>
          <w:placeholder>
            <w:docPart w:val="GBC22222222222222222222222222222"/>
          </w:placeholder>
        </w:sdtPr>
        <w:sdtEndPr/>
        <w:sdtContent>
          <w:r>
            <w:rPr>
              <w:rFonts w:hint="eastAsia"/>
              <w:szCs w:val="21"/>
            </w:rPr>
            <w:t>0.00%</w:t>
          </w:r>
        </w:sdtContent>
      </w:sdt>
    </w:p>
    <w:p w:rsidR="00197073" w:rsidRDefault="00197073">
      <w:pPr>
        <w:snapToGrid w:val="0"/>
        <w:spacing w:line="240" w:lineRule="atLeast"/>
        <w:rPr>
          <w:szCs w:val="21"/>
        </w:rPr>
      </w:pPr>
    </w:p>
    <w:p w:rsidR="00197073" w:rsidRDefault="00197073" w:rsidP="00144A8E">
      <w:pPr>
        <w:pStyle w:val="af9"/>
        <w:numPr>
          <w:ilvl w:val="3"/>
          <w:numId w:val="77"/>
        </w:numPr>
        <w:ind w:left="426" w:hanging="426"/>
        <w:rPr>
          <w:rFonts w:ascii="宋体" w:eastAsia="宋体" w:hAnsi="宋体" w:cs="宋体"/>
          <w:kern w:val="0"/>
          <w:szCs w:val="24"/>
        </w:rPr>
      </w:pPr>
      <w:bookmarkStart w:id="301" w:name="_Hlk169705970"/>
      <w:bookmarkStart w:id="302" w:name="_Hlk182485368"/>
      <w:bookmarkEnd w:id="299"/>
      <w:r>
        <w:rPr>
          <w:rFonts w:ascii="宋体" w:eastAsia="宋体" w:hAnsi="宋体" w:cs="宋体" w:hint="eastAsia"/>
          <w:kern w:val="0"/>
          <w:szCs w:val="24"/>
        </w:rPr>
        <w:t>确认为无形资产的数据资源</w:t>
      </w:r>
    </w:p>
    <w:sdt>
      <w:sdtPr>
        <w:rPr>
          <w:color w:val="000000" w:themeColor="text1"/>
        </w:rPr>
        <w:alias w:val="是否适用：确认为无形资产的数据资源[双击切换]"/>
        <w:tag w:val="_GBC_178251a2b9bc4427aa8303576cf5eeed"/>
        <w:id w:val="1369338791"/>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pPr>
        <w:snapToGrid w:val="0"/>
        <w:spacing w:line="240" w:lineRule="atLeast"/>
        <w:rPr>
          <w:color w:val="000000" w:themeColor="text1"/>
        </w:rPr>
      </w:pPr>
    </w:p>
    <w:p w:rsidR="00197073" w:rsidRDefault="00197073">
      <w:pPr>
        <w:snapToGrid w:val="0"/>
        <w:spacing w:line="240" w:lineRule="atLeast"/>
        <w:rPr>
          <w:color w:val="000000" w:themeColor="text1"/>
        </w:rPr>
      </w:pPr>
    </w:p>
    <w:bookmarkEnd w:id="301"/>
    <w:bookmarkEnd w:id="302"/>
    <w:p w:rsidR="00197073" w:rsidRDefault="00197073" w:rsidP="00144A8E">
      <w:pPr>
        <w:pStyle w:val="af9"/>
        <w:numPr>
          <w:ilvl w:val="3"/>
          <w:numId w:val="77"/>
        </w:numPr>
        <w:ind w:left="426" w:hanging="426"/>
      </w:pPr>
      <w:r>
        <w:rPr>
          <w:rFonts w:hint="eastAsia"/>
        </w:rPr>
        <w:t>未办妥产权证书的土地使用权情况</w:t>
      </w:r>
    </w:p>
    <w:p w:rsidR="00197073" w:rsidRDefault="0023688F" w:rsidP="00197073">
      <w:sdt>
        <w:sdtPr>
          <w:alias w:val="是否适用：未办妥产权证书的土地使用权情况[双击切换]"/>
          <w:tag w:val="_GBC_62bb02d09b844cb69dfe16466ac211c9"/>
          <w:id w:val="486834958"/>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rPr>
              <w:rFonts w:hint="eastAsia"/>
            </w:rPr>
            <w:instrText xml:space="preserve"> MACROBUTTON  SnrToggleCheckbox √不适用 </w:instrText>
          </w:r>
          <w:r w:rsidR="00197073" w:rsidRPr="00C36FA5">
            <w:fldChar w:fldCharType="end"/>
          </w:r>
        </w:sdtContent>
      </w:sdt>
    </w:p>
    <w:p w:rsidR="00197073" w:rsidRDefault="00197073" w:rsidP="00197073">
      <w:pPr>
        <w:rPr>
          <w:szCs w:val="21"/>
        </w:rPr>
      </w:pPr>
    </w:p>
    <w:p w:rsidR="00197073" w:rsidRDefault="00197073" w:rsidP="00144A8E">
      <w:pPr>
        <w:pStyle w:val="af9"/>
        <w:numPr>
          <w:ilvl w:val="0"/>
          <w:numId w:val="76"/>
        </w:numPr>
        <w:ind w:left="450" w:hanging="450"/>
      </w:pPr>
      <w:bookmarkStart w:id="303" w:name="_Hlk153461844"/>
      <w:r>
        <w:rPr>
          <w:rFonts w:hint="eastAsia"/>
        </w:rPr>
        <w:t>无形资产的减值测试情况</w:t>
      </w:r>
    </w:p>
    <w:sdt>
      <w:sdtPr>
        <w:alias w:val="是否适用：减值测试情况[双击切换]"/>
        <w:tag w:val="_GBC_c5612c50ddb44cf8892aefcbaf89a0f7"/>
        <w:id w:val="2121755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pPr>
        <w:snapToGrid w:val="0"/>
        <w:spacing w:line="240" w:lineRule="atLeast"/>
        <w:rPr>
          <w:szCs w:val="21"/>
        </w:rPr>
      </w:pPr>
    </w:p>
    <w:bookmarkEnd w:id="303"/>
    <w:p w:rsidR="00197073" w:rsidRDefault="00197073">
      <w:pPr>
        <w:rPr>
          <w:szCs w:val="21"/>
        </w:rPr>
      </w:pPr>
      <w:r>
        <w:rPr>
          <w:rFonts w:hint="eastAsia"/>
          <w:szCs w:val="21"/>
        </w:rPr>
        <w:t>其他说明：</w:t>
      </w:r>
    </w:p>
    <w:sdt>
      <w:sdtPr>
        <w:rPr>
          <w:szCs w:val="21"/>
        </w:rPr>
        <w:alias w:val="是否适用：无形资产的说明[双击切换]"/>
        <w:tag w:val="_GBC_ff92654365f04f7ba71b01dd8af2f696"/>
        <w:id w:val="-135379631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商誉</w:t>
      </w:r>
    </w:p>
    <w:p w:rsidR="00197073" w:rsidRDefault="00197073" w:rsidP="00144A8E">
      <w:pPr>
        <w:pStyle w:val="af9"/>
        <w:numPr>
          <w:ilvl w:val="3"/>
          <w:numId w:val="78"/>
        </w:numPr>
        <w:ind w:left="426" w:hanging="426"/>
      </w:pPr>
      <w:r>
        <w:rPr>
          <w:rFonts w:hint="eastAsia"/>
        </w:rPr>
        <w:t>商誉账面原值</w:t>
      </w:r>
    </w:p>
    <w:sdt>
      <w:sdtPr>
        <w:alias w:val="是否适用：商誉账面原值[双击切换]"/>
        <w:tag w:val="_GBC_ef393f0687ab4747a43cd96895a18dcb"/>
        <w:id w:val="-76792547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9"/>
        <w:numPr>
          <w:ilvl w:val="3"/>
          <w:numId w:val="78"/>
        </w:numPr>
        <w:ind w:left="426" w:hanging="426"/>
      </w:pPr>
      <w:r>
        <w:rPr>
          <w:rFonts w:hint="eastAsia"/>
        </w:rPr>
        <w:lastRenderedPageBreak/>
        <w:t>商誉减值准备</w:t>
      </w:r>
    </w:p>
    <w:sdt>
      <w:sdtPr>
        <w:alias w:val="是否适用：商誉减值准备[双击切换]"/>
        <w:tag w:val="_GBC_6da4c3df55cf453f9753bb7045db7e9c"/>
        <w:id w:val="-2564042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3"/>
          <w:numId w:val="78"/>
        </w:numPr>
        <w:ind w:left="426" w:hanging="426"/>
        <w:rPr>
          <w:rFonts w:ascii="宋体" w:eastAsia="宋体" w:hAnsi="宋体" w:cs="宋体"/>
          <w:kern w:val="0"/>
          <w:szCs w:val="24"/>
        </w:rPr>
      </w:pPr>
      <w:r>
        <w:rPr>
          <w:rFonts w:ascii="宋体" w:eastAsia="宋体" w:hAnsi="宋体" w:cs="宋体" w:hint="eastAsia"/>
          <w:kern w:val="0"/>
          <w:szCs w:val="24"/>
        </w:rPr>
        <w:t>商誉所在资产组或资产组组合的相关信息</w:t>
      </w:r>
    </w:p>
    <w:sdt>
      <w:sdtPr>
        <w:rPr>
          <w:rFonts w:hint="eastAsia"/>
        </w:rPr>
        <w:alias w:val="是否适用：商誉所在资产组或资产组组合的相关信息[双击切换]"/>
        <w:tag w:val="_GBC_119e2aba5afb45e0b1f50033345c80ee"/>
        <w:id w:val="-76330151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bookmarkStart w:id="304" w:name="_Hlk153462880"/>
      <w:r>
        <w:rPr>
          <w:rFonts w:hint="eastAsia"/>
        </w:rPr>
        <w:t>资产组或资产组组合发生变化</w:t>
      </w:r>
    </w:p>
    <w:sdt>
      <w:sdtPr>
        <w:alias w:val="是否适用：资产组或资产组组合发生变化[双击切换]"/>
        <w:tag w:val="_GBC_31d9e35c99cb43c2ad1aced4a6a40606"/>
        <w:id w:val="69959312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bookmarkStart w:id="305" w:name="_Hlk152948734"/>
      <w:bookmarkEnd w:id="304"/>
      <w:r>
        <w:rPr>
          <w:rFonts w:hint="eastAsia"/>
        </w:rPr>
        <w:t>其他说明：</w:t>
      </w:r>
    </w:p>
    <w:sdt>
      <w:sdtPr>
        <w:alias w:val="是否适用：商誉所在资产组或资产组组合的相关信息其他说明[双击切换]"/>
        <w:tag w:val="_GBC_9f9bd4d9cf084d4594694aa545981d14"/>
        <w:id w:val="62265534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305"/>
    <w:p w:rsidR="00197073" w:rsidRDefault="00197073"/>
    <w:p w:rsidR="00197073" w:rsidRDefault="00197073" w:rsidP="00144A8E">
      <w:pPr>
        <w:pStyle w:val="af9"/>
        <w:numPr>
          <w:ilvl w:val="3"/>
          <w:numId w:val="78"/>
        </w:numPr>
        <w:ind w:left="424" w:hangingChars="201" w:hanging="424"/>
      </w:pPr>
      <w:r>
        <w:rPr>
          <w:rFonts w:hint="eastAsia"/>
        </w:rPr>
        <w:t>可收回金额的具体确定方法</w:t>
      </w:r>
    </w:p>
    <w:p w:rsidR="00197073" w:rsidRDefault="00197073">
      <w:bookmarkStart w:id="306" w:name="_Hlk153463075"/>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183024593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6685215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26708191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p w:rsidR="00197073" w:rsidRDefault="00197073">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32416797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szCs w:val="21"/>
        </w:rPr>
      </w:pPr>
    </w:p>
    <w:p w:rsidR="00197073" w:rsidRDefault="00197073" w:rsidP="00144A8E">
      <w:pPr>
        <w:pStyle w:val="af9"/>
        <w:numPr>
          <w:ilvl w:val="3"/>
          <w:numId w:val="78"/>
        </w:numPr>
        <w:ind w:left="426" w:hanging="426"/>
        <w:rPr>
          <w:rFonts w:ascii="宋体" w:eastAsia="宋体" w:hAnsi="宋体" w:cs="宋体"/>
          <w:kern w:val="0"/>
          <w:szCs w:val="24"/>
        </w:rPr>
      </w:pPr>
      <w:bookmarkStart w:id="307" w:name="_Hlk153463443"/>
      <w:bookmarkEnd w:id="306"/>
      <w:r>
        <w:rPr>
          <w:rFonts w:ascii="宋体" w:eastAsia="宋体" w:hAnsi="宋体" w:cs="宋体" w:hint="eastAsia"/>
          <w:kern w:val="0"/>
          <w:szCs w:val="24"/>
        </w:rPr>
        <w:t>业绩承诺及对应商誉减值情况</w:t>
      </w:r>
    </w:p>
    <w:p w:rsidR="00197073" w:rsidRDefault="00197073">
      <w:r>
        <w:rPr>
          <w:rFonts w:hint="eastAsia"/>
        </w:rPr>
        <w:t>形成商誉时存在业绩承诺</w:t>
      </w:r>
      <w:proofErr w:type="gramStart"/>
      <w:r>
        <w:rPr>
          <w:rFonts w:hint="eastAsia"/>
        </w:rPr>
        <w:t>且报告</w:t>
      </w:r>
      <w:proofErr w:type="gramEnd"/>
      <w:r>
        <w:rPr>
          <w:rFonts w:hint="eastAsia"/>
        </w:rPr>
        <w:t>期或报告期上一期间处于业绩承诺期内</w:t>
      </w:r>
    </w:p>
    <w:sdt>
      <w:sdtPr>
        <w:alias w:val="是否适用：业绩承诺完成及对应商誉减值情况[双击切换]"/>
        <w:tag w:val="_GBC_95d9b287a7584eabae736c33b656195c"/>
        <w:id w:val="61257034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bookmarkEnd w:id="307"/>
    <w:p w:rsidR="00197073" w:rsidRDefault="00197073">
      <w:r>
        <w:rPr>
          <w:rFonts w:hint="eastAsia"/>
        </w:rPr>
        <w:lastRenderedPageBreak/>
        <w:t>其他说明：</w:t>
      </w:r>
    </w:p>
    <w:sdt>
      <w:sdtPr>
        <w:alias w:val="是否适用：商誉其他需要说明的事项[双击切换]"/>
        <w:tag w:val="_GBC_99f8ebd0cb464294bea4051ad19cf581"/>
        <w:id w:val="531157211"/>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rPr>
          <w:rFonts w:cstheme="minorBidi"/>
          <w:kern w:val="2"/>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847247485"/>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递延所得税资产/递延所得税负债</w:t>
      </w:r>
    </w:p>
    <w:p w:rsidR="00197073" w:rsidRDefault="00197073" w:rsidP="00144A8E">
      <w:pPr>
        <w:pStyle w:val="af9"/>
        <w:numPr>
          <w:ilvl w:val="0"/>
          <w:numId w:val="79"/>
        </w:numPr>
        <w:ind w:left="426" w:hanging="426"/>
      </w:pPr>
      <w:bookmarkStart w:id="308" w:name="_Toc215903151"/>
      <w:bookmarkStart w:id="309" w:name="_Hlk24103450"/>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210414004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1736434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bookmarkEnd w:id="308"/>
      <w:sdt>
        <w:sdtPr>
          <w:rPr>
            <w:rFonts w:hint="eastAsia"/>
            <w:szCs w:val="21"/>
          </w:rPr>
          <w:alias w:val="币种：财务附注：已确认的递延所得税资产和递延所得税负债"/>
          <w:tag w:val="_GBC_33d1ac52f1ce463294fce1044445d46f"/>
          <w:id w:val="7236399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2504"/>
        <w:gridCol w:w="2499"/>
        <w:gridCol w:w="2648"/>
        <w:gridCol w:w="2496"/>
      </w:tblGrid>
      <w:tr w:rsidR="00197073" w:rsidTr="00197073">
        <w:trPr>
          <w:trHeight w:val="285"/>
        </w:trPr>
        <w:sdt>
          <w:sdtPr>
            <w:tag w:val="_PLD_e006c9e7b70844cd8ef6f2cbb5161589"/>
            <w:id w:val="-1926948340"/>
          </w:sdtPr>
          <w:sdtEndPr/>
          <w:sdtContent>
            <w:tc>
              <w:tcPr>
                <w:tcW w:w="1341" w:type="pct"/>
                <w:vMerge w:val="restart"/>
                <w:shd w:val="clear" w:color="auto" w:fill="auto"/>
                <w:vAlign w:val="center"/>
              </w:tcPr>
              <w:p w:rsidR="00197073" w:rsidRDefault="00197073">
                <w:pPr>
                  <w:jc w:val="center"/>
                  <w:rPr>
                    <w:szCs w:val="21"/>
                  </w:rPr>
                </w:pPr>
                <w:r>
                  <w:rPr>
                    <w:rFonts w:hint="eastAsia"/>
                    <w:szCs w:val="21"/>
                  </w:rPr>
                  <w:t>项目</w:t>
                </w:r>
              </w:p>
            </w:tc>
          </w:sdtContent>
        </w:sdt>
        <w:sdt>
          <w:sdtPr>
            <w:tag w:val="_PLD_9380d941020241f39819205f4df8c355"/>
            <w:id w:val="-1769300656"/>
          </w:sdtPr>
          <w:sdtEndPr/>
          <w:sdtContent>
            <w:tc>
              <w:tcPr>
                <w:tcW w:w="1804" w:type="pct"/>
                <w:gridSpan w:val="2"/>
                <w:shd w:val="clear" w:color="auto" w:fill="auto"/>
                <w:vAlign w:val="center"/>
              </w:tcPr>
              <w:p w:rsidR="00197073" w:rsidRDefault="00197073">
                <w:pPr>
                  <w:jc w:val="center"/>
                  <w:rPr>
                    <w:szCs w:val="21"/>
                  </w:rPr>
                </w:pPr>
                <w:r>
                  <w:rPr>
                    <w:rFonts w:hint="eastAsia"/>
                    <w:szCs w:val="21"/>
                  </w:rPr>
                  <w:t>期末余额</w:t>
                </w:r>
              </w:p>
            </w:tc>
          </w:sdtContent>
        </w:sdt>
        <w:sdt>
          <w:sdtPr>
            <w:tag w:val="_PLD_40d587838e534f37a8f9a9e7e2020671"/>
            <w:id w:val="1803885579"/>
          </w:sdtPr>
          <w:sdtEndPr/>
          <w:sdtContent>
            <w:tc>
              <w:tcPr>
                <w:tcW w:w="1855" w:type="pct"/>
                <w:gridSpan w:val="2"/>
                <w:shd w:val="clear" w:color="auto" w:fill="auto"/>
                <w:vAlign w:val="center"/>
              </w:tcPr>
              <w:p w:rsidR="00197073" w:rsidRDefault="00197073">
                <w:pPr>
                  <w:jc w:val="center"/>
                  <w:rPr>
                    <w:szCs w:val="21"/>
                  </w:rPr>
                </w:pPr>
                <w:r>
                  <w:rPr>
                    <w:rFonts w:hint="eastAsia"/>
                    <w:szCs w:val="21"/>
                  </w:rPr>
                  <w:t>期初余额</w:t>
                </w:r>
              </w:p>
            </w:tc>
          </w:sdtContent>
        </w:sdt>
      </w:tr>
      <w:tr w:rsidR="00197073" w:rsidTr="00197073">
        <w:trPr>
          <w:trHeight w:val="285"/>
        </w:trPr>
        <w:tc>
          <w:tcPr>
            <w:tcW w:w="1341" w:type="pct"/>
            <w:vMerge/>
            <w:shd w:val="clear" w:color="auto" w:fill="auto"/>
            <w:vAlign w:val="center"/>
          </w:tcPr>
          <w:p w:rsidR="00197073" w:rsidRDefault="00197073">
            <w:pPr>
              <w:jc w:val="center"/>
              <w:rPr>
                <w:b/>
                <w:szCs w:val="21"/>
              </w:rPr>
            </w:pPr>
          </w:p>
        </w:tc>
        <w:sdt>
          <w:sdtPr>
            <w:tag w:val="_PLD_c239006a5e6040d58bedd94ab36e9784"/>
            <w:id w:val="539099258"/>
          </w:sdtPr>
          <w:sdtEndPr/>
          <w:sdtContent>
            <w:tc>
              <w:tcPr>
                <w:tcW w:w="903" w:type="pct"/>
                <w:shd w:val="clear" w:color="auto" w:fill="auto"/>
                <w:vAlign w:val="center"/>
              </w:tcPr>
              <w:p w:rsidR="00197073" w:rsidRDefault="00197073">
                <w:pPr>
                  <w:jc w:val="center"/>
                  <w:rPr>
                    <w:szCs w:val="21"/>
                  </w:rPr>
                </w:pPr>
                <w:r>
                  <w:rPr>
                    <w:rFonts w:hint="eastAsia"/>
                    <w:szCs w:val="21"/>
                  </w:rPr>
                  <w:t>可抵扣暂时性差异</w:t>
                </w:r>
              </w:p>
            </w:tc>
          </w:sdtContent>
        </w:sdt>
        <w:sdt>
          <w:sdtPr>
            <w:tag w:val="_PLD_1559717fc58743e19a1e868ac528fbc0"/>
            <w:id w:val="-1777782606"/>
          </w:sdtPr>
          <w:sdtEndPr/>
          <w:sdtContent>
            <w:tc>
              <w:tcPr>
                <w:tcW w:w="901" w:type="pct"/>
                <w:shd w:val="clear" w:color="auto" w:fill="auto"/>
                <w:vAlign w:val="center"/>
              </w:tcPr>
              <w:p w:rsidR="00197073" w:rsidRDefault="00197073">
                <w:pPr>
                  <w:jc w:val="center"/>
                  <w:rPr>
                    <w:szCs w:val="21"/>
                  </w:rPr>
                </w:pPr>
                <w:r>
                  <w:rPr>
                    <w:rFonts w:hint="eastAsia"/>
                    <w:szCs w:val="21"/>
                  </w:rPr>
                  <w:t>递延所得税</w:t>
                </w:r>
              </w:p>
              <w:p w:rsidR="00197073" w:rsidRDefault="00197073">
                <w:pPr>
                  <w:jc w:val="center"/>
                  <w:rPr>
                    <w:szCs w:val="21"/>
                  </w:rPr>
                </w:pPr>
                <w:r>
                  <w:rPr>
                    <w:rFonts w:hint="eastAsia"/>
                    <w:szCs w:val="21"/>
                  </w:rPr>
                  <w:t>资产</w:t>
                </w:r>
              </w:p>
            </w:tc>
          </w:sdtContent>
        </w:sdt>
        <w:sdt>
          <w:sdtPr>
            <w:tag w:val="_PLD_de171afb73ff474dbccc47c2cec6d4f1"/>
            <w:id w:val="1867868065"/>
          </w:sdtPr>
          <w:sdtEndPr/>
          <w:sdtContent>
            <w:tc>
              <w:tcPr>
                <w:tcW w:w="955" w:type="pct"/>
                <w:shd w:val="clear" w:color="auto" w:fill="auto"/>
                <w:vAlign w:val="center"/>
              </w:tcPr>
              <w:p w:rsidR="00197073" w:rsidRDefault="00197073">
                <w:pPr>
                  <w:jc w:val="center"/>
                  <w:rPr>
                    <w:szCs w:val="21"/>
                  </w:rPr>
                </w:pPr>
                <w:r>
                  <w:rPr>
                    <w:rFonts w:hint="eastAsia"/>
                    <w:szCs w:val="21"/>
                  </w:rPr>
                  <w:t>可抵扣暂时性差异</w:t>
                </w:r>
              </w:p>
            </w:tc>
          </w:sdtContent>
        </w:sdt>
        <w:sdt>
          <w:sdtPr>
            <w:tag w:val="_PLD_bafc90864e7347e5bb50ec31a5dffe05"/>
            <w:id w:val="-559245611"/>
          </w:sdtPr>
          <w:sdtEndPr/>
          <w:sdtContent>
            <w:tc>
              <w:tcPr>
                <w:tcW w:w="900" w:type="pct"/>
                <w:shd w:val="clear" w:color="auto" w:fill="auto"/>
                <w:vAlign w:val="center"/>
              </w:tcPr>
              <w:p w:rsidR="00197073" w:rsidRDefault="00197073">
                <w:pPr>
                  <w:jc w:val="center"/>
                  <w:rPr>
                    <w:szCs w:val="21"/>
                  </w:rPr>
                </w:pPr>
                <w:r>
                  <w:rPr>
                    <w:rFonts w:hint="eastAsia"/>
                    <w:szCs w:val="21"/>
                  </w:rPr>
                  <w:t>递延所得税</w:t>
                </w:r>
              </w:p>
              <w:p w:rsidR="00197073" w:rsidRDefault="00197073">
                <w:pPr>
                  <w:jc w:val="center"/>
                  <w:rPr>
                    <w:szCs w:val="21"/>
                  </w:rPr>
                </w:pPr>
                <w:r>
                  <w:rPr>
                    <w:rFonts w:hint="eastAsia"/>
                    <w:szCs w:val="21"/>
                  </w:rPr>
                  <w:t>资产</w:t>
                </w:r>
              </w:p>
            </w:tc>
          </w:sdtContent>
        </w:sdt>
      </w:tr>
      <w:tr w:rsidR="00197073" w:rsidTr="00197073">
        <w:trPr>
          <w:trHeight w:val="285"/>
        </w:trPr>
        <w:tc>
          <w:tcPr>
            <w:tcW w:w="1341" w:type="pct"/>
            <w:shd w:val="clear" w:color="auto" w:fill="auto"/>
            <w:vAlign w:val="center"/>
          </w:tcPr>
          <w:p w:rsidR="00197073" w:rsidRDefault="00197073" w:rsidP="00197073">
            <w:pPr>
              <w:ind w:firstLineChars="100" w:firstLine="210"/>
              <w:rPr>
                <w:szCs w:val="21"/>
              </w:rPr>
            </w:pPr>
            <w:r w:rsidRPr="001A0508">
              <w:rPr>
                <w:rFonts w:asciiTheme="majorBidi" w:eastAsiaTheme="majorEastAsia" w:hAnsiTheme="majorBidi" w:cstheme="majorBidi"/>
                <w:szCs w:val="21"/>
              </w:rPr>
              <w:t>资产减值准备</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11,150,830.29</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1,672,624.54</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14,448,845.86</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2,167,326.88</w:t>
            </w:r>
          </w:p>
        </w:tc>
      </w:tr>
      <w:tr w:rsidR="00197073" w:rsidTr="00197073">
        <w:trPr>
          <w:trHeight w:val="285"/>
        </w:trPr>
        <w:tc>
          <w:tcPr>
            <w:tcW w:w="1341" w:type="pct"/>
            <w:shd w:val="clear" w:color="auto" w:fill="auto"/>
            <w:vAlign w:val="center"/>
          </w:tcPr>
          <w:p w:rsidR="00197073" w:rsidRDefault="00197073" w:rsidP="00197073">
            <w:pPr>
              <w:ind w:firstLineChars="100" w:firstLine="210"/>
              <w:rPr>
                <w:szCs w:val="21"/>
              </w:rPr>
            </w:pPr>
            <w:r w:rsidRPr="001A0508">
              <w:rPr>
                <w:rFonts w:asciiTheme="majorBidi" w:eastAsiaTheme="majorEastAsia" w:hAnsiTheme="majorBidi" w:cstheme="majorBidi"/>
                <w:szCs w:val="21"/>
              </w:rPr>
              <w:t>信用减值准备</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97,966,414.12</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18,334,361.85</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85,735,930.92</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14,821,098.78</w:t>
            </w:r>
          </w:p>
        </w:tc>
      </w:tr>
      <w:tr w:rsidR="00197073" w:rsidTr="00197073">
        <w:trPr>
          <w:trHeight w:val="285"/>
        </w:trPr>
        <w:tc>
          <w:tcPr>
            <w:tcW w:w="1341" w:type="pct"/>
            <w:tcBorders>
              <w:bottom w:val="single" w:sz="4" w:space="0" w:color="auto"/>
            </w:tcBorders>
            <w:shd w:val="clear" w:color="auto" w:fill="auto"/>
            <w:vAlign w:val="center"/>
          </w:tcPr>
          <w:p w:rsidR="00197073" w:rsidRDefault="00197073" w:rsidP="00197073">
            <w:pPr>
              <w:ind w:firstLineChars="100" w:firstLine="210"/>
              <w:rPr>
                <w:szCs w:val="21"/>
              </w:rPr>
            </w:pPr>
            <w:r w:rsidRPr="001A0508">
              <w:rPr>
                <w:rFonts w:asciiTheme="majorBidi" w:eastAsiaTheme="majorEastAsia" w:hAnsiTheme="majorBidi" w:cstheme="majorBidi"/>
                <w:szCs w:val="21"/>
              </w:rPr>
              <w:t>固定资产账面价值与计税基础差异</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79,002,294.06</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11,850,344.11</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96,558,359.41</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14,483,753.91</w:t>
            </w:r>
          </w:p>
        </w:tc>
      </w:tr>
      <w:tr w:rsidR="00197073" w:rsidTr="00197073">
        <w:trPr>
          <w:trHeight w:val="285"/>
        </w:trPr>
        <w:tc>
          <w:tcPr>
            <w:tcW w:w="1341"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无形资产账面价值与计税基础差异</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380,781,133.06</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57,117,169.96</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417,541,845.53</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62,631,276.83</w:t>
            </w:r>
          </w:p>
        </w:tc>
      </w:tr>
      <w:tr w:rsidR="00197073" w:rsidTr="00197073">
        <w:trPr>
          <w:trHeight w:val="285"/>
        </w:trPr>
        <w:tc>
          <w:tcPr>
            <w:tcW w:w="1341"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预计负债</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966,962,763.83</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145,044,414.57</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1,082,707,641.74</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162,406,146.26</w:t>
            </w:r>
          </w:p>
        </w:tc>
      </w:tr>
      <w:tr w:rsidR="00197073" w:rsidTr="00197073">
        <w:trPr>
          <w:trHeight w:val="285"/>
        </w:trPr>
        <w:tc>
          <w:tcPr>
            <w:tcW w:w="1341" w:type="pct"/>
            <w:shd w:val="clear" w:color="auto" w:fill="auto"/>
            <w:vAlign w:val="center"/>
          </w:tcPr>
          <w:p w:rsidR="00197073" w:rsidRDefault="00197073" w:rsidP="00197073">
            <w:pPr>
              <w:jc w:val="center"/>
              <w:rPr>
                <w:szCs w:val="21"/>
              </w:rPr>
            </w:pPr>
            <w:r>
              <w:rPr>
                <w:rFonts w:hint="eastAsia"/>
                <w:szCs w:val="21"/>
              </w:rPr>
              <w:t>合计</w:t>
            </w:r>
          </w:p>
        </w:tc>
        <w:tc>
          <w:tcPr>
            <w:tcW w:w="90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1,535,863,435.36</w:t>
            </w:r>
          </w:p>
        </w:tc>
        <w:tc>
          <w:tcPr>
            <w:tcW w:w="901"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234,018,915.03</w:t>
            </w:r>
          </w:p>
        </w:tc>
        <w:tc>
          <w:tcPr>
            <w:tcW w:w="955"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1,696,992,623.46</w:t>
            </w:r>
          </w:p>
        </w:tc>
        <w:tc>
          <w:tcPr>
            <w:tcW w:w="90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256,509,602.66</w:t>
            </w:r>
          </w:p>
        </w:tc>
      </w:tr>
    </w:tbl>
    <w:p w:rsidR="00197073" w:rsidRDefault="00197073"/>
    <w:p w:rsidR="00197073" w:rsidRDefault="00197073" w:rsidP="00144A8E">
      <w:pPr>
        <w:pStyle w:val="af9"/>
        <w:numPr>
          <w:ilvl w:val="0"/>
          <w:numId w:val="79"/>
        </w:numPr>
        <w:ind w:left="426" w:hanging="426"/>
      </w:pPr>
      <w:r>
        <w:rPr>
          <w:rFonts w:hint="eastAsia"/>
        </w:rPr>
        <w:t>未经</w:t>
      </w:r>
      <w:proofErr w:type="gramStart"/>
      <w:r>
        <w:rPr>
          <w:rFonts w:hint="eastAsia"/>
        </w:rPr>
        <w:t>抵销</w:t>
      </w:r>
      <w:proofErr w:type="gramEnd"/>
      <w:r>
        <w:rPr>
          <w:rFonts w:hint="eastAsia"/>
        </w:rPr>
        <w:t>的递延所得税负债</w:t>
      </w:r>
    </w:p>
    <w:p w:rsidR="00197073" w:rsidRDefault="0023688F">
      <w:sdt>
        <w:sdtPr>
          <w:alias w:val="是否适用：未经抵销的递延所得税负债[双击切换]"/>
          <w:tag w:val="_GBC_e7d8f83d611d4464afa60fcd4c2b0690"/>
          <w:id w:val="-673728605"/>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pPr>
      <w:r>
        <w:rPr>
          <w:rFonts w:hint="eastAsia"/>
        </w:rPr>
        <w:t>单位：</w:t>
      </w:r>
      <w:sdt>
        <w:sdtPr>
          <w:rPr>
            <w:rFonts w:hint="eastAsia"/>
          </w:rPr>
          <w:alias w:val="单位：财务附注：未经抵销的递延所得税负债"/>
          <w:tag w:val="_GBC_20c1fd2b551d429d888a1c48c5ee9c5a"/>
          <w:id w:val="14587547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未经抵销的递延所得税负债"/>
          <w:tag w:val="_GBC_e6ace91667794eff9d02520878b629f9"/>
          <w:id w:val="-18179471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2567"/>
        <w:gridCol w:w="2551"/>
        <w:gridCol w:w="2540"/>
        <w:gridCol w:w="2567"/>
      </w:tblGrid>
      <w:tr w:rsidR="00197073">
        <w:trPr>
          <w:trHeight w:val="285"/>
        </w:trPr>
        <w:sdt>
          <w:sdtPr>
            <w:tag w:val="_PLD_e9bdb30dce784b4a9efd1b5efd6964fb"/>
            <w:id w:val="-2050293922"/>
          </w:sdtPr>
          <w:sdtEndPr/>
          <w:sdtContent>
            <w:tc>
              <w:tcPr>
                <w:tcW w:w="1312" w:type="pct"/>
                <w:vMerge w:val="restart"/>
                <w:shd w:val="clear" w:color="auto" w:fill="auto"/>
                <w:vAlign w:val="center"/>
              </w:tcPr>
              <w:p w:rsidR="00197073" w:rsidRDefault="00197073">
                <w:pPr>
                  <w:jc w:val="center"/>
                  <w:rPr>
                    <w:szCs w:val="21"/>
                  </w:rPr>
                </w:pPr>
                <w:r>
                  <w:rPr>
                    <w:rFonts w:hint="eastAsia"/>
                    <w:szCs w:val="21"/>
                  </w:rPr>
                  <w:t>项目</w:t>
                </w:r>
              </w:p>
            </w:tc>
          </w:sdtContent>
        </w:sdt>
        <w:sdt>
          <w:sdtPr>
            <w:tag w:val="_PLD_600f3752c404468197724275bf44cd43"/>
            <w:id w:val="992295420"/>
          </w:sdtPr>
          <w:sdtEndPr/>
          <w:sdtContent>
            <w:tc>
              <w:tcPr>
                <w:tcW w:w="1846" w:type="pct"/>
                <w:gridSpan w:val="2"/>
                <w:shd w:val="clear" w:color="auto" w:fill="auto"/>
                <w:vAlign w:val="center"/>
              </w:tcPr>
              <w:p w:rsidR="00197073" w:rsidRDefault="00197073">
                <w:pPr>
                  <w:jc w:val="center"/>
                  <w:rPr>
                    <w:szCs w:val="21"/>
                  </w:rPr>
                </w:pPr>
                <w:r>
                  <w:rPr>
                    <w:rFonts w:hint="eastAsia"/>
                    <w:szCs w:val="21"/>
                  </w:rPr>
                  <w:t>期末余额</w:t>
                </w:r>
              </w:p>
            </w:tc>
          </w:sdtContent>
        </w:sdt>
        <w:sdt>
          <w:sdtPr>
            <w:tag w:val="_PLD_7e4b2554e2544865b74424edbdb55d4b"/>
            <w:id w:val="-760910130"/>
          </w:sdtPr>
          <w:sdtEndPr/>
          <w:sdtContent>
            <w:tc>
              <w:tcPr>
                <w:tcW w:w="1842" w:type="pct"/>
                <w:gridSpan w:val="2"/>
                <w:shd w:val="clear" w:color="auto" w:fill="auto"/>
                <w:vAlign w:val="center"/>
              </w:tcPr>
              <w:p w:rsidR="00197073" w:rsidRDefault="00197073">
                <w:pPr>
                  <w:jc w:val="center"/>
                  <w:rPr>
                    <w:szCs w:val="21"/>
                  </w:rPr>
                </w:pPr>
                <w:r>
                  <w:rPr>
                    <w:rFonts w:hint="eastAsia"/>
                    <w:szCs w:val="21"/>
                  </w:rPr>
                  <w:t>期初余额</w:t>
                </w:r>
              </w:p>
            </w:tc>
          </w:sdtContent>
        </w:sdt>
      </w:tr>
      <w:tr w:rsidR="00197073">
        <w:trPr>
          <w:trHeight w:val="285"/>
        </w:trPr>
        <w:tc>
          <w:tcPr>
            <w:tcW w:w="1312" w:type="pct"/>
            <w:vMerge/>
            <w:shd w:val="clear" w:color="auto" w:fill="auto"/>
            <w:vAlign w:val="center"/>
          </w:tcPr>
          <w:p w:rsidR="00197073" w:rsidRDefault="00197073">
            <w:pPr>
              <w:jc w:val="center"/>
              <w:rPr>
                <w:b/>
                <w:szCs w:val="21"/>
              </w:rPr>
            </w:pPr>
          </w:p>
        </w:tc>
        <w:sdt>
          <w:sdtPr>
            <w:tag w:val="_PLD_2db432e06e184a41a8eb727ebb64ec40"/>
            <w:id w:val="540784405"/>
          </w:sdtPr>
          <w:sdtEndPr/>
          <w:sdtContent>
            <w:tc>
              <w:tcPr>
                <w:tcW w:w="926" w:type="pct"/>
                <w:shd w:val="clear" w:color="auto" w:fill="auto"/>
                <w:vAlign w:val="center"/>
              </w:tcPr>
              <w:p w:rsidR="00197073" w:rsidRDefault="00197073">
                <w:pPr>
                  <w:jc w:val="center"/>
                  <w:rPr>
                    <w:szCs w:val="21"/>
                  </w:rPr>
                </w:pPr>
                <w:r>
                  <w:rPr>
                    <w:rFonts w:ascii="Arial" w:hAnsi="Arial" w:hint="eastAsia"/>
                    <w:szCs w:val="21"/>
                  </w:rPr>
                  <w:t>应纳税暂时性差异</w:t>
                </w:r>
              </w:p>
            </w:tc>
          </w:sdtContent>
        </w:sdt>
        <w:sdt>
          <w:sdtPr>
            <w:tag w:val="_PLD_b3dd3e66f628452aab8284dc189a458b"/>
            <w:id w:val="366722528"/>
          </w:sdtPr>
          <w:sdtEndPr/>
          <w:sdtContent>
            <w:tc>
              <w:tcPr>
                <w:tcW w:w="920" w:type="pct"/>
                <w:shd w:val="clear" w:color="auto" w:fill="auto"/>
                <w:vAlign w:val="center"/>
              </w:tcPr>
              <w:p w:rsidR="00197073" w:rsidRDefault="00197073">
                <w:pPr>
                  <w:jc w:val="center"/>
                  <w:rPr>
                    <w:szCs w:val="21"/>
                  </w:rPr>
                </w:pPr>
                <w:r>
                  <w:rPr>
                    <w:rFonts w:hint="eastAsia"/>
                    <w:szCs w:val="21"/>
                  </w:rPr>
                  <w:t>递延所得税</w:t>
                </w:r>
              </w:p>
              <w:p w:rsidR="00197073" w:rsidRDefault="00197073">
                <w:pPr>
                  <w:jc w:val="center"/>
                  <w:rPr>
                    <w:szCs w:val="21"/>
                  </w:rPr>
                </w:pPr>
                <w:r>
                  <w:rPr>
                    <w:rFonts w:hint="eastAsia"/>
                    <w:szCs w:val="21"/>
                  </w:rPr>
                  <w:t>负债</w:t>
                </w:r>
              </w:p>
            </w:tc>
          </w:sdtContent>
        </w:sdt>
        <w:sdt>
          <w:sdtPr>
            <w:tag w:val="_PLD_3e69493cf6a2462eab1eaf8ece87a89d"/>
            <w:id w:val="-1804928885"/>
          </w:sdtPr>
          <w:sdtEndPr/>
          <w:sdtContent>
            <w:tc>
              <w:tcPr>
                <w:tcW w:w="916" w:type="pct"/>
                <w:shd w:val="clear" w:color="auto" w:fill="auto"/>
                <w:vAlign w:val="center"/>
              </w:tcPr>
              <w:p w:rsidR="00197073" w:rsidRDefault="00197073">
                <w:pPr>
                  <w:jc w:val="center"/>
                  <w:rPr>
                    <w:szCs w:val="21"/>
                  </w:rPr>
                </w:pPr>
                <w:r>
                  <w:rPr>
                    <w:rFonts w:ascii="Arial" w:hAnsi="Arial" w:hint="eastAsia"/>
                    <w:szCs w:val="21"/>
                  </w:rPr>
                  <w:t>应纳税暂时性差异</w:t>
                </w:r>
              </w:p>
            </w:tc>
          </w:sdtContent>
        </w:sdt>
        <w:sdt>
          <w:sdtPr>
            <w:tag w:val="_PLD_ad4c3389a4a04a96990ace5203f3adbb"/>
            <w:id w:val="1263952861"/>
          </w:sdtPr>
          <w:sdtEndPr/>
          <w:sdtContent>
            <w:tc>
              <w:tcPr>
                <w:tcW w:w="926" w:type="pct"/>
                <w:shd w:val="clear" w:color="auto" w:fill="auto"/>
                <w:vAlign w:val="center"/>
              </w:tcPr>
              <w:p w:rsidR="00197073" w:rsidRDefault="00197073">
                <w:pPr>
                  <w:jc w:val="center"/>
                  <w:rPr>
                    <w:szCs w:val="21"/>
                  </w:rPr>
                </w:pPr>
                <w:r>
                  <w:rPr>
                    <w:rFonts w:hint="eastAsia"/>
                    <w:szCs w:val="21"/>
                  </w:rPr>
                  <w:t>递延所得税</w:t>
                </w:r>
              </w:p>
              <w:p w:rsidR="00197073" w:rsidRDefault="00197073">
                <w:pPr>
                  <w:jc w:val="center"/>
                  <w:rPr>
                    <w:szCs w:val="21"/>
                  </w:rPr>
                </w:pPr>
                <w:r>
                  <w:rPr>
                    <w:rFonts w:hint="eastAsia"/>
                    <w:szCs w:val="21"/>
                  </w:rPr>
                  <w:t>负债</w:t>
                </w:r>
              </w:p>
            </w:tc>
          </w:sdtContent>
        </w:sdt>
      </w:tr>
      <w:tr w:rsidR="00197073">
        <w:trPr>
          <w:trHeight w:val="285"/>
        </w:trPr>
        <w:tc>
          <w:tcPr>
            <w:tcW w:w="1312"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 w:val="20"/>
                <w:szCs w:val="20"/>
              </w:rPr>
              <w:lastRenderedPageBreak/>
              <w:t>弃置费形成用固定资产账面价值与计税基础差异</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644,886,255.19</w:t>
            </w:r>
          </w:p>
        </w:tc>
        <w:tc>
          <w:tcPr>
            <w:tcW w:w="92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96,732,938.28</w:t>
            </w:r>
          </w:p>
        </w:tc>
        <w:tc>
          <w:tcPr>
            <w:tcW w:w="91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740,909,382.28</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111,136,407.34</w:t>
            </w:r>
          </w:p>
        </w:tc>
      </w:tr>
      <w:tr w:rsidR="00197073">
        <w:trPr>
          <w:trHeight w:val="285"/>
        </w:trPr>
        <w:tc>
          <w:tcPr>
            <w:tcW w:w="1312" w:type="pct"/>
            <w:shd w:val="clear" w:color="auto" w:fill="auto"/>
            <w:vAlign w:val="center"/>
          </w:tcPr>
          <w:p w:rsidR="00197073" w:rsidRDefault="00197073" w:rsidP="00197073">
            <w:r w:rsidRPr="001A0508">
              <w:rPr>
                <w:rFonts w:asciiTheme="majorBidi" w:eastAsiaTheme="majorEastAsia" w:hAnsiTheme="majorBidi" w:cstheme="majorBidi"/>
                <w:sz w:val="20"/>
                <w:szCs w:val="20"/>
              </w:rPr>
              <w:t>一次性折旧固定资产</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color w:val="000000"/>
                <w:sz w:val="20"/>
                <w:szCs w:val="20"/>
              </w:rPr>
              <w:t>6,815,016.83</w:t>
            </w:r>
          </w:p>
        </w:tc>
        <w:tc>
          <w:tcPr>
            <w:tcW w:w="92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1,703,754.21</w:t>
            </w:r>
          </w:p>
        </w:tc>
        <w:tc>
          <w:tcPr>
            <w:tcW w:w="91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7,492,623.40</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1,873,155.85</w:t>
            </w:r>
          </w:p>
        </w:tc>
      </w:tr>
      <w:tr w:rsidR="00197073">
        <w:trPr>
          <w:trHeight w:val="285"/>
        </w:trPr>
        <w:tc>
          <w:tcPr>
            <w:tcW w:w="1312" w:type="pct"/>
            <w:shd w:val="clear" w:color="auto" w:fill="auto"/>
            <w:vAlign w:val="center"/>
          </w:tcPr>
          <w:p w:rsidR="00197073" w:rsidRDefault="00197073" w:rsidP="00197073">
            <w:r w:rsidRPr="001A0508">
              <w:rPr>
                <w:rFonts w:asciiTheme="majorBidi" w:eastAsiaTheme="majorEastAsia" w:hAnsiTheme="majorBidi" w:cstheme="majorBidi"/>
                <w:sz w:val="20"/>
                <w:szCs w:val="20"/>
              </w:rPr>
              <w:t>交易性金融资产公允价值增加</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color w:val="000000"/>
                <w:sz w:val="20"/>
                <w:szCs w:val="20"/>
              </w:rPr>
              <w:t>2,827,372.89</w:t>
            </w:r>
          </w:p>
        </w:tc>
        <w:tc>
          <w:tcPr>
            <w:tcW w:w="92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424,105.93</w:t>
            </w:r>
          </w:p>
        </w:tc>
        <w:tc>
          <w:tcPr>
            <w:tcW w:w="91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p>
        </w:tc>
      </w:tr>
      <w:tr w:rsidR="00197073">
        <w:trPr>
          <w:trHeight w:val="285"/>
        </w:trPr>
        <w:tc>
          <w:tcPr>
            <w:tcW w:w="1312" w:type="pct"/>
            <w:shd w:val="clear" w:color="auto" w:fill="auto"/>
            <w:vAlign w:val="center"/>
          </w:tcPr>
          <w:p w:rsidR="00197073" w:rsidRDefault="00197073" w:rsidP="00197073">
            <w:pPr>
              <w:jc w:val="center"/>
              <w:rPr>
                <w:szCs w:val="21"/>
              </w:rPr>
            </w:pPr>
            <w:r>
              <w:rPr>
                <w:rFonts w:hint="eastAsia"/>
                <w:szCs w:val="21"/>
              </w:rPr>
              <w:t>合计</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654,528,644.91</w:t>
            </w:r>
          </w:p>
        </w:tc>
        <w:tc>
          <w:tcPr>
            <w:tcW w:w="920"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 w:val="20"/>
                <w:szCs w:val="20"/>
              </w:rPr>
              <w:t>98,860,798.42</w:t>
            </w:r>
          </w:p>
        </w:tc>
        <w:tc>
          <w:tcPr>
            <w:tcW w:w="91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748,402,005.68</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113,009,563.19</w:t>
            </w:r>
          </w:p>
        </w:tc>
      </w:tr>
    </w:tbl>
    <w:p w:rsidR="00197073" w:rsidRDefault="00197073"/>
    <w:p w:rsidR="00197073" w:rsidRDefault="00197073" w:rsidP="00144A8E">
      <w:pPr>
        <w:pStyle w:val="af9"/>
        <w:numPr>
          <w:ilvl w:val="0"/>
          <w:numId w:val="79"/>
        </w:numPr>
        <w:ind w:left="426" w:hanging="426"/>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194195151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wordWrap w:val="0"/>
        <w:jc w:val="right"/>
      </w:pPr>
      <w:r>
        <w:rPr>
          <w:rFonts w:hint="eastAsia"/>
        </w:rPr>
        <w:t>单位：</w:t>
      </w:r>
      <w:sdt>
        <w:sdtPr>
          <w:rPr>
            <w:rFonts w:hint="eastAsia"/>
          </w:rPr>
          <w:alias w:val="单位：财务附注：互抵后的递延所得税资产及负债的组成项目"/>
          <w:tag w:val="_GBC_2b339a7e526d4061aa348bb358a09881"/>
          <w:id w:val="-120691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互抵后的递延所得税资产及负债的组成项目"/>
          <w:tag w:val="_GBC_e04e01fedf4a42b48978284d31c493e1"/>
          <w:id w:val="17787535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2567"/>
        <w:gridCol w:w="2545"/>
        <w:gridCol w:w="2587"/>
        <w:gridCol w:w="2542"/>
      </w:tblGrid>
      <w:tr w:rsidR="00197073" w:rsidTr="00197073">
        <w:sdt>
          <w:sdtPr>
            <w:tag w:val="_PLD_376bc62ed08748b387f49005e1f18dee"/>
            <w:id w:val="-580293434"/>
          </w:sdtPr>
          <w:sdtEndPr/>
          <w:sdtContent>
            <w:tc>
              <w:tcPr>
                <w:tcW w:w="1306" w:type="pct"/>
                <w:tcBorders>
                  <w:bottom w:val="single" w:sz="4" w:space="0" w:color="auto"/>
                </w:tcBorders>
                <w:shd w:val="clear" w:color="auto" w:fill="auto"/>
                <w:vAlign w:val="center"/>
              </w:tcPr>
              <w:p w:rsidR="00197073" w:rsidRDefault="00197073">
                <w:pPr>
                  <w:jc w:val="center"/>
                  <w:rPr>
                    <w:szCs w:val="21"/>
                  </w:rPr>
                </w:pPr>
                <w:r>
                  <w:rPr>
                    <w:rFonts w:hint="eastAsia"/>
                    <w:szCs w:val="21"/>
                  </w:rPr>
                  <w:t>项目</w:t>
                </w:r>
              </w:p>
            </w:tc>
          </w:sdtContent>
        </w:sdt>
        <w:sdt>
          <w:sdtPr>
            <w:tag w:val="_PLD_6cd13a97416d42f89e9ea2c943014688"/>
            <w:id w:val="1330333572"/>
          </w:sdtPr>
          <w:sdtEndPr/>
          <w:sdtContent>
            <w:tc>
              <w:tcPr>
                <w:tcW w:w="926" w:type="pct"/>
                <w:tcBorders>
                  <w:bottom w:val="single" w:sz="4" w:space="0" w:color="auto"/>
                </w:tcBorders>
                <w:shd w:val="clear" w:color="auto" w:fill="auto"/>
                <w:vAlign w:val="center"/>
              </w:tcPr>
              <w:p w:rsidR="00197073" w:rsidRDefault="00197073">
                <w:pPr>
                  <w:jc w:val="center"/>
                  <w:rPr>
                    <w:szCs w:val="21"/>
                  </w:rPr>
                </w:pPr>
                <w:r>
                  <w:rPr>
                    <w:rFonts w:hint="eastAsia"/>
                    <w:szCs w:val="21"/>
                  </w:rPr>
                  <w:t>递延所得税资产和负债期末互</w:t>
                </w:r>
                <w:proofErr w:type="gramStart"/>
                <w:r>
                  <w:rPr>
                    <w:rFonts w:hint="eastAsia"/>
                    <w:szCs w:val="21"/>
                  </w:rPr>
                  <w:t>抵金额</w:t>
                </w:r>
                <w:proofErr w:type="gramEnd"/>
              </w:p>
            </w:tc>
          </w:sdtContent>
        </w:sdt>
        <w:sdt>
          <w:sdtPr>
            <w:tag w:val="_PLD_09c02830b1824a4c8ce30fe73cda15b9"/>
            <w:id w:val="-145370346"/>
          </w:sdtPr>
          <w:sdtEndPr/>
          <w:sdtContent>
            <w:tc>
              <w:tcPr>
                <w:tcW w:w="918" w:type="pct"/>
                <w:tcBorders>
                  <w:bottom w:val="single" w:sz="4" w:space="0" w:color="auto"/>
                </w:tcBorders>
                <w:shd w:val="clear" w:color="auto" w:fill="auto"/>
                <w:vAlign w:val="center"/>
              </w:tcPr>
              <w:p w:rsidR="00197073" w:rsidRDefault="00197073">
                <w:pPr>
                  <w:jc w:val="center"/>
                  <w:rPr>
                    <w:szCs w:val="21"/>
                  </w:rPr>
                </w:pPr>
                <w:proofErr w:type="gramStart"/>
                <w:r>
                  <w:rPr>
                    <w:rFonts w:hint="eastAsia"/>
                    <w:szCs w:val="21"/>
                  </w:rPr>
                  <w:t>抵销后递延</w:t>
                </w:r>
                <w:proofErr w:type="gramEnd"/>
                <w:r>
                  <w:rPr>
                    <w:rFonts w:hint="eastAsia"/>
                    <w:szCs w:val="21"/>
                  </w:rPr>
                  <w:t>所得税资产或负债期末余额</w:t>
                </w:r>
              </w:p>
            </w:tc>
          </w:sdtContent>
        </w:sdt>
        <w:sdt>
          <w:sdtPr>
            <w:tag w:val="_PLD_862180b8f6b94867ac93686a5c934b4c"/>
            <w:id w:val="1455133853"/>
          </w:sdtPr>
          <w:sdtEndPr/>
          <w:sdtContent>
            <w:tc>
              <w:tcPr>
                <w:tcW w:w="933" w:type="pct"/>
                <w:tcBorders>
                  <w:bottom w:val="single" w:sz="4" w:space="0" w:color="auto"/>
                </w:tcBorders>
                <w:shd w:val="clear" w:color="auto" w:fill="auto"/>
                <w:vAlign w:val="center"/>
              </w:tcPr>
              <w:p w:rsidR="00197073" w:rsidRDefault="00197073">
                <w:pPr>
                  <w:jc w:val="center"/>
                  <w:rPr>
                    <w:szCs w:val="21"/>
                  </w:rPr>
                </w:pPr>
                <w:r>
                  <w:rPr>
                    <w:rFonts w:hint="eastAsia"/>
                    <w:szCs w:val="21"/>
                  </w:rPr>
                  <w:t>递延所得税资产和负债期</w:t>
                </w:r>
                <w:proofErr w:type="gramStart"/>
                <w:r>
                  <w:rPr>
                    <w:rFonts w:hint="eastAsia"/>
                    <w:szCs w:val="21"/>
                  </w:rPr>
                  <w:t>初互抵金额</w:t>
                </w:r>
                <w:proofErr w:type="gramEnd"/>
              </w:p>
            </w:tc>
          </w:sdtContent>
        </w:sdt>
        <w:sdt>
          <w:sdtPr>
            <w:tag w:val="_PLD_3aec77ff824a48e989777a8da4146bf7"/>
            <w:id w:val="-1339067935"/>
          </w:sdtPr>
          <w:sdtEndPr/>
          <w:sdtContent>
            <w:tc>
              <w:tcPr>
                <w:tcW w:w="917" w:type="pct"/>
                <w:tcBorders>
                  <w:bottom w:val="single" w:sz="4" w:space="0" w:color="auto"/>
                </w:tcBorders>
                <w:shd w:val="clear" w:color="auto" w:fill="auto"/>
                <w:vAlign w:val="center"/>
              </w:tcPr>
              <w:p w:rsidR="00197073" w:rsidRDefault="00197073">
                <w:pPr>
                  <w:jc w:val="center"/>
                  <w:rPr>
                    <w:szCs w:val="21"/>
                  </w:rPr>
                </w:pPr>
                <w:proofErr w:type="gramStart"/>
                <w:r>
                  <w:rPr>
                    <w:rFonts w:hint="eastAsia"/>
                    <w:szCs w:val="21"/>
                  </w:rPr>
                  <w:t>抵销后递延</w:t>
                </w:r>
                <w:proofErr w:type="gramEnd"/>
                <w:r>
                  <w:rPr>
                    <w:rFonts w:hint="eastAsia"/>
                    <w:szCs w:val="21"/>
                  </w:rPr>
                  <w:t>所得税资产或负债期初余额</w:t>
                </w:r>
              </w:p>
            </w:tc>
          </w:sdtContent>
        </w:sdt>
      </w:tr>
      <w:tr w:rsidR="00197073" w:rsidTr="00197073">
        <w:tc>
          <w:tcPr>
            <w:tcW w:w="1306" w:type="pct"/>
            <w:shd w:val="clear" w:color="auto" w:fill="auto"/>
          </w:tcPr>
          <w:p w:rsidR="00197073" w:rsidRDefault="00197073" w:rsidP="00197073">
            <w:pPr>
              <w:rPr>
                <w:szCs w:val="21"/>
              </w:rPr>
            </w:pPr>
            <w:r>
              <w:rPr>
                <w:rFonts w:hint="eastAsia"/>
                <w:szCs w:val="21"/>
              </w:rPr>
              <w:t>递延所得税资产</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97,157,044.21</w:t>
            </w:r>
          </w:p>
        </w:tc>
        <w:tc>
          <w:tcPr>
            <w:tcW w:w="91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136,861,870.82</w:t>
            </w:r>
          </w:p>
        </w:tc>
        <w:tc>
          <w:tcPr>
            <w:tcW w:w="93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111,136,407.34</w:t>
            </w:r>
          </w:p>
        </w:tc>
        <w:tc>
          <w:tcPr>
            <w:tcW w:w="91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145,373,195.32</w:t>
            </w:r>
          </w:p>
        </w:tc>
      </w:tr>
      <w:tr w:rsidR="00197073" w:rsidTr="00197073">
        <w:tc>
          <w:tcPr>
            <w:tcW w:w="1306" w:type="pct"/>
            <w:tcBorders>
              <w:bottom w:val="single" w:sz="4" w:space="0" w:color="auto"/>
            </w:tcBorders>
            <w:shd w:val="clear" w:color="auto" w:fill="auto"/>
          </w:tcPr>
          <w:p w:rsidR="00197073" w:rsidRDefault="00197073" w:rsidP="00197073">
            <w:pPr>
              <w:rPr>
                <w:szCs w:val="21"/>
              </w:rPr>
            </w:pPr>
            <w:r>
              <w:rPr>
                <w:rFonts w:hint="eastAsia"/>
                <w:szCs w:val="21"/>
              </w:rPr>
              <w:t>递延所得税负债</w:t>
            </w:r>
          </w:p>
        </w:tc>
        <w:tc>
          <w:tcPr>
            <w:tcW w:w="92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97,157,044.21</w:t>
            </w:r>
          </w:p>
        </w:tc>
        <w:tc>
          <w:tcPr>
            <w:tcW w:w="918"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1,703,754.21</w:t>
            </w:r>
          </w:p>
        </w:tc>
        <w:tc>
          <w:tcPr>
            <w:tcW w:w="933"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111,136,407.34</w:t>
            </w:r>
          </w:p>
        </w:tc>
        <w:tc>
          <w:tcPr>
            <w:tcW w:w="917"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1,873,155.85</w:t>
            </w:r>
          </w:p>
        </w:tc>
      </w:tr>
    </w:tbl>
    <w:p w:rsidR="00197073" w:rsidRDefault="00197073">
      <w:pPr>
        <w:ind w:right="113"/>
        <w:rPr>
          <w:szCs w:val="21"/>
        </w:rPr>
      </w:pPr>
    </w:p>
    <w:p w:rsidR="00197073" w:rsidRDefault="00197073" w:rsidP="00144A8E">
      <w:pPr>
        <w:pStyle w:val="af9"/>
        <w:numPr>
          <w:ilvl w:val="0"/>
          <w:numId w:val="79"/>
        </w:numPr>
        <w:ind w:left="426" w:hanging="426"/>
      </w:pPr>
      <w:bookmarkStart w:id="310" w:name="OLE_LINK1"/>
      <w:r>
        <w:rPr>
          <w:rFonts w:hint="eastAsia"/>
        </w:rPr>
        <w:t>未确认递延所得税资产明细</w:t>
      </w:r>
    </w:p>
    <w:sdt>
      <w:sdtPr>
        <w:alias w:val="是否适用：未确认递延所得税资产明细[双击切换]"/>
        <w:tag w:val="_GBC_713996bf5e4d4c6988835fbf892c5ef2"/>
        <w:id w:val="510036764"/>
        <w:placeholder>
          <w:docPart w:val="GBC22222222222222222222222222222"/>
        </w:placeholder>
      </w:sdtPr>
      <w:sdtEndPr/>
      <w:sdtContent>
        <w:p w:rsidR="00197073" w:rsidRDefault="00197073" w:rsidP="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889729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明细"/>
          <w:tag w:val="_GBC_2f5aab227caa4f7da7d6278ecf51ccdf"/>
          <w:id w:val="61664767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5"/>
        <w:gridCol w:w="4722"/>
        <w:gridCol w:w="4716"/>
      </w:tblGrid>
      <w:tr w:rsidR="00197073">
        <w:trPr>
          <w:trHeight w:val="285"/>
        </w:trPr>
        <w:sdt>
          <w:sdtPr>
            <w:tag w:val="_PLD_91af0f9b93ef459d823e4bc33d9190d6"/>
            <w:id w:val="-638030190"/>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项目</w:t>
                </w:r>
              </w:p>
            </w:tc>
          </w:sdtContent>
        </w:sdt>
        <w:sdt>
          <w:sdtPr>
            <w:tag w:val="_PLD_2c2dee2efbd6433784024156b3454ba7"/>
            <w:id w:val="1018349663"/>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期末余额</w:t>
                </w:r>
              </w:p>
            </w:tc>
          </w:sdtContent>
        </w:sdt>
        <w:sdt>
          <w:sdtPr>
            <w:tag w:val="_PLD_d5059c87582d4e558703d63a8a2d5399"/>
            <w:id w:val="965632029"/>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期初余额</w:t>
                </w:r>
              </w:p>
            </w:tc>
          </w:sdtContent>
        </w:sdt>
      </w:tr>
      <w:tr w:rsidR="00197073" w:rsidTr="0019707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197073" w:rsidRDefault="00197073">
            <w:pPr>
              <w:rPr>
                <w:szCs w:val="21"/>
              </w:rPr>
            </w:pPr>
            <w:r>
              <w:rPr>
                <w:rFonts w:hint="eastAsia"/>
                <w:szCs w:val="21"/>
              </w:rPr>
              <w:t>可抵扣暂时性差异</w:t>
            </w:r>
          </w:p>
        </w:tc>
        <w:tc>
          <w:tcPr>
            <w:tcW w:w="1703"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285,706,324.22</w:t>
            </w:r>
          </w:p>
        </w:tc>
        <w:tc>
          <w:tcPr>
            <w:tcW w:w="170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400,019,601.42</w:t>
            </w:r>
          </w:p>
        </w:tc>
      </w:tr>
      <w:tr w:rsidR="00197073" w:rsidTr="0019707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197073" w:rsidRDefault="00197073">
            <w:pPr>
              <w:rPr>
                <w:szCs w:val="21"/>
              </w:rPr>
            </w:pPr>
            <w:r>
              <w:rPr>
                <w:rFonts w:hint="eastAsia"/>
                <w:szCs w:val="21"/>
              </w:rPr>
              <w:t>可抵扣亏损</w:t>
            </w:r>
          </w:p>
        </w:tc>
        <w:tc>
          <w:tcPr>
            <w:tcW w:w="1703"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240,533,402.27</w:t>
            </w:r>
          </w:p>
        </w:tc>
        <w:tc>
          <w:tcPr>
            <w:tcW w:w="170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159,719,928.38</w:t>
            </w:r>
          </w:p>
        </w:tc>
      </w:tr>
      <w:tr w:rsidR="00197073" w:rsidTr="0019707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合计</w:t>
            </w:r>
          </w:p>
        </w:tc>
        <w:tc>
          <w:tcPr>
            <w:tcW w:w="1703"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526,239,726.49</w:t>
            </w:r>
          </w:p>
        </w:tc>
        <w:tc>
          <w:tcPr>
            <w:tcW w:w="1701" w:type="pct"/>
            <w:tcBorders>
              <w:top w:val="single" w:sz="4" w:space="0" w:color="auto"/>
              <w:left w:val="single" w:sz="4" w:space="0" w:color="auto"/>
              <w:bottom w:val="single" w:sz="4" w:space="0" w:color="auto"/>
              <w:right w:val="single" w:sz="4" w:space="0" w:color="auto"/>
            </w:tcBorders>
            <w:vAlign w:val="center"/>
          </w:tcPr>
          <w:p w:rsidR="00197073" w:rsidRDefault="00197073">
            <w:pPr>
              <w:jc w:val="right"/>
              <w:rPr>
                <w:szCs w:val="21"/>
              </w:rPr>
            </w:pPr>
            <w:r>
              <w:t>559,739,529.80</w:t>
            </w:r>
          </w:p>
        </w:tc>
      </w:tr>
    </w:tbl>
    <w:p w:rsidR="00197073" w:rsidRDefault="00197073"/>
    <w:p w:rsidR="00197073" w:rsidRDefault="00197073" w:rsidP="00197073">
      <w:pPr>
        <w:rPr>
          <w:szCs w:val="21"/>
        </w:rPr>
      </w:pPr>
    </w:p>
    <w:p w:rsidR="00197073" w:rsidRPr="002878BE" w:rsidRDefault="00197073" w:rsidP="00144A8E">
      <w:pPr>
        <w:pStyle w:val="af9"/>
        <w:numPr>
          <w:ilvl w:val="0"/>
          <w:numId w:val="79"/>
        </w:numPr>
        <w:ind w:left="426" w:hanging="426"/>
      </w:pPr>
      <w:r w:rsidRPr="002878BE">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748256942"/>
        <w:placeholder>
          <w:docPart w:val="GBC22222222222222222222222222222"/>
        </w:placeholder>
      </w:sdtPr>
      <w:sdtEndPr/>
      <w:sdtContent>
        <w:p w:rsidR="00197073" w:rsidRDefault="00197073" w:rsidP="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88498450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的可抵扣亏损将于以下年度到期"/>
          <w:tag w:val="_GBC_a44b093249e5439fa4b311f7150bce43"/>
          <w:id w:val="-105955080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3502"/>
        <w:gridCol w:w="3560"/>
        <w:gridCol w:w="3607"/>
      </w:tblGrid>
      <w:tr w:rsidR="00197073" w:rsidTr="00197073">
        <w:trPr>
          <w:trHeight w:val="285"/>
        </w:trPr>
        <w:bookmarkEnd w:id="310" w:displacedByCustomXml="next"/>
        <w:sdt>
          <w:sdtPr>
            <w:tag w:val="_PLD_c2bad95d2ced4c2f8958303268f6cd2b"/>
            <w:id w:val="880668209"/>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年份</w:t>
                </w:r>
              </w:p>
            </w:tc>
          </w:sdtContent>
        </w:sdt>
        <w:sdt>
          <w:sdtPr>
            <w:tag w:val="_PLD_20395d1e877346dbbdb29c15ffdda67a"/>
            <w:id w:val="897019683"/>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期末金额</w:t>
                </w:r>
              </w:p>
            </w:tc>
          </w:sdtContent>
        </w:sdt>
        <w:sdt>
          <w:sdtPr>
            <w:tag w:val="_PLD_7c3e310eca854a9283aca385397086c3"/>
            <w:id w:val="-149909568"/>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期</w:t>
                </w:r>
                <w:proofErr w:type="gramStart"/>
                <w:r>
                  <w:rPr>
                    <w:rFonts w:hint="eastAsia"/>
                    <w:szCs w:val="21"/>
                  </w:rPr>
                  <w:t>初金额</w:t>
                </w:r>
                <w:proofErr w:type="gramEnd"/>
              </w:p>
            </w:tc>
          </w:sdtContent>
        </w:sdt>
        <w:sdt>
          <w:sdtPr>
            <w:tag w:val="_PLD_39d10c26cbf24b4481db02bd3f33378d"/>
            <w:id w:val="359247970"/>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备注</w:t>
                </w:r>
              </w:p>
            </w:tc>
          </w:sdtContent>
        </w:sdt>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2025年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16,331,403.87</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17,481,959.53</w:t>
            </w: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2026年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20,540,491.72</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20,540,491.72</w:t>
            </w: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lastRenderedPageBreak/>
              <w:t>2027年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55,405,216.88</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55,405,216.88</w:t>
            </w: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2028年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66,292,260.25</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66,292,260.25</w:t>
            </w: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2029年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39,762,485.88</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2030年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2031年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2032年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2033年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80"/>
        </w:trPr>
        <w:tc>
          <w:tcPr>
            <w:tcW w:w="1152"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t>2034年</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42,201,543.67</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r>
      <w:tr w:rsidR="00197073" w:rsidTr="00197073">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197073" w:rsidRDefault="00197073" w:rsidP="00197073">
            <w:pPr>
              <w:jc w:val="center"/>
              <w:rPr>
                <w:szCs w:val="21"/>
              </w:rPr>
            </w:pPr>
            <w:r>
              <w:rPr>
                <w:rFonts w:hint="eastAsia"/>
                <w:szCs w:val="21"/>
              </w:rPr>
              <w:t>合计</w:t>
            </w:r>
          </w:p>
        </w:tc>
        <w:tc>
          <w:tcPr>
            <w:tcW w:w="1263"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240,533,402.27</w:t>
            </w:r>
          </w:p>
        </w:tc>
        <w:tc>
          <w:tcPr>
            <w:tcW w:w="1284"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Cs w:val="21"/>
              </w:rPr>
            </w:pPr>
            <w:r>
              <w:t>159,719,928.38</w:t>
            </w:r>
          </w:p>
        </w:tc>
        <w:tc>
          <w:tcPr>
            <w:tcW w:w="1301" w:type="pct"/>
            <w:tcBorders>
              <w:top w:val="single" w:sz="4" w:space="0" w:color="auto"/>
              <w:left w:val="single" w:sz="4" w:space="0" w:color="auto"/>
              <w:bottom w:val="single" w:sz="4" w:space="0" w:color="auto"/>
              <w:right w:val="single" w:sz="4" w:space="0" w:color="auto"/>
            </w:tcBorders>
          </w:tcPr>
          <w:p w:rsidR="00197073" w:rsidRDefault="00197073" w:rsidP="00197073">
            <w:pPr>
              <w:jc w:val="center"/>
              <w:rPr>
                <w:szCs w:val="21"/>
              </w:rPr>
            </w:pPr>
            <w:r>
              <w:rPr>
                <w:rFonts w:hint="eastAsia"/>
                <w:szCs w:val="21"/>
              </w:rPr>
              <w:t>/</w:t>
            </w:r>
          </w:p>
        </w:tc>
      </w:tr>
    </w:tbl>
    <w:p w:rsidR="00197073" w:rsidRDefault="00197073"/>
    <w:p w:rsidR="00197073" w:rsidRDefault="00197073" w:rsidP="00197073">
      <w:pPr>
        <w:rPr>
          <w:color w:val="FF00FF"/>
          <w:szCs w:val="21"/>
        </w:rPr>
      </w:pPr>
    </w:p>
    <w:bookmarkEnd w:id="309"/>
    <w:p w:rsidR="00197073" w:rsidRDefault="00197073">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796076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szCs w:val="21"/>
        </w:rPr>
      </w:pPr>
      <w:bookmarkStart w:id="311" w:name="_Hlk533670093"/>
      <w:r>
        <w:rPr>
          <w:rFonts w:hint="eastAsia"/>
          <w:szCs w:val="21"/>
        </w:rPr>
        <w:t>其他非流动资产</w:t>
      </w:r>
    </w:p>
    <w:sdt>
      <w:sdtPr>
        <w:alias w:val="是否适用：其他非流动资产[双击切换]"/>
        <w:tag w:val="_GBC_a847828a70d64218a7f8a07dc593d18b"/>
        <w:id w:val="-635409485"/>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alias w:val="单位：财务附注：其他非流动资产"/>
          <w:tag w:val="_GBC_7c7ae7cee25948deb399f93e000e5ba2"/>
          <w:id w:val="269882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非流动资产"/>
          <w:tag w:val="_GBC_b449fdd4941b4ff8a1bda3449b257e1d"/>
          <w:id w:val="10324665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983"/>
        <w:gridCol w:w="2254"/>
        <w:gridCol w:w="1544"/>
        <w:gridCol w:w="2254"/>
        <w:gridCol w:w="2254"/>
        <w:gridCol w:w="1323"/>
        <w:gridCol w:w="2251"/>
      </w:tblGrid>
      <w:tr w:rsidR="00197073" w:rsidTr="00197073">
        <w:sdt>
          <w:sdtPr>
            <w:tag w:val="_PLD_2b90e6e62acc45b288941c3eec3d8d88"/>
            <w:id w:val="685177672"/>
          </w:sdtPr>
          <w:sdtEndPr/>
          <w:sdtContent>
            <w:tc>
              <w:tcPr>
                <w:tcW w:w="715" w:type="pct"/>
                <w:vMerge w:val="restart"/>
                <w:shd w:val="clear" w:color="auto" w:fill="auto"/>
                <w:vAlign w:val="center"/>
              </w:tcPr>
              <w:p w:rsidR="00197073" w:rsidRDefault="00197073">
                <w:pPr>
                  <w:jc w:val="center"/>
                </w:pPr>
                <w:r>
                  <w:rPr>
                    <w:rFonts w:hint="eastAsia"/>
                  </w:rPr>
                  <w:t>项目</w:t>
                </w:r>
              </w:p>
            </w:tc>
          </w:sdtContent>
        </w:sdt>
        <w:sdt>
          <w:sdtPr>
            <w:tag w:val="_PLD_bb07270ad4df4c0f94d4e0af019ab46c"/>
            <w:id w:val="1970090775"/>
          </w:sdtPr>
          <w:sdtEndPr/>
          <w:sdtContent>
            <w:tc>
              <w:tcPr>
                <w:tcW w:w="2182" w:type="pct"/>
                <w:gridSpan w:val="3"/>
              </w:tcPr>
              <w:p w:rsidR="00197073" w:rsidRDefault="00197073">
                <w:pPr>
                  <w:jc w:val="center"/>
                </w:pPr>
                <w:r>
                  <w:rPr>
                    <w:rFonts w:hint="eastAsia"/>
                  </w:rPr>
                  <w:t>期末余额</w:t>
                </w:r>
              </w:p>
            </w:tc>
          </w:sdtContent>
        </w:sdt>
        <w:sdt>
          <w:sdtPr>
            <w:tag w:val="_PLD_7a3b43a9fc7d404ca5a79aa8f44f7452"/>
            <w:id w:val="1243989943"/>
          </w:sdtPr>
          <w:sdtEndPr/>
          <w:sdtContent>
            <w:tc>
              <w:tcPr>
                <w:tcW w:w="2102" w:type="pct"/>
                <w:gridSpan w:val="3"/>
              </w:tcPr>
              <w:p w:rsidR="00197073" w:rsidRDefault="00197073">
                <w:pPr>
                  <w:jc w:val="center"/>
                </w:pPr>
                <w:r>
                  <w:rPr>
                    <w:rFonts w:hint="eastAsia"/>
                  </w:rPr>
                  <w:t>期初余额</w:t>
                </w:r>
              </w:p>
            </w:tc>
          </w:sdtContent>
        </w:sdt>
      </w:tr>
      <w:tr w:rsidR="00197073" w:rsidTr="00197073">
        <w:tc>
          <w:tcPr>
            <w:tcW w:w="715" w:type="pct"/>
            <w:vMerge/>
            <w:shd w:val="clear" w:color="auto" w:fill="auto"/>
            <w:vAlign w:val="center"/>
          </w:tcPr>
          <w:p w:rsidR="00197073" w:rsidRDefault="00197073">
            <w:pPr>
              <w:jc w:val="center"/>
            </w:pPr>
          </w:p>
        </w:tc>
        <w:tc>
          <w:tcPr>
            <w:tcW w:w="813" w:type="pct"/>
          </w:tcPr>
          <w:sdt>
            <w:sdtPr>
              <w:tag w:val="_PLD_eaca5bccdac9417999d4d9af7ad1eefe"/>
              <w:id w:val="236914246"/>
            </w:sdtPr>
            <w:sdtEndPr/>
            <w:sdtContent>
              <w:p w:rsidR="00197073" w:rsidRDefault="00197073">
                <w:pPr>
                  <w:jc w:val="center"/>
                </w:pPr>
                <w:r>
                  <w:rPr>
                    <w:rFonts w:hint="eastAsia"/>
                    <w:szCs w:val="21"/>
                  </w:rPr>
                  <w:t>账面余额</w:t>
                </w:r>
              </w:p>
            </w:sdtContent>
          </w:sdt>
        </w:tc>
        <w:tc>
          <w:tcPr>
            <w:tcW w:w="557" w:type="pct"/>
          </w:tcPr>
          <w:sdt>
            <w:sdtPr>
              <w:tag w:val="_PLD_b913601a6f0c496ba876b57f7e93b40e"/>
              <w:id w:val="-193311386"/>
            </w:sdtPr>
            <w:sdtEndPr/>
            <w:sdtContent>
              <w:p w:rsidR="00197073" w:rsidRDefault="00197073">
                <w:pPr>
                  <w:jc w:val="center"/>
                </w:pPr>
                <w:r>
                  <w:t>减值准备</w:t>
                </w:r>
              </w:p>
            </w:sdtContent>
          </w:sdt>
        </w:tc>
        <w:tc>
          <w:tcPr>
            <w:tcW w:w="813" w:type="pct"/>
            <w:shd w:val="clear" w:color="auto" w:fill="auto"/>
            <w:vAlign w:val="center"/>
          </w:tcPr>
          <w:sdt>
            <w:sdtPr>
              <w:tag w:val="_PLD_22318356783c413ba8286ddb8d1cda63"/>
              <w:id w:val="-1979842570"/>
            </w:sdtPr>
            <w:sdtEndPr/>
            <w:sdtContent>
              <w:p w:rsidR="00197073" w:rsidRDefault="00197073">
                <w:pPr>
                  <w:jc w:val="center"/>
                </w:pPr>
                <w:r>
                  <w:t>账面价值</w:t>
                </w:r>
              </w:p>
            </w:sdtContent>
          </w:sdt>
        </w:tc>
        <w:tc>
          <w:tcPr>
            <w:tcW w:w="813" w:type="pct"/>
          </w:tcPr>
          <w:sdt>
            <w:sdtPr>
              <w:tag w:val="_PLD_0c6f94cdfaf1457fa98b2252d3b39131"/>
              <w:id w:val="-46611772"/>
            </w:sdtPr>
            <w:sdtEndPr/>
            <w:sdtContent>
              <w:p w:rsidR="00197073" w:rsidRDefault="00197073">
                <w:pPr>
                  <w:jc w:val="center"/>
                </w:pPr>
                <w:r>
                  <w:t>账面余额</w:t>
                </w:r>
              </w:p>
            </w:sdtContent>
          </w:sdt>
        </w:tc>
        <w:tc>
          <w:tcPr>
            <w:tcW w:w="477" w:type="pct"/>
          </w:tcPr>
          <w:sdt>
            <w:sdtPr>
              <w:tag w:val="_PLD_9d7969af67514b9e93b62156119189b9"/>
              <w:id w:val="1318836574"/>
            </w:sdtPr>
            <w:sdtEndPr/>
            <w:sdtContent>
              <w:p w:rsidR="00197073" w:rsidRDefault="00197073">
                <w:pPr>
                  <w:jc w:val="center"/>
                </w:pPr>
                <w:r>
                  <w:t>减值准备</w:t>
                </w:r>
              </w:p>
            </w:sdtContent>
          </w:sdt>
        </w:tc>
        <w:tc>
          <w:tcPr>
            <w:tcW w:w="813" w:type="pct"/>
            <w:shd w:val="clear" w:color="auto" w:fill="auto"/>
            <w:vAlign w:val="center"/>
          </w:tcPr>
          <w:sdt>
            <w:sdtPr>
              <w:tag w:val="_PLD_9c8736640ddf4dc897f3c30fb690ab09"/>
              <w:id w:val="1277760843"/>
            </w:sdtPr>
            <w:sdtEndPr/>
            <w:sdtContent>
              <w:p w:rsidR="00197073" w:rsidRDefault="00197073">
                <w:pPr>
                  <w:jc w:val="center"/>
                </w:pPr>
                <w:r>
                  <w:t>账面价值</w:t>
                </w:r>
              </w:p>
            </w:sdtContent>
          </w:sdt>
        </w:tc>
      </w:tr>
      <w:tr w:rsidR="00197073" w:rsidTr="00197073">
        <w:tc>
          <w:tcPr>
            <w:tcW w:w="715" w:type="pct"/>
            <w:shd w:val="clear" w:color="auto" w:fill="auto"/>
            <w:vAlign w:val="center"/>
          </w:tcPr>
          <w:p w:rsidR="00197073" w:rsidRDefault="00197073" w:rsidP="00197073">
            <w:r w:rsidRPr="001A0508">
              <w:rPr>
                <w:rFonts w:asciiTheme="majorBidi" w:eastAsiaTheme="majorEastAsia" w:hAnsiTheme="majorBidi" w:cstheme="majorBidi"/>
                <w:szCs w:val="21"/>
              </w:rPr>
              <w:t>预付工程设备款</w:t>
            </w:r>
          </w:p>
        </w:tc>
        <w:tc>
          <w:tcPr>
            <w:tcW w:w="813" w:type="pct"/>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12,306,911.02</w:t>
            </w:r>
          </w:p>
        </w:tc>
        <w:tc>
          <w:tcPr>
            <w:tcW w:w="557" w:type="pct"/>
            <w:vAlign w:val="center"/>
          </w:tcPr>
          <w:p w:rsidR="00197073" w:rsidRPr="00B07007" w:rsidRDefault="00197073" w:rsidP="00197073">
            <w:pPr>
              <w:jc w:val="right"/>
              <w:rPr>
                <w:rFonts w:asciiTheme="majorEastAsia" w:eastAsiaTheme="majorEastAsia" w:hAnsiTheme="majorEastAsia"/>
              </w:rPr>
            </w:pPr>
          </w:p>
        </w:tc>
        <w:tc>
          <w:tcPr>
            <w:tcW w:w="813" w:type="pct"/>
            <w:shd w:val="clear" w:color="auto" w:fill="auto"/>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12,306,911.02</w:t>
            </w:r>
          </w:p>
        </w:tc>
        <w:tc>
          <w:tcPr>
            <w:tcW w:w="813" w:type="pct"/>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14,265,070.08</w:t>
            </w:r>
          </w:p>
        </w:tc>
        <w:tc>
          <w:tcPr>
            <w:tcW w:w="477" w:type="pct"/>
            <w:vAlign w:val="center"/>
          </w:tcPr>
          <w:p w:rsidR="00197073" w:rsidRPr="00B07007" w:rsidRDefault="00197073" w:rsidP="00197073">
            <w:pPr>
              <w:jc w:val="right"/>
              <w:rPr>
                <w:rFonts w:asciiTheme="majorEastAsia" w:eastAsiaTheme="majorEastAsia" w:hAnsiTheme="majorEastAsia"/>
              </w:rPr>
            </w:pPr>
          </w:p>
        </w:tc>
        <w:tc>
          <w:tcPr>
            <w:tcW w:w="813" w:type="pct"/>
            <w:shd w:val="clear" w:color="auto" w:fill="auto"/>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14,265,070.08</w:t>
            </w:r>
          </w:p>
        </w:tc>
      </w:tr>
    </w:tbl>
    <w:p w:rsidR="00197073" w:rsidRDefault="00197073"/>
    <w:p w:rsidR="00197073" w:rsidRDefault="00197073">
      <w:pPr>
        <w:rPr>
          <w:szCs w:val="21"/>
        </w:rPr>
      </w:pPr>
      <w:r>
        <w:rPr>
          <w:rFonts w:hint="eastAsia"/>
          <w:szCs w:val="21"/>
        </w:rPr>
        <w:t>其他说明：</w:t>
      </w:r>
    </w:p>
    <w:p w:rsidR="00197073" w:rsidRDefault="0023688F">
      <w:pPr>
        <w:rPr>
          <w:szCs w:val="21"/>
        </w:rPr>
      </w:pPr>
      <w:sdt>
        <w:sdtPr>
          <w:rPr>
            <w:szCs w:val="21"/>
          </w:rPr>
          <w:alias w:val="其他长期资产的说明"/>
          <w:tag w:val="_GBC_d2d37b97b8df4ba1b7bcbf3e8c04d024"/>
          <w:id w:val="859241406"/>
          <w:placeholder>
            <w:docPart w:val="GBC22222222222222222222222222222"/>
          </w:placeholder>
        </w:sdtPr>
        <w:sdtEndPr/>
        <w:sdtContent>
          <w:r w:rsidR="00197073">
            <w:rPr>
              <w:rFonts w:hint="eastAsia"/>
              <w:szCs w:val="21"/>
            </w:rPr>
            <w:t>无</w:t>
          </w:r>
        </w:sdtContent>
      </w:sdt>
      <w:bookmarkEnd w:id="311"/>
    </w:p>
    <w:p w:rsidR="00197073" w:rsidRDefault="00197073">
      <w:pPr>
        <w:rPr>
          <w:szCs w:val="21"/>
        </w:rPr>
      </w:pPr>
    </w:p>
    <w:p w:rsidR="00197073" w:rsidRDefault="00197073" w:rsidP="00144A8E">
      <w:pPr>
        <w:pStyle w:val="af8"/>
        <w:numPr>
          <w:ilvl w:val="0"/>
          <w:numId w:val="62"/>
        </w:numPr>
        <w:tabs>
          <w:tab w:val="left" w:pos="504"/>
        </w:tabs>
        <w:rPr>
          <w:rFonts w:ascii="宋体" w:hAnsi="宋体" w:cs="宋体"/>
          <w:color w:val="000000" w:themeColor="text1"/>
          <w:kern w:val="0"/>
          <w:szCs w:val="21"/>
        </w:rPr>
      </w:pPr>
      <w:bookmarkStart w:id="312" w:name="_Hlk182485605"/>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f1f6d80d559a42ada65c7a06e1485986"/>
        <w:id w:val="481348196"/>
        <w:placeholder>
          <w:docPart w:val="GBC22222222222222222222222222222"/>
        </w:placeholder>
      </w:sdtPr>
      <w:sdtEndPr/>
      <w:sdtContent>
        <w:p w:rsidR="001B693E" w:rsidRDefault="00197073">
          <w:pPr>
            <w:rPr>
              <w:color w:val="000000" w:themeColor="text1"/>
            </w:rPr>
          </w:pPr>
          <w:r w:rsidRPr="00C36FA5">
            <w:rPr>
              <w:color w:val="000000" w:themeColor="text1"/>
            </w:rPr>
            <w:fldChar w:fldCharType="begin"/>
          </w:r>
          <w:r w:rsidRPr="00C36FA5">
            <w:rPr>
              <w:rFonts w:hint="eastAsia"/>
              <w:color w:val="000000" w:themeColor="text1"/>
            </w:rPr>
            <w:instrText xml:space="preserve">MACROBUTTON  SnrToggleCheckbox √适用 </w:instrText>
          </w:r>
          <w:r w:rsidRPr="00C36FA5">
            <w:rPr>
              <w:color w:val="000000" w:themeColor="text1"/>
            </w:rPr>
            <w:fldChar w:fldCharType="end"/>
          </w:r>
          <w:r w:rsidRPr="00C36FA5">
            <w:rPr>
              <w:color w:val="000000" w:themeColor="text1"/>
            </w:rPr>
            <w:fldChar w:fldCharType="begin"/>
          </w:r>
          <w:r w:rsidRPr="00C36FA5">
            <w:rPr>
              <w:color w:val="000000" w:themeColor="text1"/>
            </w:rPr>
            <w:instrText xml:space="preserve"> MACROBUTTON  SnrToggleCheckbox □不适用 </w:instrText>
          </w:r>
          <w:r w:rsidRPr="00C36FA5">
            <w:rPr>
              <w:color w:val="000000" w:themeColor="text1"/>
            </w:rPr>
            <w:fldChar w:fldCharType="end"/>
          </w:r>
        </w:p>
        <w:p w:rsidR="00197073" w:rsidRDefault="0023688F">
          <w:pPr>
            <w:rPr>
              <w:color w:val="000000" w:themeColor="text1"/>
            </w:rPr>
          </w:pPr>
        </w:p>
      </w:sdtContent>
    </w:sdt>
    <w:p w:rsidR="00197073" w:rsidRDefault="00197073">
      <w:pPr>
        <w:pStyle w:val="afff"/>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e246ad9146ff415ca076abb824966967"/>
          <w:id w:val="-11232311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财务附注：所有权或使用权受到限制的资产"/>
          <w:tag w:val="_GBC_3384ecfbee774a528f8956ac7bda492a"/>
          <w:id w:val="-7849622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3"/>
        <w:tblW w:w="14176" w:type="dxa"/>
        <w:tblInd w:w="-289" w:type="dxa"/>
        <w:tblLook w:val="04A0" w:firstRow="1" w:lastRow="0" w:firstColumn="1" w:lastColumn="0" w:noHBand="0" w:noVBand="1"/>
      </w:tblPr>
      <w:tblGrid>
        <w:gridCol w:w="715"/>
        <w:gridCol w:w="1896"/>
        <w:gridCol w:w="1896"/>
        <w:gridCol w:w="739"/>
        <w:gridCol w:w="1134"/>
        <w:gridCol w:w="2126"/>
        <w:gridCol w:w="1701"/>
        <w:gridCol w:w="1701"/>
        <w:gridCol w:w="2268"/>
      </w:tblGrid>
      <w:tr w:rsidR="00197073" w:rsidRPr="00B07007" w:rsidTr="001B693E">
        <w:sdt>
          <w:sdtPr>
            <w:rPr>
              <w:rFonts w:asciiTheme="majorEastAsia" w:eastAsiaTheme="majorEastAsia" w:hAnsiTheme="majorEastAsia"/>
            </w:rPr>
            <w:tag w:val="_PLD_85915b25a498409faaeec94754cc91ce"/>
            <w:id w:val="-1468582271"/>
          </w:sdtPr>
          <w:sdtEndPr/>
          <w:sdtContent>
            <w:tc>
              <w:tcPr>
                <w:tcW w:w="715" w:type="dxa"/>
                <w:vMerge w:val="restart"/>
                <w:vAlign w:val="center"/>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hint="eastAsia"/>
                    <w:color w:val="000000" w:themeColor="text1"/>
                  </w:rPr>
                  <w:t>项目</w:t>
                </w:r>
              </w:p>
            </w:tc>
          </w:sdtContent>
        </w:sdt>
        <w:sdt>
          <w:sdtPr>
            <w:rPr>
              <w:rFonts w:asciiTheme="majorEastAsia" w:eastAsiaTheme="majorEastAsia" w:hAnsiTheme="majorEastAsia"/>
            </w:rPr>
            <w:tag w:val="_PLD_bcba7b22c1f8467fb1ed1a4a9e7f7dae"/>
            <w:id w:val="1366106298"/>
          </w:sdtPr>
          <w:sdtEndPr/>
          <w:sdtContent>
            <w:tc>
              <w:tcPr>
                <w:tcW w:w="5665" w:type="dxa"/>
                <w:gridSpan w:val="4"/>
                <w:vAlign w:val="center"/>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hint="eastAsia"/>
                    <w:color w:val="000000" w:themeColor="text1"/>
                  </w:rPr>
                  <w:t>期末</w:t>
                </w:r>
              </w:p>
            </w:tc>
          </w:sdtContent>
        </w:sdt>
        <w:sdt>
          <w:sdtPr>
            <w:rPr>
              <w:rFonts w:asciiTheme="majorEastAsia" w:eastAsiaTheme="majorEastAsia" w:hAnsiTheme="majorEastAsia"/>
            </w:rPr>
            <w:tag w:val="_PLD_e062301463624f04b097cb249cdb774e"/>
            <w:id w:val="-1044060085"/>
          </w:sdtPr>
          <w:sdtEndPr/>
          <w:sdtContent>
            <w:tc>
              <w:tcPr>
                <w:tcW w:w="7796" w:type="dxa"/>
                <w:gridSpan w:val="4"/>
                <w:vAlign w:val="center"/>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hint="eastAsia"/>
                    <w:color w:val="000000" w:themeColor="text1"/>
                  </w:rPr>
                  <w:t>期初</w:t>
                </w:r>
              </w:p>
            </w:tc>
          </w:sdtContent>
        </w:sdt>
      </w:tr>
      <w:tr w:rsidR="00197073" w:rsidRPr="00B07007" w:rsidTr="001B693E">
        <w:trPr>
          <w:trHeight w:val="70"/>
        </w:trPr>
        <w:tc>
          <w:tcPr>
            <w:tcW w:w="715" w:type="dxa"/>
            <w:vMerge/>
          </w:tcPr>
          <w:p w:rsidR="00197073" w:rsidRPr="00B07007" w:rsidRDefault="00197073">
            <w:pPr>
              <w:rPr>
                <w:rFonts w:asciiTheme="majorEastAsia" w:eastAsiaTheme="majorEastAsia" w:hAnsiTheme="majorEastAsia"/>
                <w:color w:val="000000" w:themeColor="text1"/>
              </w:rPr>
            </w:pPr>
          </w:p>
        </w:tc>
        <w:sdt>
          <w:sdtPr>
            <w:rPr>
              <w:rFonts w:asciiTheme="majorEastAsia" w:eastAsiaTheme="majorEastAsia" w:hAnsiTheme="majorEastAsia"/>
            </w:rPr>
            <w:tag w:val="_PLD_83e681f7f54f4bd9bfe88e1c973e1b43"/>
            <w:id w:val="-273251205"/>
          </w:sdtPr>
          <w:sdtEndPr/>
          <w:sdtContent>
            <w:tc>
              <w:tcPr>
                <w:tcW w:w="1896" w:type="dxa"/>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账面余额</w:t>
                </w:r>
              </w:p>
            </w:tc>
          </w:sdtContent>
        </w:sdt>
        <w:sdt>
          <w:sdtPr>
            <w:rPr>
              <w:rFonts w:asciiTheme="majorEastAsia" w:eastAsiaTheme="majorEastAsia" w:hAnsiTheme="majorEastAsia"/>
            </w:rPr>
            <w:tag w:val="_PLD_2a265c047cf94f85a8553f5e0b2b7388"/>
            <w:id w:val="-1337686594"/>
          </w:sdtPr>
          <w:sdtEndPr/>
          <w:sdtContent>
            <w:tc>
              <w:tcPr>
                <w:tcW w:w="1896" w:type="dxa"/>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账面价值</w:t>
                </w:r>
              </w:p>
            </w:tc>
          </w:sdtContent>
        </w:sdt>
        <w:sdt>
          <w:sdtPr>
            <w:rPr>
              <w:rFonts w:asciiTheme="majorEastAsia" w:eastAsiaTheme="majorEastAsia" w:hAnsiTheme="majorEastAsia"/>
              <w:color w:val="000000" w:themeColor="text1"/>
            </w:rPr>
            <w:tag w:val="_PLD_5b6c4747a96541ecafc3956c6df7be1e"/>
            <w:id w:val="746082565"/>
          </w:sdtPr>
          <w:sdtEndPr/>
          <w:sdtContent>
            <w:tc>
              <w:tcPr>
                <w:tcW w:w="739" w:type="dxa"/>
              </w:tcPr>
              <w:p w:rsidR="00197073" w:rsidRPr="007F4D43" w:rsidRDefault="00197073">
                <w:pPr>
                  <w:jc w:val="center"/>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受限</w:t>
                </w:r>
                <w:r w:rsidRPr="007F4D43">
                  <w:rPr>
                    <w:rFonts w:asciiTheme="majorEastAsia" w:eastAsiaTheme="majorEastAsia" w:hAnsiTheme="majorEastAsia"/>
                    <w:color w:val="000000" w:themeColor="text1"/>
                  </w:rPr>
                  <w:lastRenderedPageBreak/>
                  <w:t>类型</w:t>
                </w:r>
              </w:p>
            </w:tc>
          </w:sdtContent>
        </w:sdt>
        <w:sdt>
          <w:sdtPr>
            <w:rPr>
              <w:rFonts w:asciiTheme="majorEastAsia" w:eastAsiaTheme="majorEastAsia" w:hAnsiTheme="majorEastAsia"/>
              <w:color w:val="000000" w:themeColor="text1"/>
            </w:rPr>
            <w:tag w:val="_PLD_0fdc8d5500aa413592588c79ae47d121"/>
            <w:id w:val="2069914321"/>
          </w:sdtPr>
          <w:sdtEndPr/>
          <w:sdtContent>
            <w:tc>
              <w:tcPr>
                <w:tcW w:w="1134" w:type="dxa"/>
              </w:tcPr>
              <w:p w:rsidR="00197073" w:rsidRPr="007F4D43" w:rsidRDefault="00197073">
                <w:pPr>
                  <w:jc w:val="center"/>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受限情况</w:t>
                </w:r>
              </w:p>
            </w:tc>
          </w:sdtContent>
        </w:sdt>
        <w:sdt>
          <w:sdtPr>
            <w:rPr>
              <w:rFonts w:asciiTheme="majorEastAsia" w:eastAsiaTheme="majorEastAsia" w:hAnsiTheme="majorEastAsia"/>
              <w:color w:val="000000" w:themeColor="text1"/>
            </w:rPr>
            <w:tag w:val="_PLD_19a6e2039b054e27ae63e997e8202099"/>
            <w:id w:val="932246316"/>
          </w:sdtPr>
          <w:sdtEndPr/>
          <w:sdtContent>
            <w:tc>
              <w:tcPr>
                <w:tcW w:w="2126" w:type="dxa"/>
              </w:tcPr>
              <w:p w:rsidR="00197073" w:rsidRPr="007F4D43" w:rsidRDefault="00197073">
                <w:pPr>
                  <w:jc w:val="center"/>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账面余额</w:t>
                </w:r>
              </w:p>
            </w:tc>
          </w:sdtContent>
        </w:sdt>
        <w:sdt>
          <w:sdtPr>
            <w:rPr>
              <w:rFonts w:asciiTheme="majorEastAsia" w:eastAsiaTheme="majorEastAsia" w:hAnsiTheme="majorEastAsia"/>
              <w:color w:val="000000" w:themeColor="text1"/>
            </w:rPr>
            <w:tag w:val="_PLD_c874887424044a5dbc1a1644f585ae7e"/>
            <w:id w:val="1243212464"/>
          </w:sdtPr>
          <w:sdtEndPr/>
          <w:sdtContent>
            <w:tc>
              <w:tcPr>
                <w:tcW w:w="1701" w:type="dxa"/>
              </w:tcPr>
              <w:p w:rsidR="00197073" w:rsidRPr="007F4D43" w:rsidRDefault="00197073">
                <w:pPr>
                  <w:jc w:val="center"/>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账面价值</w:t>
                </w:r>
              </w:p>
            </w:tc>
          </w:sdtContent>
        </w:sdt>
        <w:sdt>
          <w:sdtPr>
            <w:rPr>
              <w:rFonts w:asciiTheme="majorEastAsia" w:eastAsiaTheme="majorEastAsia" w:hAnsiTheme="majorEastAsia"/>
              <w:color w:val="000000" w:themeColor="text1"/>
            </w:rPr>
            <w:tag w:val="_PLD_92198303043b4f9e9d277fb8a7835f44"/>
            <w:id w:val="-965502682"/>
          </w:sdtPr>
          <w:sdtEndPr/>
          <w:sdtContent>
            <w:tc>
              <w:tcPr>
                <w:tcW w:w="1701" w:type="dxa"/>
              </w:tcPr>
              <w:p w:rsidR="00197073" w:rsidRPr="007F4D43" w:rsidRDefault="00197073">
                <w:pPr>
                  <w:jc w:val="center"/>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受限类型</w:t>
                </w:r>
              </w:p>
            </w:tc>
          </w:sdtContent>
        </w:sdt>
        <w:sdt>
          <w:sdtPr>
            <w:rPr>
              <w:rFonts w:asciiTheme="majorEastAsia" w:eastAsiaTheme="majorEastAsia" w:hAnsiTheme="majorEastAsia"/>
            </w:rPr>
            <w:tag w:val="_PLD_4ea3dd881caf4532ad39a52fb85dd9ad"/>
            <w:id w:val="-1813704750"/>
          </w:sdtPr>
          <w:sdtEndPr/>
          <w:sdtContent>
            <w:tc>
              <w:tcPr>
                <w:tcW w:w="2268" w:type="dxa"/>
              </w:tcPr>
              <w:p w:rsidR="00197073" w:rsidRPr="00B07007" w:rsidRDefault="00197073">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受限情况</w:t>
                </w:r>
              </w:p>
            </w:tc>
          </w:sdtContent>
        </w:sdt>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szCs w:val="21"/>
              </w:rPr>
              <w:t>货币资金</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157,359,807.80</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157,359,807.80</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hint="eastAsia"/>
                <w:color w:val="000000" w:themeColor="text1"/>
                <w:szCs w:val="21"/>
              </w:rPr>
              <w:t>银行承兑汇票保证金</w:t>
            </w:r>
          </w:p>
        </w:tc>
        <w:tc>
          <w:tcPr>
            <w:tcW w:w="2126"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130,987,000.00</w:t>
            </w:r>
          </w:p>
        </w:tc>
        <w:tc>
          <w:tcPr>
            <w:tcW w:w="1701"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130,987,000.00</w:t>
            </w:r>
          </w:p>
        </w:tc>
        <w:tc>
          <w:tcPr>
            <w:tcW w:w="1701"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2268" w:type="dxa"/>
            <w:vAlign w:val="center"/>
          </w:tcPr>
          <w:p w:rsidR="00197073" w:rsidRPr="00B07007" w:rsidRDefault="00197073" w:rsidP="00197073">
            <w:pPr>
              <w:rPr>
                <w:rFonts w:asciiTheme="majorEastAsia" w:eastAsiaTheme="majorEastAsia" w:hAnsiTheme="majorEastAsia"/>
              </w:rPr>
            </w:pPr>
            <w:r w:rsidRPr="00B07007">
              <w:rPr>
                <w:rFonts w:asciiTheme="majorEastAsia" w:eastAsiaTheme="majorEastAsia" w:hAnsiTheme="majorEastAsia" w:cstheme="majorBidi" w:hint="eastAsia"/>
                <w:szCs w:val="21"/>
              </w:rPr>
              <w:t>银行承兑汇票保证金</w:t>
            </w:r>
          </w:p>
        </w:tc>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stheme="majorBidi"/>
                <w:szCs w:val="21"/>
              </w:rPr>
            </w:pPr>
            <w:r w:rsidRPr="00B07007">
              <w:rPr>
                <w:rFonts w:asciiTheme="majorEastAsia" w:eastAsiaTheme="majorEastAsia" w:hAnsiTheme="majorEastAsia" w:cstheme="majorBidi" w:hint="eastAsia"/>
                <w:szCs w:val="21"/>
              </w:rPr>
              <w:t>货币资金</w:t>
            </w:r>
          </w:p>
        </w:tc>
        <w:tc>
          <w:tcPr>
            <w:tcW w:w="1896" w:type="dxa"/>
            <w:vAlign w:val="center"/>
          </w:tcPr>
          <w:p w:rsidR="00197073" w:rsidRPr="00B07007" w:rsidRDefault="00197073" w:rsidP="00197073">
            <w:pPr>
              <w:jc w:val="right"/>
              <w:rPr>
                <w:rFonts w:asciiTheme="majorEastAsia" w:eastAsiaTheme="majorEastAsia" w:hAnsiTheme="majorEastAsia" w:cstheme="majorBidi"/>
                <w:szCs w:val="21"/>
              </w:rPr>
            </w:pPr>
          </w:p>
        </w:tc>
        <w:tc>
          <w:tcPr>
            <w:tcW w:w="1896" w:type="dxa"/>
            <w:vAlign w:val="center"/>
          </w:tcPr>
          <w:p w:rsidR="00197073" w:rsidRPr="00B07007" w:rsidRDefault="00197073" w:rsidP="00197073">
            <w:pPr>
              <w:jc w:val="right"/>
              <w:rPr>
                <w:rFonts w:asciiTheme="majorEastAsia" w:eastAsiaTheme="majorEastAsia" w:hAnsiTheme="majorEastAsia" w:cstheme="majorBidi"/>
                <w:szCs w:val="21"/>
              </w:rPr>
            </w:pPr>
          </w:p>
        </w:tc>
        <w:tc>
          <w:tcPr>
            <w:tcW w:w="739" w:type="dxa"/>
            <w:vAlign w:val="center"/>
          </w:tcPr>
          <w:p w:rsidR="00197073" w:rsidRPr="007F4D43" w:rsidRDefault="00197073" w:rsidP="00197073">
            <w:pPr>
              <w:rPr>
                <w:rFonts w:asciiTheme="majorEastAsia" w:eastAsiaTheme="majorEastAsia" w:hAnsiTheme="majorEastAsia" w:cstheme="majorBidi"/>
                <w:color w:val="000000" w:themeColor="text1"/>
                <w:szCs w:val="21"/>
              </w:rPr>
            </w:pPr>
          </w:p>
        </w:tc>
        <w:tc>
          <w:tcPr>
            <w:tcW w:w="1134" w:type="dxa"/>
            <w:vAlign w:val="center"/>
          </w:tcPr>
          <w:p w:rsidR="00197073" w:rsidRPr="007F4D43" w:rsidRDefault="00197073" w:rsidP="00197073">
            <w:pPr>
              <w:rPr>
                <w:rFonts w:asciiTheme="majorEastAsia" w:eastAsiaTheme="majorEastAsia" w:hAnsiTheme="majorEastAsia" w:cstheme="majorBidi"/>
                <w:color w:val="000000" w:themeColor="text1"/>
                <w:szCs w:val="21"/>
              </w:rPr>
            </w:pPr>
          </w:p>
        </w:tc>
        <w:tc>
          <w:tcPr>
            <w:tcW w:w="2126" w:type="dxa"/>
            <w:vAlign w:val="center"/>
          </w:tcPr>
          <w:p w:rsidR="00197073" w:rsidRPr="007F4D43" w:rsidRDefault="00197073" w:rsidP="00197073">
            <w:pPr>
              <w:jc w:val="right"/>
              <w:rPr>
                <w:rFonts w:asciiTheme="majorEastAsia" w:eastAsiaTheme="majorEastAsia" w:hAnsiTheme="majorEastAsia" w:cstheme="majorBidi"/>
                <w:color w:val="000000" w:themeColor="text1"/>
                <w:szCs w:val="21"/>
              </w:rPr>
            </w:pPr>
            <w:r w:rsidRPr="007F4D43">
              <w:rPr>
                <w:rFonts w:asciiTheme="majorEastAsia" w:eastAsiaTheme="majorEastAsia" w:hAnsiTheme="majorEastAsia" w:cstheme="majorBidi"/>
                <w:color w:val="000000" w:themeColor="text1"/>
                <w:szCs w:val="21"/>
              </w:rPr>
              <w:t>155,796.00</w:t>
            </w:r>
          </w:p>
        </w:tc>
        <w:tc>
          <w:tcPr>
            <w:tcW w:w="1701" w:type="dxa"/>
            <w:vAlign w:val="center"/>
          </w:tcPr>
          <w:p w:rsidR="00197073" w:rsidRPr="007F4D43" w:rsidRDefault="00197073" w:rsidP="00197073">
            <w:pPr>
              <w:jc w:val="right"/>
              <w:rPr>
                <w:rFonts w:asciiTheme="majorEastAsia" w:eastAsiaTheme="majorEastAsia" w:hAnsiTheme="majorEastAsia" w:cstheme="majorBidi"/>
                <w:color w:val="000000" w:themeColor="text1"/>
                <w:szCs w:val="21"/>
              </w:rPr>
            </w:pPr>
            <w:r w:rsidRPr="007F4D43">
              <w:rPr>
                <w:rFonts w:asciiTheme="majorEastAsia" w:eastAsiaTheme="majorEastAsia" w:hAnsiTheme="majorEastAsia" w:cstheme="majorBidi"/>
                <w:color w:val="000000" w:themeColor="text1"/>
                <w:szCs w:val="21"/>
              </w:rPr>
              <w:t>155,796.00</w:t>
            </w:r>
          </w:p>
        </w:tc>
        <w:tc>
          <w:tcPr>
            <w:tcW w:w="1701" w:type="dxa"/>
            <w:vAlign w:val="center"/>
          </w:tcPr>
          <w:p w:rsidR="00197073" w:rsidRPr="007F4D43" w:rsidRDefault="007F4D43" w:rsidP="00197073">
            <w:pPr>
              <w:rPr>
                <w:rFonts w:asciiTheme="majorEastAsia" w:eastAsiaTheme="majorEastAsia" w:hAnsiTheme="majorEastAsia" w:cstheme="majorBidi"/>
                <w:color w:val="000000" w:themeColor="text1"/>
                <w:szCs w:val="21"/>
              </w:rPr>
            </w:pPr>
            <w:r w:rsidRPr="007F4D43">
              <w:rPr>
                <w:rFonts w:asciiTheme="majorEastAsia" w:eastAsiaTheme="majorEastAsia" w:hAnsiTheme="majorEastAsia" w:cstheme="majorBidi" w:hint="eastAsia"/>
                <w:color w:val="000000" w:themeColor="text1"/>
                <w:szCs w:val="21"/>
              </w:rPr>
              <w:t>其他</w:t>
            </w:r>
          </w:p>
        </w:tc>
        <w:tc>
          <w:tcPr>
            <w:tcW w:w="2268" w:type="dxa"/>
            <w:vAlign w:val="center"/>
          </w:tcPr>
          <w:p w:rsidR="00197073" w:rsidRPr="00B07007" w:rsidRDefault="00197073" w:rsidP="00197073">
            <w:pPr>
              <w:rPr>
                <w:rFonts w:asciiTheme="majorEastAsia" w:eastAsiaTheme="majorEastAsia" w:hAnsiTheme="majorEastAsia" w:cstheme="majorBidi"/>
                <w:szCs w:val="21"/>
              </w:rPr>
            </w:pPr>
            <w:r w:rsidRPr="00B07007">
              <w:rPr>
                <w:rFonts w:asciiTheme="majorEastAsia" w:eastAsiaTheme="majorEastAsia" w:hAnsiTheme="majorEastAsia" w:cstheme="majorBidi"/>
                <w:szCs w:val="21"/>
              </w:rPr>
              <w:t>存放</w:t>
            </w:r>
            <w:proofErr w:type="gramStart"/>
            <w:r w:rsidRPr="00B07007">
              <w:rPr>
                <w:rFonts w:asciiTheme="majorEastAsia" w:eastAsiaTheme="majorEastAsia" w:hAnsiTheme="majorEastAsia" w:cstheme="majorBidi"/>
                <w:szCs w:val="21"/>
              </w:rPr>
              <w:t>于碳排</w:t>
            </w:r>
            <w:proofErr w:type="gramEnd"/>
            <w:r w:rsidRPr="00B07007">
              <w:rPr>
                <w:rFonts w:asciiTheme="majorEastAsia" w:eastAsiaTheme="majorEastAsia" w:hAnsiTheme="majorEastAsia" w:cstheme="majorBidi"/>
                <w:szCs w:val="21"/>
              </w:rPr>
              <w:t>放权交易账户的款项</w:t>
            </w:r>
          </w:p>
        </w:tc>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szCs w:val="21"/>
              </w:rPr>
              <w:t>货币资金</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2,255.50</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2,255.50</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存放于证券投资账户中的款项</w:t>
            </w:r>
          </w:p>
        </w:tc>
        <w:tc>
          <w:tcPr>
            <w:tcW w:w="2126"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1,115.82</w:t>
            </w:r>
          </w:p>
        </w:tc>
        <w:tc>
          <w:tcPr>
            <w:tcW w:w="1701"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olor w:val="000000" w:themeColor="text1"/>
              </w:rPr>
              <w:t>1,115.82</w:t>
            </w:r>
          </w:p>
        </w:tc>
        <w:tc>
          <w:tcPr>
            <w:tcW w:w="1701"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2268" w:type="dxa"/>
            <w:vAlign w:val="center"/>
          </w:tcPr>
          <w:p w:rsidR="00197073" w:rsidRPr="00B07007" w:rsidRDefault="00197073" w:rsidP="00197073">
            <w:pPr>
              <w:rPr>
                <w:rFonts w:asciiTheme="majorEastAsia" w:eastAsiaTheme="majorEastAsia" w:hAnsiTheme="majorEastAsia"/>
              </w:rPr>
            </w:pPr>
            <w:r w:rsidRPr="00B07007">
              <w:rPr>
                <w:rFonts w:asciiTheme="majorEastAsia" w:eastAsiaTheme="majorEastAsia" w:hAnsiTheme="majorEastAsia" w:cstheme="majorBidi"/>
                <w:szCs w:val="21"/>
              </w:rPr>
              <w:t>存放于证券投资账户中的款项</w:t>
            </w:r>
          </w:p>
        </w:tc>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hint="eastAsia"/>
                <w:szCs w:val="21"/>
              </w:rPr>
              <w:t>应收票据</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2,000,000.00</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2,000,000.00</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hint="eastAsia"/>
                <w:color w:val="000000" w:themeColor="text1"/>
                <w:szCs w:val="21"/>
              </w:rPr>
              <w:t>未终止确认的已贴现未到期票据</w:t>
            </w:r>
          </w:p>
        </w:tc>
        <w:tc>
          <w:tcPr>
            <w:tcW w:w="2126"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rPr>
                <w:rFonts w:asciiTheme="majorEastAsia" w:eastAsiaTheme="majorEastAsia" w:hAnsiTheme="majorEastAsia"/>
                <w:color w:val="000000" w:themeColor="text1"/>
              </w:rPr>
            </w:pPr>
            <w:r w:rsidRPr="007F4D43">
              <w:rPr>
                <w:rStyle w:val="affff7"/>
                <w:rFonts w:asciiTheme="majorEastAsia" w:eastAsiaTheme="majorEastAsia" w:hAnsiTheme="majorEastAsia" w:hint="eastAsia"/>
                <w:color w:val="000000" w:themeColor="text1"/>
              </w:rPr>
              <w:t xml:space="preserve">　</w:t>
            </w:r>
          </w:p>
        </w:tc>
        <w:tc>
          <w:tcPr>
            <w:tcW w:w="2268" w:type="dxa"/>
          </w:tcPr>
          <w:p w:rsidR="00197073" w:rsidRPr="00B07007" w:rsidRDefault="00197073" w:rsidP="00197073">
            <w:pPr>
              <w:rPr>
                <w:rFonts w:asciiTheme="majorEastAsia" w:eastAsiaTheme="majorEastAsia" w:hAnsiTheme="majorEastAsia"/>
              </w:rPr>
            </w:pPr>
          </w:p>
        </w:tc>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hint="eastAsia"/>
                <w:szCs w:val="21"/>
              </w:rPr>
              <w:t>应收票据</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175,063,484.49</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175,063,484.49</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其他</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hint="eastAsia"/>
                <w:color w:val="000000" w:themeColor="text1"/>
                <w:szCs w:val="21"/>
              </w:rPr>
              <w:t>未终止确认的已背书未到期票据</w:t>
            </w:r>
          </w:p>
        </w:tc>
        <w:tc>
          <w:tcPr>
            <w:tcW w:w="2126"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rPr>
                <w:rFonts w:asciiTheme="majorEastAsia" w:eastAsiaTheme="majorEastAsia" w:hAnsiTheme="majorEastAsia"/>
                <w:color w:val="000000" w:themeColor="text1"/>
              </w:rPr>
            </w:pPr>
            <w:r w:rsidRPr="007F4D43">
              <w:rPr>
                <w:rStyle w:val="affff7"/>
                <w:rFonts w:asciiTheme="majorEastAsia" w:eastAsiaTheme="majorEastAsia" w:hAnsiTheme="majorEastAsia" w:hint="eastAsia"/>
                <w:color w:val="000000" w:themeColor="text1"/>
              </w:rPr>
              <w:t xml:space="preserve">　</w:t>
            </w:r>
          </w:p>
        </w:tc>
        <w:tc>
          <w:tcPr>
            <w:tcW w:w="2268" w:type="dxa"/>
          </w:tcPr>
          <w:p w:rsidR="00197073" w:rsidRPr="00B07007" w:rsidRDefault="00197073" w:rsidP="00197073">
            <w:pPr>
              <w:rPr>
                <w:rFonts w:asciiTheme="majorEastAsia" w:eastAsiaTheme="majorEastAsia" w:hAnsiTheme="majorEastAsia"/>
              </w:rPr>
            </w:pPr>
          </w:p>
        </w:tc>
      </w:tr>
      <w:tr w:rsidR="00197073" w:rsidRPr="00B07007" w:rsidTr="001B693E">
        <w:tc>
          <w:tcPr>
            <w:tcW w:w="715" w:type="dxa"/>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szCs w:val="21"/>
              </w:rPr>
              <w:t>应收票据</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268,953,500.20</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268,953,500.20</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质押</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票据质押</w:t>
            </w:r>
          </w:p>
        </w:tc>
        <w:tc>
          <w:tcPr>
            <w:tcW w:w="2126"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739,771,885.81</w:t>
            </w:r>
          </w:p>
        </w:tc>
        <w:tc>
          <w:tcPr>
            <w:tcW w:w="1701" w:type="dxa"/>
            <w:vAlign w:val="center"/>
          </w:tcPr>
          <w:p w:rsidR="00197073" w:rsidRPr="007F4D43" w:rsidRDefault="00197073" w:rsidP="00197073">
            <w:pPr>
              <w:jc w:val="right"/>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739,771,885.81</w:t>
            </w:r>
          </w:p>
        </w:tc>
        <w:tc>
          <w:tcPr>
            <w:tcW w:w="1701"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质押</w:t>
            </w:r>
          </w:p>
        </w:tc>
        <w:tc>
          <w:tcPr>
            <w:tcW w:w="2268" w:type="dxa"/>
            <w:vAlign w:val="center"/>
          </w:tcPr>
          <w:p w:rsidR="00197073" w:rsidRPr="00B07007" w:rsidRDefault="00197073" w:rsidP="00197073">
            <w:pPr>
              <w:rPr>
                <w:rFonts w:asciiTheme="majorEastAsia" w:eastAsiaTheme="majorEastAsia" w:hAnsiTheme="majorEastAsia"/>
              </w:rPr>
            </w:pPr>
            <w:r w:rsidRPr="00B07007">
              <w:rPr>
                <w:rFonts w:asciiTheme="majorEastAsia" w:eastAsiaTheme="majorEastAsia" w:hAnsiTheme="majorEastAsia" w:cstheme="majorBidi"/>
                <w:szCs w:val="21"/>
              </w:rPr>
              <w:t>票据质押</w:t>
            </w:r>
          </w:p>
        </w:tc>
      </w:tr>
      <w:tr w:rsidR="00197073" w:rsidRPr="00B07007" w:rsidTr="001B693E">
        <w:trPr>
          <w:trHeight w:val="844"/>
        </w:trPr>
        <w:tc>
          <w:tcPr>
            <w:tcW w:w="715" w:type="dxa"/>
            <w:tcBorders>
              <w:bottom w:val="single" w:sz="4" w:space="0" w:color="auto"/>
            </w:tcBorders>
            <w:vAlign w:val="center"/>
          </w:tcPr>
          <w:p w:rsidR="00197073" w:rsidRPr="00B07007" w:rsidRDefault="00197073" w:rsidP="00197073">
            <w:pPr>
              <w:rPr>
                <w:rFonts w:asciiTheme="majorEastAsia" w:eastAsiaTheme="majorEastAsia" w:hAnsiTheme="majorEastAsia"/>
                <w:color w:val="000000" w:themeColor="text1"/>
              </w:rPr>
            </w:pPr>
            <w:r w:rsidRPr="00B07007">
              <w:rPr>
                <w:rFonts w:asciiTheme="majorEastAsia" w:eastAsiaTheme="majorEastAsia" w:hAnsiTheme="majorEastAsia" w:cstheme="majorBidi"/>
                <w:szCs w:val="21"/>
              </w:rPr>
              <w:t>应收款项融资</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319,756,452.49</w:t>
            </w:r>
          </w:p>
        </w:tc>
        <w:tc>
          <w:tcPr>
            <w:tcW w:w="1896" w:type="dxa"/>
            <w:vAlign w:val="center"/>
          </w:tcPr>
          <w:p w:rsidR="00197073" w:rsidRPr="00B07007" w:rsidRDefault="00197073" w:rsidP="00197073">
            <w:pPr>
              <w:jc w:val="right"/>
              <w:rPr>
                <w:rFonts w:asciiTheme="majorEastAsia" w:eastAsiaTheme="majorEastAsia" w:hAnsiTheme="majorEastAsia"/>
              </w:rPr>
            </w:pPr>
            <w:r w:rsidRPr="00B07007">
              <w:rPr>
                <w:rFonts w:asciiTheme="majorEastAsia" w:eastAsiaTheme="majorEastAsia" w:hAnsiTheme="majorEastAsia" w:cstheme="majorBidi"/>
                <w:szCs w:val="21"/>
              </w:rPr>
              <w:t>319,756,452.49</w:t>
            </w:r>
          </w:p>
        </w:tc>
        <w:tc>
          <w:tcPr>
            <w:tcW w:w="739" w:type="dxa"/>
            <w:vAlign w:val="center"/>
          </w:tcPr>
          <w:p w:rsidR="00197073" w:rsidRPr="007F4D43" w:rsidRDefault="007F4D43" w:rsidP="00197073">
            <w:pPr>
              <w:rPr>
                <w:rFonts w:asciiTheme="majorEastAsia" w:eastAsiaTheme="majorEastAsia" w:hAnsiTheme="majorEastAsia"/>
                <w:color w:val="000000" w:themeColor="text1"/>
              </w:rPr>
            </w:pPr>
            <w:r w:rsidRPr="007F4D43">
              <w:rPr>
                <w:rFonts w:asciiTheme="majorEastAsia" w:eastAsiaTheme="majorEastAsia" w:hAnsiTheme="majorEastAsia" w:hint="eastAsia"/>
                <w:color w:val="000000" w:themeColor="text1"/>
              </w:rPr>
              <w:t>质押</w:t>
            </w:r>
          </w:p>
        </w:tc>
        <w:tc>
          <w:tcPr>
            <w:tcW w:w="1134" w:type="dxa"/>
            <w:vAlign w:val="center"/>
          </w:tcPr>
          <w:p w:rsidR="00197073" w:rsidRPr="007F4D43" w:rsidRDefault="00197073" w:rsidP="00197073">
            <w:pPr>
              <w:rPr>
                <w:rFonts w:asciiTheme="majorEastAsia" w:eastAsiaTheme="majorEastAsia" w:hAnsiTheme="majorEastAsia"/>
                <w:color w:val="000000" w:themeColor="text1"/>
              </w:rPr>
            </w:pPr>
            <w:r w:rsidRPr="007F4D43">
              <w:rPr>
                <w:rFonts w:asciiTheme="majorEastAsia" w:eastAsiaTheme="majorEastAsia" w:hAnsiTheme="majorEastAsia" w:cstheme="majorBidi"/>
                <w:color w:val="000000" w:themeColor="text1"/>
                <w:szCs w:val="21"/>
              </w:rPr>
              <w:t>票据质押</w:t>
            </w:r>
          </w:p>
        </w:tc>
        <w:tc>
          <w:tcPr>
            <w:tcW w:w="2126"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jc w:val="right"/>
              <w:rPr>
                <w:rFonts w:asciiTheme="majorEastAsia" w:eastAsiaTheme="majorEastAsia" w:hAnsiTheme="majorEastAsia"/>
                <w:color w:val="000000" w:themeColor="text1"/>
              </w:rPr>
            </w:pPr>
          </w:p>
        </w:tc>
        <w:tc>
          <w:tcPr>
            <w:tcW w:w="1701" w:type="dxa"/>
          </w:tcPr>
          <w:p w:rsidR="00197073" w:rsidRPr="007F4D43" w:rsidRDefault="00197073" w:rsidP="00197073">
            <w:pPr>
              <w:rPr>
                <w:rFonts w:asciiTheme="majorEastAsia" w:eastAsiaTheme="majorEastAsia" w:hAnsiTheme="majorEastAsia"/>
                <w:color w:val="000000" w:themeColor="text1"/>
              </w:rPr>
            </w:pPr>
            <w:r w:rsidRPr="007F4D43">
              <w:rPr>
                <w:rStyle w:val="affff7"/>
                <w:rFonts w:asciiTheme="majorEastAsia" w:eastAsiaTheme="majorEastAsia" w:hAnsiTheme="majorEastAsia" w:hint="eastAsia"/>
                <w:color w:val="000000" w:themeColor="text1"/>
              </w:rPr>
              <w:t xml:space="preserve">　</w:t>
            </w:r>
          </w:p>
        </w:tc>
        <w:tc>
          <w:tcPr>
            <w:tcW w:w="2268" w:type="dxa"/>
          </w:tcPr>
          <w:p w:rsidR="00197073" w:rsidRPr="00B07007" w:rsidRDefault="00197073" w:rsidP="00197073">
            <w:pPr>
              <w:rPr>
                <w:rFonts w:asciiTheme="majorEastAsia" w:eastAsiaTheme="majorEastAsia" w:hAnsiTheme="majorEastAsia"/>
              </w:rPr>
            </w:pPr>
          </w:p>
        </w:tc>
      </w:tr>
      <w:tr w:rsidR="0040662F" w:rsidRPr="00B07007" w:rsidTr="001B693E">
        <w:tc>
          <w:tcPr>
            <w:tcW w:w="715" w:type="dxa"/>
            <w:tcBorders>
              <w:bottom w:val="single" w:sz="4" w:space="0" w:color="auto"/>
            </w:tcBorders>
            <w:vAlign w:val="center"/>
          </w:tcPr>
          <w:p w:rsidR="0040662F" w:rsidRPr="00B07007" w:rsidRDefault="0040662F" w:rsidP="0040662F">
            <w:pPr>
              <w:rPr>
                <w:rFonts w:asciiTheme="majorEastAsia" w:eastAsiaTheme="majorEastAsia" w:hAnsiTheme="majorEastAsia" w:cstheme="majorBidi"/>
                <w:szCs w:val="21"/>
              </w:rPr>
            </w:pPr>
            <w:r w:rsidRPr="00460F9A">
              <w:rPr>
                <w:rFonts w:asciiTheme="majorEastAsia" w:eastAsiaTheme="majorEastAsia" w:hAnsiTheme="majorEastAsia" w:cstheme="majorBidi" w:hint="eastAsia"/>
                <w:szCs w:val="21"/>
              </w:rPr>
              <w:t>固定资产</w:t>
            </w:r>
          </w:p>
        </w:tc>
        <w:tc>
          <w:tcPr>
            <w:tcW w:w="1896" w:type="dxa"/>
            <w:vAlign w:val="center"/>
          </w:tcPr>
          <w:p w:rsidR="0040662F" w:rsidRPr="0001080A" w:rsidRDefault="0040662F" w:rsidP="0040662F">
            <w:pPr>
              <w:jc w:val="right"/>
              <w:rPr>
                <w:rFonts w:asciiTheme="majorEastAsia" w:eastAsiaTheme="majorEastAsia" w:hAnsiTheme="majorEastAsia" w:cstheme="majorBidi"/>
                <w:szCs w:val="21"/>
              </w:rPr>
            </w:pPr>
            <w:r w:rsidRPr="00F203FA">
              <w:t>253,893,407.06</w:t>
            </w:r>
          </w:p>
        </w:tc>
        <w:tc>
          <w:tcPr>
            <w:tcW w:w="1896" w:type="dxa"/>
            <w:vAlign w:val="center"/>
          </w:tcPr>
          <w:p w:rsidR="0040662F" w:rsidRPr="0001080A" w:rsidRDefault="0040662F" w:rsidP="0040662F">
            <w:pPr>
              <w:jc w:val="center"/>
              <w:rPr>
                <w:rFonts w:asciiTheme="majorEastAsia" w:eastAsiaTheme="majorEastAsia" w:hAnsiTheme="majorEastAsia" w:cstheme="majorBidi"/>
                <w:szCs w:val="21"/>
              </w:rPr>
            </w:pPr>
            <w:r w:rsidRPr="0001080A">
              <w:t>184,187,686.55</w:t>
            </w:r>
          </w:p>
        </w:tc>
        <w:tc>
          <w:tcPr>
            <w:tcW w:w="739" w:type="dxa"/>
          </w:tcPr>
          <w:p w:rsidR="0040662F" w:rsidRPr="007F4D43" w:rsidRDefault="007F4D43" w:rsidP="0040662F">
            <w:pPr>
              <w:rPr>
                <w:rFonts w:asciiTheme="majorEastAsia" w:eastAsiaTheme="majorEastAsia" w:hAnsiTheme="majorEastAsia" w:cstheme="majorBidi"/>
                <w:color w:val="000000" w:themeColor="text1"/>
                <w:szCs w:val="21"/>
              </w:rPr>
            </w:pPr>
            <w:r w:rsidRPr="007F4D43">
              <w:rPr>
                <w:rFonts w:asciiTheme="majorEastAsia" w:eastAsiaTheme="majorEastAsia" w:hAnsiTheme="majorEastAsia" w:cstheme="majorBidi" w:hint="eastAsia"/>
                <w:color w:val="000000" w:themeColor="text1"/>
                <w:szCs w:val="21"/>
              </w:rPr>
              <w:t>其他</w:t>
            </w:r>
          </w:p>
        </w:tc>
        <w:tc>
          <w:tcPr>
            <w:tcW w:w="1134" w:type="dxa"/>
          </w:tcPr>
          <w:p w:rsidR="0040662F" w:rsidRPr="007F4D43" w:rsidRDefault="0040662F" w:rsidP="0040662F">
            <w:pPr>
              <w:rPr>
                <w:rFonts w:asciiTheme="majorEastAsia" w:eastAsiaTheme="majorEastAsia" w:hAnsiTheme="majorEastAsia" w:cstheme="majorBidi"/>
                <w:color w:val="000000" w:themeColor="text1"/>
                <w:szCs w:val="21"/>
              </w:rPr>
            </w:pPr>
            <w:r w:rsidRPr="007F4D43">
              <w:rPr>
                <w:color w:val="000000" w:themeColor="text1"/>
              </w:rPr>
              <w:t>未办妥产权证</w:t>
            </w:r>
          </w:p>
        </w:tc>
        <w:tc>
          <w:tcPr>
            <w:tcW w:w="2126" w:type="dxa"/>
          </w:tcPr>
          <w:p w:rsidR="0040662F" w:rsidRPr="007F4D43" w:rsidRDefault="0040662F" w:rsidP="0040662F">
            <w:pPr>
              <w:jc w:val="right"/>
              <w:rPr>
                <w:rFonts w:asciiTheme="majorEastAsia" w:eastAsiaTheme="majorEastAsia" w:hAnsiTheme="majorEastAsia"/>
                <w:color w:val="000000" w:themeColor="text1"/>
              </w:rPr>
            </w:pPr>
          </w:p>
        </w:tc>
        <w:tc>
          <w:tcPr>
            <w:tcW w:w="1701" w:type="dxa"/>
          </w:tcPr>
          <w:p w:rsidR="0040662F" w:rsidRPr="007F4D43" w:rsidRDefault="0040662F" w:rsidP="0040662F">
            <w:pPr>
              <w:jc w:val="right"/>
              <w:rPr>
                <w:rFonts w:asciiTheme="majorEastAsia" w:eastAsiaTheme="majorEastAsia" w:hAnsiTheme="majorEastAsia"/>
                <w:color w:val="000000" w:themeColor="text1"/>
              </w:rPr>
            </w:pPr>
          </w:p>
        </w:tc>
        <w:tc>
          <w:tcPr>
            <w:tcW w:w="1701" w:type="dxa"/>
          </w:tcPr>
          <w:p w:rsidR="0040662F" w:rsidRPr="007F4D43" w:rsidRDefault="0040662F" w:rsidP="0040662F">
            <w:pPr>
              <w:rPr>
                <w:rStyle w:val="affff7"/>
                <w:rFonts w:asciiTheme="majorEastAsia" w:eastAsiaTheme="majorEastAsia" w:hAnsiTheme="majorEastAsia"/>
                <w:color w:val="000000" w:themeColor="text1"/>
              </w:rPr>
            </w:pPr>
          </w:p>
        </w:tc>
        <w:tc>
          <w:tcPr>
            <w:tcW w:w="2268" w:type="dxa"/>
          </w:tcPr>
          <w:p w:rsidR="0040662F" w:rsidRPr="00B07007" w:rsidRDefault="0040662F" w:rsidP="0040662F">
            <w:pPr>
              <w:rPr>
                <w:rFonts w:asciiTheme="majorEastAsia" w:eastAsiaTheme="majorEastAsia" w:hAnsiTheme="majorEastAsia"/>
              </w:rPr>
            </w:pPr>
          </w:p>
        </w:tc>
      </w:tr>
      <w:tr w:rsidR="0040662F" w:rsidRPr="00B07007" w:rsidTr="001B693E">
        <w:tc>
          <w:tcPr>
            <w:tcW w:w="715" w:type="dxa"/>
          </w:tcPr>
          <w:p w:rsidR="0040662F" w:rsidRPr="00B07007" w:rsidRDefault="0040662F" w:rsidP="0040662F">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合计</w:t>
            </w:r>
          </w:p>
        </w:tc>
        <w:tc>
          <w:tcPr>
            <w:tcW w:w="1896" w:type="dxa"/>
          </w:tcPr>
          <w:p w:rsidR="0040662F" w:rsidRPr="00B07007" w:rsidRDefault="0040662F" w:rsidP="0040662F">
            <w:pPr>
              <w:jc w:val="right"/>
              <w:rPr>
                <w:rFonts w:asciiTheme="majorEastAsia" w:eastAsiaTheme="majorEastAsia" w:hAnsiTheme="majorEastAsia"/>
              </w:rPr>
            </w:pPr>
            <w:r w:rsidRPr="00C20432">
              <w:t>1,177,028,907.54</w:t>
            </w:r>
          </w:p>
        </w:tc>
        <w:tc>
          <w:tcPr>
            <w:tcW w:w="1896" w:type="dxa"/>
          </w:tcPr>
          <w:p w:rsidR="0040662F" w:rsidRPr="00B07007" w:rsidRDefault="0040662F" w:rsidP="0040662F">
            <w:pPr>
              <w:jc w:val="right"/>
              <w:rPr>
                <w:rFonts w:asciiTheme="majorEastAsia" w:eastAsiaTheme="majorEastAsia" w:hAnsiTheme="majorEastAsia"/>
              </w:rPr>
            </w:pPr>
            <w:r w:rsidRPr="00C20432">
              <w:t>1,107,323,187.03</w:t>
            </w:r>
          </w:p>
        </w:tc>
        <w:tc>
          <w:tcPr>
            <w:tcW w:w="739" w:type="dxa"/>
          </w:tcPr>
          <w:p w:rsidR="0040662F" w:rsidRPr="00B07007" w:rsidRDefault="0040662F" w:rsidP="0040662F">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w:t>
            </w:r>
          </w:p>
        </w:tc>
        <w:tc>
          <w:tcPr>
            <w:tcW w:w="1134" w:type="dxa"/>
          </w:tcPr>
          <w:p w:rsidR="0040662F" w:rsidRPr="00B07007" w:rsidRDefault="0040662F" w:rsidP="0040662F">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w:t>
            </w:r>
          </w:p>
        </w:tc>
        <w:tc>
          <w:tcPr>
            <w:tcW w:w="2126" w:type="dxa"/>
            <w:vAlign w:val="center"/>
          </w:tcPr>
          <w:p w:rsidR="0040662F" w:rsidRPr="00B07007" w:rsidRDefault="0040662F" w:rsidP="0040662F">
            <w:pPr>
              <w:jc w:val="right"/>
              <w:rPr>
                <w:rFonts w:asciiTheme="majorEastAsia" w:eastAsiaTheme="majorEastAsia" w:hAnsiTheme="majorEastAsia"/>
              </w:rPr>
            </w:pPr>
            <w:r w:rsidRPr="00B07007">
              <w:rPr>
                <w:rFonts w:asciiTheme="majorEastAsia" w:eastAsiaTheme="majorEastAsia" w:hAnsiTheme="majorEastAsia" w:cstheme="majorBidi"/>
                <w:szCs w:val="21"/>
              </w:rPr>
              <w:t>870,915,797.63</w:t>
            </w:r>
          </w:p>
        </w:tc>
        <w:tc>
          <w:tcPr>
            <w:tcW w:w="1701" w:type="dxa"/>
            <w:vAlign w:val="center"/>
          </w:tcPr>
          <w:p w:rsidR="0040662F" w:rsidRPr="00B07007" w:rsidRDefault="0040662F" w:rsidP="0040662F">
            <w:pPr>
              <w:jc w:val="right"/>
              <w:rPr>
                <w:rFonts w:asciiTheme="majorEastAsia" w:eastAsiaTheme="majorEastAsia" w:hAnsiTheme="majorEastAsia"/>
              </w:rPr>
            </w:pPr>
            <w:r w:rsidRPr="00B07007">
              <w:rPr>
                <w:rFonts w:asciiTheme="majorEastAsia" w:eastAsiaTheme="majorEastAsia" w:hAnsiTheme="majorEastAsia" w:cstheme="majorBidi"/>
                <w:szCs w:val="21"/>
              </w:rPr>
              <w:t>870,915,797.63</w:t>
            </w:r>
          </w:p>
        </w:tc>
        <w:tc>
          <w:tcPr>
            <w:tcW w:w="1701" w:type="dxa"/>
          </w:tcPr>
          <w:p w:rsidR="0040662F" w:rsidRPr="00B07007" w:rsidRDefault="0040662F" w:rsidP="0040662F">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w:t>
            </w:r>
          </w:p>
        </w:tc>
        <w:tc>
          <w:tcPr>
            <w:tcW w:w="2268" w:type="dxa"/>
          </w:tcPr>
          <w:p w:rsidR="0040662F" w:rsidRPr="00B07007" w:rsidRDefault="0040662F" w:rsidP="0040662F">
            <w:pPr>
              <w:jc w:val="center"/>
              <w:rPr>
                <w:rFonts w:asciiTheme="majorEastAsia" w:eastAsiaTheme="majorEastAsia" w:hAnsiTheme="majorEastAsia"/>
                <w:color w:val="000000" w:themeColor="text1"/>
              </w:rPr>
            </w:pPr>
            <w:r w:rsidRPr="00B07007">
              <w:rPr>
                <w:rFonts w:asciiTheme="majorEastAsia" w:eastAsiaTheme="majorEastAsia" w:hAnsiTheme="majorEastAsia"/>
                <w:color w:val="000000" w:themeColor="text1"/>
              </w:rPr>
              <w:t>/</w:t>
            </w:r>
          </w:p>
        </w:tc>
      </w:tr>
    </w:tbl>
    <w:p w:rsidR="00197073" w:rsidRDefault="00197073">
      <w:pPr>
        <w:rPr>
          <w:color w:val="000000" w:themeColor="text1"/>
        </w:rPr>
      </w:pPr>
    </w:p>
    <w:p w:rsidR="00197073" w:rsidRDefault="00197073">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cb6598cbee3c4c8881c3583f4da2f049"/>
        <w:id w:val="1194032780"/>
        <w:placeholder>
          <w:docPart w:val="GBC22222222222222222222222222222"/>
        </w:placeholder>
      </w:sdtPr>
      <w:sdtEndPr/>
      <w:sdtContent>
        <w:p w:rsidR="00197073" w:rsidRDefault="00197073">
          <w:pPr>
            <w:rPr>
              <w:color w:val="000000" w:themeColor="text1"/>
            </w:rPr>
          </w:pPr>
          <w:r>
            <w:rPr>
              <w:rFonts w:hint="eastAsia"/>
              <w:color w:val="000000" w:themeColor="text1"/>
            </w:rPr>
            <w:t>无</w:t>
          </w:r>
        </w:p>
      </w:sdtContent>
    </w:sdt>
    <w:bookmarkEnd w:id="312"/>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lastRenderedPageBreak/>
        <w:t>短期借款</w:t>
      </w:r>
    </w:p>
    <w:p w:rsidR="00197073" w:rsidRDefault="00197073" w:rsidP="00144A8E">
      <w:pPr>
        <w:pStyle w:val="af9"/>
        <w:numPr>
          <w:ilvl w:val="0"/>
          <w:numId w:val="80"/>
        </w:numPr>
        <w:ind w:left="426" w:hanging="426"/>
      </w:pPr>
      <w:r>
        <w:rPr>
          <w:rFonts w:hint="eastAsia"/>
        </w:rPr>
        <w:t>短期借款分类</w:t>
      </w:r>
    </w:p>
    <w:sdt>
      <w:sdtPr>
        <w:alias w:val="是否适用：短期借款分类[双击切换]"/>
        <w:tag w:val="_GBC_d7624f1054024527b72d59c4122e81cb"/>
        <w:id w:val="39086052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短期借款分类"/>
          <w:tag w:val="_GBC_8d30fbb8785645499f9234dccd6e5b81"/>
          <w:id w:val="15669963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短期借款分类"/>
          <w:tag w:val="_GBC_f7294c19819e4515b1d98b3d42f8d07c"/>
          <w:id w:val="17763632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472"/>
        <w:gridCol w:w="4683"/>
        <w:gridCol w:w="4708"/>
      </w:tblGrid>
      <w:tr w:rsidR="00197073" w:rsidRPr="00B07007" w:rsidTr="00197073">
        <w:trPr>
          <w:cantSplit/>
        </w:trPr>
        <w:sdt>
          <w:sdtPr>
            <w:rPr>
              <w:rFonts w:asciiTheme="majorEastAsia" w:eastAsiaTheme="majorEastAsia" w:hAnsiTheme="majorEastAsia"/>
            </w:rPr>
            <w:tag w:val="_PLD_7d518e78e06f4dc9b46aae7b6b47fd01"/>
            <w:id w:val="-400133168"/>
          </w:sdtPr>
          <w:sdtEndPr/>
          <w:sdtContent>
            <w:tc>
              <w:tcPr>
                <w:tcW w:w="1613" w:type="pct"/>
                <w:vAlign w:val="center"/>
              </w:tcPr>
              <w:p w:rsidR="00197073" w:rsidRPr="00B07007" w:rsidRDefault="00197073">
                <w:pPr>
                  <w:autoSpaceDE w:val="0"/>
                  <w:autoSpaceDN w:val="0"/>
                  <w:adjustRightInd w:val="0"/>
                  <w:snapToGrid w:val="0"/>
                  <w:spacing w:line="240" w:lineRule="atLeast"/>
                  <w:jc w:val="center"/>
                  <w:rPr>
                    <w:rFonts w:asciiTheme="majorEastAsia" w:eastAsiaTheme="majorEastAsia" w:hAnsiTheme="majorEastAsia"/>
                    <w:color w:val="000000" w:themeColor="text1"/>
                    <w:szCs w:val="21"/>
                  </w:rPr>
                </w:pPr>
                <w:r w:rsidRPr="00B07007">
                  <w:rPr>
                    <w:rFonts w:asciiTheme="majorEastAsia" w:eastAsiaTheme="majorEastAsia" w:hAnsiTheme="majorEastAsia" w:hint="eastAsia"/>
                    <w:color w:val="000000" w:themeColor="text1"/>
                    <w:szCs w:val="21"/>
                  </w:rPr>
                  <w:t>项目</w:t>
                </w:r>
              </w:p>
            </w:tc>
          </w:sdtContent>
        </w:sdt>
        <w:sdt>
          <w:sdtPr>
            <w:rPr>
              <w:rFonts w:asciiTheme="majorEastAsia" w:eastAsiaTheme="majorEastAsia" w:hAnsiTheme="majorEastAsia"/>
            </w:rPr>
            <w:tag w:val="_PLD_cda187315847461e8ed854d1807d3b14"/>
            <w:id w:val="992068825"/>
          </w:sdtPr>
          <w:sdtEndPr/>
          <w:sdtContent>
            <w:tc>
              <w:tcPr>
                <w:tcW w:w="1689" w:type="pct"/>
                <w:vAlign w:val="center"/>
              </w:tcPr>
              <w:p w:rsidR="00197073" w:rsidRPr="00B07007" w:rsidRDefault="00197073">
                <w:pPr>
                  <w:jc w:val="center"/>
                  <w:rPr>
                    <w:rFonts w:asciiTheme="majorEastAsia" w:eastAsiaTheme="majorEastAsia" w:hAnsiTheme="majorEastAsia"/>
                    <w:color w:val="000000" w:themeColor="text1"/>
                    <w:szCs w:val="21"/>
                  </w:rPr>
                </w:pPr>
                <w:r w:rsidRPr="00B07007">
                  <w:rPr>
                    <w:rFonts w:asciiTheme="majorEastAsia" w:eastAsiaTheme="majorEastAsia" w:hAnsiTheme="majorEastAsia" w:hint="eastAsia"/>
                    <w:color w:val="000000" w:themeColor="text1"/>
                    <w:szCs w:val="21"/>
                  </w:rPr>
                  <w:t>期末余额</w:t>
                </w:r>
              </w:p>
            </w:tc>
          </w:sdtContent>
        </w:sdt>
        <w:sdt>
          <w:sdtPr>
            <w:rPr>
              <w:rFonts w:asciiTheme="majorEastAsia" w:eastAsiaTheme="majorEastAsia" w:hAnsiTheme="majorEastAsia"/>
            </w:rPr>
            <w:tag w:val="_PLD_805e4b849be14c0ab0ca7f324971119b"/>
            <w:id w:val="284626696"/>
          </w:sdtPr>
          <w:sdtEndPr/>
          <w:sdtContent>
            <w:tc>
              <w:tcPr>
                <w:tcW w:w="1698" w:type="pct"/>
                <w:vAlign w:val="center"/>
              </w:tcPr>
              <w:p w:rsidR="00197073" w:rsidRPr="00B07007" w:rsidRDefault="00197073">
                <w:pPr>
                  <w:jc w:val="center"/>
                  <w:rPr>
                    <w:rFonts w:asciiTheme="majorEastAsia" w:eastAsiaTheme="majorEastAsia" w:hAnsiTheme="majorEastAsia"/>
                    <w:color w:val="000000" w:themeColor="text1"/>
                    <w:szCs w:val="21"/>
                  </w:rPr>
                </w:pPr>
                <w:r w:rsidRPr="00B07007">
                  <w:rPr>
                    <w:rFonts w:asciiTheme="majorEastAsia" w:eastAsiaTheme="majorEastAsia" w:hAnsiTheme="majorEastAsia" w:hint="eastAsia"/>
                    <w:color w:val="000000" w:themeColor="text1"/>
                    <w:szCs w:val="21"/>
                  </w:rPr>
                  <w:t>期初余额</w:t>
                </w:r>
              </w:p>
            </w:tc>
          </w:sdtContent>
        </w:sdt>
      </w:tr>
      <w:tr w:rsidR="00197073" w:rsidRPr="00B07007" w:rsidTr="00197073">
        <w:trPr>
          <w:cantSplit/>
        </w:trPr>
        <w:tc>
          <w:tcPr>
            <w:tcW w:w="1613" w:type="pct"/>
            <w:shd w:val="clear" w:color="auto" w:fill="auto"/>
            <w:vAlign w:val="center"/>
          </w:tcPr>
          <w:p w:rsidR="00197073" w:rsidRPr="00B07007" w:rsidRDefault="00197073" w:rsidP="00197073">
            <w:pPr>
              <w:autoSpaceDE w:val="0"/>
              <w:autoSpaceDN w:val="0"/>
              <w:adjustRightInd w:val="0"/>
              <w:snapToGrid w:val="0"/>
              <w:spacing w:line="240" w:lineRule="atLeast"/>
              <w:jc w:val="both"/>
              <w:rPr>
                <w:rFonts w:asciiTheme="majorEastAsia" w:eastAsiaTheme="majorEastAsia" w:hAnsiTheme="majorEastAsia"/>
                <w:color w:val="000000" w:themeColor="text1"/>
                <w:szCs w:val="21"/>
              </w:rPr>
            </w:pPr>
            <w:r w:rsidRPr="00B07007">
              <w:rPr>
                <w:rFonts w:asciiTheme="majorEastAsia" w:eastAsiaTheme="majorEastAsia" w:hAnsiTheme="majorEastAsia" w:cstheme="majorBidi"/>
                <w:szCs w:val="21"/>
              </w:rPr>
              <w:t>信用借款</w:t>
            </w:r>
          </w:p>
        </w:tc>
        <w:tc>
          <w:tcPr>
            <w:tcW w:w="1689" w:type="pct"/>
            <w:shd w:val="clear" w:color="auto" w:fill="auto"/>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r w:rsidRPr="00B07007">
              <w:rPr>
                <w:rFonts w:asciiTheme="majorEastAsia" w:eastAsiaTheme="majorEastAsia" w:hAnsiTheme="majorEastAsia" w:cstheme="majorBidi"/>
                <w:szCs w:val="21"/>
              </w:rPr>
              <w:t>634,942,827.97</w:t>
            </w:r>
          </w:p>
        </w:tc>
        <w:tc>
          <w:tcPr>
            <w:tcW w:w="1698" w:type="pct"/>
            <w:shd w:val="clear" w:color="auto" w:fill="auto"/>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r w:rsidRPr="00B07007">
              <w:rPr>
                <w:rFonts w:asciiTheme="majorEastAsia" w:eastAsiaTheme="majorEastAsia" w:hAnsiTheme="majorEastAsia" w:cstheme="majorBidi"/>
                <w:szCs w:val="21"/>
              </w:rPr>
              <w:t>1,002,803,986.11</w:t>
            </w:r>
          </w:p>
        </w:tc>
      </w:tr>
      <w:tr w:rsidR="00197073" w:rsidRPr="00B07007" w:rsidTr="00197073">
        <w:trPr>
          <w:cantSplit/>
        </w:trPr>
        <w:tc>
          <w:tcPr>
            <w:tcW w:w="1613" w:type="pct"/>
            <w:shd w:val="clear" w:color="auto" w:fill="auto"/>
            <w:vAlign w:val="center"/>
          </w:tcPr>
          <w:p w:rsidR="00197073" w:rsidRPr="00B07007" w:rsidRDefault="00197073" w:rsidP="00197073">
            <w:pPr>
              <w:autoSpaceDE w:val="0"/>
              <w:autoSpaceDN w:val="0"/>
              <w:adjustRightInd w:val="0"/>
              <w:snapToGrid w:val="0"/>
              <w:spacing w:line="240" w:lineRule="atLeast"/>
              <w:jc w:val="both"/>
              <w:rPr>
                <w:rFonts w:asciiTheme="majorEastAsia" w:eastAsiaTheme="majorEastAsia" w:hAnsiTheme="majorEastAsia"/>
                <w:color w:val="000000" w:themeColor="text1"/>
                <w:szCs w:val="21"/>
              </w:rPr>
            </w:pPr>
            <w:r w:rsidRPr="00B07007">
              <w:rPr>
                <w:rFonts w:asciiTheme="majorEastAsia" w:eastAsiaTheme="majorEastAsia" w:hAnsiTheme="majorEastAsia" w:cstheme="majorBidi"/>
                <w:szCs w:val="21"/>
              </w:rPr>
              <w:t>贴现票据</w:t>
            </w:r>
          </w:p>
        </w:tc>
        <w:tc>
          <w:tcPr>
            <w:tcW w:w="1689" w:type="pct"/>
            <w:shd w:val="clear" w:color="auto" w:fill="auto"/>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r w:rsidRPr="00B07007">
              <w:rPr>
                <w:rFonts w:asciiTheme="majorEastAsia" w:eastAsiaTheme="majorEastAsia" w:hAnsiTheme="majorEastAsia" w:cstheme="majorBidi"/>
                <w:szCs w:val="21"/>
              </w:rPr>
              <w:t>2,000,000.00</w:t>
            </w:r>
          </w:p>
        </w:tc>
        <w:tc>
          <w:tcPr>
            <w:tcW w:w="1698" w:type="pct"/>
            <w:shd w:val="clear" w:color="auto" w:fill="auto"/>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p>
        </w:tc>
      </w:tr>
      <w:tr w:rsidR="00197073" w:rsidRPr="00B07007" w:rsidTr="00197073">
        <w:trPr>
          <w:cantSplit/>
        </w:trPr>
        <w:tc>
          <w:tcPr>
            <w:tcW w:w="1613" w:type="pct"/>
            <w:vAlign w:val="center"/>
          </w:tcPr>
          <w:p w:rsidR="00197073" w:rsidRPr="00B07007" w:rsidRDefault="00197073" w:rsidP="00197073">
            <w:pPr>
              <w:autoSpaceDE w:val="0"/>
              <w:autoSpaceDN w:val="0"/>
              <w:adjustRightInd w:val="0"/>
              <w:snapToGrid w:val="0"/>
              <w:spacing w:line="240" w:lineRule="atLeast"/>
              <w:jc w:val="center"/>
              <w:rPr>
                <w:rFonts w:asciiTheme="majorEastAsia" w:eastAsiaTheme="majorEastAsia" w:hAnsiTheme="majorEastAsia"/>
                <w:color w:val="000000" w:themeColor="text1"/>
                <w:szCs w:val="21"/>
              </w:rPr>
            </w:pPr>
            <w:r w:rsidRPr="00B07007">
              <w:rPr>
                <w:rFonts w:asciiTheme="majorEastAsia" w:eastAsiaTheme="majorEastAsia" w:hAnsiTheme="majorEastAsia" w:hint="eastAsia"/>
                <w:color w:val="000000" w:themeColor="text1"/>
                <w:szCs w:val="21"/>
              </w:rPr>
              <w:t>合计</w:t>
            </w:r>
          </w:p>
        </w:tc>
        <w:tc>
          <w:tcPr>
            <w:tcW w:w="1689" w:type="pct"/>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r w:rsidRPr="00B07007">
              <w:rPr>
                <w:rFonts w:asciiTheme="majorEastAsia" w:eastAsiaTheme="majorEastAsia" w:hAnsiTheme="majorEastAsia" w:cstheme="majorBidi"/>
                <w:szCs w:val="21"/>
              </w:rPr>
              <w:t>636,942,827.97</w:t>
            </w:r>
          </w:p>
        </w:tc>
        <w:tc>
          <w:tcPr>
            <w:tcW w:w="1698" w:type="pct"/>
            <w:vAlign w:val="center"/>
          </w:tcPr>
          <w:p w:rsidR="00197073" w:rsidRPr="00B07007" w:rsidRDefault="00197073" w:rsidP="00197073">
            <w:pPr>
              <w:autoSpaceDE w:val="0"/>
              <w:autoSpaceDN w:val="0"/>
              <w:adjustRightInd w:val="0"/>
              <w:snapToGrid w:val="0"/>
              <w:spacing w:line="240" w:lineRule="atLeast"/>
              <w:ind w:right="180"/>
              <w:jc w:val="right"/>
              <w:rPr>
                <w:rFonts w:asciiTheme="majorEastAsia" w:eastAsiaTheme="majorEastAsia" w:hAnsiTheme="majorEastAsia"/>
                <w:szCs w:val="21"/>
              </w:rPr>
            </w:pPr>
            <w:r w:rsidRPr="00B07007">
              <w:rPr>
                <w:rFonts w:asciiTheme="majorEastAsia" w:eastAsiaTheme="majorEastAsia" w:hAnsiTheme="majorEastAsia" w:cstheme="majorBidi"/>
                <w:szCs w:val="21"/>
              </w:rPr>
              <w:t>1,002,803,986.11</w:t>
            </w:r>
          </w:p>
        </w:tc>
      </w:tr>
    </w:tbl>
    <w:p w:rsidR="00197073" w:rsidRDefault="00197073">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526253548"/>
        <w:placeholder>
          <w:docPart w:val="GBC22222222222222222222222222222"/>
        </w:placeholder>
      </w:sdtPr>
      <w:sdtEndPr/>
      <w:sdtContent>
        <w:p w:rsidR="00197073" w:rsidRDefault="00197073">
          <w:pPr>
            <w:snapToGrid w:val="0"/>
            <w:spacing w:line="240" w:lineRule="atLeast"/>
            <w:rPr>
              <w:szCs w:val="21"/>
            </w:rPr>
          </w:pPr>
          <w:r>
            <w:rPr>
              <w:rFonts w:hint="eastAsia"/>
              <w:szCs w:val="21"/>
            </w:rPr>
            <w:t>无</w:t>
          </w:r>
        </w:p>
      </w:sdtContent>
    </w:sdt>
    <w:p w:rsidR="00197073" w:rsidRDefault="00197073">
      <w:pPr>
        <w:snapToGrid w:val="0"/>
        <w:spacing w:line="240" w:lineRule="atLeast"/>
        <w:rPr>
          <w:color w:val="000000" w:themeColor="text1"/>
          <w:szCs w:val="21"/>
        </w:rPr>
      </w:pPr>
    </w:p>
    <w:p w:rsidR="00197073" w:rsidRDefault="00197073" w:rsidP="00144A8E">
      <w:pPr>
        <w:pStyle w:val="af9"/>
        <w:numPr>
          <w:ilvl w:val="0"/>
          <w:numId w:val="80"/>
        </w:numPr>
        <w:ind w:left="426" w:hanging="426"/>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2792450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64420230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其他说明：</w:t>
      </w:r>
    </w:p>
    <w:sdt>
      <w:sdtPr>
        <w:rPr>
          <w:szCs w:val="21"/>
        </w:rPr>
        <w:alias w:val="是否适用：短期借款的说明[双击切换]"/>
        <w:tag w:val="_GBC_c52256f82238457bbb4708bc99652730"/>
        <w:id w:val="123706163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szCs w:val="21"/>
        </w:rPr>
      </w:pPr>
      <w:bookmarkStart w:id="313" w:name="_Hlk533670147"/>
      <w:bookmarkStart w:id="314" w:name="_Hlk533422954"/>
      <w:r>
        <w:rPr>
          <w:rFonts w:hint="eastAsia"/>
          <w:szCs w:val="21"/>
        </w:rPr>
        <w:t>交易性金融负债</w:t>
      </w:r>
    </w:p>
    <w:sdt>
      <w:sdtPr>
        <w:rPr>
          <w:szCs w:val="21"/>
        </w:rPr>
        <w:alias w:val="是否适用：交易性金融负债[双击切换]"/>
        <w:tag w:val="_GBC_c7e98597070f45a4a30160e35e818445"/>
        <w:id w:val="-40498799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
        <w:rPr>
          <w:rFonts w:hint="eastAsia"/>
        </w:rPr>
        <w:t>其他</w:t>
      </w:r>
      <w:r>
        <w:t>说明</w:t>
      </w:r>
      <w:r>
        <w:rPr>
          <w:rFonts w:hint="eastAsia"/>
        </w:rPr>
        <w:t>：</w:t>
      </w:r>
    </w:p>
    <w:sdt>
      <w:sdtPr>
        <w:rPr>
          <w:szCs w:val="21"/>
        </w:rPr>
        <w:alias w:val="是否适用：交易性金融负债的说明[双击切换]"/>
        <w:tag w:val="_GBC_995f4c24d1994336b676a94c12f11d69"/>
        <w:id w:val="141798079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313"/>
    <w:bookmarkEnd w:id="314"/>
    <w:p w:rsidR="00197073" w:rsidRDefault="00197073" w:rsidP="00144A8E">
      <w:pPr>
        <w:pStyle w:val="af8"/>
        <w:numPr>
          <w:ilvl w:val="0"/>
          <w:numId w:val="62"/>
        </w:numPr>
        <w:tabs>
          <w:tab w:val="left" w:pos="504"/>
        </w:tabs>
        <w:rPr>
          <w:szCs w:val="21"/>
        </w:rPr>
      </w:pPr>
      <w:r>
        <w:rPr>
          <w:rFonts w:hint="eastAsia"/>
          <w:szCs w:val="21"/>
        </w:rPr>
        <w:t>衍生</w:t>
      </w:r>
      <w:r>
        <w:rPr>
          <w:rFonts w:hint="eastAsia"/>
        </w:rPr>
        <w:t>金融</w:t>
      </w:r>
      <w:r>
        <w:rPr>
          <w:rFonts w:hint="eastAsia"/>
          <w:szCs w:val="21"/>
        </w:rPr>
        <w:t>负债</w:t>
      </w:r>
    </w:p>
    <w:p w:rsidR="00197073" w:rsidRDefault="0023688F" w:rsidP="00197073">
      <w:pPr>
        <w:rPr>
          <w:szCs w:val="21"/>
        </w:rPr>
      </w:pPr>
      <w:sdt>
        <w:sdtPr>
          <w:rPr>
            <w:szCs w:val="21"/>
          </w:rPr>
          <w:alias w:val="是否适用：衍生金融负债[双击切换]"/>
          <w:tag w:val="_GBC_9a70de9cca174edeb1bce62f4a47d15c"/>
          <w:id w:val="-1643881547"/>
          <w:placeholder>
            <w:docPart w:val="GBC22222222222222222222222222222"/>
          </w:placeholder>
        </w:sdtPr>
        <w:sdtEndPr/>
        <w:sdtContent>
          <w:r w:rsidR="00197073" w:rsidRPr="00C36FA5">
            <w:rPr>
              <w:szCs w:val="21"/>
            </w:rPr>
            <w:fldChar w:fldCharType="begin"/>
          </w:r>
          <w:r w:rsidR="00197073" w:rsidRPr="00C36FA5">
            <w:rPr>
              <w:rFonts w:hint="eastAsia"/>
              <w:szCs w:val="21"/>
            </w:rPr>
            <w:instrText xml:space="preserve">MACROBUTTON  SnrToggleCheckbox □适用 </w:instrText>
          </w:r>
          <w:r w:rsidR="00197073" w:rsidRPr="00C36FA5">
            <w:rPr>
              <w:szCs w:val="21"/>
            </w:rPr>
            <w:fldChar w:fldCharType="end"/>
          </w:r>
          <w:r w:rsidR="00197073" w:rsidRPr="00C36FA5">
            <w:rPr>
              <w:szCs w:val="21"/>
            </w:rPr>
            <w:fldChar w:fldCharType="begin"/>
          </w:r>
          <w:r w:rsidR="00197073" w:rsidRPr="00C36FA5">
            <w:rPr>
              <w:rFonts w:hint="eastAsia"/>
              <w:szCs w:val="21"/>
            </w:rPr>
            <w:instrText xml:space="preserve"> MACROBUTTON  SnrToggleCheckbox √不适用 </w:instrText>
          </w:r>
          <w:r w:rsidR="00197073" w:rsidRPr="00C36FA5">
            <w:rPr>
              <w:szCs w:val="21"/>
            </w:rPr>
            <w:fldChar w:fldCharType="end"/>
          </w:r>
        </w:sdtContent>
      </w:sdt>
    </w:p>
    <w:p w:rsidR="00197073" w:rsidRDefault="00197073">
      <w:pPr>
        <w:rPr>
          <w:szCs w:val="21"/>
        </w:rPr>
      </w:pPr>
    </w:p>
    <w:p w:rsidR="00197073" w:rsidRDefault="00197073">
      <w:pPr>
        <w:rPr>
          <w:szCs w:val="21"/>
        </w:rPr>
      </w:pPr>
    </w:p>
    <w:p w:rsidR="00197073" w:rsidRDefault="00197073" w:rsidP="00144A8E">
      <w:pPr>
        <w:pStyle w:val="af8"/>
        <w:numPr>
          <w:ilvl w:val="0"/>
          <w:numId w:val="62"/>
        </w:numPr>
        <w:tabs>
          <w:tab w:val="left" w:pos="504"/>
        </w:tabs>
        <w:rPr>
          <w:szCs w:val="21"/>
        </w:rPr>
      </w:pPr>
      <w:r>
        <w:rPr>
          <w:rFonts w:hint="eastAsia"/>
        </w:rPr>
        <w:t>应付票据</w:t>
      </w:r>
    </w:p>
    <w:p w:rsidR="00197073" w:rsidRDefault="00197073" w:rsidP="00144A8E">
      <w:pPr>
        <w:pStyle w:val="af9"/>
        <w:numPr>
          <w:ilvl w:val="0"/>
          <w:numId w:val="81"/>
        </w:numPr>
        <w:ind w:left="426" w:hanging="426"/>
      </w:pPr>
      <w:r>
        <w:rPr>
          <w:rFonts w:hint="eastAsia"/>
        </w:rPr>
        <w:t>应付票据列示</w:t>
      </w:r>
    </w:p>
    <w:sdt>
      <w:sdtPr>
        <w:alias w:val="是否适用：应付票据[双击切换]"/>
        <w:tag w:val="_GBC_c0116f9cd6f34dcfa483a1f112dac85a"/>
        <w:id w:val="2115475073"/>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bookmarkStart w:id="315" w:name="_Hlk24103817"/>
      <w:r>
        <w:rPr>
          <w:rFonts w:hint="eastAsia"/>
        </w:rPr>
        <w:t>单位：</w:t>
      </w:r>
      <w:sdt>
        <w:sdtPr>
          <w:rPr>
            <w:rFonts w:hint="eastAsia"/>
          </w:rPr>
          <w:alias w:val="单位：财务附注：应付票据"/>
          <w:tag w:val="_GBC_15d55f1cad24473fb8cfaa98468213e2"/>
          <w:id w:val="1112013309"/>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票据"/>
          <w:tag w:val="_GBC_db171c7622f3432ab2c9c6ae31a7aba7"/>
          <w:id w:val="-10172311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5204"/>
        <w:gridCol w:w="5057"/>
      </w:tblGrid>
      <w:tr w:rsidR="00197073">
        <w:trPr>
          <w:cantSplit/>
        </w:trPr>
        <w:sdt>
          <w:sdtPr>
            <w:tag w:val="_PLD_73e624e5fe424f71bbf918594e2a1c9a"/>
            <w:id w:val="1299571540"/>
          </w:sdtPr>
          <w:sdtEndPr/>
          <w:sdtContent>
            <w:tc>
              <w:tcPr>
                <w:tcW w:w="1299"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2081100573"/>
          </w:sdtPr>
          <w:sdtEndPr/>
          <w:sdtContent>
            <w:tc>
              <w:tcPr>
                <w:tcW w:w="1877"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1653293331"/>
          </w:sdtPr>
          <w:sdtEndPr/>
          <w:sdtContent>
            <w:tc>
              <w:tcPr>
                <w:tcW w:w="1824" w:type="pct"/>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197073" w:rsidTr="00197073">
        <w:trPr>
          <w:cantSplit/>
        </w:trPr>
        <w:tc>
          <w:tcPr>
            <w:tcW w:w="1299" w:type="pct"/>
            <w:shd w:val="clear" w:color="auto" w:fill="auto"/>
            <w:vAlign w:val="center"/>
          </w:tcPr>
          <w:p w:rsidR="00197073" w:rsidRDefault="00197073" w:rsidP="00197073">
            <w:pPr>
              <w:autoSpaceDE w:val="0"/>
              <w:autoSpaceDN w:val="0"/>
              <w:adjustRightInd w:val="0"/>
              <w:snapToGrid w:val="0"/>
              <w:spacing w:line="240" w:lineRule="atLeast"/>
              <w:rPr>
                <w:szCs w:val="21"/>
              </w:rPr>
            </w:pPr>
            <w:r w:rsidRPr="001A0508">
              <w:rPr>
                <w:rFonts w:asciiTheme="majorBidi" w:eastAsiaTheme="majorEastAsia" w:hAnsiTheme="majorBidi" w:cstheme="majorBidi"/>
                <w:szCs w:val="21"/>
              </w:rPr>
              <w:t>银行承兑汇票</w:t>
            </w:r>
          </w:p>
        </w:tc>
        <w:tc>
          <w:tcPr>
            <w:tcW w:w="1877" w:type="pct"/>
            <w:shd w:val="clear" w:color="auto" w:fill="auto"/>
            <w:vAlign w:val="center"/>
          </w:tcPr>
          <w:p w:rsidR="00197073" w:rsidRPr="00B07007" w:rsidRDefault="00197073" w:rsidP="00197073">
            <w:pPr>
              <w:ind w:right="13"/>
              <w:jc w:val="right"/>
              <w:rPr>
                <w:rFonts w:asciiTheme="majorEastAsia" w:eastAsiaTheme="majorEastAsia" w:hAnsiTheme="majorEastAsia"/>
                <w:szCs w:val="21"/>
              </w:rPr>
            </w:pPr>
            <w:r w:rsidRPr="00B07007">
              <w:rPr>
                <w:rFonts w:asciiTheme="majorEastAsia" w:eastAsiaTheme="majorEastAsia" w:hAnsiTheme="majorEastAsia" w:cstheme="majorBidi"/>
                <w:szCs w:val="21"/>
              </w:rPr>
              <w:t>162,516,026.00</w:t>
            </w:r>
          </w:p>
        </w:tc>
        <w:tc>
          <w:tcPr>
            <w:tcW w:w="1824"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252,717,000.00</w:t>
            </w:r>
          </w:p>
        </w:tc>
      </w:tr>
      <w:tr w:rsidR="00197073" w:rsidTr="00197073">
        <w:trPr>
          <w:cantSplit/>
        </w:trPr>
        <w:tc>
          <w:tcPr>
            <w:tcW w:w="1299" w:type="pct"/>
            <w:vAlign w:val="center"/>
          </w:tcPr>
          <w:p w:rsidR="00197073" w:rsidRDefault="00197073" w:rsidP="00197073">
            <w:pPr>
              <w:autoSpaceDE w:val="0"/>
              <w:autoSpaceDN w:val="0"/>
              <w:adjustRightInd w:val="0"/>
              <w:snapToGrid w:val="0"/>
              <w:spacing w:line="240" w:lineRule="atLeast"/>
              <w:jc w:val="center"/>
              <w:rPr>
                <w:szCs w:val="21"/>
              </w:rPr>
            </w:pPr>
            <w:r>
              <w:rPr>
                <w:rFonts w:hint="eastAsia"/>
                <w:szCs w:val="21"/>
              </w:rPr>
              <w:t>合计</w:t>
            </w:r>
          </w:p>
        </w:tc>
        <w:tc>
          <w:tcPr>
            <w:tcW w:w="1877"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162,516,026.00</w:t>
            </w:r>
          </w:p>
        </w:tc>
        <w:tc>
          <w:tcPr>
            <w:tcW w:w="1824" w:type="pct"/>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18"/>
              </w:rPr>
              <w:t>252,717,000.00</w:t>
            </w:r>
          </w:p>
        </w:tc>
      </w:tr>
    </w:tbl>
    <w:p w:rsidR="00197073" w:rsidRDefault="00197073">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0987f9272cb2419f937357595042911e"/>
          <w:id w:val="-381868240"/>
          <w:placeholder>
            <w:docPart w:val="GBC22222222222222222222222222222"/>
          </w:placeholder>
        </w:sdtPr>
        <w:sdtEndPr/>
        <w:sdtContent>
          <w:r>
            <w:rPr>
              <w:rFonts w:hint="eastAsia"/>
              <w:szCs w:val="21"/>
            </w:rPr>
            <w:t>0</w:t>
          </w:r>
        </w:sdtContent>
      </w:sdt>
      <w:sdt>
        <w:sdtPr>
          <w:rPr>
            <w:rFonts w:hint="eastAsia"/>
            <w:szCs w:val="21"/>
          </w:rPr>
          <w:alias w:val="单位：财务附注：应付票据"/>
          <w:tag w:val="_GBC_f1610b1fed6e494b87377ce35347d10d"/>
          <w:id w:val="-1274930803"/>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。到期未付的原因是</w:t>
      </w:r>
      <w:sdt>
        <w:sdtPr>
          <w:rPr>
            <w:rFonts w:hint="eastAsia"/>
            <w:szCs w:val="21"/>
          </w:rPr>
          <w:alias w:val="应付票据到期未付的原因"/>
          <w:tag w:val="_GBC_7f73cbd02b7f4388af4ef7afbedd1152"/>
          <w:id w:val="-2081349896"/>
          <w:placeholder>
            <w:docPart w:val="GBC22222222222222222222222222222"/>
          </w:placeholder>
        </w:sdtPr>
        <w:sdtEndPr/>
        <w:sdtContent>
          <w:r>
            <w:rPr>
              <w:rFonts w:hint="eastAsia"/>
              <w:szCs w:val="21"/>
            </w:rPr>
            <w:t>无</w:t>
          </w:r>
        </w:sdtContent>
      </w:sdt>
    </w:p>
    <w:bookmarkEnd w:id="315"/>
    <w:p w:rsidR="00197073" w:rsidRDefault="00197073">
      <w:pPr>
        <w:rPr>
          <w:szCs w:val="21"/>
        </w:rPr>
      </w:pPr>
    </w:p>
    <w:p w:rsidR="00197073" w:rsidRDefault="00197073" w:rsidP="00144A8E">
      <w:pPr>
        <w:pStyle w:val="af8"/>
        <w:numPr>
          <w:ilvl w:val="0"/>
          <w:numId w:val="62"/>
        </w:numPr>
        <w:tabs>
          <w:tab w:val="left" w:pos="504"/>
        </w:tabs>
      </w:pPr>
      <w:r>
        <w:rPr>
          <w:rFonts w:hint="eastAsia"/>
        </w:rPr>
        <w:t>应付账款</w:t>
      </w:r>
    </w:p>
    <w:p w:rsidR="00197073" w:rsidRDefault="00197073" w:rsidP="00144A8E">
      <w:pPr>
        <w:pStyle w:val="af9"/>
        <w:numPr>
          <w:ilvl w:val="0"/>
          <w:numId w:val="121"/>
        </w:numPr>
        <w:ind w:left="426" w:hanging="426"/>
      </w:pPr>
      <w:r>
        <w:rPr>
          <w:rFonts w:hint="eastAsia"/>
        </w:rPr>
        <w:t>应付账款列示</w:t>
      </w:r>
    </w:p>
    <w:sdt>
      <w:sdtPr>
        <w:alias w:val="是否适用：应付账款列示[双击切换]"/>
        <w:tag w:val="_GBC_dfb190a9e762454c9f89eb6be64b6eae"/>
        <w:id w:val="182393355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应付账款情况"/>
          <w:tag w:val="_GBC_c14fe17937b74139aa7e100941fb21e9"/>
          <w:id w:val="11591865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账款情况"/>
          <w:tag w:val="_GBC_946604b552a44d368399e078594b3226"/>
          <w:id w:val="3984890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4392"/>
        <w:gridCol w:w="5118"/>
      </w:tblGrid>
      <w:tr w:rsidR="00197073">
        <w:sdt>
          <w:sdtPr>
            <w:tag w:val="_PLD_8270d78e97cf4a1cb18154c5c5dafe58"/>
            <w:id w:val="191889472"/>
          </w:sdtPr>
          <w:sdtEndPr/>
          <w:sdtContent>
            <w:tc>
              <w:tcPr>
                <w:tcW w:w="1570" w:type="pct"/>
                <w:shd w:val="clear" w:color="auto" w:fill="auto"/>
              </w:tcPr>
              <w:p w:rsidR="00197073" w:rsidRDefault="00197073">
                <w:pPr>
                  <w:jc w:val="center"/>
                  <w:rPr>
                    <w:szCs w:val="21"/>
                  </w:rPr>
                </w:pPr>
                <w:r>
                  <w:rPr>
                    <w:rFonts w:hint="eastAsia"/>
                    <w:szCs w:val="21"/>
                  </w:rPr>
                  <w:t>项目</w:t>
                </w:r>
              </w:p>
            </w:tc>
          </w:sdtContent>
        </w:sdt>
        <w:sdt>
          <w:sdtPr>
            <w:tag w:val="_PLD_56127cd5754c44aaacae0a1320139a7a"/>
            <w:id w:val="-347403278"/>
          </w:sdtPr>
          <w:sdtEndPr/>
          <w:sdtContent>
            <w:tc>
              <w:tcPr>
                <w:tcW w:w="1584" w:type="pct"/>
                <w:shd w:val="clear" w:color="auto" w:fill="auto"/>
              </w:tcPr>
              <w:p w:rsidR="00197073" w:rsidRDefault="00197073">
                <w:pPr>
                  <w:jc w:val="center"/>
                  <w:rPr>
                    <w:szCs w:val="21"/>
                  </w:rPr>
                </w:pPr>
                <w:r>
                  <w:rPr>
                    <w:rFonts w:hint="eastAsia"/>
                    <w:szCs w:val="21"/>
                  </w:rPr>
                  <w:t>期末余额</w:t>
                </w:r>
              </w:p>
            </w:tc>
          </w:sdtContent>
        </w:sdt>
        <w:sdt>
          <w:sdtPr>
            <w:tag w:val="_PLD_27c6d2ca479446539fe00ab23ee1dc13"/>
            <w:id w:val="2114162272"/>
          </w:sdtPr>
          <w:sdtEndPr/>
          <w:sdtContent>
            <w:tc>
              <w:tcPr>
                <w:tcW w:w="1846" w:type="pct"/>
                <w:shd w:val="clear" w:color="auto" w:fill="auto"/>
              </w:tcPr>
              <w:p w:rsidR="00197073" w:rsidRDefault="00197073">
                <w:pPr>
                  <w:jc w:val="center"/>
                  <w:rPr>
                    <w:szCs w:val="21"/>
                  </w:rPr>
                </w:pPr>
                <w:r>
                  <w:rPr>
                    <w:rFonts w:hint="eastAsia"/>
                    <w:szCs w:val="21"/>
                  </w:rPr>
                  <w:t>期初余额</w:t>
                </w:r>
              </w:p>
            </w:tc>
          </w:sdtContent>
        </w:sdt>
      </w:tr>
      <w:tr w:rsidR="00197073" w:rsidTr="00197073">
        <w:tc>
          <w:tcPr>
            <w:tcW w:w="1570"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应付工程款</w:t>
            </w:r>
          </w:p>
        </w:tc>
        <w:tc>
          <w:tcPr>
            <w:tcW w:w="1584"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997,339,882.07</w:t>
            </w:r>
          </w:p>
        </w:tc>
        <w:tc>
          <w:tcPr>
            <w:tcW w:w="184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572,252,973.37</w:t>
            </w:r>
          </w:p>
        </w:tc>
      </w:tr>
      <w:tr w:rsidR="00197073" w:rsidTr="00197073">
        <w:tc>
          <w:tcPr>
            <w:tcW w:w="1570"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应付材料款</w:t>
            </w:r>
          </w:p>
        </w:tc>
        <w:tc>
          <w:tcPr>
            <w:tcW w:w="1584"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579,609,373.32</w:t>
            </w:r>
          </w:p>
        </w:tc>
        <w:tc>
          <w:tcPr>
            <w:tcW w:w="184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702,803,892.48</w:t>
            </w:r>
          </w:p>
        </w:tc>
      </w:tr>
      <w:tr w:rsidR="00197073" w:rsidTr="00197073">
        <w:tc>
          <w:tcPr>
            <w:tcW w:w="1570"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应付修理费及其他</w:t>
            </w:r>
          </w:p>
        </w:tc>
        <w:tc>
          <w:tcPr>
            <w:tcW w:w="1584"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62,195,901.75</w:t>
            </w:r>
          </w:p>
        </w:tc>
        <w:tc>
          <w:tcPr>
            <w:tcW w:w="184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41,643,540.06</w:t>
            </w:r>
          </w:p>
        </w:tc>
      </w:tr>
      <w:tr w:rsidR="00197073" w:rsidTr="00197073">
        <w:tc>
          <w:tcPr>
            <w:tcW w:w="1570" w:type="pct"/>
            <w:shd w:val="clear" w:color="auto" w:fill="auto"/>
          </w:tcPr>
          <w:p w:rsidR="00197073" w:rsidRDefault="00197073" w:rsidP="00197073">
            <w:pPr>
              <w:jc w:val="center"/>
              <w:rPr>
                <w:color w:val="000000" w:themeColor="text1"/>
                <w:szCs w:val="21"/>
              </w:rPr>
            </w:pPr>
            <w:r>
              <w:rPr>
                <w:rFonts w:hint="eastAsia"/>
                <w:color w:val="000000" w:themeColor="text1"/>
                <w:szCs w:val="21"/>
              </w:rPr>
              <w:t>合计</w:t>
            </w:r>
          </w:p>
        </w:tc>
        <w:tc>
          <w:tcPr>
            <w:tcW w:w="1584"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1,639,145,157.14</w:t>
            </w:r>
          </w:p>
        </w:tc>
        <w:tc>
          <w:tcPr>
            <w:tcW w:w="1846" w:type="pct"/>
            <w:shd w:val="clear" w:color="auto" w:fill="auto"/>
            <w:vAlign w:val="center"/>
          </w:tcPr>
          <w:p w:rsidR="00197073" w:rsidRPr="00B07007" w:rsidRDefault="00197073" w:rsidP="00197073">
            <w:pPr>
              <w:jc w:val="right"/>
              <w:rPr>
                <w:rFonts w:asciiTheme="majorEastAsia" w:eastAsiaTheme="majorEastAsia" w:hAnsiTheme="majorEastAsia"/>
                <w:szCs w:val="21"/>
              </w:rPr>
            </w:pPr>
            <w:r w:rsidRPr="00B07007">
              <w:rPr>
                <w:rFonts w:asciiTheme="majorEastAsia" w:eastAsiaTheme="majorEastAsia" w:hAnsiTheme="majorEastAsia" w:cstheme="majorBidi"/>
                <w:szCs w:val="21"/>
              </w:rPr>
              <w:t>1,316,700,405.91</w:t>
            </w:r>
          </w:p>
        </w:tc>
      </w:tr>
    </w:tbl>
    <w:p w:rsidR="00197073" w:rsidRDefault="00197073"/>
    <w:p w:rsidR="00197073" w:rsidRDefault="00197073" w:rsidP="00144A8E">
      <w:pPr>
        <w:pStyle w:val="af9"/>
        <w:numPr>
          <w:ilvl w:val="0"/>
          <w:numId w:val="121"/>
        </w:numPr>
        <w:ind w:left="426" w:hanging="426"/>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128670091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921532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lastRenderedPageBreak/>
        <w:t>预收款项</w:t>
      </w:r>
    </w:p>
    <w:p w:rsidR="00197073" w:rsidRDefault="00197073" w:rsidP="00144A8E">
      <w:pPr>
        <w:pStyle w:val="af9"/>
        <w:numPr>
          <w:ilvl w:val="0"/>
          <w:numId w:val="82"/>
        </w:numPr>
      </w:pPr>
      <w:r>
        <w:rPr>
          <w:rFonts w:hint="eastAsia"/>
        </w:rPr>
        <w:t>预收账款项列示</w:t>
      </w:r>
    </w:p>
    <w:sdt>
      <w:sdtPr>
        <w:alias w:val="是否适用：预收账款项列示[双击切换]"/>
        <w:tag w:val="_GBC_87fabe8d5b22400ca19233d7f82c54fc"/>
        <w:id w:val="-184956156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82"/>
        </w:numPr>
      </w:pPr>
      <w:r>
        <w:rPr>
          <w:rFonts w:hint="eastAsia"/>
        </w:rPr>
        <w:t>账龄超过</w:t>
      </w:r>
      <w:r>
        <w:t>1年的重要预收款项</w:t>
      </w:r>
    </w:p>
    <w:sdt>
      <w:sdtPr>
        <w:alias w:val="是否适用：账龄超过1年的重要预收款项[双击切换]"/>
        <w:tag w:val="_GBC_79146ea4ecd2426b824d2bcf21203a69"/>
        <w:id w:val="-39651810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cstheme="minorBidi"/>
          <w:szCs w:val="21"/>
        </w:rPr>
      </w:pPr>
    </w:p>
    <w:p w:rsidR="00197073" w:rsidRDefault="00197073" w:rsidP="00144A8E">
      <w:pPr>
        <w:pStyle w:val="af9"/>
        <w:numPr>
          <w:ilvl w:val="0"/>
          <w:numId w:val="82"/>
        </w:numPr>
        <w:ind w:left="450" w:hanging="450"/>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168542946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rFonts w:cs="Times New Roman"/>
          <w:szCs w:val="21"/>
        </w:rPr>
      </w:pPr>
    </w:p>
    <w:p w:rsidR="00197073" w:rsidRDefault="00197073">
      <w:r>
        <w:rPr>
          <w:rFonts w:hint="eastAsia"/>
        </w:rPr>
        <w:t>其他说明：</w:t>
      </w:r>
    </w:p>
    <w:sdt>
      <w:sdtPr>
        <w:alias w:val="是否适用：预收账款的其他说明[双击切换]"/>
        <w:tag w:val="_GBC_c0e961ba454e4e2cb91293bde731349d"/>
        <w:id w:val="-1007292735"/>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theme="minorBidi"/>
          <w:color w:val="000000" w:themeColor="text1"/>
          <w:kern w:val="2"/>
          <w:szCs w:val="21"/>
        </w:rPr>
      </w:pPr>
    </w:p>
    <w:p w:rsidR="00197073" w:rsidRDefault="00197073" w:rsidP="00144A8E">
      <w:pPr>
        <w:pStyle w:val="af8"/>
        <w:numPr>
          <w:ilvl w:val="0"/>
          <w:numId w:val="62"/>
        </w:numPr>
        <w:tabs>
          <w:tab w:val="left" w:pos="504"/>
        </w:tabs>
        <w:rPr>
          <w:szCs w:val="21"/>
        </w:rPr>
      </w:pPr>
      <w:r>
        <w:rPr>
          <w:rFonts w:hint="eastAsia"/>
          <w:szCs w:val="21"/>
        </w:rPr>
        <w:t>合同负债</w:t>
      </w:r>
    </w:p>
    <w:p w:rsidR="00197073" w:rsidRDefault="00197073" w:rsidP="00144A8E">
      <w:pPr>
        <w:pStyle w:val="af9"/>
        <w:numPr>
          <w:ilvl w:val="0"/>
          <w:numId w:val="83"/>
        </w:numPr>
      </w:pPr>
      <w:r>
        <w:rPr>
          <w:rFonts w:hint="eastAsia"/>
        </w:rPr>
        <w:t>合同负债情况</w:t>
      </w:r>
    </w:p>
    <w:sdt>
      <w:sdtPr>
        <w:alias w:val="是否适用：合同负债情况[双击切换]"/>
        <w:tag w:val="_GBC_257112066c884c67acfede3a1536844a"/>
        <w:id w:val="-699009883"/>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ind w:left="360"/>
        <w:jc w:val="right"/>
      </w:pPr>
      <w:r>
        <w:rPr>
          <w:rFonts w:hint="eastAsia"/>
        </w:rPr>
        <w:t>单位：</w:t>
      </w:r>
      <w:sdt>
        <w:sdtPr>
          <w:rPr>
            <w:rFonts w:hint="eastAsia"/>
          </w:rPr>
          <w:alias w:val="单位：合同负债情况"/>
          <w:tag w:val="_GBC_ea58ca5e76b74f328a4691ca7c6cc941"/>
          <w:id w:val="-9073810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合同负债情况"/>
          <w:tag w:val="_GBC_58f1908d1f4c48699237bf8c7f3604da"/>
          <w:id w:val="72086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716"/>
        <w:gridCol w:w="4708"/>
      </w:tblGrid>
      <w:tr w:rsidR="00197073">
        <w:sdt>
          <w:sdtPr>
            <w:tag w:val="_PLD_c331ae60cae44b02b2a16eccd02434b1"/>
            <w:id w:val="-1670399097"/>
          </w:sdtPr>
          <w:sdtEndPr/>
          <w:sdtContent>
            <w:tc>
              <w:tcPr>
                <w:tcW w:w="1601" w:type="pct"/>
                <w:shd w:val="clear" w:color="auto" w:fill="auto"/>
              </w:tcPr>
              <w:p w:rsidR="00197073" w:rsidRDefault="00197073">
                <w:pPr>
                  <w:jc w:val="center"/>
                  <w:rPr>
                    <w:szCs w:val="21"/>
                  </w:rPr>
                </w:pPr>
                <w:r>
                  <w:rPr>
                    <w:rFonts w:hint="eastAsia"/>
                    <w:szCs w:val="21"/>
                  </w:rPr>
                  <w:t>项目</w:t>
                </w:r>
              </w:p>
            </w:tc>
          </w:sdtContent>
        </w:sdt>
        <w:sdt>
          <w:sdtPr>
            <w:tag w:val="_PLD_1619b2dd861a497cbc814256ed0e2957"/>
            <w:id w:val="-1757974529"/>
          </w:sdtPr>
          <w:sdtEndPr/>
          <w:sdtContent>
            <w:tc>
              <w:tcPr>
                <w:tcW w:w="1701"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490643644"/>
          </w:sdtPr>
          <w:sdtEndPr/>
          <w:sdtContent>
            <w:tc>
              <w:tcPr>
                <w:tcW w:w="1698" w:type="pct"/>
                <w:shd w:val="clear" w:color="auto" w:fill="auto"/>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197073" w:rsidTr="00197073">
        <w:tc>
          <w:tcPr>
            <w:tcW w:w="1601" w:type="pct"/>
            <w:shd w:val="clear" w:color="auto" w:fill="auto"/>
            <w:vAlign w:val="center"/>
          </w:tcPr>
          <w:p w:rsidR="00197073" w:rsidRDefault="00197073" w:rsidP="00197073">
            <w:pPr>
              <w:rPr>
                <w:szCs w:val="21"/>
              </w:rPr>
            </w:pPr>
            <w:r w:rsidRPr="001A0508">
              <w:rPr>
                <w:rFonts w:asciiTheme="majorBidi" w:eastAsiaTheme="majorEastAsia" w:hAnsiTheme="majorBidi" w:cstheme="majorBidi"/>
                <w:szCs w:val="21"/>
              </w:rPr>
              <w:t>预收商品款</w:t>
            </w:r>
          </w:p>
        </w:tc>
        <w:tc>
          <w:tcPr>
            <w:tcW w:w="1701"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57,189,526.79</w:t>
            </w:r>
          </w:p>
        </w:tc>
        <w:tc>
          <w:tcPr>
            <w:tcW w:w="1698" w:type="pct"/>
            <w:shd w:val="clear" w:color="auto" w:fill="auto"/>
            <w:vAlign w:val="center"/>
          </w:tcPr>
          <w:p w:rsidR="00197073" w:rsidRDefault="00197073" w:rsidP="00197073">
            <w:pPr>
              <w:jc w:val="right"/>
              <w:rPr>
                <w:szCs w:val="21"/>
              </w:rPr>
            </w:pPr>
            <w:r w:rsidRPr="001A0508">
              <w:rPr>
                <w:rFonts w:asciiTheme="majorBidi" w:eastAsiaTheme="majorEastAsia" w:hAnsiTheme="majorBidi" w:cstheme="majorBidi"/>
                <w:szCs w:val="21"/>
              </w:rPr>
              <w:t>174,391,958.11</w:t>
            </w:r>
          </w:p>
        </w:tc>
      </w:tr>
    </w:tbl>
    <w:p w:rsidR="00197073" w:rsidRDefault="00197073"/>
    <w:p w:rsidR="00197073" w:rsidRDefault="00197073" w:rsidP="00144A8E">
      <w:pPr>
        <w:pStyle w:val="af9"/>
        <w:numPr>
          <w:ilvl w:val="0"/>
          <w:numId w:val="83"/>
        </w:numPr>
        <w:ind w:left="450" w:hanging="450"/>
      </w:pPr>
      <w:r>
        <w:rPr>
          <w:rFonts w:hint="eastAsia"/>
        </w:rPr>
        <w:t>账龄超过</w:t>
      </w:r>
      <w:r>
        <w:t>1年的重要合同负债</w:t>
      </w:r>
    </w:p>
    <w:sdt>
      <w:sdtPr>
        <w:alias w:val="是否适用：账龄超过1年的重要合同负债明细[双击切换]"/>
        <w:tag w:val="_GBC_743f27908aba47b4a5755e98b31475ae"/>
        <w:id w:val="-127826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83"/>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79186137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rPr>
          <w:szCs w:val="21"/>
        </w:rPr>
      </w:pPr>
      <w:r>
        <w:rPr>
          <w:rFonts w:hint="eastAsia"/>
          <w:szCs w:val="21"/>
        </w:rPr>
        <w:lastRenderedPageBreak/>
        <w:t>其他说明：</w:t>
      </w:r>
    </w:p>
    <w:sdt>
      <w:sdtPr>
        <w:rPr>
          <w:szCs w:val="21"/>
        </w:rPr>
        <w:alias w:val="是否适用：合同负债其他说明[双击切换]"/>
        <w:tag w:val="_GBC_1c99003b181f47ebb73e6452f4bfa446"/>
        <w:id w:val="-698925307"/>
        <w:placeholder>
          <w:docPart w:val="GBC22222222222222222222222222222"/>
        </w:placeholder>
      </w:sdtPr>
      <w:sdtEndPr/>
      <w:sdtContent>
        <w:p w:rsidR="00197073" w:rsidRDefault="00197073" w:rsidP="00197073">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p w:rsidR="00197073" w:rsidRDefault="00197073" w:rsidP="00144A8E">
      <w:pPr>
        <w:pStyle w:val="af9"/>
        <w:numPr>
          <w:ilvl w:val="0"/>
          <w:numId w:val="84"/>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33445877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应付职工薪酬"/>
          <w:tag w:val="_GBC_6889c0e435324d63b7c01ed595a8e140"/>
          <w:id w:val="198214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职工薪酬"/>
          <w:tag w:val="_GBC_64bcd9de14a14550b941cbdaf7bdc974"/>
          <w:id w:val="-11560738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468"/>
        <w:gridCol w:w="2462"/>
        <w:gridCol w:w="2468"/>
        <w:gridCol w:w="2479"/>
      </w:tblGrid>
      <w:tr w:rsidR="00197073" w:rsidRPr="00012C57" w:rsidTr="00197073">
        <w:sdt>
          <w:sdtPr>
            <w:rPr>
              <w:rFonts w:asciiTheme="majorEastAsia" w:eastAsiaTheme="majorEastAsia" w:hAnsiTheme="majorEastAsia"/>
            </w:rPr>
            <w:tag w:val="_PLD_4761dc2d96c64c3fb5d407cdbec097a2"/>
            <w:id w:val="-411785610"/>
          </w:sdtPr>
          <w:sdtEndPr/>
          <w:sdtContent>
            <w:tc>
              <w:tcPr>
                <w:tcW w:w="1438"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f666739d3c0f4f9891bd8f4974d101ec"/>
            <w:id w:val="1650554593"/>
          </w:sdtPr>
          <w:sdtEndPr/>
          <w:sdtContent>
            <w:tc>
              <w:tcPr>
                <w:tcW w:w="890"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期初余额</w:t>
                </w:r>
              </w:p>
            </w:tc>
          </w:sdtContent>
        </w:sdt>
        <w:sdt>
          <w:sdtPr>
            <w:rPr>
              <w:rFonts w:asciiTheme="majorEastAsia" w:eastAsiaTheme="majorEastAsia" w:hAnsiTheme="majorEastAsia"/>
            </w:rPr>
            <w:tag w:val="_PLD_cc701d3a5a44484d862c996437df1e7d"/>
            <w:id w:val="-558784070"/>
          </w:sdtPr>
          <w:sdtEndPr/>
          <w:sdtContent>
            <w:tc>
              <w:tcPr>
                <w:tcW w:w="888"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本期增加</w:t>
                </w:r>
              </w:p>
            </w:tc>
          </w:sdtContent>
        </w:sdt>
        <w:sdt>
          <w:sdtPr>
            <w:rPr>
              <w:rFonts w:asciiTheme="majorEastAsia" w:eastAsiaTheme="majorEastAsia" w:hAnsiTheme="majorEastAsia"/>
            </w:rPr>
            <w:tag w:val="_PLD_0e8f833fca684ce592b0cba6d04c75ef"/>
            <w:id w:val="-1047054524"/>
          </w:sdtPr>
          <w:sdtEndPr/>
          <w:sdtContent>
            <w:tc>
              <w:tcPr>
                <w:tcW w:w="890"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本期减少</w:t>
                </w:r>
              </w:p>
            </w:tc>
          </w:sdtContent>
        </w:sdt>
        <w:sdt>
          <w:sdtPr>
            <w:rPr>
              <w:rFonts w:asciiTheme="majorEastAsia" w:eastAsiaTheme="majorEastAsia" w:hAnsiTheme="majorEastAsia"/>
            </w:rPr>
            <w:tag w:val="_PLD_c39a265e94994f0480d13abd59d3eb39"/>
            <w:id w:val="1813141991"/>
          </w:sdtPr>
          <w:sdtEndPr/>
          <w:sdtContent>
            <w:tc>
              <w:tcPr>
                <w:tcW w:w="894"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期末余额</w:t>
                </w:r>
              </w:p>
            </w:tc>
          </w:sdtContent>
        </w:sdt>
      </w:tr>
      <w:tr w:rsidR="00AC73AF" w:rsidRPr="00012C57" w:rsidTr="00197073">
        <w:tc>
          <w:tcPr>
            <w:tcW w:w="1438" w:type="pct"/>
            <w:shd w:val="clear" w:color="auto" w:fill="auto"/>
            <w:vAlign w:val="center"/>
          </w:tcPr>
          <w:p w:rsidR="00AC73AF" w:rsidRPr="00012C57" w:rsidRDefault="00AC73AF" w:rsidP="00AC73AF">
            <w:pPr>
              <w:rPr>
                <w:rFonts w:asciiTheme="majorEastAsia" w:eastAsiaTheme="majorEastAsia" w:hAnsiTheme="majorEastAsia"/>
              </w:rPr>
            </w:pPr>
            <w:bookmarkStart w:id="316" w:name="_Hlk193207727"/>
            <w:r w:rsidRPr="00012C57">
              <w:rPr>
                <w:rFonts w:asciiTheme="majorEastAsia" w:eastAsiaTheme="majorEastAsia" w:hAnsiTheme="majorEastAsia" w:hint="eastAsia"/>
              </w:rPr>
              <w:t>一、短期薪酬</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E5A3E">
              <w:t>440,194,141.12</w:t>
            </w:r>
          </w:p>
        </w:tc>
        <w:tc>
          <w:tcPr>
            <w:tcW w:w="888" w:type="pct"/>
            <w:shd w:val="clear" w:color="auto" w:fill="auto"/>
          </w:tcPr>
          <w:p w:rsidR="00AC73AF" w:rsidRPr="00012C57" w:rsidRDefault="00AC73AF" w:rsidP="00AC73AF">
            <w:pPr>
              <w:jc w:val="right"/>
              <w:rPr>
                <w:rFonts w:asciiTheme="majorEastAsia" w:eastAsiaTheme="majorEastAsia" w:hAnsiTheme="majorEastAsia"/>
                <w:highlight w:val="yellow"/>
              </w:rPr>
            </w:pPr>
            <w:r w:rsidRPr="003E5A3E">
              <w:t>2,531,227,613.07</w:t>
            </w:r>
          </w:p>
        </w:tc>
        <w:tc>
          <w:tcPr>
            <w:tcW w:w="890" w:type="pct"/>
            <w:shd w:val="clear" w:color="auto" w:fill="auto"/>
          </w:tcPr>
          <w:p w:rsidR="00AC73AF" w:rsidRPr="00012C57" w:rsidRDefault="00AC73AF" w:rsidP="00AC73AF">
            <w:pPr>
              <w:jc w:val="right"/>
              <w:rPr>
                <w:rFonts w:asciiTheme="majorEastAsia" w:eastAsiaTheme="majorEastAsia" w:hAnsiTheme="majorEastAsia"/>
                <w:highlight w:val="yellow"/>
              </w:rPr>
            </w:pPr>
            <w:r w:rsidRPr="003E5A3E">
              <w:t>2,687,144,980.76</w:t>
            </w:r>
          </w:p>
        </w:tc>
        <w:tc>
          <w:tcPr>
            <w:tcW w:w="894" w:type="pct"/>
            <w:shd w:val="clear" w:color="auto" w:fill="auto"/>
          </w:tcPr>
          <w:p w:rsidR="00AC73AF" w:rsidRPr="00012C57" w:rsidDel="0038014A" w:rsidRDefault="00AC73AF" w:rsidP="00AC73AF">
            <w:pPr>
              <w:jc w:val="right"/>
              <w:rPr>
                <w:rFonts w:asciiTheme="majorEastAsia" w:eastAsiaTheme="majorEastAsia" w:hAnsiTheme="majorEastAsia"/>
              </w:rPr>
            </w:pPr>
            <w:r w:rsidRPr="003E5A3E">
              <w:t>284,276,773.43</w:t>
            </w:r>
          </w:p>
        </w:tc>
      </w:tr>
      <w:tr w:rsidR="00AC73AF" w:rsidRPr="00012C57" w:rsidTr="00197073">
        <w:tc>
          <w:tcPr>
            <w:tcW w:w="1438" w:type="pct"/>
            <w:shd w:val="clear" w:color="auto" w:fill="auto"/>
            <w:vAlign w:val="center"/>
          </w:tcPr>
          <w:p w:rsidR="00AC73AF" w:rsidRPr="00012C57" w:rsidRDefault="00AC73AF" w:rsidP="00AC73AF">
            <w:pPr>
              <w:rPr>
                <w:rFonts w:asciiTheme="majorEastAsia" w:eastAsiaTheme="majorEastAsia" w:hAnsiTheme="majorEastAsia"/>
              </w:rPr>
            </w:pPr>
            <w:r w:rsidRPr="00012C57">
              <w:rPr>
                <w:rFonts w:asciiTheme="majorEastAsia" w:eastAsiaTheme="majorEastAsia" w:hAnsiTheme="majorEastAsia" w:hint="eastAsia"/>
              </w:rPr>
              <w:t>二、离职后福利-设定提存计划</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E5A3E">
              <w:t>969,738.70</w:t>
            </w:r>
          </w:p>
        </w:tc>
        <w:tc>
          <w:tcPr>
            <w:tcW w:w="888" w:type="pct"/>
            <w:shd w:val="clear" w:color="auto" w:fill="auto"/>
          </w:tcPr>
          <w:p w:rsidR="00AC73AF" w:rsidRPr="00012C57" w:rsidRDefault="00AC73AF" w:rsidP="00AC73AF">
            <w:pPr>
              <w:jc w:val="right"/>
              <w:rPr>
                <w:rFonts w:asciiTheme="majorEastAsia" w:eastAsiaTheme="majorEastAsia" w:hAnsiTheme="majorEastAsia"/>
              </w:rPr>
            </w:pPr>
            <w:r w:rsidRPr="00A165F3">
              <w:t>329,032,321.26</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A165F3">
              <w:t>327,277,894.38</w:t>
            </w:r>
          </w:p>
        </w:tc>
        <w:tc>
          <w:tcPr>
            <w:tcW w:w="894" w:type="pct"/>
            <w:shd w:val="clear" w:color="auto" w:fill="auto"/>
          </w:tcPr>
          <w:p w:rsidR="00AC73AF" w:rsidRPr="00012C57" w:rsidRDefault="00AC73AF" w:rsidP="00AC73AF">
            <w:pPr>
              <w:jc w:val="right"/>
              <w:rPr>
                <w:rFonts w:asciiTheme="majorEastAsia" w:eastAsiaTheme="majorEastAsia" w:hAnsiTheme="majorEastAsia"/>
              </w:rPr>
            </w:pPr>
            <w:r w:rsidRPr="00A165F3">
              <w:t>2,724,165.58</w:t>
            </w:r>
          </w:p>
        </w:tc>
      </w:tr>
      <w:tr w:rsidR="00AC73AF" w:rsidRPr="00012C57" w:rsidTr="00197073">
        <w:tc>
          <w:tcPr>
            <w:tcW w:w="1438" w:type="pct"/>
            <w:shd w:val="clear" w:color="auto" w:fill="auto"/>
            <w:vAlign w:val="center"/>
          </w:tcPr>
          <w:p w:rsidR="00AC73AF" w:rsidRPr="00012C57" w:rsidRDefault="00AC73AF" w:rsidP="00AC73AF">
            <w:pPr>
              <w:rPr>
                <w:rFonts w:asciiTheme="majorEastAsia" w:eastAsiaTheme="majorEastAsia" w:hAnsiTheme="majorEastAsia"/>
              </w:rPr>
            </w:pPr>
            <w:r w:rsidRPr="00012C57">
              <w:rPr>
                <w:rFonts w:asciiTheme="majorEastAsia" w:eastAsiaTheme="majorEastAsia" w:hAnsiTheme="majorEastAsia" w:hint="eastAsia"/>
              </w:rPr>
              <w:t>三、辞退福利</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E5A3E">
              <w:t>176,614.08</w:t>
            </w:r>
          </w:p>
        </w:tc>
        <w:tc>
          <w:tcPr>
            <w:tcW w:w="888" w:type="pct"/>
            <w:shd w:val="clear" w:color="auto" w:fill="auto"/>
          </w:tcPr>
          <w:p w:rsidR="00AC73AF" w:rsidRPr="00012C57" w:rsidRDefault="00AC73AF" w:rsidP="00AC73AF">
            <w:pPr>
              <w:jc w:val="right"/>
              <w:rPr>
                <w:rFonts w:asciiTheme="majorEastAsia" w:eastAsiaTheme="majorEastAsia" w:hAnsiTheme="majorEastAsia"/>
              </w:rPr>
            </w:pPr>
            <w:r w:rsidRPr="003C78F2">
              <w:t>18,089,777.66</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C78F2">
              <w:t>2,260,867.04</w:t>
            </w:r>
          </w:p>
        </w:tc>
        <w:tc>
          <w:tcPr>
            <w:tcW w:w="894" w:type="pct"/>
            <w:shd w:val="clear" w:color="auto" w:fill="auto"/>
          </w:tcPr>
          <w:p w:rsidR="00AC73AF" w:rsidRPr="00012C57" w:rsidRDefault="00AC73AF" w:rsidP="00AC73AF">
            <w:pPr>
              <w:jc w:val="right"/>
              <w:rPr>
                <w:rFonts w:asciiTheme="majorEastAsia" w:eastAsiaTheme="majorEastAsia" w:hAnsiTheme="majorEastAsia"/>
              </w:rPr>
            </w:pPr>
            <w:r w:rsidRPr="003C78F2">
              <w:t>16,005,524.70</w:t>
            </w:r>
          </w:p>
        </w:tc>
      </w:tr>
      <w:tr w:rsidR="00AC73AF" w:rsidRPr="00012C57" w:rsidTr="00197073">
        <w:tc>
          <w:tcPr>
            <w:tcW w:w="1438" w:type="pct"/>
            <w:shd w:val="clear" w:color="auto" w:fill="auto"/>
            <w:vAlign w:val="center"/>
          </w:tcPr>
          <w:p w:rsidR="00AC73AF" w:rsidRPr="00012C57" w:rsidRDefault="00AC73AF" w:rsidP="00AC73AF">
            <w:pPr>
              <w:jc w:val="center"/>
              <w:rPr>
                <w:rFonts w:asciiTheme="majorEastAsia" w:eastAsiaTheme="majorEastAsia" w:hAnsiTheme="majorEastAsia"/>
              </w:rPr>
            </w:pPr>
            <w:r w:rsidRPr="00012C57">
              <w:rPr>
                <w:rFonts w:asciiTheme="majorEastAsia" w:eastAsiaTheme="majorEastAsia" w:hAnsiTheme="majorEastAsia" w:hint="eastAsia"/>
              </w:rPr>
              <w:t>合计</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E5A3E">
              <w:t>441,340,493.90</w:t>
            </w:r>
          </w:p>
        </w:tc>
        <w:tc>
          <w:tcPr>
            <w:tcW w:w="888" w:type="pct"/>
            <w:shd w:val="clear" w:color="auto" w:fill="auto"/>
          </w:tcPr>
          <w:p w:rsidR="00AC73AF" w:rsidRPr="00012C57" w:rsidRDefault="00AC73AF" w:rsidP="00AC73AF">
            <w:pPr>
              <w:jc w:val="right"/>
              <w:rPr>
                <w:rFonts w:asciiTheme="majorEastAsia" w:eastAsiaTheme="majorEastAsia" w:hAnsiTheme="majorEastAsia"/>
              </w:rPr>
            </w:pPr>
            <w:r w:rsidRPr="003E5A3E">
              <w:t>2,878,349,711.99</w:t>
            </w:r>
          </w:p>
        </w:tc>
        <w:tc>
          <w:tcPr>
            <w:tcW w:w="890" w:type="pct"/>
            <w:shd w:val="clear" w:color="auto" w:fill="auto"/>
          </w:tcPr>
          <w:p w:rsidR="00AC73AF" w:rsidRPr="00012C57" w:rsidRDefault="00AC73AF" w:rsidP="00AC73AF">
            <w:pPr>
              <w:jc w:val="right"/>
              <w:rPr>
                <w:rFonts w:asciiTheme="majorEastAsia" w:eastAsiaTheme="majorEastAsia" w:hAnsiTheme="majorEastAsia"/>
              </w:rPr>
            </w:pPr>
            <w:r w:rsidRPr="003E5A3E">
              <w:t>3,016,683,742.18</w:t>
            </w:r>
          </w:p>
        </w:tc>
        <w:tc>
          <w:tcPr>
            <w:tcW w:w="894" w:type="pct"/>
            <w:shd w:val="clear" w:color="auto" w:fill="auto"/>
          </w:tcPr>
          <w:p w:rsidR="00AC73AF" w:rsidRPr="00012C57" w:rsidRDefault="00AC73AF" w:rsidP="00AC73AF">
            <w:pPr>
              <w:jc w:val="right"/>
              <w:rPr>
                <w:rFonts w:asciiTheme="majorEastAsia" w:eastAsiaTheme="majorEastAsia" w:hAnsiTheme="majorEastAsia"/>
              </w:rPr>
            </w:pPr>
            <w:r w:rsidRPr="003E5A3E">
              <w:t>303,006,463.71</w:t>
            </w:r>
          </w:p>
        </w:tc>
      </w:tr>
      <w:bookmarkEnd w:id="316"/>
    </w:tbl>
    <w:p w:rsidR="00197073" w:rsidRDefault="00197073"/>
    <w:p w:rsidR="00197073" w:rsidRDefault="00197073" w:rsidP="00144A8E">
      <w:pPr>
        <w:pStyle w:val="af9"/>
        <w:numPr>
          <w:ilvl w:val="0"/>
          <w:numId w:val="84"/>
        </w:numPr>
      </w:pPr>
      <w:r>
        <w:rPr>
          <w:rFonts w:hint="eastAsia"/>
        </w:rPr>
        <w:t>短期薪酬列示</w:t>
      </w:r>
    </w:p>
    <w:sdt>
      <w:sdtPr>
        <w:alias w:val="是否适用：短期薪酬列示[双击切换]"/>
        <w:tag w:val="_GBC_531fef0ef27e47ad98c1bb26abdf204f"/>
        <w:id w:val="95451674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短期薪酬"/>
          <w:tag w:val="_GBC_4710a4978b1b4a4bbcd5757aaf80b8d7"/>
          <w:id w:val="5187455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短期薪酬"/>
          <w:tag w:val="_GBC_aa08b58287754c0d8fad97e31bacb9e4"/>
          <w:id w:val="-18073885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2470"/>
        <w:gridCol w:w="2443"/>
        <w:gridCol w:w="2465"/>
        <w:gridCol w:w="2481"/>
      </w:tblGrid>
      <w:tr w:rsidR="00197073" w:rsidRPr="00012C57">
        <w:sdt>
          <w:sdtPr>
            <w:rPr>
              <w:rFonts w:asciiTheme="majorEastAsia" w:eastAsiaTheme="majorEastAsia" w:hAnsiTheme="majorEastAsia"/>
            </w:rPr>
            <w:tag w:val="_PLD_977153d49ca449b191bb833cd5f689b2"/>
            <w:id w:val="1270820849"/>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557c49ee2a4f40de99f948c76f4c3adc"/>
            <w:id w:val="1914352192"/>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98d1ab48f8084264aff0ef3a30e8ba71"/>
            <w:id w:val="-1441683729"/>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本期增加</w:t>
                </w:r>
              </w:p>
            </w:tc>
          </w:sdtContent>
        </w:sdt>
        <w:sdt>
          <w:sdtPr>
            <w:rPr>
              <w:rFonts w:asciiTheme="majorEastAsia" w:eastAsiaTheme="majorEastAsia" w:hAnsiTheme="majorEastAsia"/>
            </w:rPr>
            <w:tag w:val="_PLD_e35c4f26db444503b2f9a32896872169"/>
            <w:id w:val="-1860267660"/>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rPr>
                  <w:t>本期减少</w:t>
                </w:r>
              </w:p>
            </w:tc>
          </w:sdtContent>
        </w:sdt>
        <w:sdt>
          <w:sdtPr>
            <w:rPr>
              <w:rFonts w:asciiTheme="majorEastAsia" w:eastAsiaTheme="majorEastAsia" w:hAnsiTheme="majorEastAsia"/>
            </w:rPr>
            <w:tag w:val="_PLD_e67d191300ac43c2b1b07c1beddfe891"/>
            <w:id w:val="1952516176"/>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一、工资、奖金、津贴和补贴</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235,632,370.78</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1,996,990,048.31</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2,122,511,106.04</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110,111,313.05</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二、职工福利费</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195,763.20</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64,293,644.47</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64,474,557.67</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14,850.00</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三、社会保险费</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28,796,263.71</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197,428,029.18</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223,521,753.29</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2,702,539.60</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rPr>
                <w:rFonts w:asciiTheme="majorEastAsia" w:eastAsiaTheme="majorEastAsia" w:hAnsiTheme="majorEastAsia"/>
                <w:color w:val="008000"/>
                <w:szCs w:val="21"/>
              </w:rPr>
            </w:pPr>
            <w:r w:rsidRPr="00012C57">
              <w:rPr>
                <w:rFonts w:asciiTheme="majorEastAsia" w:eastAsiaTheme="majorEastAsia" w:hAnsiTheme="majorEastAsia" w:hint="eastAsia"/>
                <w:szCs w:val="21"/>
              </w:rPr>
              <w:t>其中：</w:t>
            </w:r>
            <w:r w:rsidRPr="00012C57">
              <w:rPr>
                <w:rFonts w:asciiTheme="majorEastAsia" w:eastAsiaTheme="majorEastAsia" w:hAnsiTheme="majorEastAsia"/>
                <w:szCs w:val="21"/>
              </w:rPr>
              <w:t>医疗保险费</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27,583,531.10</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162,148,231.57</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188,321,889.68</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1,409,872.99</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ind w:firstLineChars="300" w:firstLine="630"/>
              <w:rPr>
                <w:rFonts w:asciiTheme="majorEastAsia" w:eastAsiaTheme="majorEastAsia" w:hAnsiTheme="majorEastAsia"/>
                <w:szCs w:val="21"/>
              </w:rPr>
            </w:pPr>
            <w:r w:rsidRPr="00012C57">
              <w:rPr>
                <w:rFonts w:asciiTheme="majorEastAsia" w:eastAsiaTheme="majorEastAsia" w:hAnsiTheme="majorEastAsia" w:hint="eastAsia"/>
                <w:szCs w:val="21"/>
              </w:rPr>
              <w:t>工伤保险费</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1,212,732.61</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35,279,797.61</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35,199,863.61</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1,292,666.61</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四、住房公积金</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4,013,703.00</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212,338,708.14</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199,449,035.14</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16,903,376.00</w:t>
            </w:r>
          </w:p>
        </w:tc>
      </w:tr>
      <w:tr w:rsidR="00830245" w:rsidRPr="00012C57" w:rsidTr="0019707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五、工会经费和职工教育经费</w:t>
            </w:r>
          </w:p>
        </w:tc>
        <w:tc>
          <w:tcPr>
            <w:tcW w:w="89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171,556,040.43</w:t>
            </w:r>
          </w:p>
        </w:tc>
        <w:tc>
          <w:tcPr>
            <w:tcW w:w="881"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60,177,182.97</w:t>
            </w:r>
          </w:p>
        </w:tc>
        <w:tc>
          <w:tcPr>
            <w:tcW w:w="889"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77,188,528.62</w:t>
            </w:r>
          </w:p>
        </w:tc>
        <w:tc>
          <w:tcPr>
            <w:tcW w:w="895" w:type="pct"/>
            <w:tcBorders>
              <w:top w:val="single" w:sz="4" w:space="0" w:color="auto"/>
              <w:left w:val="single" w:sz="4" w:space="0" w:color="auto"/>
              <w:bottom w:val="single" w:sz="4" w:space="0" w:color="auto"/>
              <w:right w:val="single" w:sz="4" w:space="0" w:color="auto"/>
            </w:tcBorders>
          </w:tcPr>
          <w:p w:rsidR="00830245" w:rsidRPr="00012C57" w:rsidRDefault="00830245" w:rsidP="00830245">
            <w:pPr>
              <w:jc w:val="right"/>
              <w:rPr>
                <w:rFonts w:asciiTheme="majorEastAsia" w:eastAsiaTheme="majorEastAsia" w:hAnsiTheme="majorEastAsia"/>
                <w:szCs w:val="21"/>
              </w:rPr>
            </w:pPr>
            <w:r w:rsidRPr="00867DB1">
              <w:t>154,544,694.78</w:t>
            </w:r>
          </w:p>
        </w:tc>
      </w:tr>
      <w:tr w:rsidR="00830245" w:rsidRPr="00012C57" w:rsidTr="00D31F23">
        <w:tc>
          <w:tcPr>
            <w:tcW w:w="1444" w:type="pct"/>
            <w:tcBorders>
              <w:top w:val="single" w:sz="4" w:space="0" w:color="auto"/>
              <w:left w:val="single" w:sz="4" w:space="0" w:color="auto"/>
              <w:bottom w:val="single" w:sz="4" w:space="0" w:color="auto"/>
              <w:right w:val="single" w:sz="4" w:space="0" w:color="auto"/>
            </w:tcBorders>
            <w:vAlign w:val="center"/>
          </w:tcPr>
          <w:p w:rsidR="00830245" w:rsidRPr="00012C57" w:rsidRDefault="00830245" w:rsidP="00830245">
            <w:pPr>
              <w:autoSpaceDE w:val="0"/>
              <w:autoSpaceDN w:val="0"/>
              <w:adjustRightInd w:val="0"/>
              <w:jc w:val="center"/>
              <w:rPr>
                <w:rFonts w:asciiTheme="majorEastAsia" w:eastAsiaTheme="majorEastAsia" w:hAnsiTheme="majorEastAsia"/>
                <w:szCs w:val="21"/>
              </w:rPr>
            </w:pPr>
            <w:bookmarkStart w:id="317" w:name="_Hlk193207712"/>
            <w:r w:rsidRPr="00012C57">
              <w:rPr>
                <w:rFonts w:asciiTheme="majorEastAsia" w:eastAsiaTheme="majorEastAsia" w:hAnsiTheme="majorEastAsia" w:hint="eastAsia"/>
                <w:szCs w:val="21"/>
              </w:rPr>
              <w:t>合计</w:t>
            </w:r>
          </w:p>
        </w:tc>
        <w:tc>
          <w:tcPr>
            <w:tcW w:w="891" w:type="pct"/>
            <w:tcBorders>
              <w:top w:val="single" w:sz="4" w:space="0" w:color="auto"/>
              <w:left w:val="single" w:sz="4" w:space="0" w:color="auto"/>
              <w:bottom w:val="single" w:sz="4" w:space="0" w:color="auto"/>
              <w:right w:val="single" w:sz="4" w:space="0" w:color="auto"/>
            </w:tcBorders>
          </w:tcPr>
          <w:p w:rsidR="00830245" w:rsidRPr="00830245" w:rsidRDefault="00830245" w:rsidP="00830245">
            <w:pPr>
              <w:jc w:val="right"/>
              <w:rPr>
                <w:rFonts w:asciiTheme="majorEastAsia" w:eastAsiaTheme="majorEastAsia" w:hAnsiTheme="majorEastAsia"/>
                <w:szCs w:val="21"/>
              </w:rPr>
            </w:pPr>
            <w:r w:rsidRPr="00830245">
              <w:t>440,194,141.12</w:t>
            </w:r>
          </w:p>
        </w:tc>
        <w:tc>
          <w:tcPr>
            <w:tcW w:w="881" w:type="pct"/>
            <w:tcBorders>
              <w:top w:val="single" w:sz="4" w:space="0" w:color="auto"/>
              <w:left w:val="single" w:sz="4" w:space="0" w:color="auto"/>
              <w:bottom w:val="single" w:sz="4" w:space="0" w:color="auto"/>
              <w:right w:val="single" w:sz="4" w:space="0" w:color="auto"/>
            </w:tcBorders>
          </w:tcPr>
          <w:p w:rsidR="00830245" w:rsidRPr="00830245" w:rsidRDefault="00830245" w:rsidP="00830245">
            <w:pPr>
              <w:jc w:val="right"/>
              <w:rPr>
                <w:rFonts w:asciiTheme="majorEastAsia" w:eastAsiaTheme="majorEastAsia" w:hAnsiTheme="majorEastAsia"/>
                <w:szCs w:val="21"/>
              </w:rPr>
            </w:pPr>
            <w:r w:rsidRPr="00830245">
              <w:t>2,531,227,613.07</w:t>
            </w:r>
          </w:p>
        </w:tc>
        <w:tc>
          <w:tcPr>
            <w:tcW w:w="889" w:type="pct"/>
            <w:tcBorders>
              <w:top w:val="single" w:sz="4" w:space="0" w:color="auto"/>
              <w:left w:val="single" w:sz="4" w:space="0" w:color="auto"/>
              <w:bottom w:val="single" w:sz="4" w:space="0" w:color="auto"/>
              <w:right w:val="single" w:sz="4" w:space="0" w:color="auto"/>
            </w:tcBorders>
          </w:tcPr>
          <w:p w:rsidR="00830245" w:rsidRPr="00830245" w:rsidRDefault="00830245" w:rsidP="00830245">
            <w:pPr>
              <w:jc w:val="right"/>
              <w:rPr>
                <w:rFonts w:asciiTheme="majorEastAsia" w:eastAsiaTheme="majorEastAsia" w:hAnsiTheme="majorEastAsia"/>
                <w:szCs w:val="21"/>
              </w:rPr>
            </w:pPr>
            <w:r w:rsidRPr="00830245">
              <w:t>2,687,144,980.76</w:t>
            </w:r>
          </w:p>
        </w:tc>
        <w:tc>
          <w:tcPr>
            <w:tcW w:w="895" w:type="pct"/>
            <w:tcBorders>
              <w:top w:val="single" w:sz="4" w:space="0" w:color="auto"/>
              <w:left w:val="single" w:sz="4" w:space="0" w:color="auto"/>
              <w:bottom w:val="single" w:sz="4" w:space="0" w:color="auto"/>
              <w:right w:val="single" w:sz="4" w:space="0" w:color="auto"/>
            </w:tcBorders>
          </w:tcPr>
          <w:p w:rsidR="00830245" w:rsidRPr="00830245" w:rsidRDefault="00830245" w:rsidP="00830245">
            <w:pPr>
              <w:jc w:val="right"/>
              <w:rPr>
                <w:rFonts w:asciiTheme="majorEastAsia" w:eastAsiaTheme="majorEastAsia" w:hAnsiTheme="majorEastAsia"/>
                <w:szCs w:val="21"/>
              </w:rPr>
            </w:pPr>
            <w:r w:rsidRPr="00830245">
              <w:t>284,276,773.43</w:t>
            </w:r>
          </w:p>
        </w:tc>
      </w:tr>
      <w:bookmarkEnd w:id="317"/>
    </w:tbl>
    <w:p w:rsidR="00197073" w:rsidRDefault="00197073">
      <w:pPr>
        <w:rPr>
          <w:color w:val="000000" w:themeColor="text1"/>
          <w:szCs w:val="21"/>
        </w:rPr>
      </w:pPr>
    </w:p>
    <w:p w:rsidR="00197073" w:rsidRDefault="00197073" w:rsidP="00144A8E">
      <w:pPr>
        <w:pStyle w:val="af9"/>
        <w:numPr>
          <w:ilvl w:val="0"/>
          <w:numId w:val="84"/>
        </w:numPr>
      </w:pPr>
      <w:r>
        <w:rPr>
          <w:rFonts w:hint="eastAsia"/>
        </w:rPr>
        <w:t>设定提存计划列示</w:t>
      </w:r>
    </w:p>
    <w:p w:rsidR="00197073" w:rsidRDefault="0023688F">
      <w:sdt>
        <w:sdtPr>
          <w:alias w:val="是否适用：设定提存计划列示[双击切换]"/>
          <w:tag w:val="_GBC_b10b1dbaca2d418ba8658bab8f732ec8"/>
          <w:id w:val="762579081"/>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pPr>
      <w:r>
        <w:rPr>
          <w:rFonts w:hint="eastAsia"/>
        </w:rPr>
        <w:lastRenderedPageBreak/>
        <w:t>单位：</w:t>
      </w:r>
      <w:sdt>
        <w:sdtPr>
          <w:rPr>
            <w:rFonts w:hint="eastAsia"/>
          </w:rPr>
          <w:alias w:val="单位：财务附注：设定提存计划列示"/>
          <w:tag w:val="_GBC_925094ba622346ba8857a40cf7e6f1b2"/>
          <w:id w:val="-1468579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设定提存计划列示"/>
          <w:tag w:val="_GBC_e3e3da384da84c8f92edb23d37c13690"/>
          <w:id w:val="-9931745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2"/>
        <w:gridCol w:w="2487"/>
        <w:gridCol w:w="2465"/>
        <w:gridCol w:w="2509"/>
        <w:gridCol w:w="2440"/>
      </w:tblGrid>
      <w:tr w:rsidR="00197073" w:rsidRPr="00012C57">
        <w:sdt>
          <w:sdtPr>
            <w:rPr>
              <w:rFonts w:asciiTheme="majorEastAsia" w:eastAsiaTheme="majorEastAsia" w:hAnsiTheme="majorEastAsia"/>
            </w:rPr>
            <w:tag w:val="_PLD_5a05fd1b5f8842ba9ae6094f6792dfbe"/>
            <w:id w:val="1404104648"/>
          </w:sdtPr>
          <w:sdtEndPr/>
          <w:sdtContent>
            <w:tc>
              <w:tcPr>
                <w:tcW w:w="1429"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fae7d76d85e4429d925f3d30ff27566f"/>
            <w:id w:val="906731088"/>
          </w:sdtPr>
          <w:sdtEndPr/>
          <w:sdtContent>
            <w:tc>
              <w:tcPr>
                <w:tcW w:w="897"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期初余额</w:t>
                </w:r>
              </w:p>
            </w:tc>
          </w:sdtContent>
        </w:sdt>
        <w:sdt>
          <w:sdtPr>
            <w:rPr>
              <w:rFonts w:asciiTheme="majorEastAsia" w:eastAsiaTheme="majorEastAsia" w:hAnsiTheme="majorEastAsia"/>
            </w:rPr>
            <w:tag w:val="_PLD_cd3c897871944aa0a1ea524d70e51704"/>
            <w:id w:val="-985471458"/>
          </w:sdtPr>
          <w:sdtEndPr/>
          <w:sdtContent>
            <w:tc>
              <w:tcPr>
                <w:tcW w:w="889"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本期增加</w:t>
                </w:r>
              </w:p>
            </w:tc>
          </w:sdtContent>
        </w:sdt>
        <w:sdt>
          <w:sdtPr>
            <w:rPr>
              <w:rFonts w:asciiTheme="majorEastAsia" w:eastAsiaTheme="majorEastAsia" w:hAnsiTheme="majorEastAsia"/>
            </w:rPr>
            <w:tag w:val="_PLD_5ef10b06a3d24730bad93c45f119182f"/>
            <w:id w:val="-2022615881"/>
          </w:sdtPr>
          <w:sdtEndPr/>
          <w:sdtContent>
            <w:tc>
              <w:tcPr>
                <w:tcW w:w="905"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本期减少</w:t>
                </w:r>
              </w:p>
            </w:tc>
          </w:sdtContent>
        </w:sdt>
        <w:sdt>
          <w:sdtPr>
            <w:rPr>
              <w:rFonts w:asciiTheme="majorEastAsia" w:eastAsiaTheme="majorEastAsia" w:hAnsiTheme="majorEastAsia"/>
            </w:rPr>
            <w:tag w:val="_PLD_13d5e5df016d4921aa56218755dfb8f4"/>
            <w:id w:val="1398170294"/>
          </w:sdtPr>
          <w:sdtEndPr/>
          <w:sdtContent>
            <w:tc>
              <w:tcPr>
                <w:tcW w:w="880"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期末余额</w:t>
                </w:r>
              </w:p>
            </w:tc>
          </w:sdtContent>
        </w:sdt>
      </w:tr>
      <w:tr w:rsidR="00AC73AF" w:rsidRPr="00012C57" w:rsidTr="00197073">
        <w:tc>
          <w:tcPr>
            <w:tcW w:w="1429" w:type="pct"/>
            <w:shd w:val="clear" w:color="auto" w:fill="auto"/>
          </w:tcPr>
          <w:p w:rsidR="00AC73AF" w:rsidRPr="00012C57" w:rsidRDefault="00AC73AF" w:rsidP="00AC73AF">
            <w:pPr>
              <w:rPr>
                <w:rFonts w:asciiTheme="majorEastAsia" w:eastAsiaTheme="majorEastAsia" w:hAnsiTheme="majorEastAsia"/>
              </w:rPr>
            </w:pPr>
            <w:r w:rsidRPr="00012C57">
              <w:rPr>
                <w:rFonts w:asciiTheme="majorEastAsia" w:eastAsiaTheme="majorEastAsia" w:hAnsiTheme="majorEastAsia" w:hint="eastAsia"/>
              </w:rPr>
              <w:t>1、基本养老保险</w:t>
            </w:r>
          </w:p>
        </w:tc>
        <w:tc>
          <w:tcPr>
            <w:tcW w:w="897" w:type="pct"/>
            <w:shd w:val="clear" w:color="auto" w:fill="auto"/>
          </w:tcPr>
          <w:p w:rsidR="00AC73AF" w:rsidRPr="00012C57" w:rsidRDefault="00AC73AF" w:rsidP="00AC73AF">
            <w:pPr>
              <w:jc w:val="right"/>
              <w:rPr>
                <w:rFonts w:asciiTheme="majorEastAsia" w:eastAsiaTheme="majorEastAsia" w:hAnsiTheme="majorEastAsia"/>
              </w:rPr>
            </w:pPr>
            <w:r w:rsidRPr="00C317DA">
              <w:t>826,121.04</w:t>
            </w:r>
          </w:p>
        </w:tc>
        <w:tc>
          <w:tcPr>
            <w:tcW w:w="889" w:type="pct"/>
            <w:shd w:val="clear" w:color="auto" w:fill="auto"/>
          </w:tcPr>
          <w:p w:rsidR="00AC73AF" w:rsidRPr="00012C57" w:rsidRDefault="00AC73AF" w:rsidP="00AC73AF">
            <w:pPr>
              <w:jc w:val="right"/>
              <w:rPr>
                <w:rFonts w:asciiTheme="majorEastAsia" w:eastAsiaTheme="majorEastAsia" w:hAnsiTheme="majorEastAsia"/>
              </w:rPr>
            </w:pPr>
            <w:r w:rsidRPr="00C317DA">
              <w:t>318,618,646.33</w:t>
            </w:r>
          </w:p>
        </w:tc>
        <w:tc>
          <w:tcPr>
            <w:tcW w:w="905" w:type="pct"/>
            <w:shd w:val="clear" w:color="auto" w:fill="auto"/>
          </w:tcPr>
          <w:p w:rsidR="00AC73AF" w:rsidRPr="00012C57" w:rsidRDefault="00AC73AF" w:rsidP="00AC73AF">
            <w:pPr>
              <w:jc w:val="right"/>
              <w:rPr>
                <w:rFonts w:asciiTheme="majorEastAsia" w:eastAsiaTheme="majorEastAsia" w:hAnsiTheme="majorEastAsia"/>
              </w:rPr>
            </w:pPr>
            <w:r w:rsidRPr="00C317DA">
              <w:t>316,938,276.66</w:t>
            </w:r>
          </w:p>
        </w:tc>
        <w:tc>
          <w:tcPr>
            <w:tcW w:w="880" w:type="pct"/>
            <w:shd w:val="clear" w:color="auto" w:fill="auto"/>
          </w:tcPr>
          <w:p w:rsidR="00AC73AF" w:rsidRPr="00012C57" w:rsidRDefault="00AC73AF" w:rsidP="00AC73AF">
            <w:pPr>
              <w:jc w:val="right"/>
              <w:rPr>
                <w:rFonts w:asciiTheme="majorEastAsia" w:eastAsiaTheme="majorEastAsia" w:hAnsiTheme="majorEastAsia"/>
              </w:rPr>
            </w:pPr>
            <w:r w:rsidRPr="00C317DA">
              <w:t>2,506,490.71</w:t>
            </w:r>
          </w:p>
        </w:tc>
      </w:tr>
      <w:tr w:rsidR="00AC73AF" w:rsidRPr="00012C57" w:rsidTr="00197073">
        <w:tc>
          <w:tcPr>
            <w:tcW w:w="1429" w:type="pct"/>
            <w:shd w:val="clear" w:color="auto" w:fill="auto"/>
          </w:tcPr>
          <w:p w:rsidR="00AC73AF" w:rsidRPr="00012C57" w:rsidRDefault="00AC73AF" w:rsidP="00AC73AF">
            <w:pPr>
              <w:rPr>
                <w:rFonts w:asciiTheme="majorEastAsia" w:eastAsiaTheme="majorEastAsia" w:hAnsiTheme="majorEastAsia"/>
              </w:rPr>
            </w:pPr>
            <w:r w:rsidRPr="00012C57">
              <w:rPr>
                <w:rFonts w:asciiTheme="majorEastAsia" w:eastAsiaTheme="majorEastAsia" w:hAnsiTheme="majorEastAsia" w:hint="eastAsia"/>
              </w:rPr>
              <w:t>2、失业保险费</w:t>
            </w:r>
          </w:p>
        </w:tc>
        <w:tc>
          <w:tcPr>
            <w:tcW w:w="897" w:type="pct"/>
            <w:shd w:val="clear" w:color="auto" w:fill="auto"/>
          </w:tcPr>
          <w:p w:rsidR="00AC73AF" w:rsidRPr="00012C57" w:rsidRDefault="00AC73AF" w:rsidP="00AC73AF">
            <w:pPr>
              <w:jc w:val="right"/>
              <w:rPr>
                <w:rFonts w:asciiTheme="majorEastAsia" w:eastAsiaTheme="majorEastAsia" w:hAnsiTheme="majorEastAsia"/>
              </w:rPr>
            </w:pPr>
            <w:r w:rsidRPr="00C317DA">
              <w:t>143,617.66</w:t>
            </w:r>
          </w:p>
        </w:tc>
        <w:tc>
          <w:tcPr>
            <w:tcW w:w="889" w:type="pct"/>
            <w:shd w:val="clear" w:color="auto" w:fill="auto"/>
          </w:tcPr>
          <w:p w:rsidR="00AC73AF" w:rsidRPr="00012C57" w:rsidRDefault="00AC73AF" w:rsidP="00AC73AF">
            <w:pPr>
              <w:jc w:val="right"/>
              <w:rPr>
                <w:rFonts w:asciiTheme="majorEastAsia" w:eastAsiaTheme="majorEastAsia" w:hAnsiTheme="majorEastAsia"/>
              </w:rPr>
            </w:pPr>
            <w:r w:rsidRPr="00C317DA">
              <w:t>10,413,674.93</w:t>
            </w:r>
          </w:p>
        </w:tc>
        <w:tc>
          <w:tcPr>
            <w:tcW w:w="905" w:type="pct"/>
            <w:shd w:val="clear" w:color="auto" w:fill="auto"/>
          </w:tcPr>
          <w:p w:rsidR="00AC73AF" w:rsidRPr="00012C57" w:rsidRDefault="00AC73AF" w:rsidP="00AC73AF">
            <w:pPr>
              <w:jc w:val="right"/>
              <w:rPr>
                <w:rFonts w:asciiTheme="majorEastAsia" w:eastAsiaTheme="majorEastAsia" w:hAnsiTheme="majorEastAsia"/>
              </w:rPr>
            </w:pPr>
            <w:r w:rsidRPr="00C317DA">
              <w:t>10,339,617.72</w:t>
            </w:r>
          </w:p>
        </w:tc>
        <w:tc>
          <w:tcPr>
            <w:tcW w:w="880" w:type="pct"/>
            <w:shd w:val="clear" w:color="auto" w:fill="auto"/>
          </w:tcPr>
          <w:p w:rsidR="00AC73AF" w:rsidRPr="00012C57" w:rsidRDefault="00AC73AF" w:rsidP="00AC73AF">
            <w:pPr>
              <w:jc w:val="right"/>
              <w:rPr>
                <w:rFonts w:asciiTheme="majorEastAsia" w:eastAsiaTheme="majorEastAsia" w:hAnsiTheme="majorEastAsia"/>
              </w:rPr>
            </w:pPr>
            <w:r w:rsidRPr="00C317DA">
              <w:t>217,674.87</w:t>
            </w:r>
          </w:p>
        </w:tc>
      </w:tr>
      <w:tr w:rsidR="00AC73AF" w:rsidRPr="00012C57" w:rsidTr="00197073">
        <w:tc>
          <w:tcPr>
            <w:tcW w:w="1429" w:type="pct"/>
            <w:shd w:val="clear" w:color="auto" w:fill="auto"/>
          </w:tcPr>
          <w:p w:rsidR="00AC73AF" w:rsidRPr="00012C57" w:rsidRDefault="00AC73AF" w:rsidP="00AC73AF">
            <w:pPr>
              <w:rPr>
                <w:rFonts w:asciiTheme="majorEastAsia" w:eastAsiaTheme="majorEastAsia" w:hAnsiTheme="majorEastAsia"/>
              </w:rPr>
            </w:pPr>
            <w:r w:rsidRPr="00012C57">
              <w:rPr>
                <w:rFonts w:asciiTheme="majorEastAsia" w:eastAsiaTheme="majorEastAsia" w:hAnsiTheme="majorEastAsia" w:hint="eastAsia"/>
              </w:rPr>
              <w:t>3、其他</w:t>
            </w:r>
          </w:p>
        </w:tc>
        <w:tc>
          <w:tcPr>
            <w:tcW w:w="897" w:type="pct"/>
            <w:shd w:val="clear" w:color="auto" w:fill="auto"/>
          </w:tcPr>
          <w:p w:rsidR="00AC73AF" w:rsidRPr="00012C57" w:rsidRDefault="00AC73AF" w:rsidP="00AC73AF">
            <w:pPr>
              <w:jc w:val="right"/>
              <w:rPr>
                <w:rFonts w:asciiTheme="majorEastAsia" w:eastAsiaTheme="majorEastAsia" w:hAnsiTheme="majorEastAsia"/>
              </w:rPr>
            </w:pPr>
          </w:p>
        </w:tc>
        <w:tc>
          <w:tcPr>
            <w:tcW w:w="889" w:type="pct"/>
            <w:shd w:val="clear" w:color="auto" w:fill="auto"/>
          </w:tcPr>
          <w:p w:rsidR="00AC73AF" w:rsidRPr="00012C57" w:rsidRDefault="00AC73AF" w:rsidP="00AC73AF">
            <w:pPr>
              <w:jc w:val="right"/>
              <w:rPr>
                <w:rFonts w:asciiTheme="majorEastAsia" w:eastAsiaTheme="majorEastAsia" w:hAnsiTheme="majorEastAsia"/>
              </w:rPr>
            </w:pPr>
          </w:p>
        </w:tc>
        <w:tc>
          <w:tcPr>
            <w:tcW w:w="905" w:type="pct"/>
            <w:shd w:val="clear" w:color="auto" w:fill="auto"/>
          </w:tcPr>
          <w:p w:rsidR="00AC73AF" w:rsidRPr="00012C57" w:rsidRDefault="00AC73AF" w:rsidP="00AC73AF">
            <w:pPr>
              <w:jc w:val="right"/>
              <w:rPr>
                <w:rFonts w:asciiTheme="majorEastAsia" w:eastAsiaTheme="majorEastAsia" w:hAnsiTheme="majorEastAsia"/>
              </w:rPr>
            </w:pPr>
          </w:p>
        </w:tc>
        <w:tc>
          <w:tcPr>
            <w:tcW w:w="880" w:type="pct"/>
            <w:shd w:val="clear" w:color="auto" w:fill="auto"/>
          </w:tcPr>
          <w:p w:rsidR="00AC73AF" w:rsidRPr="00012C57" w:rsidRDefault="00AC73AF" w:rsidP="00AC73AF">
            <w:pPr>
              <w:jc w:val="right"/>
              <w:rPr>
                <w:rFonts w:asciiTheme="majorEastAsia" w:eastAsiaTheme="majorEastAsia" w:hAnsiTheme="majorEastAsia"/>
              </w:rPr>
            </w:pPr>
          </w:p>
        </w:tc>
      </w:tr>
      <w:tr w:rsidR="00AC73AF" w:rsidRPr="00012C57" w:rsidTr="00197073">
        <w:tc>
          <w:tcPr>
            <w:tcW w:w="1429" w:type="pct"/>
            <w:shd w:val="clear" w:color="auto" w:fill="auto"/>
            <w:vAlign w:val="center"/>
          </w:tcPr>
          <w:p w:rsidR="00AC73AF" w:rsidRPr="00012C57" w:rsidRDefault="00AC73AF" w:rsidP="00AC73AF">
            <w:pPr>
              <w:jc w:val="center"/>
              <w:rPr>
                <w:rFonts w:asciiTheme="majorEastAsia" w:eastAsiaTheme="majorEastAsia" w:hAnsiTheme="majorEastAsia"/>
              </w:rPr>
            </w:pPr>
            <w:r w:rsidRPr="00012C57">
              <w:rPr>
                <w:rFonts w:asciiTheme="majorEastAsia" w:eastAsiaTheme="majorEastAsia" w:hAnsiTheme="majorEastAsia" w:hint="eastAsia"/>
              </w:rPr>
              <w:t>合计</w:t>
            </w:r>
          </w:p>
        </w:tc>
        <w:tc>
          <w:tcPr>
            <w:tcW w:w="897" w:type="pct"/>
            <w:shd w:val="clear" w:color="auto" w:fill="auto"/>
            <w:vAlign w:val="center"/>
          </w:tcPr>
          <w:p w:rsidR="00AC73AF" w:rsidRPr="00012C57" w:rsidRDefault="00AC73AF" w:rsidP="00AC73AF">
            <w:pPr>
              <w:jc w:val="right"/>
              <w:rPr>
                <w:rFonts w:asciiTheme="majorEastAsia" w:eastAsiaTheme="majorEastAsia" w:hAnsiTheme="majorEastAsia"/>
              </w:rPr>
            </w:pPr>
            <w:r>
              <w:rPr>
                <w:szCs w:val="21"/>
              </w:rPr>
              <w:t>969,738.70</w:t>
            </w:r>
          </w:p>
        </w:tc>
        <w:tc>
          <w:tcPr>
            <w:tcW w:w="889" w:type="pct"/>
            <w:shd w:val="clear" w:color="auto" w:fill="auto"/>
            <w:vAlign w:val="center"/>
          </w:tcPr>
          <w:p w:rsidR="00AC73AF" w:rsidRPr="00012C57" w:rsidRDefault="00AC73AF" w:rsidP="00AC73AF">
            <w:pPr>
              <w:jc w:val="right"/>
              <w:rPr>
                <w:rFonts w:asciiTheme="majorEastAsia" w:eastAsiaTheme="majorEastAsia" w:hAnsiTheme="majorEastAsia"/>
              </w:rPr>
            </w:pPr>
            <w:r w:rsidRPr="00975A9A">
              <w:rPr>
                <w:szCs w:val="21"/>
              </w:rPr>
              <w:t>329,032,321.26</w:t>
            </w:r>
          </w:p>
        </w:tc>
        <w:tc>
          <w:tcPr>
            <w:tcW w:w="905" w:type="pct"/>
            <w:shd w:val="clear" w:color="auto" w:fill="auto"/>
            <w:vAlign w:val="center"/>
          </w:tcPr>
          <w:p w:rsidR="00AC73AF" w:rsidRPr="00012C57" w:rsidRDefault="00AC73AF" w:rsidP="00AC73AF">
            <w:pPr>
              <w:jc w:val="right"/>
              <w:rPr>
                <w:rFonts w:asciiTheme="majorEastAsia" w:eastAsiaTheme="majorEastAsia" w:hAnsiTheme="majorEastAsia"/>
              </w:rPr>
            </w:pPr>
            <w:r w:rsidRPr="00975A9A">
              <w:rPr>
                <w:szCs w:val="21"/>
              </w:rPr>
              <w:t>327,277,894.38</w:t>
            </w:r>
          </w:p>
        </w:tc>
        <w:tc>
          <w:tcPr>
            <w:tcW w:w="880" w:type="pct"/>
            <w:shd w:val="clear" w:color="auto" w:fill="auto"/>
            <w:vAlign w:val="center"/>
          </w:tcPr>
          <w:p w:rsidR="00AC73AF" w:rsidRPr="00012C57" w:rsidRDefault="00AC73AF" w:rsidP="00AC73AF">
            <w:pPr>
              <w:jc w:val="right"/>
              <w:rPr>
                <w:rFonts w:asciiTheme="majorEastAsia" w:eastAsiaTheme="majorEastAsia" w:hAnsiTheme="majorEastAsia"/>
              </w:rPr>
            </w:pPr>
            <w:r w:rsidRPr="00975A9A">
              <w:rPr>
                <w:szCs w:val="21"/>
              </w:rPr>
              <w:t>2,724,165.58</w:t>
            </w:r>
          </w:p>
        </w:tc>
      </w:tr>
    </w:tbl>
    <w:p w:rsidR="00197073" w:rsidRDefault="00197073">
      <w:pPr>
        <w:autoSpaceDE w:val="0"/>
        <w:autoSpaceDN w:val="0"/>
        <w:adjustRightInd w:val="0"/>
        <w:rPr>
          <w:szCs w:val="21"/>
        </w:rPr>
      </w:pPr>
    </w:p>
    <w:p w:rsidR="00197073" w:rsidRDefault="00197073">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1145779359"/>
        <w:placeholder>
          <w:docPart w:val="GBC22222222222222222222222222222"/>
        </w:placeholder>
      </w:sdtPr>
      <w:sdtEndPr/>
      <w:sdtContent>
        <w:p w:rsidR="00197073" w:rsidRDefault="00197073" w:rsidP="00197073">
          <w:pPr>
            <w:autoSpaceDE w:val="0"/>
            <w:autoSpaceDN w:val="0"/>
            <w:adjustRightInd w:val="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autoSpaceDE w:val="0"/>
        <w:autoSpaceDN w:val="0"/>
        <w:adjustRightInd w:val="0"/>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3456628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应交税费"/>
          <w:tag w:val="_GBC_9fe49c1b8a984180ae11c305f9fe5484"/>
          <w:id w:val="-16710121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交税费"/>
          <w:tag w:val="_GBC_aefdac676d8d4584b84883b8a3980e21"/>
          <w:id w:val="6900401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05"/>
        <w:gridCol w:w="4614"/>
      </w:tblGrid>
      <w:tr w:rsidR="00197073" w:rsidRPr="00012C57">
        <w:trPr>
          <w:cantSplit/>
        </w:trPr>
        <w:sdt>
          <w:sdtPr>
            <w:rPr>
              <w:rFonts w:asciiTheme="majorEastAsia" w:eastAsiaTheme="majorEastAsia" w:hAnsiTheme="majorEastAsia"/>
            </w:rPr>
            <w:tag w:val="_PLD_6c8ac0907441450eac644085301d6804"/>
            <w:id w:val="1090041017"/>
          </w:sdtPr>
          <w:sdtEndPr/>
          <w:sdtContent>
            <w:tc>
              <w:tcPr>
                <w:tcW w:w="1675" w:type="pct"/>
                <w:vAlign w:val="center"/>
              </w:tcPr>
              <w:p w:rsidR="00197073" w:rsidRPr="00012C57" w:rsidRDefault="00197073">
                <w:pPr>
                  <w:ind w:right="105"/>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8dab1e5e153c4b93a2d18673e1365591"/>
            <w:id w:val="2084182696"/>
          </w:sdtPr>
          <w:sdtEndPr/>
          <w:sdtContent>
            <w:tc>
              <w:tcPr>
                <w:tcW w:w="1661"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9793c5ba001a43cb914658d949d3dcec"/>
            <w:id w:val="-301936048"/>
          </w:sdtPr>
          <w:sdtEndPr/>
          <w:sdtContent>
            <w:tc>
              <w:tcPr>
                <w:tcW w:w="1664"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增值税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30,959,836.16</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32,778,037.14</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资源税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30,490,676.20</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35,819,598.31</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企业所得税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5,836,847.52</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4,666,077.88</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个人所得税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3,560,045.32</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6,649,345.72</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土地使用税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2,581,368.42</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2,581,366.96</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房产税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2,573,830.12</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3,313,958.45</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城市维护建设税</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1,492,830.36</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1,711,884.81</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可再生资源发展基金</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1,429,488.67</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3,201,856.76</w:t>
            </w:r>
          </w:p>
        </w:tc>
      </w:tr>
      <w:tr w:rsidR="00197073" w:rsidRPr="00012C57" w:rsidTr="00197073">
        <w:trPr>
          <w:cantSplit/>
        </w:trPr>
        <w:tc>
          <w:tcPr>
            <w:tcW w:w="1675"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教育费附加</w:t>
            </w:r>
          </w:p>
        </w:tc>
        <w:tc>
          <w:tcPr>
            <w:tcW w:w="1661" w:type="pct"/>
            <w:shd w:val="clear" w:color="auto" w:fill="auto"/>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1,389,096.52</w:t>
            </w:r>
          </w:p>
        </w:tc>
        <w:tc>
          <w:tcPr>
            <w:tcW w:w="166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1,603,906.50</w:t>
            </w:r>
          </w:p>
        </w:tc>
      </w:tr>
      <w:tr w:rsidR="00197073" w:rsidRPr="00012C57" w:rsidTr="00197073">
        <w:trPr>
          <w:cantSplit/>
        </w:trPr>
        <w:tc>
          <w:tcPr>
            <w:tcW w:w="1675" w:type="pct"/>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印花税</w:t>
            </w:r>
          </w:p>
        </w:tc>
        <w:tc>
          <w:tcPr>
            <w:tcW w:w="1661" w:type="pct"/>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1,086,835.71</w:t>
            </w:r>
          </w:p>
        </w:tc>
        <w:tc>
          <w:tcPr>
            <w:tcW w:w="166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1,414,544.18</w:t>
            </w:r>
          </w:p>
        </w:tc>
      </w:tr>
      <w:tr w:rsidR="00197073" w:rsidRPr="00012C57" w:rsidTr="00197073">
        <w:trPr>
          <w:cantSplit/>
        </w:trPr>
        <w:tc>
          <w:tcPr>
            <w:tcW w:w="1675" w:type="pct"/>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18"/>
              </w:rPr>
              <w:t>其他</w:t>
            </w:r>
          </w:p>
        </w:tc>
        <w:tc>
          <w:tcPr>
            <w:tcW w:w="1661" w:type="pct"/>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750,375.04</w:t>
            </w:r>
          </w:p>
        </w:tc>
        <w:tc>
          <w:tcPr>
            <w:tcW w:w="166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2,934,247.04</w:t>
            </w:r>
          </w:p>
        </w:tc>
      </w:tr>
      <w:tr w:rsidR="00197073" w:rsidRPr="00012C57" w:rsidTr="00197073">
        <w:trPr>
          <w:cantSplit/>
        </w:trPr>
        <w:tc>
          <w:tcPr>
            <w:tcW w:w="1675" w:type="pct"/>
            <w:vAlign w:val="center"/>
          </w:tcPr>
          <w:p w:rsidR="00197073" w:rsidRPr="00012C57" w:rsidRDefault="00197073" w:rsidP="00197073">
            <w:pPr>
              <w:ind w:right="105"/>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661" w:type="pct"/>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82,151,230.04</w:t>
            </w:r>
          </w:p>
        </w:tc>
        <w:tc>
          <w:tcPr>
            <w:tcW w:w="166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96,674,823.75</w:t>
            </w:r>
          </w:p>
        </w:tc>
      </w:tr>
    </w:tbl>
    <w:p w:rsidR="00197073" w:rsidRDefault="00197073">
      <w:pPr>
        <w:rPr>
          <w:szCs w:val="21"/>
        </w:rPr>
      </w:pPr>
      <w:r>
        <w:rPr>
          <w:rFonts w:hint="eastAsia"/>
          <w:szCs w:val="21"/>
        </w:rPr>
        <w:t>其他说明：</w:t>
      </w:r>
    </w:p>
    <w:sdt>
      <w:sdtPr>
        <w:rPr>
          <w:szCs w:val="21"/>
        </w:rPr>
        <w:alias w:val="应交税金的说明"/>
        <w:tag w:val="_GBC_e365cc8f407645ca84ccf91263d3cc28"/>
        <w:id w:val="-1345325805"/>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rPr>
          <w:szCs w:val="21"/>
        </w:rPr>
      </w:pPr>
      <w:r>
        <w:rPr>
          <w:rFonts w:hint="eastAsia"/>
          <w:szCs w:val="21"/>
        </w:rPr>
        <w:lastRenderedPageBreak/>
        <w:t>其他应付款</w:t>
      </w:r>
    </w:p>
    <w:p w:rsidR="00197073" w:rsidRDefault="00197073" w:rsidP="00144A8E">
      <w:pPr>
        <w:pStyle w:val="af9"/>
        <w:numPr>
          <w:ilvl w:val="0"/>
          <w:numId w:val="122"/>
        </w:numPr>
      </w:pPr>
      <w:bookmarkStart w:id="318" w:name="_Hlk532910042"/>
      <w:r>
        <w:rPr>
          <w:rFonts w:hint="eastAsia"/>
        </w:rPr>
        <w:t>项目列示</w:t>
      </w:r>
    </w:p>
    <w:sdt>
      <w:sdtPr>
        <w:alias w:val="是否适用：其他应付款分类列示[双击切换]"/>
        <w:tag w:val="_GBC_66f20e30acfe43c3b4edf860d086ad10"/>
        <w:id w:val="1524669220"/>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其他应付款分类列示"/>
          <w:tag w:val="_GBC_1d2c755c7a60470390b86f677f589d52"/>
          <w:id w:val="3157695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付款分类列示"/>
          <w:tag w:val="_GBC_54becc5fdf374134a56007701ad1c4e0"/>
          <w:id w:val="17143143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4386"/>
        <w:gridCol w:w="4408"/>
      </w:tblGrid>
      <w:tr w:rsidR="00197073" w:rsidRPr="00012C57">
        <w:sdt>
          <w:sdtPr>
            <w:rPr>
              <w:rFonts w:asciiTheme="majorEastAsia" w:eastAsiaTheme="majorEastAsia" w:hAnsiTheme="majorEastAsia"/>
            </w:rPr>
            <w:tag w:val="_PLD_5b32323c48c441e4832da1fe28654990"/>
            <w:id w:val="-1721129802"/>
          </w:sdtPr>
          <w:sdtEndPr/>
          <w:sdtContent>
            <w:tc>
              <w:tcPr>
                <w:tcW w:w="1828" w:type="pct"/>
                <w:shd w:val="clear" w:color="auto" w:fill="auto"/>
                <w:vAlign w:val="center"/>
              </w:tcPr>
              <w:p w:rsidR="00197073" w:rsidRPr="00012C57" w:rsidRDefault="00197073">
                <w:pPr>
                  <w:tabs>
                    <w:tab w:val="right" w:pos="3690"/>
                    <w:tab w:val="right" w:pos="5130"/>
                    <w:tab w:val="right" w:pos="6030"/>
                    <w:tab w:val="right" w:pos="7650"/>
                    <w:tab w:val="right" w:pos="9270"/>
                  </w:tabs>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427fe40919c945eaada0e2529b497787"/>
            <w:id w:val="865326554"/>
          </w:sdtPr>
          <w:sdtEndPr/>
          <w:sdtContent>
            <w:tc>
              <w:tcPr>
                <w:tcW w:w="1582"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963dd0fff1a644319fa667127e37c635"/>
            <w:id w:val="-2081206421"/>
          </w:sdtPr>
          <w:sdtEndPr/>
          <w:sdtContent>
            <w:tc>
              <w:tcPr>
                <w:tcW w:w="1590"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tc>
          <w:tcPr>
            <w:tcW w:w="1828" w:type="pct"/>
            <w:shd w:val="clear" w:color="auto" w:fill="auto"/>
          </w:tcPr>
          <w:p w:rsidR="00197073" w:rsidRPr="00012C57" w:rsidRDefault="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hint="eastAsia"/>
                <w:szCs w:val="21"/>
              </w:rPr>
              <w:t>应付利息</w:t>
            </w:r>
          </w:p>
        </w:tc>
        <w:tc>
          <w:tcPr>
            <w:tcW w:w="1582" w:type="pct"/>
            <w:shd w:val="clear" w:color="auto" w:fill="auto"/>
          </w:tcPr>
          <w:p w:rsidR="00197073" w:rsidRPr="00012C57" w:rsidRDefault="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p>
        </w:tc>
        <w:tc>
          <w:tcPr>
            <w:tcW w:w="1590" w:type="pct"/>
            <w:shd w:val="clear" w:color="auto" w:fill="auto"/>
          </w:tcPr>
          <w:p w:rsidR="00197073" w:rsidRPr="00012C57" w:rsidRDefault="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p>
        </w:tc>
      </w:tr>
      <w:tr w:rsidR="00197073" w:rsidRPr="00012C57" w:rsidTr="00197073">
        <w:tc>
          <w:tcPr>
            <w:tcW w:w="1828" w:type="pct"/>
            <w:shd w:val="clear" w:color="auto" w:fill="auto"/>
          </w:tcPr>
          <w:p w:rsidR="00197073" w:rsidRPr="00012C57" w:rsidRDefault="00197073" w:rsidP="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hint="eastAsia"/>
                <w:szCs w:val="21"/>
              </w:rPr>
              <w:t>应付股利</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240,155,951.80</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154,975.00</w:t>
            </w:r>
          </w:p>
        </w:tc>
      </w:tr>
      <w:tr w:rsidR="00197073" w:rsidRPr="00012C57" w:rsidTr="00197073">
        <w:tc>
          <w:tcPr>
            <w:tcW w:w="1828" w:type="pct"/>
            <w:shd w:val="clear" w:color="auto" w:fill="auto"/>
          </w:tcPr>
          <w:p w:rsidR="00197073" w:rsidRPr="00012C57" w:rsidRDefault="00197073" w:rsidP="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hint="eastAsia"/>
                <w:szCs w:val="21"/>
              </w:rPr>
              <w:t>其他应付款</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1,853,216,479.34</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2,223,896,687.54</w:t>
            </w:r>
          </w:p>
        </w:tc>
      </w:tr>
      <w:tr w:rsidR="00197073" w:rsidRPr="00012C57" w:rsidTr="00197073">
        <w:tc>
          <w:tcPr>
            <w:tcW w:w="1828" w:type="pct"/>
            <w:shd w:val="clear" w:color="auto" w:fill="auto"/>
          </w:tcPr>
          <w:p w:rsidR="00197073" w:rsidRPr="00012C57" w:rsidRDefault="00197073" w:rsidP="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2,093,372,431.14</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2,224,051,662.54</w:t>
            </w:r>
          </w:p>
        </w:tc>
      </w:tr>
    </w:tbl>
    <w:p w:rsidR="00197073" w:rsidRDefault="00197073"/>
    <w:p w:rsidR="00197073" w:rsidRDefault="00197073">
      <w:pPr>
        <w:rPr>
          <w:szCs w:val="21"/>
        </w:rPr>
      </w:pPr>
      <w:bookmarkStart w:id="319" w:name="_Hlk155097683"/>
      <w:r>
        <w:rPr>
          <w:rFonts w:hint="eastAsia"/>
          <w:szCs w:val="21"/>
        </w:rPr>
        <w:t>其他说明：</w:t>
      </w:r>
    </w:p>
    <w:sdt>
      <w:sdtPr>
        <w:rPr>
          <w:szCs w:val="21"/>
        </w:rPr>
        <w:alias w:val="是否适用：其他应付款分类列示其他说明[双击切换]"/>
        <w:tag w:val="_GBC_9cfb2316deee44a8a3605ab376f15408"/>
        <w:id w:val="466709712"/>
        <w:placeholder>
          <w:docPart w:val="GBC22222222222222222222222222222"/>
        </w:placeholder>
      </w:sdtPr>
      <w:sdtEndPr/>
      <w:sdtContent>
        <w:p w:rsidR="00197073" w:rsidRDefault="00197073" w:rsidP="00197073">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0"/>
          <w:numId w:val="122"/>
        </w:numPr>
        <w:rPr>
          <w:rFonts w:ascii="宋体" w:eastAsia="宋体" w:hAnsi="宋体" w:cs="宋体"/>
          <w:kern w:val="0"/>
          <w:szCs w:val="24"/>
        </w:rPr>
      </w:pPr>
      <w:r>
        <w:rPr>
          <w:rFonts w:ascii="宋体" w:eastAsia="宋体" w:hAnsi="宋体" w:cs="宋体" w:hint="eastAsia"/>
          <w:kern w:val="0"/>
          <w:szCs w:val="24"/>
        </w:rPr>
        <w:t>应付利息</w:t>
      </w:r>
    </w:p>
    <w:p w:rsidR="00197073" w:rsidRDefault="00197073">
      <w:r>
        <w:rPr>
          <w:rFonts w:hint="eastAsia"/>
        </w:rPr>
        <w:t>分类列示</w:t>
      </w:r>
    </w:p>
    <w:sdt>
      <w:sdtPr>
        <w:alias w:val="是否适用：应付利息[双击切换]"/>
        <w:tag w:val="_GBC_563016e83d32408f90ee8ae140b7dccd"/>
        <w:id w:val="-124194699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逾期的重要应付利息：</w:t>
      </w:r>
    </w:p>
    <w:sdt>
      <w:sdtPr>
        <w:rPr>
          <w:szCs w:val="21"/>
        </w:rPr>
        <w:alias w:val="是否适用：重要的已逾期未支付的利息情况[双击切换]"/>
        <w:tag w:val="_GBC_e97342df449a4b51897b93180a76915c"/>
        <w:id w:val="102637004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pacing w:before="60" w:after="60"/>
        <w:rPr>
          <w:szCs w:val="21"/>
        </w:rPr>
      </w:pPr>
      <w:r>
        <w:rPr>
          <w:rFonts w:hint="eastAsia"/>
          <w:szCs w:val="21"/>
        </w:rPr>
        <w:t>其他说明：</w:t>
      </w:r>
    </w:p>
    <w:sdt>
      <w:sdtPr>
        <w:rPr>
          <w:szCs w:val="21"/>
        </w:rPr>
        <w:alias w:val="是否适用：应付利息说明[双击切换]"/>
        <w:tag w:val="_GBC_8e7eb675343843e89996290865d02478"/>
        <w:id w:val="-2040501121"/>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0"/>
          <w:numId w:val="122"/>
        </w:numPr>
        <w:rPr>
          <w:rFonts w:ascii="宋体" w:eastAsia="宋体" w:hAnsi="宋体" w:cs="宋体"/>
          <w:kern w:val="0"/>
          <w:szCs w:val="24"/>
        </w:rPr>
      </w:pPr>
      <w:r>
        <w:rPr>
          <w:rFonts w:ascii="宋体" w:eastAsia="宋体" w:hAnsi="宋体" w:cs="宋体" w:hint="eastAsia"/>
          <w:kern w:val="0"/>
          <w:szCs w:val="24"/>
        </w:rPr>
        <w:t>应付股利</w:t>
      </w:r>
    </w:p>
    <w:p w:rsidR="00197073" w:rsidRDefault="00197073">
      <w:r>
        <w:rPr>
          <w:rFonts w:hint="eastAsia"/>
        </w:rPr>
        <w:t>分类列示</w:t>
      </w:r>
    </w:p>
    <w:sdt>
      <w:sdtPr>
        <w:alias w:val="是否适用：应付股利[双击切换]"/>
        <w:tag w:val="_GBC_b5ae3881f6d849679d4053b7e1707366"/>
        <w:id w:val="-138834007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应付股利"/>
          <w:tag w:val="_GBC_746e24ac62424d15a96488b86eb826bf"/>
          <w:id w:val="-7194358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股利"/>
          <w:tag w:val="_GBC_c18d5382c5f94daeb6547452b4d37f05"/>
          <w:id w:val="-7839599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56"/>
        <w:gridCol w:w="4702"/>
        <w:gridCol w:w="4705"/>
      </w:tblGrid>
      <w:tr w:rsidR="00197073" w:rsidRPr="00012C57">
        <w:trPr>
          <w:cantSplit/>
        </w:trPr>
        <w:sdt>
          <w:sdtPr>
            <w:rPr>
              <w:rFonts w:asciiTheme="majorEastAsia" w:eastAsiaTheme="majorEastAsia" w:hAnsiTheme="majorEastAsia"/>
            </w:rPr>
            <w:tag w:val="_PLD_88e24e44527e4710873d9194ba96a0df"/>
            <w:id w:val="-1704699486"/>
          </w:sdtPr>
          <w:sdtEndPr/>
          <w:sdtContent>
            <w:tc>
              <w:tcPr>
                <w:tcW w:w="1607" w:type="pct"/>
                <w:vAlign w:val="center"/>
              </w:tcPr>
              <w:p w:rsidR="00197073" w:rsidRPr="00012C57" w:rsidRDefault="00197073">
                <w:pPr>
                  <w:ind w:right="105"/>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af903224d39d4058972c7eba8a903356"/>
            <w:id w:val="-399451038"/>
          </w:sdtPr>
          <w:sdtEndPr/>
          <w:sdtContent>
            <w:tc>
              <w:tcPr>
                <w:tcW w:w="1696"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11459cf9081a4b309da14403cad71071"/>
            <w:id w:val="-73512768"/>
          </w:sdtPr>
          <w:sdtEndPr/>
          <w:sdtContent>
            <w:tc>
              <w:tcPr>
                <w:tcW w:w="1697"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trPr>
          <w:cantSplit/>
        </w:trPr>
        <w:tc>
          <w:tcPr>
            <w:tcW w:w="1607" w:type="pct"/>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hint="eastAsia"/>
                <w:szCs w:val="21"/>
              </w:rPr>
              <w:lastRenderedPageBreak/>
              <w:t>普通股股利</w:t>
            </w:r>
          </w:p>
        </w:tc>
        <w:tc>
          <w:tcPr>
            <w:tcW w:w="1696" w:type="pct"/>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240,155,951.80</w:t>
            </w:r>
          </w:p>
        </w:tc>
        <w:tc>
          <w:tcPr>
            <w:tcW w:w="1697" w:type="pct"/>
            <w:vAlign w:val="center"/>
          </w:tcPr>
          <w:p w:rsidR="00197073" w:rsidRPr="00012C57" w:rsidRDefault="00197073" w:rsidP="00197073">
            <w:pPr>
              <w:ind w:right="73"/>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154,975.00</w:t>
            </w:r>
          </w:p>
        </w:tc>
      </w:tr>
    </w:tbl>
    <w:p w:rsidR="00197073" w:rsidRDefault="00197073">
      <w:pPr>
        <w:snapToGrid w:val="0"/>
        <w:rPr>
          <w:szCs w:val="21"/>
        </w:rPr>
      </w:pPr>
      <w:r>
        <w:rPr>
          <w:rFonts w:hint="eastAsia"/>
          <w:szCs w:val="21"/>
        </w:rPr>
        <w:t>其他说明，包括重要的超过</w:t>
      </w:r>
      <w:r>
        <w:rPr>
          <w:szCs w:val="21"/>
        </w:rPr>
        <w:t>1年未支付的应付股利，应披露未支付原因：</w:t>
      </w:r>
    </w:p>
    <w:p w:rsidR="00197073" w:rsidRDefault="0023688F">
      <w:pPr>
        <w:snapToGrid w:val="0"/>
        <w:rPr>
          <w:szCs w:val="21"/>
        </w:rPr>
      </w:pPr>
      <w:sdt>
        <w:sdtPr>
          <w:rPr>
            <w:szCs w:val="21"/>
          </w:rPr>
          <w:alias w:val="应付股利的说明"/>
          <w:tag w:val="_GBC_9ce4b2e8b2314e3ab29de5513773410c"/>
          <w:id w:val="830489694"/>
          <w:placeholder>
            <w:docPart w:val="GBC22222222222222222222222222222"/>
          </w:placeholder>
        </w:sdtPr>
        <w:sdtEndPr/>
        <w:sdtContent>
          <w:r w:rsidR="00197073">
            <w:rPr>
              <w:rFonts w:hint="eastAsia"/>
              <w:szCs w:val="21"/>
            </w:rPr>
            <w:t>无</w:t>
          </w:r>
        </w:sdtContent>
      </w:sdt>
    </w:p>
    <w:p w:rsidR="00197073" w:rsidRDefault="00197073">
      <w:pPr>
        <w:snapToGrid w:val="0"/>
        <w:rPr>
          <w:szCs w:val="21"/>
        </w:rPr>
      </w:pPr>
    </w:p>
    <w:p w:rsidR="00197073" w:rsidRDefault="00197073" w:rsidP="00144A8E">
      <w:pPr>
        <w:pStyle w:val="af9"/>
        <w:numPr>
          <w:ilvl w:val="0"/>
          <w:numId w:val="122"/>
        </w:numPr>
        <w:rPr>
          <w:rFonts w:ascii="宋体" w:eastAsia="宋体" w:hAnsi="宋体" w:cs="宋体"/>
          <w:kern w:val="0"/>
          <w:szCs w:val="24"/>
        </w:rPr>
      </w:pPr>
      <w:r>
        <w:rPr>
          <w:rFonts w:ascii="宋体" w:eastAsia="宋体" w:hAnsi="宋体" w:cs="宋体" w:hint="eastAsia"/>
          <w:kern w:val="0"/>
          <w:szCs w:val="24"/>
        </w:rPr>
        <w:t>其他应付款</w:t>
      </w:r>
    </w:p>
    <w:p w:rsidR="00197073" w:rsidRDefault="00197073">
      <w:r>
        <w:rPr>
          <w:rFonts w:hint="eastAsia"/>
        </w:rPr>
        <w:t>按款项性质列示其他应付款</w:t>
      </w:r>
    </w:p>
    <w:sdt>
      <w:sdtPr>
        <w:alias w:val="是否适用：按款项性质列示其他应付款[双击切换]"/>
        <w:tag w:val="_GBC_57fbe084a94a43569e8618c84187e188"/>
        <w:id w:val="81106408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其他应付款情况"/>
          <w:tag w:val="_GBC_d726e1428c6749b29d7f0a192835a738"/>
          <w:id w:val="-12925881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应付款情况"/>
          <w:tag w:val="_GBC_d6d5ce55cea54bfdb348f465f935498d"/>
          <w:id w:val="-19445317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4594"/>
        <w:gridCol w:w="4791"/>
      </w:tblGrid>
      <w:tr w:rsidR="00197073" w:rsidRPr="00012C57">
        <w:sdt>
          <w:sdtPr>
            <w:rPr>
              <w:rFonts w:asciiTheme="majorEastAsia" w:eastAsiaTheme="majorEastAsia" w:hAnsiTheme="majorEastAsia"/>
            </w:rPr>
            <w:tag w:val="_PLD_93c8bd274adc4f10996e441415613a6a"/>
            <w:id w:val="1979730790"/>
          </w:sdtPr>
          <w:sdtEndPr/>
          <w:sdtContent>
            <w:tc>
              <w:tcPr>
                <w:tcW w:w="1615"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a5c3f7ebd9dd4870a971a7b858fb9f49"/>
            <w:id w:val="177703359"/>
          </w:sdtPr>
          <w:sdtEndPr/>
          <w:sdtContent>
            <w:tc>
              <w:tcPr>
                <w:tcW w:w="1657"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f8823e49aba34d32b07cafa41f32e166"/>
            <w:id w:val="-1236090818"/>
          </w:sdtPr>
          <w:sdtEndPr/>
          <w:sdtContent>
            <w:tc>
              <w:tcPr>
                <w:tcW w:w="1728"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土地征迁费</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1,563,649,911.28</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1,746,139,020.36</w:t>
            </w:r>
          </w:p>
        </w:tc>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保证金及押金</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140,413,589.45</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99,080,294.86</w:t>
            </w:r>
          </w:p>
        </w:tc>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腾岗安置费</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36,900,730.67</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36,900,730.67</w:t>
            </w:r>
          </w:p>
        </w:tc>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党建工作经费</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39,722,060.75</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40,350,763.73</w:t>
            </w:r>
          </w:p>
        </w:tc>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往来款</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13,287,923.59</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165,933,214.10</w:t>
            </w:r>
          </w:p>
        </w:tc>
      </w:tr>
      <w:tr w:rsidR="00197073" w:rsidRPr="00012C57" w:rsidTr="00197073">
        <w:tc>
          <w:tcPr>
            <w:tcW w:w="161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其他</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59,242,263.60</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135,492,663.82</w:t>
            </w:r>
          </w:p>
        </w:tc>
      </w:tr>
      <w:tr w:rsidR="00197073" w:rsidRPr="00012C57" w:rsidTr="00197073">
        <w:tc>
          <w:tcPr>
            <w:tcW w:w="1615" w:type="pct"/>
            <w:shd w:val="clear" w:color="auto" w:fill="auto"/>
          </w:tcPr>
          <w:p w:rsidR="00197073" w:rsidRPr="00012C57" w:rsidRDefault="00197073" w:rsidP="00197073">
            <w:pPr>
              <w:jc w:val="center"/>
              <w:rPr>
                <w:rFonts w:asciiTheme="majorEastAsia" w:eastAsiaTheme="majorEastAsia" w:hAnsiTheme="majorEastAsia"/>
                <w:color w:val="000000" w:themeColor="text1"/>
                <w:szCs w:val="21"/>
              </w:rPr>
            </w:pPr>
            <w:r w:rsidRPr="00012C57">
              <w:rPr>
                <w:rFonts w:asciiTheme="majorEastAsia" w:eastAsiaTheme="majorEastAsia" w:hAnsiTheme="majorEastAsia" w:hint="eastAsia"/>
                <w:color w:val="000000" w:themeColor="text1"/>
                <w:szCs w:val="21"/>
              </w:rPr>
              <w:t>合计</w:t>
            </w:r>
          </w:p>
        </w:tc>
        <w:tc>
          <w:tcPr>
            <w:tcW w:w="1657"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1,853,216,479.34</w:t>
            </w:r>
          </w:p>
        </w:tc>
        <w:tc>
          <w:tcPr>
            <w:tcW w:w="17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Cs w:val="21"/>
              </w:rPr>
              <w:t>2,223,896,687.54</w:t>
            </w:r>
          </w:p>
        </w:tc>
      </w:tr>
    </w:tbl>
    <w:p w:rsidR="00197073" w:rsidRDefault="00197073">
      <w:pPr>
        <w:rPr>
          <w:szCs w:val="21"/>
        </w:rPr>
      </w:pPr>
    </w:p>
    <w:p w:rsidR="00197073" w:rsidRDefault="00197073">
      <w:r>
        <w:rPr>
          <w:rFonts w:hint="eastAsia"/>
        </w:rPr>
        <w:t>账龄超过</w:t>
      </w:r>
      <w:r>
        <w:t>1年</w:t>
      </w:r>
      <w:r>
        <w:rPr>
          <w:rFonts w:hint="eastAsia"/>
        </w:rPr>
        <w:t>或逾期</w:t>
      </w:r>
      <w:r>
        <w:t>的重要其他应付款</w:t>
      </w:r>
    </w:p>
    <w:p w:rsidR="00197073" w:rsidRDefault="0023688F" w:rsidP="0040662F">
      <w:sdt>
        <w:sdtPr>
          <w:alias w:val="是否适用：账龄超过1年的重要其他应付款[双击切换]"/>
          <w:tag w:val="_GBC_fcaee62c74504c20ba2aca131c060029"/>
          <w:id w:val="2026057500"/>
          <w:placeholder>
            <w:docPart w:val="GBC22222222222222222222222222222"/>
          </w:placeholder>
        </w:sdtPr>
        <w:sdtEndPr/>
        <w:sdtContent>
          <w:r w:rsidR="00197073" w:rsidRPr="00C36FA5">
            <w:fldChar w:fldCharType="begin"/>
          </w:r>
          <w:r w:rsidR="0040662F">
            <w:instrText xml:space="preserve">MACROBUTTON  SnrToggleCheckbox □适用 </w:instrText>
          </w:r>
          <w:r w:rsidR="00197073" w:rsidRPr="00C36FA5">
            <w:fldChar w:fldCharType="end"/>
          </w:r>
          <w:r w:rsidR="00197073" w:rsidRPr="00C36FA5">
            <w:fldChar w:fldCharType="begin"/>
          </w:r>
          <w:r w:rsidR="0040662F">
            <w:instrText xml:space="preserve"> MACROBUTTON  SnrToggleCheckbox √不适用 </w:instrText>
          </w:r>
          <w:r w:rsidR="00197073" w:rsidRPr="00C36FA5">
            <w:fldChar w:fldCharType="end"/>
          </w:r>
        </w:sdtContent>
      </w:sdt>
    </w:p>
    <w:p w:rsidR="00197073" w:rsidRDefault="00197073" w:rsidP="00197073"/>
    <w:p w:rsidR="00197073" w:rsidRDefault="00197073">
      <w:r>
        <w:rPr>
          <w:rFonts w:hint="eastAsia"/>
        </w:rPr>
        <w:t>其他说明：</w:t>
      </w:r>
    </w:p>
    <w:sdt>
      <w:sdtPr>
        <w:alias w:val="是否适用：其他应付款的其他说明[双击切换]"/>
        <w:tag w:val="_GBC_b02a256e4ac940019e9d9179cb6dc349"/>
        <w:id w:val="-834999484"/>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bookmarkEnd w:id="318"/>
    <w:bookmarkEnd w:id="319"/>
    <w:p w:rsidR="00197073" w:rsidRDefault="00197073" w:rsidP="00144A8E">
      <w:pPr>
        <w:pStyle w:val="af8"/>
        <w:numPr>
          <w:ilvl w:val="0"/>
          <w:numId w:val="62"/>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326668329"/>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bookmarkStart w:id="320" w:name="_Hlk24104125"/>
      <w:r>
        <w:rPr>
          <w:rFonts w:ascii="宋体" w:hAnsi="宋体" w:hint="eastAsia"/>
          <w:szCs w:val="21"/>
        </w:rPr>
        <w:t>1年内到期的非流动负债</w:t>
      </w:r>
    </w:p>
    <w:sdt>
      <w:sdtPr>
        <w:alias w:val="是否适用：1年内到期的非流动负债[双击切换]"/>
        <w:tag w:val="_GBC_bf40c7464345405f8470856436e2c6a3"/>
        <w:id w:val="-61290494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lastRenderedPageBreak/>
        <w:t>单位：</w:t>
      </w:r>
      <w:sdt>
        <w:sdtPr>
          <w:rPr>
            <w:rFonts w:hint="eastAsia"/>
            <w:szCs w:val="21"/>
          </w:rPr>
          <w:alias w:val="单位：1年内到期的非流动负债情况"/>
          <w:tag w:val="_GBC_fc5bef9f043c4967ab706b443fc31d3c"/>
          <w:id w:val="18100505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1年内到期的非流动负债情况"/>
          <w:tag w:val="_GBC_fbd4d32585d945468e7aeae52abddc6f"/>
          <w:id w:val="-16164384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4652"/>
        <w:gridCol w:w="4755"/>
      </w:tblGrid>
      <w:tr w:rsidR="00197073" w:rsidRPr="00012C57">
        <w:sdt>
          <w:sdtPr>
            <w:rPr>
              <w:rFonts w:asciiTheme="majorEastAsia" w:eastAsiaTheme="majorEastAsia" w:hAnsiTheme="majorEastAsia"/>
            </w:rPr>
            <w:tag w:val="_PLD_e20bf58d6f134f4caedbea03f8659c14"/>
            <w:id w:val="766425210"/>
          </w:sdtPr>
          <w:sdtEndPr/>
          <w:sdtContent>
            <w:tc>
              <w:tcPr>
                <w:tcW w:w="1607"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dad829d6a45646668218857399318d20"/>
            <w:id w:val="-2119281262"/>
          </w:sdtPr>
          <w:sdtEndPr/>
          <w:sdtContent>
            <w:tc>
              <w:tcPr>
                <w:tcW w:w="1678"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9d1d036ddf0544b2b2ddd1dc5633a114"/>
            <w:id w:val="465009784"/>
          </w:sdtPr>
          <w:sdtEndPr/>
          <w:sdtContent>
            <w:tc>
              <w:tcPr>
                <w:tcW w:w="1715" w:type="pct"/>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c>
          <w:tcPr>
            <w:tcW w:w="1607" w:type="pct"/>
            <w:shd w:val="clear" w:color="auto" w:fill="auto"/>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1年内到期的长期借款</w:t>
            </w:r>
          </w:p>
        </w:tc>
        <w:tc>
          <w:tcPr>
            <w:tcW w:w="167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470,108,680.42</w:t>
            </w:r>
          </w:p>
        </w:tc>
        <w:tc>
          <w:tcPr>
            <w:tcW w:w="171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340,858,066.67</w:t>
            </w:r>
          </w:p>
        </w:tc>
      </w:tr>
      <w:tr w:rsidR="00197073" w:rsidRPr="00012C57" w:rsidTr="00197073">
        <w:tc>
          <w:tcPr>
            <w:tcW w:w="1607" w:type="pct"/>
            <w:shd w:val="clear" w:color="auto" w:fill="auto"/>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1年内到期的长期应付款</w:t>
            </w:r>
          </w:p>
        </w:tc>
        <w:tc>
          <w:tcPr>
            <w:tcW w:w="167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35,166,038.21</w:t>
            </w:r>
          </w:p>
        </w:tc>
        <w:tc>
          <w:tcPr>
            <w:tcW w:w="171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34,541,359.75</w:t>
            </w:r>
          </w:p>
        </w:tc>
      </w:tr>
      <w:tr w:rsidR="00197073" w:rsidRPr="00012C57" w:rsidTr="00197073">
        <w:tc>
          <w:tcPr>
            <w:tcW w:w="1607" w:type="pct"/>
            <w:shd w:val="clear" w:color="auto" w:fill="auto"/>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67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505,274,718.63</w:t>
            </w:r>
          </w:p>
        </w:tc>
        <w:tc>
          <w:tcPr>
            <w:tcW w:w="171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375,399,426.42</w:t>
            </w:r>
          </w:p>
        </w:tc>
      </w:tr>
    </w:tbl>
    <w:p w:rsidR="00197073" w:rsidRDefault="00197073">
      <w:pPr>
        <w:spacing w:before="60" w:after="60"/>
        <w:rPr>
          <w:szCs w:val="21"/>
        </w:rPr>
      </w:pPr>
      <w:r>
        <w:rPr>
          <w:rFonts w:hint="eastAsia"/>
          <w:szCs w:val="21"/>
        </w:rPr>
        <w:t>其他说明：</w:t>
      </w:r>
    </w:p>
    <w:sdt>
      <w:sdtPr>
        <w:rPr>
          <w:szCs w:val="21"/>
        </w:rPr>
        <w:alias w:val="1年内到期的非流动负债说明"/>
        <w:tag w:val="_GBC_8d20cbb6880f4895b7051ae6dee973ca"/>
        <w:id w:val="1740749969"/>
        <w:placeholder>
          <w:docPart w:val="GBC22222222222222222222222222222"/>
        </w:placeholder>
      </w:sdtPr>
      <w:sdtEndPr/>
      <w:sdtContent>
        <w:p w:rsidR="00197073" w:rsidRDefault="00197073">
          <w:pPr>
            <w:rPr>
              <w:szCs w:val="21"/>
            </w:rPr>
          </w:pPr>
          <w:r>
            <w:rPr>
              <w:rFonts w:hint="eastAsia"/>
              <w:szCs w:val="21"/>
            </w:rPr>
            <w:t>无</w:t>
          </w:r>
        </w:p>
      </w:sdtContent>
    </w:sdt>
    <w:bookmarkEnd w:id="320"/>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其他流动负债</w:t>
      </w:r>
    </w:p>
    <w:p w:rsidR="00197073" w:rsidRDefault="00197073">
      <w:pPr>
        <w:rPr>
          <w:szCs w:val="21"/>
        </w:rPr>
      </w:pPr>
      <w:bookmarkStart w:id="321" w:name="_Hlk533670262"/>
      <w:r>
        <w:rPr>
          <w:rFonts w:hint="eastAsia"/>
          <w:szCs w:val="21"/>
        </w:rPr>
        <w:t>其他流动负债情况</w:t>
      </w:r>
    </w:p>
    <w:sdt>
      <w:sdtPr>
        <w:rPr>
          <w:rFonts w:hint="eastAsia"/>
          <w:szCs w:val="21"/>
        </w:rPr>
        <w:alias w:val="是否适用：其他流动负债情况 [双击切换]"/>
        <w:tag w:val="_GBC_a84ebf5eebf04d4ab9f07c3da85115c2"/>
        <w:id w:val="1536927894"/>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其他流动负债"/>
          <w:tag w:val="_GBC_1a3ea80bd2b9426ead4537785c82d01e"/>
          <w:id w:val="-671492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流动负债"/>
          <w:tag w:val="_GBC_c39ac2b60b0f44cbbd7534c211405631"/>
          <w:id w:val="-8441729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2"/>
        <w:gridCol w:w="4777"/>
        <w:gridCol w:w="4794"/>
      </w:tblGrid>
      <w:tr w:rsidR="00197073" w:rsidRPr="00012C57">
        <w:trPr>
          <w:jc w:val="center"/>
        </w:trPr>
        <w:bookmarkStart w:id="322" w:name="_Hlk533423091" w:displacedByCustomXml="next"/>
        <w:sdt>
          <w:sdtPr>
            <w:rPr>
              <w:rFonts w:asciiTheme="majorEastAsia" w:eastAsiaTheme="majorEastAsia" w:hAnsiTheme="majorEastAsia"/>
            </w:rPr>
            <w:tag w:val="_PLD_96b7e8e5e688449c87d23adc1b63439f"/>
            <w:id w:val="1292162798"/>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197073" w:rsidRPr="00012C57" w:rsidRDefault="00197073">
                <w:pPr>
                  <w:tabs>
                    <w:tab w:val="right" w:pos="3690"/>
                    <w:tab w:val="right" w:pos="5130"/>
                    <w:tab w:val="right" w:pos="6030"/>
                    <w:tab w:val="right" w:pos="7650"/>
                    <w:tab w:val="right" w:pos="9270"/>
                  </w:tabs>
                  <w:snapToGrid w:val="0"/>
                  <w:ind w:leftChars="-52" w:left="-109"/>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741229e75da644bb809ec002cfe06423"/>
            <w:id w:val="-994260478"/>
          </w:sdtPr>
          <w:sdtEndPr/>
          <w:sdtContent>
            <w:tc>
              <w:tcPr>
                <w:tcW w:w="1723" w:type="pct"/>
                <w:tcBorders>
                  <w:top w:val="single" w:sz="4" w:space="0" w:color="auto"/>
                  <w:left w:val="single" w:sz="4" w:space="0" w:color="auto"/>
                  <w:bottom w:val="single" w:sz="4" w:space="0" w:color="auto"/>
                  <w:right w:val="single" w:sz="4" w:space="0" w:color="auto"/>
                </w:tcBorders>
              </w:tcPr>
              <w:p w:rsidR="00197073" w:rsidRPr="00012C57" w:rsidRDefault="00197073">
                <w:pPr>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426d25a331b04af9b2ec53d6a7e168d4"/>
            <w:id w:val="334116857"/>
          </w:sdtPr>
          <w:sdtEndPr/>
          <w:sdtContent>
            <w:tc>
              <w:tcPr>
                <w:tcW w:w="1729" w:type="pct"/>
                <w:tcBorders>
                  <w:top w:val="single" w:sz="4" w:space="0" w:color="auto"/>
                  <w:left w:val="single" w:sz="4" w:space="0" w:color="auto"/>
                  <w:bottom w:val="single" w:sz="4" w:space="0" w:color="auto"/>
                  <w:right w:val="single" w:sz="4" w:space="0" w:color="auto"/>
                </w:tcBorders>
              </w:tcPr>
              <w:p w:rsidR="00197073" w:rsidRPr="00012C57" w:rsidRDefault="00197073">
                <w:pPr>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已背书未终止应收票据</w:t>
            </w:r>
          </w:p>
        </w:tc>
        <w:tc>
          <w:tcPr>
            <w:tcW w:w="172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175,063,484.49</w:t>
            </w:r>
          </w:p>
        </w:tc>
        <w:tc>
          <w:tcPr>
            <w:tcW w:w="1729"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164,644,782.30</w:t>
            </w:r>
          </w:p>
        </w:tc>
      </w:tr>
      <w:tr w:rsidR="00197073" w:rsidRPr="00012C57" w:rsidTr="00197073">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待转销项税额</w:t>
            </w:r>
          </w:p>
        </w:tc>
        <w:tc>
          <w:tcPr>
            <w:tcW w:w="172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7,333,834.83</w:t>
            </w:r>
          </w:p>
        </w:tc>
        <w:tc>
          <w:tcPr>
            <w:tcW w:w="1729"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23,366,573.24</w:t>
            </w:r>
          </w:p>
        </w:tc>
      </w:tr>
      <w:tr w:rsidR="00197073" w:rsidRPr="00012C57" w:rsidTr="00197073">
        <w:trPr>
          <w:jc w:val="center"/>
        </w:trPr>
        <w:tc>
          <w:tcPr>
            <w:tcW w:w="1548" w:type="pct"/>
            <w:tcBorders>
              <w:top w:val="single" w:sz="4" w:space="0" w:color="auto"/>
              <w:left w:val="single" w:sz="4" w:space="0" w:color="auto"/>
              <w:bottom w:val="single" w:sz="4" w:space="0" w:color="auto"/>
              <w:right w:val="single" w:sz="4" w:space="0" w:color="auto"/>
            </w:tcBorders>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72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182,397,319.32</w:t>
            </w:r>
          </w:p>
        </w:tc>
        <w:tc>
          <w:tcPr>
            <w:tcW w:w="1729"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188,011,355.54</w:t>
            </w:r>
          </w:p>
        </w:tc>
      </w:tr>
    </w:tbl>
    <w:p w:rsidR="00197073" w:rsidRDefault="00197073">
      <w:pPr>
        <w:rPr>
          <w:color w:val="000000" w:themeColor="text1"/>
          <w:szCs w:val="21"/>
        </w:rPr>
      </w:pPr>
    </w:p>
    <w:bookmarkEnd w:id="321"/>
    <w:bookmarkEnd w:id="322"/>
    <w:p w:rsidR="00197073" w:rsidRDefault="00197073">
      <w:r>
        <w:rPr>
          <w:rFonts w:hint="eastAsia"/>
        </w:rPr>
        <w:t>短期</w:t>
      </w:r>
      <w:r>
        <w:t>应付债券的增减变动</w:t>
      </w:r>
      <w:r>
        <w:rPr>
          <w:rFonts w:hint="eastAsia"/>
        </w:rPr>
        <w:t>：</w:t>
      </w:r>
    </w:p>
    <w:sdt>
      <w:sdtPr>
        <w:alias w:val="是否适用：短期应付债券的增减变动[双击切换]"/>
        <w:tag w:val="_GBC_9702365af41547e6b7eeb62225fd79a4"/>
        <w:id w:val="-155221900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918018440"/>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szCs w:val="21"/>
        </w:rPr>
      </w:pPr>
    </w:p>
    <w:p w:rsidR="00197073" w:rsidRDefault="00197073">
      <w:pPr>
        <w:rPr>
          <w:szCs w:val="21"/>
        </w:rPr>
        <w:sectPr w:rsidR="00197073">
          <w:pgSz w:w="16838" w:h="11906" w:orient="landscape"/>
          <w:pgMar w:top="1276" w:right="1440" w:bottom="1797" w:left="1525" w:header="856" w:footer="992" w:gutter="0"/>
          <w:cols w:space="425"/>
          <w:docGrid w:linePitch="312"/>
        </w:sectPr>
      </w:pPr>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长期借款</w:t>
      </w:r>
    </w:p>
    <w:p w:rsidR="00197073" w:rsidRDefault="00197073" w:rsidP="00144A8E">
      <w:pPr>
        <w:pStyle w:val="af9"/>
        <w:numPr>
          <w:ilvl w:val="3"/>
          <w:numId w:val="85"/>
        </w:numPr>
      </w:pPr>
      <w:r>
        <w:rPr>
          <w:rFonts w:hint="eastAsia"/>
        </w:rPr>
        <w:t>长期借款分类</w:t>
      </w:r>
    </w:p>
    <w:sdt>
      <w:sdtPr>
        <w:alias w:val="是否适用：长期借款分类[双击切换]"/>
        <w:tag w:val="_GBC_f97d0882083646ed86769469b3ee8875"/>
        <w:id w:val="21062205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长期借款分类"/>
          <w:tag w:val="_GBC_1469e55f5b66428a857f07acaf1e4ae0"/>
          <w:id w:val="2042253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借款分类"/>
          <w:tag w:val="_GBC_02e1603886284ce797acd755be7f672a"/>
          <w:id w:val="-110695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197073" w:rsidRPr="00012C57">
        <w:trPr>
          <w:cantSplit/>
        </w:trPr>
        <w:sdt>
          <w:sdtPr>
            <w:rPr>
              <w:rFonts w:asciiTheme="majorEastAsia" w:eastAsiaTheme="majorEastAsia" w:hAnsiTheme="majorEastAsia"/>
            </w:rPr>
            <w:tag w:val="_PLD_4e1b60888e3248369c96087fd1f19eed"/>
            <w:id w:val="1239598693"/>
          </w:sdtPr>
          <w:sdtEndPr/>
          <w:sdtContent>
            <w:tc>
              <w:tcPr>
                <w:tcW w:w="1686"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5eb33a0c1cde49ff9ed499493463ec46"/>
            <w:id w:val="1804424275"/>
          </w:sdtPr>
          <w:sdtEndPr/>
          <w:sdtContent>
            <w:tc>
              <w:tcPr>
                <w:tcW w:w="1686"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9b129c446a5847edb58141b866ffac5d"/>
            <w:id w:val="1198046722"/>
          </w:sdtPr>
          <w:sdtEndPr/>
          <w:sdtContent>
            <w:tc>
              <w:tcPr>
                <w:tcW w:w="1628"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rPr>
          <w:cantSplit/>
        </w:trPr>
        <w:tc>
          <w:tcPr>
            <w:tcW w:w="1686" w:type="pct"/>
            <w:shd w:val="clear" w:color="auto" w:fill="auto"/>
            <w:vAlign w:val="center"/>
          </w:tcPr>
          <w:p w:rsidR="00197073" w:rsidRPr="00012C57" w:rsidRDefault="00197073" w:rsidP="00197073">
            <w:pPr>
              <w:autoSpaceDE w:val="0"/>
              <w:autoSpaceDN w:val="0"/>
              <w:adjustRightInd w:val="0"/>
              <w:snapToGrid w:val="0"/>
              <w:jc w:val="both"/>
              <w:rPr>
                <w:rFonts w:asciiTheme="majorEastAsia" w:eastAsiaTheme="majorEastAsia" w:hAnsiTheme="majorEastAsia"/>
                <w:szCs w:val="21"/>
              </w:rPr>
            </w:pPr>
            <w:r w:rsidRPr="00012C57">
              <w:rPr>
                <w:rFonts w:asciiTheme="majorEastAsia" w:eastAsiaTheme="majorEastAsia" w:hAnsiTheme="majorEastAsia" w:cstheme="majorBidi"/>
                <w:szCs w:val="21"/>
              </w:rPr>
              <w:t>信用借款</w:t>
            </w:r>
          </w:p>
        </w:tc>
        <w:tc>
          <w:tcPr>
            <w:tcW w:w="1686"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1,113,858,680.42</w:t>
            </w:r>
          </w:p>
        </w:tc>
        <w:tc>
          <w:tcPr>
            <w:tcW w:w="16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900,858,066.67</w:t>
            </w:r>
          </w:p>
        </w:tc>
      </w:tr>
      <w:tr w:rsidR="00197073" w:rsidRPr="00012C57" w:rsidTr="00197073">
        <w:trPr>
          <w:cantSplit/>
        </w:trPr>
        <w:tc>
          <w:tcPr>
            <w:tcW w:w="1686" w:type="pct"/>
            <w:shd w:val="clear" w:color="auto" w:fill="auto"/>
            <w:vAlign w:val="center"/>
          </w:tcPr>
          <w:p w:rsidR="00197073" w:rsidRPr="00012C57" w:rsidRDefault="00197073" w:rsidP="00197073">
            <w:pPr>
              <w:autoSpaceDE w:val="0"/>
              <w:autoSpaceDN w:val="0"/>
              <w:adjustRightInd w:val="0"/>
              <w:snapToGrid w:val="0"/>
              <w:jc w:val="both"/>
              <w:rPr>
                <w:rFonts w:asciiTheme="majorEastAsia" w:eastAsiaTheme="majorEastAsia" w:hAnsiTheme="majorEastAsia"/>
                <w:szCs w:val="21"/>
              </w:rPr>
            </w:pPr>
            <w:r w:rsidRPr="00012C57">
              <w:rPr>
                <w:rFonts w:asciiTheme="majorEastAsia" w:eastAsiaTheme="majorEastAsia" w:hAnsiTheme="majorEastAsia" w:cstheme="majorBidi"/>
                <w:szCs w:val="21"/>
              </w:rPr>
              <w:t>抵押借款</w:t>
            </w:r>
          </w:p>
        </w:tc>
        <w:tc>
          <w:tcPr>
            <w:tcW w:w="1686"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6,570,000.00</w:t>
            </w:r>
          </w:p>
        </w:tc>
        <w:tc>
          <w:tcPr>
            <w:tcW w:w="16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5,970,000.00</w:t>
            </w:r>
          </w:p>
        </w:tc>
      </w:tr>
      <w:tr w:rsidR="00197073" w:rsidRPr="00012C57" w:rsidTr="00197073">
        <w:trPr>
          <w:cantSplit/>
        </w:trPr>
        <w:tc>
          <w:tcPr>
            <w:tcW w:w="1686" w:type="pct"/>
            <w:shd w:val="clear" w:color="auto" w:fill="auto"/>
            <w:vAlign w:val="center"/>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小计</w:t>
            </w:r>
          </w:p>
        </w:tc>
        <w:tc>
          <w:tcPr>
            <w:tcW w:w="1686"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1,120,428,680.42</w:t>
            </w:r>
          </w:p>
        </w:tc>
        <w:tc>
          <w:tcPr>
            <w:tcW w:w="16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906,828,066.67</w:t>
            </w:r>
          </w:p>
        </w:tc>
      </w:tr>
      <w:tr w:rsidR="00197073" w:rsidRPr="00012C57" w:rsidTr="00197073">
        <w:trPr>
          <w:cantSplit/>
        </w:trPr>
        <w:tc>
          <w:tcPr>
            <w:tcW w:w="1686" w:type="pct"/>
            <w:shd w:val="clear" w:color="auto" w:fill="auto"/>
            <w:vAlign w:val="center"/>
          </w:tcPr>
          <w:p w:rsidR="00197073" w:rsidRPr="00012C57" w:rsidRDefault="00197073" w:rsidP="00197073">
            <w:pPr>
              <w:autoSpaceDE w:val="0"/>
              <w:autoSpaceDN w:val="0"/>
              <w:adjustRightInd w:val="0"/>
              <w:snapToGrid w:val="0"/>
              <w:jc w:val="both"/>
              <w:rPr>
                <w:rFonts w:asciiTheme="majorEastAsia" w:eastAsiaTheme="majorEastAsia" w:hAnsiTheme="majorEastAsia"/>
                <w:szCs w:val="21"/>
              </w:rPr>
            </w:pPr>
            <w:r w:rsidRPr="00012C57">
              <w:rPr>
                <w:rFonts w:asciiTheme="majorEastAsia" w:eastAsiaTheme="majorEastAsia" w:hAnsiTheme="majorEastAsia" w:cstheme="majorBidi"/>
                <w:szCs w:val="21"/>
              </w:rPr>
              <w:t>减：一年内到期的长期借款</w:t>
            </w:r>
          </w:p>
        </w:tc>
        <w:tc>
          <w:tcPr>
            <w:tcW w:w="1686"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470,108,680.42</w:t>
            </w:r>
          </w:p>
        </w:tc>
        <w:tc>
          <w:tcPr>
            <w:tcW w:w="162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340,858,066.67</w:t>
            </w:r>
          </w:p>
        </w:tc>
      </w:tr>
      <w:tr w:rsidR="00197073" w:rsidRPr="00012C57" w:rsidTr="00197073">
        <w:trPr>
          <w:cantSplit/>
        </w:trPr>
        <w:tc>
          <w:tcPr>
            <w:tcW w:w="1686" w:type="pct"/>
            <w:vAlign w:val="center"/>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合计</w:t>
            </w:r>
          </w:p>
        </w:tc>
        <w:tc>
          <w:tcPr>
            <w:tcW w:w="1686" w:type="pct"/>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650,320,000.00</w:t>
            </w:r>
          </w:p>
        </w:tc>
        <w:tc>
          <w:tcPr>
            <w:tcW w:w="1628"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565,970,000.00</w:t>
            </w:r>
          </w:p>
        </w:tc>
      </w:tr>
    </w:tbl>
    <w:p w:rsidR="00197073" w:rsidRDefault="00197073">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22680729"/>
        <w:placeholder>
          <w:docPart w:val="GBC22222222222222222222222222222"/>
        </w:placeholder>
      </w:sdtPr>
      <w:sdtEndPr/>
      <w:sdtContent>
        <w:p w:rsidR="00197073" w:rsidRDefault="00197073">
          <w:pPr>
            <w:snapToGrid w:val="0"/>
            <w:rPr>
              <w:rFonts w:cstheme="minorBidi"/>
              <w:color w:val="000000" w:themeColor="text1"/>
              <w:kern w:val="2"/>
              <w:szCs w:val="21"/>
            </w:rPr>
          </w:pPr>
          <w:r>
            <w:rPr>
              <w:rFonts w:hint="eastAsia"/>
              <w:szCs w:val="21"/>
            </w:rPr>
            <w:t>无</w:t>
          </w:r>
        </w:p>
      </w:sdtContent>
    </w:sdt>
    <w:p w:rsidR="00197073" w:rsidRDefault="00197073">
      <w:pPr>
        <w:snapToGrid w:val="0"/>
        <w:rPr>
          <w:rFonts w:cstheme="minorBidi"/>
          <w:color w:val="000000" w:themeColor="text1"/>
          <w:kern w:val="2"/>
          <w:szCs w:val="21"/>
        </w:rPr>
      </w:pPr>
    </w:p>
    <w:p w:rsidR="00197073" w:rsidRDefault="00197073">
      <w:pPr>
        <w:snapToGrid w:val="0"/>
        <w:rPr>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185760841"/>
        <w:placeholder>
          <w:docPart w:val="GBC22222222222222222222222222222"/>
        </w:placeholder>
      </w:sdtPr>
      <w:sdtEndPr/>
      <w:sdtContent>
        <w:p w:rsidR="00197073" w:rsidRDefault="00197073">
          <w:pPr>
            <w:snapToGrid w:val="0"/>
            <w:rPr>
              <w:color w:val="000000" w:themeColor="text1"/>
              <w:szCs w:val="21"/>
            </w:rPr>
          </w:pPr>
          <w:r w:rsidRPr="00C36FA5">
            <w:rPr>
              <w:color w:val="000000" w:themeColor="text1"/>
              <w:szCs w:val="21"/>
            </w:rPr>
            <w:fldChar w:fldCharType="begin"/>
          </w:r>
          <w:r w:rsidRPr="00C36FA5">
            <w:rPr>
              <w:rFonts w:hint="eastAsia"/>
              <w:color w:val="000000" w:themeColor="text1"/>
              <w:szCs w:val="21"/>
            </w:rPr>
            <w:instrText xml:space="preserve">MACROBUTTON  SnrToggleCheckbox √适用 </w:instrText>
          </w:r>
          <w:r w:rsidRPr="00C36FA5">
            <w:rPr>
              <w:color w:val="000000" w:themeColor="text1"/>
              <w:szCs w:val="21"/>
            </w:rPr>
            <w:fldChar w:fldCharType="end"/>
          </w:r>
          <w:r w:rsidRPr="00C36FA5">
            <w:rPr>
              <w:color w:val="000000" w:themeColor="text1"/>
              <w:szCs w:val="21"/>
            </w:rPr>
            <w:fldChar w:fldCharType="begin"/>
          </w:r>
          <w:r w:rsidRPr="00C36FA5">
            <w:rPr>
              <w:color w:val="000000" w:themeColor="text1"/>
              <w:szCs w:val="21"/>
            </w:rPr>
            <w:instrText xml:space="preserve"> MACROBUTTON  SnrToggleCheckbox □不适用 </w:instrText>
          </w:r>
          <w:r w:rsidRPr="00C36FA5">
            <w:rPr>
              <w:color w:val="000000" w:themeColor="text1"/>
              <w:szCs w:val="21"/>
            </w:rPr>
            <w:fldChar w:fldCharType="end"/>
          </w:r>
        </w:p>
      </w:sdtContent>
    </w:sdt>
    <w:p w:rsidR="00197073" w:rsidRDefault="0023688F">
      <w:pPr>
        <w:snapToGrid w:val="0"/>
        <w:rPr>
          <w:szCs w:val="21"/>
        </w:rPr>
      </w:pPr>
      <w:sdt>
        <w:sdtPr>
          <w:rPr>
            <w:szCs w:val="21"/>
          </w:rPr>
          <w:alias w:val="长期借款的说明"/>
          <w:tag w:val="_GBC_5848bb69eab4491191dfd1df2d6dde23"/>
          <w:id w:val="1746224958"/>
          <w:placeholder>
            <w:docPart w:val="GBC22222222222222222222222222222"/>
          </w:placeholder>
        </w:sdtPr>
        <w:sdtEndPr/>
        <w:sdtContent>
          <w:r w:rsidR="00197073">
            <w:rPr>
              <w:rFonts w:hint="eastAsia"/>
              <w:szCs w:val="21"/>
            </w:rPr>
            <w:t>无</w:t>
          </w:r>
        </w:sdtContent>
      </w:sdt>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应付债券</w:t>
      </w:r>
    </w:p>
    <w:p w:rsidR="00197073" w:rsidRDefault="00197073" w:rsidP="00144A8E">
      <w:pPr>
        <w:pStyle w:val="af9"/>
        <w:numPr>
          <w:ilvl w:val="0"/>
          <w:numId w:val="86"/>
        </w:numPr>
        <w:ind w:left="426" w:hanging="426"/>
      </w:pPr>
      <w:r>
        <w:rPr>
          <w:rFonts w:hint="eastAsia"/>
        </w:rPr>
        <w:t>应付债券</w:t>
      </w:r>
    </w:p>
    <w:sdt>
      <w:sdtPr>
        <w:alias w:val="是否适用：应付债券[双击切换]"/>
        <w:tag w:val="_GBC_645b020b25af4284b8eff88f14f8c5c2"/>
        <w:id w:val="151318488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9"/>
        <w:numPr>
          <w:ilvl w:val="0"/>
          <w:numId w:val="86"/>
        </w:numPr>
        <w:ind w:left="426" w:hanging="426"/>
      </w:pPr>
      <w:r>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210679934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cstheme="minorBidi"/>
          <w:color w:val="000000" w:themeColor="text1"/>
          <w:szCs w:val="21"/>
        </w:rPr>
      </w:pPr>
    </w:p>
    <w:p w:rsidR="00197073" w:rsidRDefault="00197073" w:rsidP="00144A8E">
      <w:pPr>
        <w:pStyle w:val="af9"/>
        <w:numPr>
          <w:ilvl w:val="0"/>
          <w:numId w:val="86"/>
        </w:numPr>
        <w:ind w:left="426" w:hanging="426"/>
      </w:pPr>
      <w:bookmarkStart w:id="323" w:name="OLE_LINK16"/>
      <w:bookmarkStart w:id="324" w:name="OLE_LINK18"/>
      <w:r>
        <w:rPr>
          <w:rFonts w:hint="eastAsia"/>
        </w:rPr>
        <w:t>可</w:t>
      </w:r>
      <w:r>
        <w:rPr>
          <w:rFonts w:ascii="宋体" w:hAnsi="宋体" w:hint="eastAsia"/>
        </w:rPr>
        <w:t>转换公司债</w:t>
      </w:r>
      <w:proofErr w:type="gramStart"/>
      <w:r>
        <w:rPr>
          <w:rFonts w:hint="eastAsia"/>
        </w:rPr>
        <w:t>券</w:t>
      </w:r>
      <w:proofErr w:type="gramEnd"/>
      <w:r>
        <w:rPr>
          <w:rFonts w:hint="eastAsia"/>
        </w:rPr>
        <w:t>的说明</w:t>
      </w:r>
    </w:p>
    <w:sdt>
      <w:sdtPr>
        <w:rPr>
          <w:rFonts w:hint="eastAsia"/>
          <w:szCs w:val="21"/>
        </w:rPr>
        <w:alias w:val="是否适用：可转换公司债券的转股条件、转股时间说明[双击切换]"/>
        <w:tag w:val="_GBC_2b6cb515ba4c417781662a31ccbd84e3"/>
        <w:id w:val="-1919164610"/>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spacing w:before="60" w:after="60"/>
        <w:rPr>
          <w:szCs w:val="21"/>
        </w:rPr>
      </w:pPr>
    </w:p>
    <w:p w:rsidR="00197073" w:rsidRDefault="00197073">
      <w:pPr>
        <w:spacing w:before="60" w:after="60"/>
        <w:rPr>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402902171"/>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0"/>
          <w:numId w:val="86"/>
        </w:numPr>
        <w:tabs>
          <w:tab w:val="left" w:pos="672"/>
        </w:tabs>
        <w:rPr>
          <w:rFonts w:ascii="宋体" w:hAnsi="宋体"/>
          <w:color w:val="000000" w:themeColor="text1"/>
          <w:szCs w:val="21"/>
        </w:rPr>
      </w:pPr>
      <w:bookmarkStart w:id="325" w:name="_Hlk184976397"/>
      <w:bookmarkEnd w:id="323"/>
      <w:bookmarkEnd w:id="324"/>
      <w:r>
        <w:rPr>
          <w:rFonts w:ascii="宋体" w:hAnsi="宋体" w:hint="eastAsia"/>
          <w:color w:val="000000" w:themeColor="text1"/>
          <w:szCs w:val="21"/>
        </w:rPr>
        <w:t>划分为金融负债的其他金融工具说明</w:t>
      </w:r>
    </w:p>
    <w:p w:rsidR="00197073" w:rsidRDefault="00197073">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53513c1d69be4ad5ae1f8e792b460c3a"/>
        <w:id w:val="-1640644979"/>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pPr>
        <w:rPr>
          <w:color w:val="000000" w:themeColor="text1"/>
        </w:rPr>
      </w:pPr>
    </w:p>
    <w:p w:rsidR="00197073" w:rsidRDefault="00197073">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e613ba16b53e4bbb8a851aaf5017e3db"/>
        <w:id w:val="-2115814932"/>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rsidP="00197073">
      <w:pPr>
        <w:rPr>
          <w:color w:val="000000" w:themeColor="text1"/>
        </w:rPr>
      </w:pPr>
    </w:p>
    <w:p w:rsidR="00197073" w:rsidRDefault="00197073">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204081d4f834a93a4a19ca79b51cf77"/>
        <w:id w:val="1938790428"/>
        <w:placeholder>
          <w:docPart w:val="GBC22222222222222222222222222222"/>
        </w:placeholder>
      </w:sdtPr>
      <w:sdtEndPr/>
      <w:sdtContent>
        <w:p w:rsidR="00197073" w:rsidRDefault="00197073" w:rsidP="00197073">
          <w:pPr>
            <w:spacing w:before="60" w:after="60"/>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pPr>
        <w:rPr>
          <w:color w:val="000000" w:themeColor="text1"/>
        </w:rPr>
      </w:pPr>
    </w:p>
    <w:bookmarkEnd w:id="325"/>
    <w:p w:rsidR="00197073" w:rsidRDefault="00197073">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809551919"/>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szCs w:val="21"/>
        </w:rPr>
      </w:pPr>
      <w:bookmarkStart w:id="326" w:name="_Hlk24026742"/>
      <w:r>
        <w:rPr>
          <w:rFonts w:hint="eastAsia"/>
          <w:szCs w:val="21"/>
        </w:rPr>
        <w:t>租赁负债</w:t>
      </w:r>
    </w:p>
    <w:sdt>
      <w:sdtPr>
        <w:rPr>
          <w:szCs w:val="21"/>
        </w:rPr>
        <w:alias w:val="是否适用：租赁负债[双击切换]"/>
        <w:tag w:val="_GBC_abf9a23b0ddc4b63b6f39d768c084973"/>
        <w:id w:val="-156556433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326"/>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p w:rsidR="00197073" w:rsidRDefault="00197073">
      <w:pPr>
        <w:pStyle w:val="af9"/>
      </w:pPr>
      <w:bookmarkStart w:id="327" w:name="_Hlk532911038"/>
      <w:r>
        <w:rPr>
          <w:rFonts w:hint="eastAsia"/>
        </w:rPr>
        <w:t>项目列示</w:t>
      </w:r>
    </w:p>
    <w:sdt>
      <w:sdtPr>
        <w:alias w:val="是否适用：长期应付款分类列示[双击切换]"/>
        <w:tag w:val="_GBC_90d4a9bd673140ef9c99898da48d1614"/>
        <w:id w:val="-916404734"/>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长期应付款分类列示"/>
          <w:tag w:val="_GBC_6f1c5753ac2941b597e1d984d66c55a3"/>
          <w:id w:val="-1507437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长期应付款分类列示"/>
          <w:tag w:val="_GBC_8f45b0164513461a90709633a96141c4"/>
          <w:id w:val="-2176753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197073" w:rsidRPr="00012C57">
        <w:sdt>
          <w:sdtPr>
            <w:rPr>
              <w:rFonts w:asciiTheme="majorEastAsia" w:eastAsiaTheme="majorEastAsia" w:hAnsiTheme="majorEastAsia"/>
            </w:rPr>
            <w:tag w:val="_PLD_2038af4a07e447f88ceb8aedfaa7f12b"/>
            <w:id w:val="1717315638"/>
          </w:sdtPr>
          <w:sdtEndPr/>
          <w:sdtContent>
            <w:tc>
              <w:tcPr>
                <w:tcW w:w="1828" w:type="pct"/>
                <w:shd w:val="clear" w:color="auto" w:fill="auto"/>
                <w:vAlign w:val="center"/>
              </w:tcPr>
              <w:p w:rsidR="00197073" w:rsidRPr="00012C57" w:rsidRDefault="00197073">
                <w:pPr>
                  <w:tabs>
                    <w:tab w:val="right" w:pos="3690"/>
                    <w:tab w:val="right" w:pos="5130"/>
                    <w:tab w:val="right" w:pos="6030"/>
                    <w:tab w:val="right" w:pos="7650"/>
                    <w:tab w:val="right" w:pos="9270"/>
                  </w:tabs>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8b56081577b84bd3b322c0202b6a7142"/>
            <w:id w:val="-431049018"/>
          </w:sdtPr>
          <w:sdtEndPr/>
          <w:sdtContent>
            <w:tc>
              <w:tcPr>
                <w:tcW w:w="1582"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2fa2691f59be4fb398c9e37e50109f5a"/>
            <w:id w:val="750317471"/>
          </w:sdtPr>
          <w:sdtEndPr/>
          <w:sdtContent>
            <w:tc>
              <w:tcPr>
                <w:tcW w:w="1590"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197073" w:rsidRPr="00012C57" w:rsidTr="00197073">
        <w:tc>
          <w:tcPr>
            <w:tcW w:w="1828"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21"/>
              </w:rPr>
              <w:t>长期应付款</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855,671,783.85</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18"/>
              </w:rPr>
              <w:t>889,420,381.03</w:t>
            </w:r>
          </w:p>
        </w:tc>
      </w:tr>
      <w:tr w:rsidR="00197073" w:rsidRPr="00012C57" w:rsidTr="00197073">
        <w:tc>
          <w:tcPr>
            <w:tcW w:w="1828"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小计</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855,671,783.85</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18"/>
              </w:rPr>
              <w:t>889,420,381.03</w:t>
            </w:r>
          </w:p>
        </w:tc>
      </w:tr>
      <w:tr w:rsidR="00197073" w:rsidRPr="00012C57" w:rsidTr="00197073">
        <w:tc>
          <w:tcPr>
            <w:tcW w:w="1828"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21"/>
              </w:rPr>
              <w:t>减：一年内到期的长期应付款项</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35,166,038.21</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18"/>
              </w:rPr>
              <w:t>34,541,359.75</w:t>
            </w:r>
          </w:p>
        </w:tc>
      </w:tr>
      <w:tr w:rsidR="00197073" w:rsidRPr="00012C57" w:rsidTr="00197073">
        <w:tc>
          <w:tcPr>
            <w:tcW w:w="1828"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合计</w:t>
            </w:r>
          </w:p>
        </w:tc>
        <w:tc>
          <w:tcPr>
            <w:tcW w:w="1582"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820,505,745.64</w:t>
            </w:r>
          </w:p>
        </w:tc>
        <w:tc>
          <w:tcPr>
            <w:tcW w:w="1590" w:type="pct"/>
            <w:shd w:val="clear" w:color="auto" w:fill="auto"/>
            <w:vAlign w:val="center"/>
          </w:tcPr>
          <w:p w:rsidR="00197073" w:rsidRPr="00012C57" w:rsidRDefault="00197073" w:rsidP="00197073">
            <w:pPr>
              <w:tabs>
                <w:tab w:val="right" w:pos="3690"/>
                <w:tab w:val="right" w:pos="5130"/>
                <w:tab w:val="right" w:pos="6030"/>
                <w:tab w:val="right" w:pos="7650"/>
                <w:tab w:val="right" w:pos="9270"/>
              </w:tabs>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18"/>
              </w:rPr>
              <w:t>854,879,021.28</w:t>
            </w:r>
          </w:p>
        </w:tc>
      </w:tr>
    </w:tbl>
    <w:p w:rsidR="00197073" w:rsidRDefault="00197073"/>
    <w:p w:rsidR="00197073" w:rsidRDefault="00197073">
      <w:pPr>
        <w:rPr>
          <w:szCs w:val="21"/>
        </w:rPr>
      </w:pPr>
      <w:bookmarkStart w:id="328" w:name="_Hlk532911057"/>
      <w:bookmarkEnd w:id="327"/>
      <w:r>
        <w:rPr>
          <w:rFonts w:hint="eastAsia"/>
          <w:szCs w:val="21"/>
        </w:rPr>
        <w:t>其他说明：</w:t>
      </w:r>
    </w:p>
    <w:sdt>
      <w:sdtPr>
        <w:rPr>
          <w:szCs w:val="21"/>
        </w:rPr>
        <w:alias w:val="是否适用：长期应付款分类列示其他说明[双击切换]"/>
        <w:tag w:val="_GBC_e7daa7f55cea4e3d835be6ee6457b35d"/>
        <w:id w:val="64563104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328"/>
    <w:p w:rsidR="00197073" w:rsidRDefault="00197073">
      <w:pPr>
        <w:pStyle w:val="af9"/>
        <w:ind w:left="360" w:hanging="360"/>
      </w:pPr>
      <w:r>
        <w:rPr>
          <w:rFonts w:hint="eastAsia"/>
        </w:rPr>
        <w:t>长期应付款</w:t>
      </w:r>
    </w:p>
    <w:p w:rsidR="00197073" w:rsidRDefault="00197073" w:rsidP="00144A8E">
      <w:pPr>
        <w:pStyle w:val="afa"/>
        <w:numPr>
          <w:ilvl w:val="0"/>
          <w:numId w:val="123"/>
        </w:numPr>
        <w:ind w:leftChars="0"/>
      </w:pPr>
      <w:r>
        <w:rPr>
          <w:rFonts w:hint="eastAsia"/>
        </w:rPr>
        <w:t>按款项性质列示长期应付款</w:t>
      </w:r>
    </w:p>
    <w:sdt>
      <w:sdtPr>
        <w:alias w:val="是否适用：按款项性质列示长期应付款[双击切换]"/>
        <w:tag w:val="_GBC_6a4cca7cce5341018cd4836f32746cd9"/>
        <w:id w:val="34730104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长期应付款"/>
          <w:tag w:val="_GBC_ddf7b9d28f164198ac6c2f6a82b47d41"/>
          <w:id w:val="4908401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应付款"/>
          <w:tag w:val="_GBC_f93228408d4f48699309d8ab4da673ba"/>
          <w:id w:val="-19066043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25"/>
        <w:gridCol w:w="2848"/>
        <w:gridCol w:w="2850"/>
      </w:tblGrid>
      <w:tr w:rsidR="00197073" w:rsidRPr="00012C57">
        <w:trPr>
          <w:cantSplit/>
          <w:trHeight w:val="307"/>
        </w:trPr>
        <w:sdt>
          <w:sdtPr>
            <w:rPr>
              <w:rFonts w:asciiTheme="majorEastAsia" w:eastAsiaTheme="majorEastAsia" w:hAnsiTheme="majorEastAsia"/>
            </w:rPr>
            <w:tag w:val="_PLD_80697eb0741143188d1783ddd81c2db2"/>
            <w:id w:val="-2088307239"/>
          </w:sdtPr>
          <w:sdtEndPr/>
          <w:sdtContent>
            <w:tc>
              <w:tcPr>
                <w:tcW w:w="1771"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b45e38f9b06048e18bf5d20429299b7b"/>
            <w:id w:val="-236787567"/>
          </w:sdtPr>
          <w:sdtEndPr/>
          <w:sdtContent>
            <w:tc>
              <w:tcPr>
                <w:tcW w:w="1614"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361897af892e4de98bc2cf056e2b512c"/>
            <w:id w:val="1624197625"/>
          </w:sdtPr>
          <w:sdtEndPr/>
          <w:sdtContent>
            <w:tc>
              <w:tcPr>
                <w:tcW w:w="1615"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AC73AF" w:rsidRPr="00012C57" w:rsidTr="00197073">
        <w:trPr>
          <w:cantSplit/>
          <w:trHeight w:val="186"/>
        </w:trPr>
        <w:tc>
          <w:tcPr>
            <w:tcW w:w="1771" w:type="pct"/>
            <w:vAlign w:val="center"/>
          </w:tcPr>
          <w:p w:rsidR="00AC73AF" w:rsidRPr="00012C57" w:rsidRDefault="00AC73AF" w:rsidP="00AC73AF">
            <w:pPr>
              <w:rPr>
                <w:rFonts w:asciiTheme="majorEastAsia" w:eastAsiaTheme="majorEastAsia" w:hAnsiTheme="majorEastAsia"/>
                <w:szCs w:val="21"/>
              </w:rPr>
            </w:pPr>
            <w:r>
              <w:rPr>
                <w:rFonts w:asciiTheme="majorEastAsia" w:eastAsiaTheme="majorEastAsia" w:hAnsiTheme="majorEastAsia" w:cstheme="majorBidi" w:hint="eastAsia"/>
                <w:szCs w:val="21"/>
              </w:rPr>
              <w:t>往来款</w:t>
            </w:r>
          </w:p>
        </w:tc>
        <w:tc>
          <w:tcPr>
            <w:tcW w:w="1614"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621,240,550.88</w:t>
            </w:r>
          </w:p>
        </w:tc>
        <w:tc>
          <w:tcPr>
            <w:tcW w:w="1615"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621,240,550.88</w:t>
            </w:r>
          </w:p>
        </w:tc>
      </w:tr>
      <w:tr w:rsidR="00AC73AF" w:rsidRPr="00012C57" w:rsidTr="00197073">
        <w:trPr>
          <w:cantSplit/>
          <w:trHeight w:val="186"/>
        </w:trPr>
        <w:tc>
          <w:tcPr>
            <w:tcW w:w="1771" w:type="pct"/>
            <w:vAlign w:val="center"/>
          </w:tcPr>
          <w:p w:rsidR="00AC73AF" w:rsidRPr="00012C57" w:rsidRDefault="00AC73AF" w:rsidP="00AC73AF">
            <w:pPr>
              <w:rPr>
                <w:rFonts w:asciiTheme="majorEastAsia" w:eastAsiaTheme="majorEastAsia" w:hAnsiTheme="majorEastAsia"/>
                <w:szCs w:val="21"/>
              </w:rPr>
            </w:pPr>
            <w:r w:rsidRPr="009C78E2">
              <w:rPr>
                <w:rFonts w:asciiTheme="majorEastAsia" w:eastAsiaTheme="majorEastAsia" w:hAnsiTheme="majorEastAsia" w:cstheme="majorBidi" w:hint="eastAsia"/>
                <w:szCs w:val="21"/>
              </w:rPr>
              <w:t>采矿权受让款</w:t>
            </w:r>
          </w:p>
        </w:tc>
        <w:tc>
          <w:tcPr>
            <w:tcW w:w="1614" w:type="pct"/>
            <w:vAlign w:val="center"/>
          </w:tcPr>
          <w:p w:rsidR="00AC73AF" w:rsidRPr="00012C57" w:rsidRDefault="00AC73AF" w:rsidP="00AC73AF">
            <w:pPr>
              <w:jc w:val="right"/>
              <w:rPr>
                <w:rFonts w:asciiTheme="majorEastAsia" w:eastAsiaTheme="majorEastAsia" w:hAnsiTheme="majorEastAsia"/>
                <w:szCs w:val="21"/>
              </w:rPr>
            </w:pPr>
            <w:bookmarkStart w:id="329" w:name="OLE_LINK55"/>
            <w:r w:rsidRPr="00012C57">
              <w:rPr>
                <w:rFonts w:asciiTheme="majorEastAsia" w:eastAsiaTheme="majorEastAsia" w:hAnsiTheme="majorEastAsia" w:cstheme="majorBidi"/>
                <w:szCs w:val="21"/>
              </w:rPr>
              <w:t>234,431,232.97</w:t>
            </w:r>
            <w:bookmarkEnd w:id="329"/>
          </w:p>
        </w:tc>
        <w:tc>
          <w:tcPr>
            <w:tcW w:w="1615"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268,179,830.15</w:t>
            </w:r>
          </w:p>
        </w:tc>
      </w:tr>
      <w:tr w:rsidR="00AC73AF" w:rsidRPr="00012C57" w:rsidTr="00197073">
        <w:trPr>
          <w:cantSplit/>
          <w:trHeight w:val="186"/>
        </w:trPr>
        <w:tc>
          <w:tcPr>
            <w:tcW w:w="1771" w:type="pct"/>
            <w:vAlign w:val="center"/>
          </w:tcPr>
          <w:p w:rsidR="00AC73AF" w:rsidRPr="00012C57" w:rsidRDefault="00AC73AF" w:rsidP="00AC73AF">
            <w:pPr>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小计</w:t>
            </w:r>
          </w:p>
        </w:tc>
        <w:tc>
          <w:tcPr>
            <w:tcW w:w="1614"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855,671,783.85</w:t>
            </w:r>
          </w:p>
        </w:tc>
        <w:tc>
          <w:tcPr>
            <w:tcW w:w="1615"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889,420,381.03</w:t>
            </w:r>
          </w:p>
        </w:tc>
      </w:tr>
      <w:tr w:rsidR="00AC73AF" w:rsidRPr="00012C57" w:rsidTr="00197073">
        <w:trPr>
          <w:cantSplit/>
          <w:trHeight w:val="186"/>
        </w:trPr>
        <w:tc>
          <w:tcPr>
            <w:tcW w:w="1771" w:type="pct"/>
            <w:vAlign w:val="center"/>
          </w:tcPr>
          <w:p w:rsidR="00AC73AF" w:rsidRPr="00012C57" w:rsidRDefault="00AC73AF" w:rsidP="00AC73AF">
            <w:pPr>
              <w:rPr>
                <w:rFonts w:asciiTheme="majorEastAsia" w:eastAsiaTheme="majorEastAsia" w:hAnsiTheme="majorEastAsia"/>
                <w:szCs w:val="21"/>
              </w:rPr>
            </w:pPr>
            <w:r w:rsidRPr="00012C57">
              <w:rPr>
                <w:rFonts w:asciiTheme="majorEastAsia" w:eastAsiaTheme="majorEastAsia" w:hAnsiTheme="majorEastAsia" w:cstheme="majorBidi"/>
                <w:szCs w:val="21"/>
              </w:rPr>
              <w:t>减：一年内到期的长期应付款</w:t>
            </w:r>
          </w:p>
        </w:tc>
        <w:tc>
          <w:tcPr>
            <w:tcW w:w="1614"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35,166,038.21</w:t>
            </w:r>
          </w:p>
        </w:tc>
        <w:tc>
          <w:tcPr>
            <w:tcW w:w="1615"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34,541,359.75</w:t>
            </w:r>
          </w:p>
        </w:tc>
      </w:tr>
      <w:tr w:rsidR="00AC73AF" w:rsidRPr="00012C57" w:rsidTr="00197073">
        <w:trPr>
          <w:cantSplit/>
          <w:trHeight w:val="186"/>
        </w:trPr>
        <w:tc>
          <w:tcPr>
            <w:tcW w:w="1771" w:type="pct"/>
            <w:vAlign w:val="center"/>
          </w:tcPr>
          <w:p w:rsidR="00AC73AF" w:rsidRPr="00012C57" w:rsidRDefault="00AC73AF" w:rsidP="00AC73AF">
            <w:pPr>
              <w:jc w:val="center"/>
              <w:rPr>
                <w:rFonts w:asciiTheme="majorEastAsia" w:eastAsiaTheme="majorEastAsia" w:hAnsiTheme="majorEastAsia"/>
                <w:szCs w:val="21"/>
              </w:rPr>
            </w:pPr>
            <w:r w:rsidRPr="00012C57">
              <w:rPr>
                <w:rFonts w:asciiTheme="majorEastAsia" w:eastAsiaTheme="majorEastAsia" w:hAnsiTheme="majorEastAsia" w:cstheme="majorBidi"/>
                <w:szCs w:val="21"/>
              </w:rPr>
              <w:t>合计</w:t>
            </w:r>
          </w:p>
        </w:tc>
        <w:tc>
          <w:tcPr>
            <w:tcW w:w="1614"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820,505,745.64</w:t>
            </w:r>
          </w:p>
        </w:tc>
        <w:tc>
          <w:tcPr>
            <w:tcW w:w="1615" w:type="pct"/>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854,879,021.28</w:t>
            </w:r>
          </w:p>
        </w:tc>
      </w:tr>
    </w:tbl>
    <w:p w:rsidR="00197073" w:rsidRDefault="00197073"/>
    <w:p w:rsidR="00197073" w:rsidRDefault="00197073">
      <w:pPr>
        <w:snapToGrid w:val="0"/>
        <w:spacing w:before="60" w:after="60" w:line="240" w:lineRule="atLeast"/>
        <w:rPr>
          <w:szCs w:val="21"/>
        </w:rPr>
      </w:pPr>
      <w:r>
        <w:rPr>
          <w:rFonts w:hint="eastAsia"/>
          <w:szCs w:val="21"/>
        </w:rPr>
        <w:t>其他说明：</w:t>
      </w:r>
    </w:p>
    <w:sdt>
      <w:sdtPr>
        <w:rPr>
          <w:szCs w:val="21"/>
        </w:rPr>
        <w:alias w:val="长期应付款的说明"/>
        <w:tag w:val="_GBC_1e1004e075cc4ec6b1e314219a582067"/>
        <w:id w:val="918838554"/>
        <w:placeholder>
          <w:docPart w:val="GBC22222222222222222222222222222"/>
        </w:placeholder>
      </w:sdtPr>
      <w:sdtEndPr>
        <w:rPr>
          <w:szCs w:val="20"/>
        </w:rPr>
      </w:sdtEndPr>
      <w:sdtContent>
        <w:p w:rsidR="00197073" w:rsidRPr="008C65C0" w:rsidRDefault="00197073" w:rsidP="00197073">
          <w:pPr>
            <w:pStyle w:val="afffffffa"/>
            <w:ind w:firstLine="420"/>
          </w:pPr>
          <w:r w:rsidRPr="008C65C0">
            <w:rPr>
              <w:rFonts w:hint="eastAsia"/>
            </w:rPr>
            <w:t>（</w:t>
          </w:r>
          <w:r w:rsidRPr="008C65C0">
            <w:rPr>
              <w:rFonts w:hint="eastAsia"/>
            </w:rPr>
            <w:t>1</w:t>
          </w:r>
          <w:r w:rsidRPr="008C65C0">
            <w:rPr>
              <w:rFonts w:hint="eastAsia"/>
            </w:rPr>
            <w:t>）期末余额中</w:t>
          </w:r>
          <w:r w:rsidRPr="008C65C0">
            <w:rPr>
              <w:rFonts w:hint="eastAsia"/>
            </w:rPr>
            <w:t>621,240,550.88</w:t>
          </w:r>
          <w:r w:rsidRPr="008C65C0">
            <w:rPr>
              <w:rFonts w:hint="eastAsia"/>
            </w:rPr>
            <w:t>元系公司实际控制人安徽省皖北煤电集团有限责任公司对安徽卧龙湖煤矿有限责任公司投资总额超出公司设立时实收资本和</w:t>
          </w:r>
          <w:r w:rsidRPr="008C65C0">
            <w:rPr>
              <w:rFonts w:hint="eastAsia"/>
            </w:rPr>
            <w:t>2007</w:t>
          </w:r>
          <w:r w:rsidRPr="008C65C0">
            <w:rPr>
              <w:rFonts w:hint="eastAsia"/>
            </w:rPr>
            <w:t>年</w:t>
          </w:r>
          <w:r w:rsidRPr="008C65C0">
            <w:rPr>
              <w:rFonts w:hint="eastAsia"/>
            </w:rPr>
            <w:t>1</w:t>
          </w:r>
          <w:r w:rsidRPr="008C65C0">
            <w:rPr>
              <w:rFonts w:hint="eastAsia"/>
            </w:rPr>
            <w:t>月</w:t>
          </w:r>
          <w:r w:rsidRPr="008C65C0">
            <w:rPr>
              <w:rFonts w:hint="eastAsia"/>
            </w:rPr>
            <w:t>31</w:t>
          </w:r>
          <w:r w:rsidRPr="008C65C0">
            <w:rPr>
              <w:rFonts w:hint="eastAsia"/>
            </w:rPr>
            <w:t>日前代垫的工程款。根据公司与安徽皖北煤电集团有限责任公司签订的还款协议，该款项在煤矿竣工验收后正式投产之年开始分年偿还，直至全部偿清。在卧龙湖煤矿公司的盈利年度，每年应偿还的债务数额等同于其当年计提的采矿权摊销及固定资产折旧的数额，以及当年实现的净利润的</w:t>
          </w:r>
          <w:r w:rsidRPr="008C65C0">
            <w:rPr>
              <w:rFonts w:hint="eastAsia"/>
            </w:rPr>
            <w:t>30%</w:t>
          </w:r>
          <w:r w:rsidRPr="008C65C0">
            <w:rPr>
              <w:rFonts w:hint="eastAsia"/>
            </w:rPr>
            <w:t>之和，而且偿还数量以该公司当年经营活动现金流量净额为上限。</w:t>
          </w:r>
        </w:p>
        <w:p w:rsidR="00197073" w:rsidRPr="008C65C0" w:rsidRDefault="00197073" w:rsidP="00197073">
          <w:pPr>
            <w:pStyle w:val="afffffffa"/>
            <w:ind w:firstLine="420"/>
          </w:pPr>
          <w:r w:rsidRPr="008C65C0">
            <w:rPr>
              <w:rFonts w:hint="eastAsia"/>
            </w:rPr>
            <w:t>（</w:t>
          </w:r>
          <w:r w:rsidRPr="008C65C0">
            <w:rPr>
              <w:rFonts w:hint="eastAsia"/>
            </w:rPr>
            <w:t>2</w:t>
          </w:r>
          <w:r w:rsidRPr="008C65C0">
            <w:rPr>
              <w:rFonts w:hint="eastAsia"/>
            </w:rPr>
            <w:t>）期末余额中</w:t>
          </w:r>
          <w:r w:rsidR="0040662F">
            <w:t>234,431,232.97</w:t>
          </w:r>
          <w:r w:rsidRPr="008C65C0">
            <w:rPr>
              <w:rFonts w:hint="eastAsia"/>
            </w:rPr>
            <w:t>元系公司向安徽省自然资源厅出让的采矿权应支付款项。根据重庆融矿资产评估房地产土地估价有限公司评估并出具的《安徽恒源煤电股份有限公司煤矿采矿权（整合矿区新增资源量）出让收益评估报告》（融矿</w:t>
          </w:r>
          <w:proofErr w:type="gramStart"/>
          <w:r w:rsidRPr="008C65C0">
            <w:rPr>
              <w:rFonts w:hint="eastAsia"/>
            </w:rPr>
            <w:t>矿</w:t>
          </w:r>
          <w:proofErr w:type="gramEnd"/>
          <w:r w:rsidRPr="008C65C0">
            <w:rPr>
              <w:rFonts w:hint="eastAsia"/>
            </w:rPr>
            <w:t>评字</w:t>
          </w:r>
          <w:r>
            <w:rPr>
              <w:rFonts w:hint="eastAsia"/>
            </w:rPr>
            <w:t>【</w:t>
          </w:r>
          <w:r w:rsidRPr="008C65C0">
            <w:rPr>
              <w:rFonts w:hint="eastAsia"/>
            </w:rPr>
            <w:t>2021</w:t>
          </w:r>
          <w:r w:rsidRPr="008C65C0">
            <w:rPr>
              <w:rFonts w:hint="eastAsia"/>
            </w:rPr>
            <w:t>】</w:t>
          </w:r>
          <w:r w:rsidRPr="008C65C0">
            <w:rPr>
              <w:rFonts w:hint="eastAsia"/>
            </w:rPr>
            <w:t>090</w:t>
          </w:r>
          <w:r w:rsidRPr="008C65C0">
            <w:rPr>
              <w:rFonts w:hint="eastAsia"/>
            </w:rPr>
            <w:t>号），确认采矿权评估值为</w:t>
          </w:r>
          <w:r w:rsidRPr="008C65C0">
            <w:rPr>
              <w:rFonts w:hint="eastAsia"/>
            </w:rPr>
            <w:t>380,567,300.00</w:t>
          </w:r>
          <w:r w:rsidRPr="008C65C0">
            <w:rPr>
              <w:rFonts w:hint="eastAsia"/>
            </w:rPr>
            <w:t>元，协议约定该款项分八期支</w:t>
          </w:r>
          <w:r w:rsidR="00904FBC">
            <w:rPr>
              <w:rFonts w:hint="eastAsia"/>
            </w:rPr>
            <w:t>付</w:t>
          </w:r>
          <w:r w:rsidRPr="008C65C0">
            <w:rPr>
              <w:rFonts w:hint="eastAsia"/>
            </w:rPr>
            <w:t>，至</w:t>
          </w:r>
          <w:r w:rsidRPr="008C65C0">
            <w:rPr>
              <w:rFonts w:hint="eastAsia"/>
            </w:rPr>
            <w:t>2030</w:t>
          </w:r>
          <w:r w:rsidRPr="008C65C0">
            <w:rPr>
              <w:rFonts w:hint="eastAsia"/>
            </w:rPr>
            <w:t>年</w:t>
          </w:r>
          <w:r w:rsidRPr="008C65C0">
            <w:rPr>
              <w:rFonts w:hint="eastAsia"/>
            </w:rPr>
            <w:t>3</w:t>
          </w:r>
          <w:r w:rsidRPr="008C65C0">
            <w:rPr>
              <w:rFonts w:hint="eastAsia"/>
            </w:rPr>
            <w:t>月</w:t>
          </w:r>
          <w:r w:rsidRPr="008C65C0">
            <w:rPr>
              <w:rFonts w:hint="eastAsia"/>
            </w:rPr>
            <w:t>3</w:t>
          </w:r>
          <w:r w:rsidRPr="008C65C0">
            <w:rPr>
              <w:rFonts w:hint="eastAsia"/>
            </w:rPr>
            <w:t>日缴纳完毕。公司以同期</w:t>
          </w:r>
          <w:r w:rsidRPr="008C65C0">
            <w:rPr>
              <w:rFonts w:hint="eastAsia"/>
            </w:rPr>
            <w:t>5</w:t>
          </w:r>
          <w:r w:rsidRPr="008C65C0">
            <w:rPr>
              <w:rFonts w:hint="eastAsia"/>
            </w:rPr>
            <w:t>年期</w:t>
          </w:r>
          <w:r w:rsidRPr="008C65C0">
            <w:rPr>
              <w:rFonts w:hint="eastAsia"/>
            </w:rPr>
            <w:t>LPR</w:t>
          </w:r>
          <w:r w:rsidRPr="008C65C0">
            <w:rPr>
              <w:rFonts w:hint="eastAsia"/>
            </w:rPr>
            <w:t>作为折现率，计算长期应付款。至</w:t>
          </w:r>
          <w:r w:rsidRPr="008C65C0">
            <w:rPr>
              <w:rFonts w:hint="eastAsia"/>
            </w:rPr>
            <w:t>2024</w:t>
          </w:r>
          <w:r w:rsidRPr="008C65C0">
            <w:rPr>
              <w:rFonts w:hint="eastAsia"/>
            </w:rPr>
            <w:t>年</w:t>
          </w:r>
          <w:r w:rsidRPr="008C65C0">
            <w:rPr>
              <w:rFonts w:hint="eastAsia"/>
            </w:rPr>
            <w:t>12</w:t>
          </w:r>
          <w:r w:rsidRPr="008C65C0">
            <w:rPr>
              <w:rFonts w:hint="eastAsia"/>
            </w:rPr>
            <w:t>月</w:t>
          </w:r>
          <w:r w:rsidRPr="008C65C0">
            <w:rPr>
              <w:rFonts w:hint="eastAsia"/>
            </w:rPr>
            <w:t>31</w:t>
          </w:r>
          <w:r w:rsidRPr="008C65C0">
            <w:rPr>
              <w:rFonts w:hint="eastAsia"/>
            </w:rPr>
            <w:t>日，长期应付款余额为</w:t>
          </w:r>
          <w:r w:rsidRPr="008C65C0">
            <w:t>234,431,232.97</w:t>
          </w:r>
          <w:r w:rsidRPr="008C65C0">
            <w:rPr>
              <w:rFonts w:hint="eastAsia"/>
            </w:rPr>
            <w:t>元，其中一年以上到期的长期应付款为</w:t>
          </w:r>
          <w:r w:rsidRPr="008C65C0">
            <w:t>199,265,194.76</w:t>
          </w:r>
          <w:r w:rsidRPr="008C65C0">
            <w:rPr>
              <w:rFonts w:hint="eastAsia"/>
            </w:rPr>
            <w:t>元。</w:t>
          </w:r>
        </w:p>
      </w:sdtContent>
    </w:sdt>
    <w:p w:rsidR="00197073" w:rsidRDefault="00197073">
      <w:pPr>
        <w:snapToGrid w:val="0"/>
        <w:spacing w:line="240" w:lineRule="atLeast"/>
        <w:rPr>
          <w:rFonts w:cstheme="minorBidi"/>
          <w:szCs w:val="21"/>
        </w:rPr>
      </w:pPr>
    </w:p>
    <w:p w:rsidR="00197073" w:rsidRDefault="00197073">
      <w:pPr>
        <w:pStyle w:val="af9"/>
        <w:ind w:left="360" w:hanging="360"/>
      </w:pPr>
      <w:r>
        <w:rPr>
          <w:rFonts w:hint="eastAsia"/>
        </w:rPr>
        <w:lastRenderedPageBreak/>
        <w:t>专项应付款</w:t>
      </w:r>
    </w:p>
    <w:p w:rsidR="00197073" w:rsidRDefault="00197073" w:rsidP="00144A8E">
      <w:pPr>
        <w:pStyle w:val="afa"/>
        <w:numPr>
          <w:ilvl w:val="0"/>
          <w:numId w:val="123"/>
        </w:numPr>
        <w:ind w:leftChars="0"/>
        <w:rPr>
          <w:rFonts w:asciiTheme="minorHAnsi" w:hAnsiTheme="minorHAnsi" w:cstheme="minorBidi"/>
          <w:kern w:val="0"/>
          <w:szCs w:val="24"/>
        </w:rPr>
      </w:pPr>
      <w:r>
        <w:rPr>
          <w:rFonts w:asciiTheme="minorHAnsi" w:hAnsiTheme="minorHAnsi" w:cstheme="minorBidi" w:hint="eastAsia"/>
          <w:kern w:val="0"/>
          <w:szCs w:val="24"/>
        </w:rPr>
        <w:t>按款项性质列示专项应付款</w:t>
      </w:r>
    </w:p>
    <w:sdt>
      <w:sdtPr>
        <w:alias w:val="是否适用：专项应付款[双击切换]"/>
        <w:tag w:val="_GBC_857ddecb5bce4a0f99e428cd2635aa03"/>
        <w:id w:val="415359723"/>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rPr>
          <w:szCs w:val="21"/>
        </w:rPr>
      </w:pPr>
    </w:p>
    <w:p w:rsidR="00197073" w:rsidRDefault="00197073" w:rsidP="00144A8E">
      <w:pPr>
        <w:pStyle w:val="af8"/>
        <w:numPr>
          <w:ilvl w:val="0"/>
          <w:numId w:val="62"/>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24f9546075204a64926cf2cb24e64f0e"/>
        <w:id w:val="-955948675"/>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bookmarkStart w:id="330" w:name="_Hlk533670325"/>
      <w:r>
        <w:rPr>
          <w:rFonts w:ascii="宋体" w:hAnsi="宋体" w:hint="eastAsia"/>
          <w:szCs w:val="21"/>
        </w:rPr>
        <w:t>预计负债</w:t>
      </w:r>
    </w:p>
    <w:sdt>
      <w:sdtPr>
        <w:alias w:val="是否适用：预计负债[双击切换]"/>
        <w:tag w:val="_GBC_d57ab9083835465c9b1fdeb5ed46b3ce"/>
        <w:id w:val="111479477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预计负债"/>
          <w:tag w:val="_GBC_579154bdef014b44aba03cac00df126c"/>
          <w:id w:val="5717768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计负债"/>
          <w:tag w:val="_GBC_1129ab1db6684ceb91f0593c32b5d268"/>
          <w:id w:val="-11519922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05"/>
        <w:gridCol w:w="2206"/>
        <w:gridCol w:w="2206"/>
        <w:gridCol w:w="2206"/>
      </w:tblGrid>
      <w:tr w:rsidR="00197073" w:rsidRPr="00012C57">
        <w:trPr>
          <w:cantSplit/>
        </w:trPr>
        <w:sdt>
          <w:sdtPr>
            <w:rPr>
              <w:rFonts w:asciiTheme="majorEastAsia" w:eastAsiaTheme="majorEastAsia" w:hAnsiTheme="majorEastAsia"/>
            </w:rPr>
            <w:tag w:val="_PLD_afddd1066e934e598ead7a6e38343c21"/>
            <w:id w:val="-132099848"/>
          </w:sdtPr>
          <w:sdtEndPr/>
          <w:sdtContent>
            <w:tc>
              <w:tcPr>
                <w:tcW w:w="1250" w:type="pct"/>
                <w:vAlign w:val="center"/>
              </w:tcPr>
              <w:p w:rsidR="00197073" w:rsidRPr="00012C57" w:rsidRDefault="00197073">
                <w:pPr>
                  <w:ind w:right="105"/>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34e5a75912204ec1a95f806f18cf2748"/>
            <w:id w:val="-2086592395"/>
          </w:sdtPr>
          <w:sdtEndPr/>
          <w:sdtContent>
            <w:tc>
              <w:tcPr>
                <w:tcW w:w="1250"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d493e26e1fb643299cea253bb9f43ca1"/>
            <w:id w:val="-1993099137"/>
          </w:sdtPr>
          <w:sdtEndPr/>
          <w:sdtContent>
            <w:tc>
              <w:tcPr>
                <w:tcW w:w="1250"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4ab9627b71924167a2397cf4a5d9e546"/>
            <w:id w:val="1244452003"/>
          </w:sdtPr>
          <w:sdtEndPr/>
          <w:sdtContent>
            <w:tc>
              <w:tcPr>
                <w:tcW w:w="1250"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形成原因</w:t>
                </w:r>
              </w:p>
            </w:tc>
          </w:sdtContent>
        </w:sdt>
      </w:tr>
      <w:tr w:rsidR="00197073" w:rsidRPr="00012C57" w:rsidTr="00197073">
        <w:trPr>
          <w:cantSplit/>
        </w:trPr>
        <w:tc>
          <w:tcPr>
            <w:tcW w:w="1250" w:type="pct"/>
            <w:shd w:val="clear" w:color="auto" w:fill="auto"/>
            <w:vAlign w:val="center"/>
          </w:tcPr>
          <w:p w:rsidR="00197073" w:rsidRPr="00012C57" w:rsidRDefault="00197073" w:rsidP="00197073">
            <w:pPr>
              <w:ind w:right="105"/>
              <w:rPr>
                <w:rFonts w:asciiTheme="majorEastAsia" w:eastAsiaTheme="majorEastAsia" w:hAnsiTheme="majorEastAsia"/>
                <w:szCs w:val="21"/>
              </w:rPr>
            </w:pPr>
            <w:r w:rsidRPr="00012C57">
              <w:rPr>
                <w:rFonts w:asciiTheme="majorEastAsia" w:eastAsiaTheme="majorEastAsia" w:hAnsiTheme="majorEastAsia" w:cstheme="majorBidi"/>
                <w:szCs w:val="21"/>
              </w:rPr>
              <w:t>资产弃置义务</w:t>
            </w:r>
          </w:p>
        </w:tc>
        <w:tc>
          <w:tcPr>
            <w:tcW w:w="1250"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966,962,763.83</w:t>
            </w:r>
          </w:p>
        </w:tc>
        <w:tc>
          <w:tcPr>
            <w:tcW w:w="1250"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1,082,707,641.74</w:t>
            </w:r>
          </w:p>
        </w:tc>
        <w:tc>
          <w:tcPr>
            <w:tcW w:w="1250" w:type="pct"/>
            <w:vAlign w:val="center"/>
          </w:tcPr>
          <w:p w:rsidR="00197073" w:rsidRPr="00012C57" w:rsidRDefault="00197073" w:rsidP="00197073">
            <w:pPr>
              <w:ind w:right="73"/>
              <w:rPr>
                <w:rFonts w:asciiTheme="majorEastAsia" w:eastAsiaTheme="majorEastAsia" w:hAnsiTheme="majorEastAsia"/>
                <w:szCs w:val="21"/>
              </w:rPr>
            </w:pPr>
            <w:r w:rsidRPr="00012C57">
              <w:rPr>
                <w:rFonts w:asciiTheme="majorEastAsia" w:eastAsiaTheme="majorEastAsia" w:hAnsiTheme="majorEastAsia" w:cstheme="majorBidi"/>
                <w:szCs w:val="21"/>
              </w:rPr>
              <w:t>矿山环境治理工程及土地复垦费</w:t>
            </w:r>
          </w:p>
        </w:tc>
      </w:tr>
    </w:tbl>
    <w:p w:rsidR="00197073" w:rsidRDefault="00197073"/>
    <w:p w:rsidR="00197073" w:rsidRDefault="00197073">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6e5c9571d9134db08ab20372e7d011c7"/>
        <w:id w:val="-539661997"/>
        <w:placeholder>
          <w:docPart w:val="GBC22222222222222222222222222222"/>
        </w:placeholder>
      </w:sdtPr>
      <w:sdtEndPr/>
      <w:sdtContent>
        <w:p w:rsidR="00197073" w:rsidRDefault="00197073">
          <w:pPr>
            <w:autoSpaceDE w:val="0"/>
            <w:autoSpaceDN w:val="0"/>
            <w:adjustRightInd w:val="0"/>
            <w:rPr>
              <w:szCs w:val="21"/>
            </w:rPr>
          </w:pPr>
          <w:r>
            <w:rPr>
              <w:rFonts w:hint="eastAsia"/>
              <w:szCs w:val="21"/>
            </w:rPr>
            <w:t>无</w:t>
          </w:r>
        </w:p>
      </w:sdtContent>
    </w:sdt>
    <w:bookmarkEnd w:id="330"/>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递延收益</w:t>
      </w:r>
    </w:p>
    <w:p w:rsidR="00197073" w:rsidRDefault="00197073">
      <w:pPr>
        <w:pStyle w:val="afff"/>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287666624"/>
        <w:placeholder>
          <w:docPart w:val="GBC22222222222222222222222222222"/>
        </w:placeholder>
      </w:sdtPr>
      <w:sdtEndPr/>
      <w:sdtContent>
        <w:p w:rsidR="00197073" w:rsidRDefault="00197073" w:rsidP="00197073">
          <w:pPr>
            <w:pStyle w:val="afff"/>
            <w:ind w:firstLineChars="0" w:firstLine="0"/>
            <w:jc w:val="left"/>
            <w:rPr>
              <w:rFonts w:ascii="宋体" w:hAnsi="宋体" w:cs="宋体"/>
              <w:kern w:val="0"/>
              <w:szCs w:val="21"/>
            </w:rPr>
          </w:pPr>
          <w:r w:rsidRPr="00C36FA5">
            <w:rPr>
              <w:rFonts w:ascii="宋体" w:hAnsi="宋体" w:cs="宋体"/>
              <w:kern w:val="0"/>
              <w:szCs w:val="21"/>
            </w:rPr>
            <w:fldChar w:fldCharType="begin"/>
          </w:r>
          <w:r w:rsidRPr="00C36FA5">
            <w:rPr>
              <w:rFonts w:ascii="宋体" w:hAnsi="宋体" w:cs="宋体" w:hint="eastAsia"/>
              <w:kern w:val="0"/>
              <w:szCs w:val="21"/>
            </w:rPr>
            <w:instrText xml:space="preserve"> MACROBUTTON  SnrToggleCheckbox □适用  </w:instrText>
          </w:r>
          <w:r w:rsidRPr="00C36FA5">
            <w:rPr>
              <w:rFonts w:ascii="宋体" w:hAnsi="宋体" w:cs="宋体"/>
              <w:kern w:val="0"/>
              <w:szCs w:val="21"/>
            </w:rPr>
            <w:fldChar w:fldCharType="end"/>
          </w:r>
          <w:r w:rsidRPr="00C36FA5">
            <w:rPr>
              <w:rFonts w:ascii="宋体" w:hAnsi="宋体" w:cs="宋体"/>
              <w:kern w:val="0"/>
              <w:szCs w:val="21"/>
            </w:rPr>
            <w:fldChar w:fldCharType="begin"/>
          </w:r>
          <w:r w:rsidRPr="00C36FA5">
            <w:rPr>
              <w:rFonts w:ascii="宋体" w:hAnsi="宋体" w:cs="宋体" w:hint="eastAsia"/>
              <w:kern w:val="0"/>
              <w:szCs w:val="21"/>
            </w:rPr>
            <w:instrText xml:space="preserve"> MACROBUTTON  SnrToggleCheckbox √不适用 </w:instrText>
          </w:r>
          <w:r w:rsidRPr="00C36FA5">
            <w:rPr>
              <w:rFonts w:ascii="宋体" w:hAnsi="宋体" w:cs="宋体"/>
              <w:kern w:val="0"/>
              <w:szCs w:val="21"/>
            </w:rPr>
            <w:fldChar w:fldCharType="end"/>
          </w:r>
        </w:p>
      </w:sdtContent>
    </w:sdt>
    <w:p w:rsidR="00197073" w:rsidRDefault="00197073" w:rsidP="00197073">
      <w:pPr>
        <w:pStyle w:val="afff"/>
        <w:ind w:firstLineChars="0" w:firstLine="0"/>
        <w:jc w:val="left"/>
      </w:pPr>
    </w:p>
    <w:p w:rsidR="00197073" w:rsidRDefault="00197073">
      <w:pPr>
        <w:spacing w:before="60" w:after="60"/>
        <w:rPr>
          <w:szCs w:val="21"/>
        </w:rPr>
      </w:pPr>
      <w:bookmarkStart w:id="331" w:name="_Hlk532902543"/>
      <w:bookmarkStart w:id="332" w:name="_Hlk532902569"/>
      <w:bookmarkStart w:id="333" w:name="OLE_LINK85"/>
      <w:bookmarkStart w:id="334" w:name="OLE_LINK84"/>
      <w:bookmarkEnd w:id="331"/>
      <w:bookmarkEnd w:id="332"/>
      <w:r>
        <w:rPr>
          <w:rFonts w:hint="eastAsia"/>
          <w:szCs w:val="21"/>
        </w:rPr>
        <w:t>其他说明：</w:t>
      </w:r>
    </w:p>
    <w:sdt>
      <w:sdtPr>
        <w:rPr>
          <w:szCs w:val="21"/>
        </w:rPr>
        <w:alias w:val="是否适用：递延收益的其他说明[双击切换]"/>
        <w:tag w:val="_GBC_0c28db54a76349869056f2b92b5d9400"/>
        <w:id w:val="-2140328719"/>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End w:id="333"/>
    <w:bookmarkEnd w:id="334"/>
    <w:p w:rsidR="00197073" w:rsidRDefault="00197073">
      <w:pPr>
        <w:snapToGrid w:val="0"/>
        <w:spacing w:line="240" w:lineRule="atLeast"/>
        <w:rPr>
          <w:szCs w:val="21"/>
        </w:rPr>
      </w:pPr>
    </w:p>
    <w:p w:rsidR="00197073" w:rsidRDefault="00197073" w:rsidP="00144A8E">
      <w:pPr>
        <w:pStyle w:val="af8"/>
        <w:numPr>
          <w:ilvl w:val="0"/>
          <w:numId w:val="62"/>
        </w:numPr>
        <w:tabs>
          <w:tab w:val="left" w:pos="504"/>
        </w:tabs>
        <w:rPr>
          <w:rFonts w:ascii="宋体" w:hAnsi="宋体"/>
          <w:szCs w:val="21"/>
        </w:rPr>
      </w:pPr>
      <w:bookmarkStart w:id="335" w:name="_Hlk533670383"/>
      <w:r>
        <w:rPr>
          <w:rFonts w:ascii="宋体" w:hAnsi="宋体" w:hint="eastAsia"/>
          <w:szCs w:val="21"/>
        </w:rPr>
        <w:t>其他非流动负债</w:t>
      </w:r>
    </w:p>
    <w:sdt>
      <w:sdtPr>
        <w:alias w:val="是否适用：其他非流动负债[双击切换]"/>
        <w:tag w:val="_GBC_05e5676f32624ce18727385761bd1a9a"/>
        <w:id w:val="2074464255"/>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bookmarkEnd w:id="335"/>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73724448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股本"/>
          <w:tag w:val="_GBC_e2cacf7f2d9f4ad78dce53a3e345569e"/>
          <w:id w:val="14472675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股本"/>
          <w:tag w:val="_GBC_a1c9c99744d0466d8ff5672b2b69076a"/>
          <w:id w:val="-9521593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1896"/>
        <w:gridCol w:w="778"/>
        <w:gridCol w:w="778"/>
        <w:gridCol w:w="847"/>
        <w:gridCol w:w="862"/>
        <w:gridCol w:w="835"/>
        <w:gridCol w:w="1896"/>
      </w:tblGrid>
      <w:tr w:rsidR="00197073" w:rsidRPr="00012C57">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197073" w:rsidRPr="00012C57"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fd63a619db16496bad52eeb145839158"/>
            <w:id w:val="-750892465"/>
          </w:sdtPr>
          <w:sdtEndPr/>
          <w:sdtContent>
            <w:tc>
              <w:tcPr>
                <w:tcW w:w="727" w:type="pct"/>
                <w:vMerge w:val="restart"/>
                <w:tcBorders>
                  <w:top w:val="single" w:sz="4" w:space="0" w:color="auto"/>
                  <w:left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2cb33d9d8b0d47539581498c039e86aa"/>
            <w:id w:val="15278748"/>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本次变动增减（+、-）</w:t>
                </w:r>
              </w:p>
            </w:tc>
          </w:sdtContent>
        </w:sdt>
        <w:sdt>
          <w:sdtPr>
            <w:rPr>
              <w:rFonts w:asciiTheme="majorEastAsia" w:eastAsiaTheme="majorEastAsia" w:hAnsiTheme="majorEastAsia"/>
            </w:rPr>
            <w:tag w:val="_PLD_e579078cb28f47a09273701ab9e2e37a"/>
            <w:id w:val="19751488"/>
          </w:sdtPr>
          <w:sdtEndPr/>
          <w:sdtContent>
            <w:tc>
              <w:tcPr>
                <w:tcW w:w="750" w:type="pct"/>
                <w:vMerge w:val="restart"/>
                <w:tcBorders>
                  <w:top w:val="single" w:sz="4" w:space="0" w:color="auto"/>
                  <w:left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tr>
      <w:tr w:rsidR="00197073" w:rsidRPr="00012C57">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197073" w:rsidRPr="00012C57" w:rsidRDefault="00197073">
            <w:pPr>
              <w:rPr>
                <w:rFonts w:asciiTheme="majorEastAsia" w:eastAsiaTheme="majorEastAsia" w:hAnsiTheme="majorEastAsia"/>
                <w:szCs w:val="21"/>
              </w:rPr>
            </w:pPr>
          </w:p>
        </w:tc>
        <w:tc>
          <w:tcPr>
            <w:tcW w:w="727" w:type="pct"/>
            <w:vMerge/>
            <w:tcBorders>
              <w:left w:val="single" w:sz="4" w:space="0" w:color="auto"/>
              <w:bottom w:val="single" w:sz="4" w:space="0" w:color="auto"/>
              <w:right w:val="single" w:sz="4" w:space="0" w:color="auto"/>
            </w:tcBorders>
          </w:tcPr>
          <w:p w:rsidR="00197073" w:rsidRPr="00012C57" w:rsidRDefault="00197073">
            <w:pPr>
              <w:ind w:leftChars="-119" w:left="-250" w:firstLineChars="119" w:firstLine="250"/>
              <w:rPr>
                <w:rFonts w:asciiTheme="majorEastAsia" w:eastAsiaTheme="majorEastAsia" w:hAnsiTheme="majorEastAsia"/>
                <w:szCs w:val="21"/>
              </w:rPr>
            </w:pPr>
          </w:p>
        </w:tc>
        <w:sdt>
          <w:sdtPr>
            <w:rPr>
              <w:rFonts w:asciiTheme="majorEastAsia" w:eastAsiaTheme="majorEastAsia" w:hAnsiTheme="majorEastAsia"/>
            </w:rPr>
            <w:tag w:val="_PLD_2f067dcfa40a4e2d896a383f16e2e483"/>
            <w:id w:val="2123498861"/>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发行</w:t>
                </w:r>
              </w:p>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新股</w:t>
                </w:r>
              </w:p>
            </w:tc>
          </w:sdtContent>
        </w:sdt>
        <w:sdt>
          <w:sdtPr>
            <w:rPr>
              <w:rFonts w:asciiTheme="majorEastAsia" w:eastAsiaTheme="majorEastAsia" w:hAnsiTheme="majorEastAsia"/>
            </w:rPr>
            <w:tag w:val="_PLD_afc58df66e0343a29873ec3c2270451e"/>
            <w:id w:val="1756012064"/>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送股</w:t>
                </w:r>
              </w:p>
            </w:tc>
          </w:sdtContent>
        </w:sdt>
        <w:sdt>
          <w:sdtPr>
            <w:rPr>
              <w:rFonts w:asciiTheme="majorEastAsia" w:eastAsiaTheme="majorEastAsia" w:hAnsiTheme="majorEastAsia"/>
            </w:rPr>
            <w:tag w:val="_PLD_31d618a387e243239ea8ee139a3a39da"/>
            <w:id w:val="-1569804511"/>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公积金</w:t>
                </w:r>
              </w:p>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转股</w:t>
                </w:r>
              </w:p>
            </w:tc>
          </w:sdtContent>
        </w:sdt>
        <w:sdt>
          <w:sdtPr>
            <w:rPr>
              <w:rFonts w:asciiTheme="majorEastAsia" w:eastAsiaTheme="majorEastAsia" w:hAnsiTheme="majorEastAsia"/>
            </w:rPr>
            <w:tag w:val="_PLD_12526084dedd4dc68d673c8a71c73862"/>
            <w:id w:val="-583076134"/>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其他</w:t>
                </w:r>
              </w:p>
            </w:tc>
          </w:sdtContent>
        </w:sdt>
        <w:sdt>
          <w:sdtPr>
            <w:rPr>
              <w:rFonts w:asciiTheme="majorEastAsia" w:eastAsiaTheme="majorEastAsia" w:hAnsiTheme="majorEastAsia"/>
            </w:rPr>
            <w:tag w:val="_PLD_fe70bd23af2d4fd680087e555e574f82"/>
            <w:id w:val="-2065714494"/>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小计</w:t>
                </w:r>
              </w:p>
            </w:tc>
          </w:sdtContent>
        </w:sdt>
        <w:tc>
          <w:tcPr>
            <w:tcW w:w="750" w:type="pct"/>
            <w:vMerge/>
            <w:tcBorders>
              <w:left w:val="single" w:sz="4" w:space="0" w:color="auto"/>
              <w:bottom w:val="single" w:sz="4" w:space="0" w:color="auto"/>
              <w:right w:val="single" w:sz="4" w:space="0" w:color="auto"/>
            </w:tcBorders>
          </w:tcPr>
          <w:p w:rsidR="00197073" w:rsidRPr="00012C57" w:rsidRDefault="00197073">
            <w:pPr>
              <w:rPr>
                <w:rFonts w:asciiTheme="majorEastAsia" w:eastAsiaTheme="majorEastAsia" w:hAnsiTheme="majorEastAsia"/>
                <w:szCs w:val="21"/>
              </w:rPr>
            </w:pPr>
          </w:p>
        </w:tc>
      </w:tr>
      <w:tr w:rsidR="00197073" w:rsidRPr="00012C57" w:rsidTr="00197073">
        <w:trPr>
          <w:cantSplit/>
        </w:trPr>
        <w:tc>
          <w:tcPr>
            <w:tcW w:w="64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cstheme="majorBidi"/>
                <w:szCs w:val="21"/>
              </w:rPr>
              <w:t>股份总数</w:t>
            </w:r>
          </w:p>
        </w:tc>
        <w:tc>
          <w:tcPr>
            <w:tcW w:w="72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1,200,004,884.00</w:t>
            </w:r>
          </w:p>
        </w:tc>
        <w:tc>
          <w:tcPr>
            <w:tcW w:w="55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55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585"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1,200,004,884.00</w:t>
            </w:r>
          </w:p>
        </w:tc>
      </w:tr>
    </w:tbl>
    <w:p w:rsidR="00197073" w:rsidRDefault="00197073">
      <w:pPr>
        <w:spacing w:before="60" w:after="60"/>
        <w:rPr>
          <w:szCs w:val="21"/>
        </w:rPr>
      </w:pPr>
      <w:r>
        <w:rPr>
          <w:rFonts w:hint="eastAsia"/>
          <w:szCs w:val="21"/>
        </w:rPr>
        <w:t>其他说明：</w:t>
      </w:r>
    </w:p>
    <w:sdt>
      <w:sdtPr>
        <w:rPr>
          <w:szCs w:val="21"/>
        </w:rPr>
        <w:alias w:val="股本变动情况说明"/>
        <w:tag w:val="_GBC_6600e13aac194caa9cb58963beb3073e"/>
        <w:id w:val="540637076"/>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p w:rsidR="00197073" w:rsidRDefault="00197073" w:rsidP="00144A8E">
      <w:pPr>
        <w:pStyle w:val="af9"/>
        <w:numPr>
          <w:ilvl w:val="0"/>
          <w:numId w:val="87"/>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85990319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9"/>
        <w:numPr>
          <w:ilvl w:val="0"/>
          <w:numId w:val="87"/>
        </w:numPr>
        <w:ind w:left="426" w:hanging="426"/>
      </w:pPr>
      <w:bookmarkStart w:id="336" w:name="_Hlk89785156"/>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53133337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bookmarkStart w:id="337" w:name="_Hlk89785136"/>
      <w:bookmarkEnd w:id="336"/>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42880087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bookmarkEnd w:id="337"/>
    <w:p w:rsidR="00197073" w:rsidRDefault="00197073">
      <w:pPr>
        <w:rPr>
          <w:szCs w:val="21"/>
        </w:rPr>
      </w:pPr>
    </w:p>
    <w:p w:rsidR="00197073" w:rsidRDefault="00197073">
      <w:pPr>
        <w:rPr>
          <w:szCs w:val="21"/>
        </w:rPr>
      </w:pPr>
      <w:bookmarkStart w:id="338" w:name="_Hlk89785124"/>
      <w:r>
        <w:rPr>
          <w:rFonts w:hint="eastAsia"/>
          <w:szCs w:val="21"/>
        </w:rPr>
        <w:t>其他说明：</w:t>
      </w:r>
    </w:p>
    <w:sdt>
      <w:sdtPr>
        <w:rPr>
          <w:szCs w:val="21"/>
        </w:rPr>
        <w:alias w:val="是否适用：其他权益工具的其他说明[双击切换]"/>
        <w:tag w:val="_GBC_af2e32ae9c704175a99ebad592dec5f2"/>
        <w:id w:val="-192131642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bookmarkEnd w:id="338"/>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25696883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资本公积"/>
          <w:tag w:val="_GBC_1b11e7474fd44870ad976b16c25b20f4"/>
          <w:id w:val="9670911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本公积"/>
          <w:tag w:val="_GBC_6c523a4f3a0744439ef148664a9f722b"/>
          <w:id w:val="-2858169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79"/>
        <w:gridCol w:w="1906"/>
        <w:gridCol w:w="1724"/>
        <w:gridCol w:w="1708"/>
        <w:gridCol w:w="1906"/>
      </w:tblGrid>
      <w:tr w:rsidR="00197073" w:rsidRPr="00012C57">
        <w:sdt>
          <w:sdtPr>
            <w:rPr>
              <w:rFonts w:asciiTheme="majorEastAsia" w:eastAsiaTheme="majorEastAsia" w:hAnsiTheme="majorEastAsia"/>
            </w:rPr>
            <w:tag w:val="_PLD_b4e0b77813064aeb83afd63c7bafbdab"/>
            <w:id w:val="-1062712150"/>
          </w:sdtPr>
          <w:sdtEndPr/>
          <w:sdtContent>
            <w:tc>
              <w:tcPr>
                <w:tcW w:w="942" w:type="pct"/>
                <w:vAlign w:val="center"/>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2e3387dfd4d8490ca15036edd55f5d7b"/>
            <w:id w:val="1816831272"/>
          </w:sdtPr>
          <w:sdtEndPr/>
          <w:sdtContent>
            <w:tc>
              <w:tcPr>
                <w:tcW w:w="1005" w:type="pct"/>
                <w:vAlign w:val="center"/>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48beb7e26e4d4ae4b8c76cfd47809420"/>
            <w:id w:val="1110931976"/>
          </w:sdtPr>
          <w:sdtEndPr/>
          <w:sdtContent>
            <w:tc>
              <w:tcPr>
                <w:tcW w:w="1024" w:type="pct"/>
                <w:vAlign w:val="center"/>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本期增加</w:t>
                </w:r>
              </w:p>
            </w:tc>
          </w:sdtContent>
        </w:sdt>
        <w:sdt>
          <w:sdtPr>
            <w:rPr>
              <w:rFonts w:asciiTheme="majorEastAsia" w:eastAsiaTheme="majorEastAsia" w:hAnsiTheme="majorEastAsia"/>
            </w:rPr>
            <w:tag w:val="_PLD_146cd5e556074222b88edab30b505382"/>
            <w:id w:val="-462270192"/>
          </w:sdtPr>
          <w:sdtEndPr/>
          <w:sdtContent>
            <w:tc>
              <w:tcPr>
                <w:tcW w:w="1015" w:type="pct"/>
                <w:vAlign w:val="center"/>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本期减少</w:t>
                </w:r>
              </w:p>
            </w:tc>
          </w:sdtContent>
        </w:sdt>
        <w:sdt>
          <w:sdtPr>
            <w:rPr>
              <w:rFonts w:asciiTheme="majorEastAsia" w:eastAsiaTheme="majorEastAsia" w:hAnsiTheme="majorEastAsia"/>
            </w:rPr>
            <w:tag w:val="_PLD_ce18950b18064dc1ac40e20c98bf9dcb"/>
            <w:id w:val="560297582"/>
          </w:sdtPr>
          <w:sdtEndPr/>
          <w:sdtContent>
            <w:tc>
              <w:tcPr>
                <w:tcW w:w="1014" w:type="pct"/>
                <w:vAlign w:val="center"/>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tr>
      <w:tr w:rsidR="00197073" w:rsidRPr="00012C57">
        <w:tc>
          <w:tcPr>
            <w:tcW w:w="942" w:type="pct"/>
            <w:shd w:val="clear" w:color="auto" w:fill="auto"/>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21"/>
              </w:rPr>
              <w:t>股本溢价</w:t>
            </w:r>
          </w:p>
        </w:tc>
        <w:tc>
          <w:tcPr>
            <w:tcW w:w="1005"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1,597,571,296.87</w:t>
            </w:r>
          </w:p>
        </w:tc>
        <w:tc>
          <w:tcPr>
            <w:tcW w:w="1024"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p>
        </w:tc>
        <w:tc>
          <w:tcPr>
            <w:tcW w:w="1015"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p>
        </w:tc>
        <w:tc>
          <w:tcPr>
            <w:tcW w:w="1014"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1,597,571,296.87</w:t>
            </w:r>
          </w:p>
        </w:tc>
      </w:tr>
      <w:tr w:rsidR="00197073" w:rsidRPr="00012C57">
        <w:tc>
          <w:tcPr>
            <w:tcW w:w="942" w:type="pct"/>
            <w:shd w:val="clear" w:color="auto" w:fill="auto"/>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21"/>
              </w:rPr>
              <w:t>其他资本公积</w:t>
            </w:r>
          </w:p>
        </w:tc>
        <w:tc>
          <w:tcPr>
            <w:tcW w:w="1005"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7,443,602.49</w:t>
            </w:r>
          </w:p>
        </w:tc>
        <w:tc>
          <w:tcPr>
            <w:tcW w:w="1024"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2,771,730.03</w:t>
            </w:r>
          </w:p>
        </w:tc>
        <w:tc>
          <w:tcPr>
            <w:tcW w:w="1015"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p>
        </w:tc>
        <w:tc>
          <w:tcPr>
            <w:tcW w:w="1014" w:type="pct"/>
            <w:shd w:val="clear" w:color="auto" w:fill="auto"/>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10,215,332.52</w:t>
            </w:r>
          </w:p>
        </w:tc>
      </w:tr>
      <w:tr w:rsidR="00197073" w:rsidRPr="00012C57">
        <w:tc>
          <w:tcPr>
            <w:tcW w:w="942" w:type="pct"/>
            <w:vAlign w:val="center"/>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005" w:type="pct"/>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1,605,014,899.36</w:t>
            </w:r>
          </w:p>
        </w:tc>
        <w:tc>
          <w:tcPr>
            <w:tcW w:w="1024" w:type="pct"/>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2,771,730.03</w:t>
            </w:r>
          </w:p>
        </w:tc>
        <w:tc>
          <w:tcPr>
            <w:tcW w:w="1015" w:type="pct"/>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p>
        </w:tc>
        <w:tc>
          <w:tcPr>
            <w:tcW w:w="1014" w:type="pct"/>
            <w:vAlign w:val="center"/>
          </w:tcPr>
          <w:p w:rsidR="00197073" w:rsidRPr="00012C57" w:rsidRDefault="00197073" w:rsidP="00197073">
            <w:pPr>
              <w:autoSpaceDE w:val="0"/>
              <w:autoSpaceDN w:val="0"/>
              <w:adjustRightInd w:val="0"/>
              <w:snapToGri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1,607,786,629.39</w:t>
            </w:r>
          </w:p>
        </w:tc>
      </w:tr>
    </w:tbl>
    <w:p w:rsidR="00197073" w:rsidRDefault="00197073">
      <w:pPr>
        <w:rPr>
          <w:szCs w:val="21"/>
        </w:rPr>
      </w:pPr>
      <w:r>
        <w:rPr>
          <w:rFonts w:hint="eastAsia"/>
          <w:szCs w:val="21"/>
        </w:rPr>
        <w:t>其他说明，包括本期增减变动情况、变动原因说明：</w:t>
      </w:r>
    </w:p>
    <w:p w:rsidR="00197073" w:rsidRDefault="0023688F">
      <w:pPr>
        <w:rPr>
          <w:szCs w:val="21"/>
        </w:rPr>
      </w:pPr>
      <w:sdt>
        <w:sdtPr>
          <w:rPr>
            <w:szCs w:val="21"/>
          </w:rPr>
          <w:alias w:val="资本公积说明"/>
          <w:tag w:val="_GBC_bd957b69783b49af88b2c285825bd0fc"/>
          <w:id w:val="-1270076928"/>
          <w:placeholder>
            <w:docPart w:val="GBC22222222222222222222222222222"/>
          </w:placeholder>
        </w:sdtPr>
        <w:sdtEndPr/>
        <w:sdtContent>
          <w:r w:rsidR="00197073">
            <w:rPr>
              <w:rFonts w:hint="eastAsia"/>
              <w:szCs w:val="21"/>
            </w:rPr>
            <w:t>无</w:t>
          </w:r>
        </w:sdtContent>
      </w:sdt>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2022229310"/>
        <w:placeholder>
          <w:docPart w:val="GBC22222222222222222222222222222"/>
        </w:placeholder>
      </w:sdtPr>
      <w:sdtEndPr/>
      <w:sdtContent>
        <w:p w:rsidR="00197073" w:rsidRDefault="00197073" w:rsidP="00197073">
          <w:pPr>
            <w:rPr>
              <w:b/>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bookmarkStart w:id="339" w:name="_Hlk10537776"/>
      <w:bookmarkStart w:id="340" w:name="_Hlk24027351"/>
      <w:bookmarkEnd w:id="339"/>
      <w:r>
        <w:rPr>
          <w:rFonts w:ascii="宋体" w:hAnsi="宋体" w:hint="eastAsia"/>
          <w:szCs w:val="21"/>
        </w:rPr>
        <w:t>其他综合收益</w:t>
      </w:r>
    </w:p>
    <w:sdt>
      <w:sdtPr>
        <w:alias w:val="是否适用：其他综合收益[双击切换]"/>
        <w:tag w:val="_GBC_60105f81909745c788232a2118ec8260"/>
        <w:id w:val="1678777278"/>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其他综合收益情况"/>
          <w:tag w:val="_GBC_e409bf7299734ac38578b7aeaafe4b22"/>
          <w:id w:val="-15115126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综合收益情况"/>
          <w:tag w:val="_GBC_27d655d96e764a21a47eae18f25945dc"/>
          <w:id w:val="-9020642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822"/>
        <w:gridCol w:w="1296"/>
        <w:gridCol w:w="822"/>
        <w:gridCol w:w="822"/>
        <w:gridCol w:w="822"/>
        <w:gridCol w:w="1296"/>
        <w:gridCol w:w="822"/>
        <w:gridCol w:w="1296"/>
      </w:tblGrid>
      <w:tr w:rsidR="00197073" w:rsidRPr="00012C57" w:rsidTr="001C042D">
        <w:trPr>
          <w:trHeight w:val="215"/>
          <w:jc w:val="center"/>
        </w:trPr>
        <w:sdt>
          <w:sdtPr>
            <w:rPr>
              <w:rFonts w:asciiTheme="majorEastAsia" w:eastAsiaTheme="majorEastAsia" w:hAnsiTheme="majorEastAsia"/>
            </w:rPr>
            <w:tag w:val="_PLD_b9ff3615ccfb4fb8b5b240bdfb50f58f"/>
            <w:id w:val="-1616982496"/>
          </w:sdtPr>
          <w:sdtEndPr/>
          <w:sdtContent>
            <w:tc>
              <w:tcPr>
                <w:tcW w:w="558" w:type="pct"/>
                <w:vMerge w:val="restar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c452eb3cb7084e41ba725641dbad27ab"/>
            <w:id w:val="1853525557"/>
          </w:sdtPr>
          <w:sdtEndPr/>
          <w:sdtContent>
            <w:tc>
              <w:tcPr>
                <w:tcW w:w="556" w:type="pct"/>
                <w:vMerge w:val="restar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w:t>
                </w:r>
              </w:p>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余额</w:t>
                </w:r>
              </w:p>
            </w:tc>
          </w:sdtContent>
        </w:sdt>
        <w:sdt>
          <w:sdtPr>
            <w:rPr>
              <w:rFonts w:asciiTheme="majorEastAsia" w:eastAsiaTheme="majorEastAsia" w:hAnsiTheme="majorEastAsia"/>
            </w:rPr>
            <w:tag w:val="_PLD_c4c67158aa744717a253a7b51b99ed00"/>
            <w:id w:val="-461033771"/>
          </w:sdtPr>
          <w:sdtEndPr/>
          <w:sdtContent>
            <w:tc>
              <w:tcPr>
                <w:tcW w:w="3336" w:type="pct"/>
                <w:gridSpan w:val="6"/>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本期发生金额</w:t>
                </w:r>
              </w:p>
            </w:tc>
          </w:sdtContent>
        </w:sdt>
        <w:sdt>
          <w:sdtPr>
            <w:rPr>
              <w:rFonts w:asciiTheme="majorEastAsia" w:eastAsiaTheme="majorEastAsia" w:hAnsiTheme="majorEastAsia"/>
            </w:rPr>
            <w:tag w:val="_PLD_2fcdc30e089b48d0af01eff4e6c0c7ad"/>
            <w:id w:val="-391126690"/>
          </w:sdtPr>
          <w:sdtEndPr/>
          <w:sdtContent>
            <w:tc>
              <w:tcPr>
                <w:tcW w:w="550" w:type="pct"/>
                <w:vMerge w:val="restar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w:t>
                </w:r>
              </w:p>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余额</w:t>
                </w:r>
              </w:p>
            </w:tc>
          </w:sdtContent>
        </w:sdt>
      </w:tr>
      <w:tr w:rsidR="00197073" w:rsidRPr="00012C57" w:rsidTr="001C042D">
        <w:trPr>
          <w:jc w:val="center"/>
        </w:trPr>
        <w:tc>
          <w:tcPr>
            <w:tcW w:w="558" w:type="pct"/>
            <w:vMerge/>
            <w:shd w:val="clear" w:color="auto" w:fill="auto"/>
            <w:vAlign w:val="center"/>
          </w:tcPr>
          <w:p w:rsidR="00197073" w:rsidRPr="00012C57" w:rsidRDefault="00197073">
            <w:pPr>
              <w:jc w:val="center"/>
              <w:rPr>
                <w:rFonts w:asciiTheme="majorEastAsia" w:eastAsiaTheme="majorEastAsia" w:hAnsiTheme="majorEastAsia"/>
                <w:szCs w:val="21"/>
              </w:rPr>
            </w:pPr>
          </w:p>
        </w:tc>
        <w:tc>
          <w:tcPr>
            <w:tcW w:w="556" w:type="pct"/>
            <w:vMerge/>
            <w:shd w:val="clear" w:color="auto" w:fill="auto"/>
            <w:vAlign w:val="center"/>
          </w:tcPr>
          <w:p w:rsidR="00197073" w:rsidRPr="00012C57"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08b0381418824e1685e4223515aed1f1"/>
            <w:id w:val="841592509"/>
          </w:sdtPr>
          <w:sdtEndPr/>
          <w:sdtContent>
            <w:tc>
              <w:tcPr>
                <w:tcW w:w="55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本期所得税前发生额</w:t>
                </w:r>
              </w:p>
            </w:tc>
          </w:sdtContent>
        </w:sdt>
        <w:sdt>
          <w:sdtPr>
            <w:rPr>
              <w:rFonts w:asciiTheme="majorEastAsia" w:eastAsiaTheme="majorEastAsia" w:hAnsiTheme="majorEastAsia"/>
            </w:rPr>
            <w:tag w:val="_PLD_b9b4a9789ab94b46aa682fa396296a6f"/>
            <w:id w:val="-451472491"/>
          </w:sdtPr>
          <w:sdtEndPr/>
          <w:sdtContent>
            <w:tc>
              <w:tcPr>
                <w:tcW w:w="55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减：前期计入其他综合收益当期转入损益</w:t>
                </w:r>
              </w:p>
            </w:tc>
          </w:sdtContent>
        </w:sdt>
        <w:tc>
          <w:tcPr>
            <w:tcW w:w="556" w:type="pct"/>
            <w:vAlign w:val="center"/>
          </w:tcPr>
          <w:sdt>
            <w:sdtPr>
              <w:rPr>
                <w:rFonts w:asciiTheme="majorEastAsia" w:eastAsiaTheme="majorEastAsia" w:hAnsiTheme="majorEastAsia"/>
              </w:rPr>
              <w:tag w:val="_PLD_a38fa46c72bd4d5dbd427d2107ab58cc"/>
              <w:id w:val="-2141334205"/>
            </w:sdtPr>
            <w:sdtEndPr/>
            <w:sdtContent>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szCs w:val="21"/>
                  </w:rPr>
                  <w:t>减：前期计入其他综合收益当期转入留存收益</w:t>
                </w:r>
              </w:p>
            </w:sdtContent>
          </w:sdt>
        </w:tc>
        <w:sdt>
          <w:sdtPr>
            <w:rPr>
              <w:rFonts w:asciiTheme="majorEastAsia" w:eastAsiaTheme="majorEastAsia" w:hAnsiTheme="majorEastAsia"/>
            </w:rPr>
            <w:tag w:val="_PLD_3aa0b45624ce4714ba49e23b657915b8"/>
            <w:id w:val="-886024812"/>
          </w:sdtPr>
          <w:sdtEndPr/>
          <w:sdtContent>
            <w:tc>
              <w:tcPr>
                <w:tcW w:w="55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减：所得税费用</w:t>
                </w:r>
              </w:p>
            </w:tc>
          </w:sdtContent>
        </w:sdt>
        <w:sdt>
          <w:sdtPr>
            <w:rPr>
              <w:rFonts w:asciiTheme="majorEastAsia" w:eastAsiaTheme="majorEastAsia" w:hAnsiTheme="majorEastAsia"/>
            </w:rPr>
            <w:tag w:val="_PLD_8b3cddc1172740f1a089204a9d0cbe76"/>
            <w:id w:val="1411194937"/>
          </w:sdtPr>
          <w:sdtEndPr/>
          <w:sdtContent>
            <w:tc>
              <w:tcPr>
                <w:tcW w:w="55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税后归属于母公司</w:t>
                </w:r>
              </w:p>
            </w:tc>
          </w:sdtContent>
        </w:sdt>
        <w:sdt>
          <w:sdtPr>
            <w:rPr>
              <w:rFonts w:asciiTheme="majorEastAsia" w:eastAsiaTheme="majorEastAsia" w:hAnsiTheme="majorEastAsia"/>
            </w:rPr>
            <w:tag w:val="_PLD_addbe2b10c3b49449f4532c4ee8679a0"/>
            <w:id w:val="1981187765"/>
          </w:sdtPr>
          <w:sdtEndPr/>
          <w:sdtContent>
            <w:tc>
              <w:tcPr>
                <w:tcW w:w="55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税后归属于少数股东</w:t>
                </w:r>
              </w:p>
            </w:tc>
          </w:sdtContent>
        </w:sdt>
        <w:tc>
          <w:tcPr>
            <w:tcW w:w="550" w:type="pct"/>
            <w:vMerge/>
            <w:shd w:val="clear" w:color="auto" w:fill="auto"/>
            <w:vAlign w:val="center"/>
          </w:tcPr>
          <w:p w:rsidR="00197073" w:rsidRPr="00012C57" w:rsidRDefault="00197073">
            <w:pPr>
              <w:jc w:val="center"/>
              <w:rPr>
                <w:rFonts w:asciiTheme="majorEastAsia" w:eastAsiaTheme="majorEastAsia" w:hAnsiTheme="majorEastAsia"/>
                <w:szCs w:val="21"/>
              </w:rPr>
            </w:pPr>
          </w:p>
        </w:tc>
      </w:tr>
      <w:tr w:rsidR="00197073" w:rsidRPr="00012C57" w:rsidTr="001C042D">
        <w:trPr>
          <w:jc w:val="center"/>
        </w:trPr>
        <w:tc>
          <w:tcPr>
            <w:tcW w:w="558" w:type="pct"/>
            <w:shd w:val="clear" w:color="auto" w:fill="auto"/>
            <w:vAlign w:val="center"/>
          </w:tcPr>
          <w:p w:rsidR="00197073" w:rsidRPr="00012C57" w:rsidRDefault="009230A0" w:rsidP="00197073">
            <w:pPr>
              <w:rPr>
                <w:rFonts w:asciiTheme="majorEastAsia" w:eastAsiaTheme="majorEastAsia" w:hAnsiTheme="majorEastAsia"/>
                <w:szCs w:val="21"/>
              </w:rPr>
            </w:pPr>
            <w:r>
              <w:rPr>
                <w:rFonts w:asciiTheme="majorEastAsia" w:eastAsiaTheme="majorEastAsia" w:hAnsiTheme="majorEastAsia" w:hint="eastAsia"/>
                <w:szCs w:val="21"/>
              </w:rPr>
              <w:t>一、将</w:t>
            </w:r>
            <w:r w:rsidR="00197073" w:rsidRPr="00012C57">
              <w:rPr>
                <w:rFonts w:asciiTheme="majorEastAsia" w:eastAsiaTheme="majorEastAsia" w:hAnsiTheme="majorEastAsia" w:hint="eastAsia"/>
                <w:szCs w:val="21"/>
              </w:rPr>
              <w:t>重分类进损益的其他综合收益</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0"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r>
      <w:tr w:rsidR="00197073" w:rsidRPr="00012C57" w:rsidTr="001C042D">
        <w:trPr>
          <w:jc w:val="center"/>
        </w:trPr>
        <w:tc>
          <w:tcPr>
            <w:tcW w:w="558" w:type="pct"/>
            <w:shd w:val="clear" w:color="auto" w:fill="auto"/>
            <w:vAlign w:val="center"/>
          </w:tcPr>
          <w:p w:rsidR="00197073" w:rsidRPr="00012C57" w:rsidRDefault="00197073" w:rsidP="00197073">
            <w:pPr>
              <w:ind w:firstLineChars="100" w:firstLine="210"/>
              <w:rPr>
                <w:rFonts w:asciiTheme="majorEastAsia" w:eastAsiaTheme="majorEastAsia" w:hAnsiTheme="majorEastAsia"/>
                <w:szCs w:val="21"/>
              </w:rPr>
            </w:pPr>
            <w:r w:rsidRPr="00012C57">
              <w:rPr>
                <w:rFonts w:asciiTheme="majorEastAsia" w:eastAsiaTheme="majorEastAsia" w:hAnsiTheme="majorEastAsia" w:hint="eastAsia"/>
                <w:szCs w:val="21"/>
              </w:rPr>
              <w:t>其中：</w:t>
            </w:r>
            <w:r w:rsidRPr="00012C57">
              <w:rPr>
                <w:rFonts w:asciiTheme="majorEastAsia" w:eastAsiaTheme="majorEastAsia" w:hAnsiTheme="majorEastAsia" w:hint="eastAsia"/>
                <w:szCs w:val="21"/>
              </w:rPr>
              <w:lastRenderedPageBreak/>
              <w:t>权益法下</w:t>
            </w:r>
            <w:r w:rsidR="009230A0">
              <w:rPr>
                <w:rFonts w:asciiTheme="majorEastAsia" w:eastAsiaTheme="majorEastAsia" w:hAnsiTheme="majorEastAsia" w:hint="eastAsia"/>
                <w:szCs w:val="21"/>
              </w:rPr>
              <w:t>可</w:t>
            </w:r>
            <w:r w:rsidRPr="00012C57">
              <w:rPr>
                <w:rFonts w:asciiTheme="majorEastAsia" w:eastAsiaTheme="majorEastAsia" w:hAnsiTheme="majorEastAsia" w:hint="eastAsia"/>
                <w:szCs w:val="21"/>
              </w:rPr>
              <w:t>转损益的其他综合收益</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0"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r>
      <w:tr w:rsidR="00197073" w:rsidRPr="00012C57" w:rsidTr="001C042D">
        <w:trPr>
          <w:jc w:val="center"/>
        </w:trPr>
        <w:tc>
          <w:tcPr>
            <w:tcW w:w="558"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其他综合收益合计</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c>
          <w:tcPr>
            <w:tcW w:w="556"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550"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 w:val="18"/>
                <w:szCs w:val="21"/>
              </w:rPr>
              <w:t>1,192,075.63</w:t>
            </w:r>
          </w:p>
        </w:tc>
      </w:tr>
    </w:tbl>
    <w:p w:rsidR="00197073" w:rsidRDefault="00197073"/>
    <w:p w:rsidR="00197073" w:rsidRDefault="00197073">
      <w:pPr>
        <w:spacing w:before="60" w:after="60"/>
        <w:rPr>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szCs w:val="21"/>
        </w:rPr>
        <w:alias w:val="综合收益情况"/>
        <w:tag w:val="_GBC_5d84d969b6cc4ff285c66258c1721a98"/>
        <w:id w:val="703130340"/>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bookmarkEnd w:id="340"/>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806613813"/>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11712623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专项储备"/>
          <w:tag w:val="_GBC_0d38a2dae28a4705ad4e665e5fcad88c"/>
          <w:id w:val="16037636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8"/>
        <w:gridCol w:w="1775"/>
        <w:gridCol w:w="1775"/>
        <w:gridCol w:w="1816"/>
        <w:gridCol w:w="1789"/>
      </w:tblGrid>
      <w:tr w:rsidR="00197073" w:rsidRPr="00012C57">
        <w:sdt>
          <w:sdtPr>
            <w:rPr>
              <w:rFonts w:asciiTheme="majorEastAsia" w:eastAsiaTheme="majorEastAsia" w:hAnsiTheme="majorEastAsia"/>
            </w:rPr>
            <w:tag w:val="_PLD_1b8418d949a749fe8d001c0cc33cf61e"/>
            <w:id w:val="387302874"/>
          </w:sdtPr>
          <w:sdtEndPr/>
          <w:sdtContent>
            <w:tc>
              <w:tcPr>
                <w:tcW w:w="945"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080ff0821e57448ea6f6c5e836583c19"/>
            <w:id w:val="-1747953691"/>
          </w:sdtPr>
          <w:sdtEndPr/>
          <w:sdtContent>
            <w:tc>
              <w:tcPr>
                <w:tcW w:w="100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99281caa76a54a77b09eef392dfa3e36"/>
            <w:id w:val="1406497291"/>
          </w:sdtPr>
          <w:sdtEndPr/>
          <w:sdtContent>
            <w:tc>
              <w:tcPr>
                <w:tcW w:w="1006"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本期增加</w:t>
                </w:r>
              </w:p>
            </w:tc>
          </w:sdtContent>
        </w:sdt>
        <w:sdt>
          <w:sdtPr>
            <w:rPr>
              <w:rFonts w:asciiTheme="majorEastAsia" w:eastAsiaTheme="majorEastAsia" w:hAnsiTheme="majorEastAsia"/>
            </w:rPr>
            <w:tag w:val="_PLD_c1f0c2bb01df4af28d10ddd8f2af79a9"/>
            <w:id w:val="1519128982"/>
          </w:sdtPr>
          <w:sdtEndPr/>
          <w:sdtContent>
            <w:tc>
              <w:tcPr>
                <w:tcW w:w="1029"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本期减少</w:t>
                </w:r>
              </w:p>
            </w:tc>
          </w:sdtContent>
        </w:sdt>
        <w:sdt>
          <w:sdtPr>
            <w:rPr>
              <w:rFonts w:asciiTheme="majorEastAsia" w:eastAsiaTheme="majorEastAsia" w:hAnsiTheme="majorEastAsia"/>
            </w:rPr>
            <w:tag w:val="_PLD_c07fab254eb14bc88273a7ed58442223"/>
            <w:id w:val="-388966078"/>
          </w:sdtPr>
          <w:sdtEndPr/>
          <w:sdtContent>
            <w:tc>
              <w:tcPr>
                <w:tcW w:w="1014"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tr>
      <w:tr w:rsidR="00197073" w:rsidRPr="00012C57" w:rsidTr="00197073">
        <w:tc>
          <w:tcPr>
            <w:tcW w:w="945"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安全</w:t>
            </w:r>
            <w:r w:rsidR="009230A0">
              <w:rPr>
                <w:rFonts w:asciiTheme="majorEastAsia" w:eastAsiaTheme="majorEastAsia" w:hAnsiTheme="majorEastAsia" w:cstheme="majorBidi" w:hint="eastAsia"/>
                <w:szCs w:val="21"/>
              </w:rPr>
              <w:t>及维</w:t>
            </w:r>
            <w:proofErr w:type="gramStart"/>
            <w:r w:rsidR="009230A0">
              <w:rPr>
                <w:rFonts w:asciiTheme="majorEastAsia" w:eastAsiaTheme="majorEastAsia" w:hAnsiTheme="majorEastAsia" w:cstheme="majorBidi" w:hint="eastAsia"/>
                <w:szCs w:val="21"/>
              </w:rPr>
              <w:t>简</w:t>
            </w:r>
            <w:r w:rsidRPr="00012C57">
              <w:rPr>
                <w:rFonts w:asciiTheme="majorEastAsia" w:eastAsiaTheme="majorEastAsia" w:hAnsiTheme="majorEastAsia" w:cstheme="majorBidi"/>
                <w:szCs w:val="21"/>
              </w:rPr>
              <w:t>费</w:t>
            </w:r>
            <w:r w:rsidR="009230A0">
              <w:rPr>
                <w:rFonts w:asciiTheme="majorEastAsia" w:eastAsiaTheme="majorEastAsia" w:hAnsiTheme="majorEastAsia" w:cstheme="majorBidi" w:hint="eastAsia"/>
                <w:szCs w:val="21"/>
              </w:rPr>
              <w:t>用</w:t>
            </w:r>
            <w:proofErr w:type="gramEnd"/>
          </w:p>
        </w:tc>
        <w:tc>
          <w:tcPr>
            <w:tcW w:w="100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815,644,483.37</w:t>
            </w:r>
          </w:p>
        </w:tc>
        <w:tc>
          <w:tcPr>
            <w:tcW w:w="1006"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634,051,022.23</w:t>
            </w:r>
          </w:p>
        </w:tc>
        <w:tc>
          <w:tcPr>
            <w:tcW w:w="1029"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687,118,231.72</w:t>
            </w:r>
          </w:p>
        </w:tc>
        <w:tc>
          <w:tcPr>
            <w:tcW w:w="1014"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762,577,273.88</w:t>
            </w:r>
          </w:p>
        </w:tc>
      </w:tr>
    </w:tbl>
    <w:p w:rsidR="00197073" w:rsidRDefault="00197073">
      <w:pPr>
        <w:rPr>
          <w:szCs w:val="21"/>
        </w:rPr>
      </w:pPr>
      <w:r>
        <w:rPr>
          <w:rFonts w:hint="eastAsia"/>
          <w:szCs w:val="21"/>
        </w:rPr>
        <w:t>其他说明，包括本期增减变动情况、变动原因说明：</w:t>
      </w:r>
    </w:p>
    <w:p w:rsidR="00197073" w:rsidRDefault="0023688F">
      <w:pPr>
        <w:rPr>
          <w:szCs w:val="21"/>
        </w:rPr>
      </w:pPr>
      <w:sdt>
        <w:sdtPr>
          <w:rPr>
            <w:szCs w:val="21"/>
          </w:rPr>
          <w:alias w:val="专项储备情况说明"/>
          <w:tag w:val="_GBC_a75c8c7cc1e44ab5a1585f4a9964199c"/>
          <w:id w:val="537171410"/>
          <w:placeholder>
            <w:docPart w:val="GBC22222222222222222222222222222"/>
          </w:placeholder>
        </w:sdtPr>
        <w:sdtEndPr/>
        <w:sdtContent>
          <w:r w:rsidR="00197073">
            <w:rPr>
              <w:rFonts w:hint="eastAsia"/>
              <w:szCs w:val="21"/>
            </w:rPr>
            <w:t>无</w:t>
          </w:r>
        </w:sdtContent>
      </w:sdt>
    </w:p>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34232065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盈余公积"/>
          <w:tag w:val="_GBC_8ca7c8f8d04e47ff92c33109bbf55576"/>
          <w:id w:val="12281819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盈余公积"/>
          <w:tag w:val="_GBC_24d833c69b8448ca876fbf8299519039"/>
          <w:id w:val="17198664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197073" w:rsidRPr="00012C57">
        <w:sdt>
          <w:sdtPr>
            <w:rPr>
              <w:rFonts w:asciiTheme="majorEastAsia" w:eastAsiaTheme="majorEastAsia" w:hAnsiTheme="majorEastAsia"/>
            </w:rPr>
            <w:tag w:val="_PLD_448cc13fae91499a9f41c6e4c1f51937"/>
            <w:id w:val="635606118"/>
          </w:sdtPr>
          <w:sdtEndPr/>
          <w:sdtContent>
            <w:tc>
              <w:tcPr>
                <w:tcW w:w="940"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112a59f6ca7b4b5f8ced860f9465eb1a"/>
            <w:id w:val="1694104189"/>
          </w:sdtPr>
          <w:sdtEndPr/>
          <w:sdtContent>
            <w:tc>
              <w:tcPr>
                <w:tcW w:w="1011"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sdt>
          <w:sdtPr>
            <w:rPr>
              <w:rFonts w:asciiTheme="majorEastAsia" w:eastAsiaTheme="majorEastAsia" w:hAnsiTheme="majorEastAsia"/>
            </w:rPr>
            <w:tag w:val="_PLD_a2c4f4720dd7427b93c04e32666cfd69"/>
            <w:id w:val="-147525550"/>
          </w:sdtPr>
          <w:sdtEndPr/>
          <w:sdtContent>
            <w:tc>
              <w:tcPr>
                <w:tcW w:w="1014"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本期增加</w:t>
                </w:r>
              </w:p>
            </w:tc>
          </w:sdtContent>
        </w:sdt>
        <w:sdt>
          <w:sdtPr>
            <w:rPr>
              <w:rFonts w:asciiTheme="majorEastAsia" w:eastAsiaTheme="majorEastAsia" w:hAnsiTheme="majorEastAsia"/>
            </w:rPr>
            <w:tag w:val="_PLD_ad1876bb4d7c41eaa003da876ae9e601"/>
            <w:id w:val="-201168609"/>
          </w:sdtPr>
          <w:sdtEndPr/>
          <w:sdtContent>
            <w:tc>
              <w:tcPr>
                <w:tcW w:w="1021"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本期减少</w:t>
                </w:r>
              </w:p>
            </w:tc>
          </w:sdtContent>
        </w:sdt>
        <w:sdt>
          <w:sdtPr>
            <w:rPr>
              <w:rFonts w:asciiTheme="majorEastAsia" w:eastAsiaTheme="majorEastAsia" w:hAnsiTheme="majorEastAsia"/>
            </w:rPr>
            <w:tag w:val="_PLD_45d6cc2a2d2140619579c3f035df8d6a"/>
            <w:id w:val="866728152"/>
          </w:sdtPr>
          <w:sdtEndPr/>
          <w:sdtContent>
            <w:tc>
              <w:tcPr>
                <w:tcW w:w="1014"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tr>
      <w:tr w:rsidR="00197073" w:rsidRPr="00012C57" w:rsidTr="00197073">
        <w:tc>
          <w:tcPr>
            <w:tcW w:w="940" w:type="pct"/>
            <w:shd w:val="clear" w:color="auto" w:fill="auto"/>
            <w:vAlign w:val="center"/>
          </w:tcPr>
          <w:p w:rsidR="00197073" w:rsidRPr="00012C57" w:rsidRDefault="00197073" w:rsidP="00197073">
            <w:pPr>
              <w:autoSpaceDE w:val="0"/>
              <w:autoSpaceDN w:val="0"/>
              <w:adjustRightInd w:val="0"/>
              <w:snapToGrid w:val="0"/>
              <w:jc w:val="both"/>
              <w:rPr>
                <w:rFonts w:asciiTheme="majorEastAsia" w:eastAsiaTheme="majorEastAsia" w:hAnsiTheme="majorEastAsia"/>
                <w:szCs w:val="21"/>
              </w:rPr>
            </w:pPr>
            <w:r w:rsidRPr="00012C57">
              <w:rPr>
                <w:rFonts w:asciiTheme="majorEastAsia" w:eastAsiaTheme="majorEastAsia" w:hAnsiTheme="majorEastAsia" w:cstheme="majorBidi"/>
                <w:szCs w:val="21"/>
              </w:rPr>
              <w:t>法定盈余公积</w:t>
            </w:r>
          </w:p>
        </w:tc>
        <w:tc>
          <w:tcPr>
            <w:tcW w:w="1011"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603,320,592.26</w:t>
            </w:r>
          </w:p>
        </w:tc>
        <w:tc>
          <w:tcPr>
            <w:tcW w:w="1014"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p>
        </w:tc>
        <w:tc>
          <w:tcPr>
            <w:tcW w:w="1021"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p>
        </w:tc>
        <w:tc>
          <w:tcPr>
            <w:tcW w:w="1014" w:type="pct"/>
            <w:shd w:val="clear" w:color="auto" w:fill="auto"/>
            <w:vAlign w:val="center"/>
          </w:tcPr>
          <w:p w:rsidR="00197073" w:rsidRPr="00012C57" w:rsidRDefault="00197073" w:rsidP="00197073">
            <w:pPr>
              <w:autoSpaceDE w:val="0"/>
              <w:autoSpaceDN w:val="0"/>
              <w:adjustRightInd w:val="0"/>
              <w:snapToGrid w:val="0"/>
              <w:ind w:right="18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603,320,592.26</w:t>
            </w:r>
          </w:p>
        </w:tc>
      </w:tr>
    </w:tbl>
    <w:p w:rsidR="00197073" w:rsidRDefault="00197073">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85892018"/>
        <w:placeholder>
          <w:docPart w:val="GBC22222222222222222222222222222"/>
        </w:placeholder>
      </w:sdtPr>
      <w:sdtEndPr/>
      <w:sdtContent>
        <w:p w:rsidR="00197073" w:rsidRDefault="00197073">
          <w:pPr>
            <w:autoSpaceDE w:val="0"/>
            <w:autoSpaceDN w:val="0"/>
            <w:adjustRightInd w:val="0"/>
            <w:rPr>
              <w:szCs w:val="21"/>
            </w:rPr>
          </w:pPr>
          <w:r>
            <w:rPr>
              <w:rFonts w:hint="eastAsia"/>
              <w:szCs w:val="21"/>
            </w:rPr>
            <w:t>无</w:t>
          </w:r>
        </w:p>
      </w:sdtContent>
    </w:sdt>
    <w:p w:rsidR="00197073" w:rsidRDefault="00197073">
      <w:pPr>
        <w:autoSpaceDE w:val="0"/>
        <w:autoSpaceDN w:val="0"/>
        <w:adjustRightInd w:val="0"/>
        <w:rPr>
          <w:color w:val="000000" w:themeColor="text1"/>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未分配利润</w:t>
      </w:r>
    </w:p>
    <w:p w:rsidR="00197073" w:rsidRDefault="0023688F">
      <w:sdt>
        <w:sdtPr>
          <w:alias w:val="是否适用：未分配利润[双击切换]"/>
          <w:tag w:val="_GBC_0ccb002da9b649db91afd1ca2a9330f8"/>
          <w:id w:val="1861392411"/>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rPr>
          <w:szCs w:val="21"/>
        </w:rPr>
      </w:pPr>
      <w:r>
        <w:rPr>
          <w:rFonts w:hint="eastAsia"/>
          <w:szCs w:val="21"/>
        </w:rPr>
        <w:t>单位：</w:t>
      </w:r>
      <w:sdt>
        <w:sdtPr>
          <w:rPr>
            <w:rFonts w:hint="eastAsia"/>
            <w:szCs w:val="21"/>
          </w:rPr>
          <w:alias w:val="单位：财务附注：未分配利润"/>
          <w:tag w:val="_GBC_fc12fabcd66949d39f6f74b747284465"/>
          <w:id w:val="-15654854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分配利润"/>
          <w:tag w:val="_GBC_7b3accd97aa744c08d773ec06b05684e"/>
          <w:id w:val="-11826598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00"/>
        <w:gridCol w:w="2755"/>
        <w:gridCol w:w="2668"/>
      </w:tblGrid>
      <w:tr w:rsidR="00197073" w:rsidRPr="00012C57" w:rsidTr="00197073">
        <w:trPr>
          <w:cantSplit/>
        </w:trPr>
        <w:sdt>
          <w:sdtPr>
            <w:rPr>
              <w:rFonts w:asciiTheme="majorEastAsia" w:eastAsiaTheme="majorEastAsia" w:hAnsiTheme="majorEastAsia"/>
            </w:rPr>
            <w:tag w:val="_PLD_30da0a90f08b46f090b6fee887a691bc"/>
            <w:id w:val="189040311"/>
          </w:sdtPr>
          <w:sdtEndPr/>
          <w:sdtContent>
            <w:tc>
              <w:tcPr>
                <w:tcW w:w="1927"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27c0ff4064964dc5b9e335151d04b603"/>
            <w:id w:val="1950820465"/>
          </w:sdtPr>
          <w:sdtEndPr/>
          <w:sdtContent>
            <w:tc>
              <w:tcPr>
                <w:tcW w:w="1561"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w:t>
                </w:r>
              </w:p>
            </w:tc>
          </w:sdtContent>
        </w:sdt>
        <w:sdt>
          <w:sdtPr>
            <w:rPr>
              <w:rFonts w:asciiTheme="majorEastAsia" w:eastAsiaTheme="majorEastAsia" w:hAnsiTheme="majorEastAsia"/>
            </w:rPr>
            <w:tag w:val="_PLD_613460741a0147b7be8212812793694e"/>
            <w:id w:val="-1122068929"/>
          </w:sdtPr>
          <w:sdtEndPr/>
          <w:sdtContent>
            <w:tc>
              <w:tcPr>
                <w:tcW w:w="1512"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w:t>
                </w:r>
              </w:p>
            </w:tc>
          </w:sdtContent>
        </w:sdt>
      </w:tr>
      <w:tr w:rsidR="00197073" w:rsidRPr="00012C57" w:rsidTr="00197073">
        <w:trPr>
          <w:cantSplit/>
        </w:trPr>
        <w:tc>
          <w:tcPr>
            <w:tcW w:w="1927" w:type="pc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调整前上期末未分配利润</w:t>
            </w:r>
          </w:p>
        </w:tc>
        <w:tc>
          <w:tcPr>
            <w:tcW w:w="1561"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8,378,216,931.41</w:t>
            </w:r>
          </w:p>
        </w:tc>
        <w:tc>
          <w:tcPr>
            <w:tcW w:w="1512" w:type="pct"/>
            <w:vAlign w:val="center"/>
          </w:tcPr>
          <w:p w:rsidR="00197073" w:rsidRPr="00012C57" w:rsidRDefault="00197073" w:rsidP="00197073">
            <w:pPr>
              <w:jc w:val="right"/>
              <w:rPr>
                <w:rFonts w:asciiTheme="majorEastAsia" w:eastAsiaTheme="majorEastAsia" w:hAnsiTheme="majorEastAsia"/>
                <w:szCs w:val="21"/>
              </w:rPr>
            </w:pPr>
            <w:r w:rsidRPr="00E61D30">
              <w:rPr>
                <w:rFonts w:asciiTheme="majorEastAsia" w:eastAsiaTheme="majorEastAsia" w:hAnsiTheme="majorEastAsia" w:cstheme="majorBidi"/>
                <w:szCs w:val="21"/>
              </w:rPr>
              <w:t>7,495,201,103.39</w:t>
            </w:r>
          </w:p>
        </w:tc>
      </w:tr>
      <w:tr w:rsidR="00197073" w:rsidRPr="00012C57" w:rsidTr="00197073">
        <w:trPr>
          <w:cantSplit/>
        </w:trPr>
        <w:tc>
          <w:tcPr>
            <w:tcW w:w="1927" w:type="pct"/>
            <w:vAlign w:val="center"/>
          </w:tcPr>
          <w:p w:rsidR="00197073" w:rsidRPr="00012C57" w:rsidRDefault="00197073">
            <w:pPr>
              <w:rPr>
                <w:rFonts w:asciiTheme="majorEastAsia" w:eastAsiaTheme="majorEastAsia" w:hAnsiTheme="majorEastAsia"/>
                <w:szCs w:val="21"/>
              </w:rPr>
            </w:pPr>
            <w:r w:rsidRPr="00012C57">
              <w:rPr>
                <w:rFonts w:asciiTheme="majorEastAsia" w:eastAsiaTheme="majorEastAsia" w:hAnsiTheme="majorEastAsia" w:hint="eastAsia"/>
                <w:szCs w:val="21"/>
              </w:rPr>
              <w:t>调整期初未分配利润合计数（调增</w:t>
            </w:r>
            <w:r w:rsidRPr="00012C57">
              <w:rPr>
                <w:rFonts w:asciiTheme="majorEastAsia" w:eastAsiaTheme="majorEastAsia" w:hAnsiTheme="majorEastAsia"/>
                <w:szCs w:val="21"/>
              </w:rPr>
              <w:t>+</w:t>
            </w:r>
            <w:r w:rsidRPr="00012C57">
              <w:rPr>
                <w:rFonts w:asciiTheme="majorEastAsia" w:eastAsiaTheme="majorEastAsia" w:hAnsiTheme="majorEastAsia" w:hint="eastAsia"/>
                <w:szCs w:val="21"/>
              </w:rPr>
              <w:t>，调减－）</w:t>
            </w:r>
          </w:p>
        </w:tc>
        <w:tc>
          <w:tcPr>
            <w:tcW w:w="1561" w:type="pct"/>
            <w:vAlign w:val="center"/>
          </w:tcPr>
          <w:p w:rsidR="00197073" w:rsidRPr="00012C57" w:rsidRDefault="00197073">
            <w:pPr>
              <w:ind w:right="6"/>
              <w:jc w:val="right"/>
              <w:rPr>
                <w:rFonts w:asciiTheme="majorEastAsia" w:eastAsiaTheme="majorEastAsia" w:hAnsiTheme="majorEastAsia"/>
                <w:szCs w:val="21"/>
              </w:rPr>
            </w:pPr>
          </w:p>
        </w:tc>
        <w:tc>
          <w:tcPr>
            <w:tcW w:w="1512" w:type="pct"/>
            <w:vAlign w:val="center"/>
          </w:tcPr>
          <w:p w:rsidR="00197073" w:rsidRPr="00012C57" w:rsidRDefault="00197073">
            <w:pPr>
              <w:ind w:right="6"/>
              <w:jc w:val="right"/>
              <w:rPr>
                <w:rFonts w:asciiTheme="majorEastAsia" w:eastAsiaTheme="majorEastAsia" w:hAnsiTheme="majorEastAsia"/>
                <w:szCs w:val="21"/>
              </w:rPr>
            </w:pPr>
            <w:r>
              <w:rPr>
                <w:rFonts w:asciiTheme="majorEastAsia" w:eastAsiaTheme="majorEastAsia" w:hAnsiTheme="majorEastAsia"/>
                <w:szCs w:val="21"/>
              </w:rPr>
              <w:t>47,080,765.27</w:t>
            </w:r>
          </w:p>
        </w:tc>
      </w:tr>
      <w:tr w:rsidR="00197073" w:rsidRPr="00012C57" w:rsidTr="00197073">
        <w:trPr>
          <w:cantSplit/>
        </w:trPr>
        <w:tc>
          <w:tcPr>
            <w:tcW w:w="1927" w:type="pc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调整后期初未分配利润</w:t>
            </w:r>
          </w:p>
        </w:tc>
        <w:tc>
          <w:tcPr>
            <w:tcW w:w="1561"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8,378,216,931.41</w:t>
            </w:r>
          </w:p>
        </w:tc>
        <w:tc>
          <w:tcPr>
            <w:tcW w:w="1512"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7,542,281,868.66</w:t>
            </w:r>
          </w:p>
        </w:tc>
      </w:tr>
      <w:tr w:rsidR="00197073" w:rsidRPr="00012C57" w:rsidTr="00197073">
        <w:trPr>
          <w:cantSplit/>
        </w:trPr>
        <w:tc>
          <w:tcPr>
            <w:tcW w:w="1927" w:type="pct"/>
            <w:vAlign w:val="center"/>
          </w:tcPr>
          <w:p w:rsidR="00197073" w:rsidRPr="00012C57" w:rsidRDefault="00197073" w:rsidP="00197073">
            <w:pPr>
              <w:ind w:right="6"/>
              <w:rPr>
                <w:rFonts w:asciiTheme="majorEastAsia" w:eastAsiaTheme="majorEastAsia" w:hAnsiTheme="majorEastAsia"/>
                <w:szCs w:val="21"/>
              </w:rPr>
            </w:pPr>
            <w:r w:rsidRPr="00012C57">
              <w:rPr>
                <w:rFonts w:asciiTheme="majorEastAsia" w:eastAsiaTheme="majorEastAsia" w:hAnsiTheme="majorEastAsia" w:hint="eastAsia"/>
                <w:szCs w:val="21"/>
              </w:rPr>
              <w:t>加：本期归属于母公司所有者的净利润</w:t>
            </w:r>
          </w:p>
        </w:tc>
        <w:tc>
          <w:tcPr>
            <w:tcW w:w="1561"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1,071,963,231.91</w:t>
            </w:r>
          </w:p>
        </w:tc>
        <w:tc>
          <w:tcPr>
            <w:tcW w:w="1512"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2,035,939,946.75</w:t>
            </w:r>
          </w:p>
        </w:tc>
      </w:tr>
      <w:tr w:rsidR="00197073" w:rsidRPr="00012C57" w:rsidTr="00197073">
        <w:trPr>
          <w:cantSplit/>
        </w:trPr>
        <w:tc>
          <w:tcPr>
            <w:tcW w:w="1927" w:type="pct"/>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应付普通股股利</w:t>
            </w:r>
          </w:p>
        </w:tc>
        <w:tc>
          <w:tcPr>
            <w:tcW w:w="156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1,260,005,128.20</w:t>
            </w:r>
          </w:p>
        </w:tc>
        <w:tc>
          <w:tcPr>
            <w:tcW w:w="1512"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1,200,004,884.00</w:t>
            </w:r>
          </w:p>
        </w:tc>
      </w:tr>
      <w:tr w:rsidR="00197073" w:rsidRPr="00012C57" w:rsidTr="00197073">
        <w:trPr>
          <w:cantSplit/>
        </w:trPr>
        <w:tc>
          <w:tcPr>
            <w:tcW w:w="1927" w:type="pct"/>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转作股本的普通股股利</w:t>
            </w:r>
          </w:p>
        </w:tc>
        <w:tc>
          <w:tcPr>
            <w:tcW w:w="1561" w:type="pct"/>
            <w:vAlign w:val="center"/>
          </w:tcPr>
          <w:p w:rsidR="00197073" w:rsidRPr="00012C57" w:rsidRDefault="00197073" w:rsidP="00197073">
            <w:pPr>
              <w:jc w:val="right"/>
              <w:rPr>
                <w:rFonts w:asciiTheme="majorEastAsia" w:eastAsiaTheme="majorEastAsia" w:hAnsiTheme="majorEastAsia"/>
                <w:szCs w:val="21"/>
              </w:rPr>
            </w:pPr>
          </w:p>
        </w:tc>
        <w:tc>
          <w:tcPr>
            <w:tcW w:w="1512" w:type="pct"/>
            <w:vAlign w:val="center"/>
          </w:tcPr>
          <w:p w:rsidR="00197073" w:rsidRPr="00012C57" w:rsidRDefault="00197073" w:rsidP="00197073">
            <w:pPr>
              <w:ind w:right="6"/>
              <w:jc w:val="right"/>
              <w:rPr>
                <w:rFonts w:asciiTheme="majorEastAsia" w:eastAsiaTheme="majorEastAsia" w:hAnsiTheme="majorEastAsia"/>
                <w:szCs w:val="21"/>
              </w:rPr>
            </w:pPr>
          </w:p>
        </w:tc>
      </w:tr>
      <w:tr w:rsidR="00197073" w:rsidRPr="00012C57" w:rsidTr="00197073">
        <w:trPr>
          <w:cantSplit/>
        </w:trPr>
        <w:tc>
          <w:tcPr>
            <w:tcW w:w="1927" w:type="pct"/>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szCs w:val="21"/>
              </w:rPr>
              <w:t>期末未分配利润</w:t>
            </w:r>
          </w:p>
        </w:tc>
        <w:tc>
          <w:tcPr>
            <w:tcW w:w="156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8,190,175,035.12</w:t>
            </w:r>
          </w:p>
        </w:tc>
        <w:tc>
          <w:tcPr>
            <w:tcW w:w="1512"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8,378,216,931.41</w:t>
            </w:r>
          </w:p>
        </w:tc>
      </w:tr>
    </w:tbl>
    <w:p w:rsidR="00197073" w:rsidRDefault="00197073">
      <w:pPr>
        <w:spacing w:before="60" w:after="60"/>
        <w:rPr>
          <w:color w:val="000000" w:themeColor="text1"/>
          <w:szCs w:val="21"/>
        </w:rPr>
      </w:pPr>
      <w:r>
        <w:rPr>
          <w:rFonts w:hint="eastAsia"/>
          <w:color w:val="000000" w:themeColor="text1"/>
          <w:szCs w:val="21"/>
        </w:rPr>
        <w:t>调整期初未分配利润明细：</w:t>
      </w:r>
    </w:p>
    <w:p w:rsidR="00197073" w:rsidRDefault="00197073">
      <w:pPr>
        <w:rPr>
          <w:szCs w:val="21"/>
        </w:rPr>
      </w:pPr>
      <w:r>
        <w:rPr>
          <w:rFonts w:hint="eastAsia"/>
          <w:szCs w:val="21"/>
        </w:rPr>
        <w:lastRenderedPageBreak/>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458675689"/>
          <w:placeholder>
            <w:docPart w:val="GBC22222222222222222222222222222"/>
          </w:placeholder>
        </w:sdtPr>
        <w:sdtEndPr/>
        <w:sdtContent>
          <w:r>
            <w:rPr>
              <w:rFonts w:hint="eastAsia"/>
              <w:szCs w:val="21"/>
            </w:rPr>
            <w:t>0</w:t>
          </w:r>
        </w:sdtContent>
      </w:sdt>
      <w:r>
        <w:rPr>
          <w:rFonts w:hint="eastAsia"/>
          <w:szCs w:val="21"/>
        </w:rPr>
        <w:t>元。</w:t>
      </w:r>
    </w:p>
    <w:p w:rsidR="00197073" w:rsidRDefault="00197073">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44802443"/>
          <w:placeholder>
            <w:docPart w:val="GBC22222222222222222222222222222"/>
          </w:placeholder>
        </w:sdtPr>
        <w:sdtEndPr/>
        <w:sdtContent>
          <w:r>
            <w:rPr>
              <w:rFonts w:hint="eastAsia"/>
              <w:szCs w:val="21"/>
            </w:rPr>
            <w:t>0</w:t>
          </w:r>
        </w:sdtContent>
      </w:sdt>
      <w:r>
        <w:rPr>
          <w:rFonts w:hint="eastAsia"/>
          <w:szCs w:val="21"/>
        </w:rPr>
        <w:t>元。</w:t>
      </w:r>
    </w:p>
    <w:p w:rsidR="00197073" w:rsidRDefault="00197073">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1236475796"/>
          <w:placeholder>
            <w:docPart w:val="GBC22222222222222222222222222222"/>
          </w:placeholder>
        </w:sdtPr>
        <w:sdtEndPr/>
        <w:sdtContent>
          <w:r>
            <w:rPr>
              <w:rFonts w:hint="eastAsia"/>
              <w:szCs w:val="21"/>
            </w:rPr>
            <w:t>0</w:t>
          </w:r>
        </w:sdtContent>
      </w:sdt>
      <w:r>
        <w:rPr>
          <w:rFonts w:hint="eastAsia"/>
          <w:szCs w:val="21"/>
        </w:rPr>
        <w:t>元。</w:t>
      </w:r>
    </w:p>
    <w:p w:rsidR="00197073" w:rsidRDefault="00197073">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44914802"/>
          <w:placeholder>
            <w:docPart w:val="GBC22222222222222222222222222222"/>
          </w:placeholder>
        </w:sdtPr>
        <w:sdtEndPr/>
        <w:sdtContent>
          <w:r>
            <w:rPr>
              <w:rFonts w:hint="eastAsia"/>
              <w:szCs w:val="21"/>
            </w:rPr>
            <w:t>0</w:t>
          </w:r>
        </w:sdtContent>
      </w:sdt>
      <w:r>
        <w:rPr>
          <w:rFonts w:hint="eastAsia"/>
          <w:szCs w:val="21"/>
        </w:rPr>
        <w:t>元。</w:t>
      </w:r>
    </w:p>
    <w:p w:rsidR="00197073" w:rsidRDefault="00197073">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288932089"/>
          <w:placeholder>
            <w:docPart w:val="GBC22222222222222222222222222222"/>
          </w:placeholder>
        </w:sdtPr>
        <w:sdtEndPr/>
        <w:sdtContent>
          <w:r>
            <w:rPr>
              <w:rFonts w:hint="eastAsia"/>
              <w:szCs w:val="21"/>
            </w:rPr>
            <w:t>0</w:t>
          </w:r>
        </w:sdtContent>
      </w:sdt>
      <w:r>
        <w:rPr>
          <w:rFonts w:hint="eastAsia"/>
          <w:szCs w:val="21"/>
        </w:rPr>
        <w:t>元。</w:t>
      </w:r>
    </w:p>
    <w:p w:rsidR="00197073" w:rsidRDefault="00197073">
      <w:pPr>
        <w:rPr>
          <w:szCs w:val="21"/>
        </w:rPr>
      </w:pPr>
    </w:p>
    <w:p w:rsidR="00197073" w:rsidRDefault="00197073" w:rsidP="00144A8E">
      <w:pPr>
        <w:pStyle w:val="af8"/>
        <w:numPr>
          <w:ilvl w:val="0"/>
          <w:numId w:val="62"/>
        </w:numPr>
        <w:tabs>
          <w:tab w:val="left" w:pos="504"/>
        </w:tabs>
        <w:rPr>
          <w:szCs w:val="21"/>
        </w:rPr>
      </w:pPr>
      <w:r>
        <w:rPr>
          <w:szCs w:val="21"/>
        </w:rPr>
        <w:t>营业</w:t>
      </w:r>
      <w:r>
        <w:rPr>
          <w:rFonts w:ascii="宋体" w:hAnsi="宋体"/>
          <w:szCs w:val="21"/>
        </w:rPr>
        <w:t>收入</w:t>
      </w:r>
      <w:r>
        <w:rPr>
          <w:szCs w:val="21"/>
        </w:rPr>
        <w:t>和营业成本</w:t>
      </w:r>
    </w:p>
    <w:p w:rsidR="00197073" w:rsidRDefault="00197073" w:rsidP="00144A8E">
      <w:pPr>
        <w:pStyle w:val="af9"/>
        <w:numPr>
          <w:ilvl w:val="0"/>
          <w:numId w:val="124"/>
        </w:numPr>
        <w:ind w:left="426" w:hanging="426"/>
      </w:pPr>
      <w:r>
        <w:rPr>
          <w:rFonts w:hint="eastAsia"/>
        </w:rPr>
        <w:t>营业收入和营业成本情况</w:t>
      </w:r>
    </w:p>
    <w:sdt>
      <w:sdtPr>
        <w:alias w:val="是否适用：营业收入和营业成本[双击切换]"/>
        <w:tag w:val="_GBC_c0388196e3634afc823f4b5822c5937a"/>
        <w:id w:val="-58968879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bCs/>
          <w:szCs w:val="21"/>
        </w:rPr>
        <w:t>单位：</w:t>
      </w:r>
      <w:sdt>
        <w:sdtPr>
          <w:rPr>
            <w:rFonts w:hint="eastAsia"/>
            <w:bCs/>
            <w:szCs w:val="21"/>
          </w:rPr>
          <w:alias w:val="单位：财务附注：营业收入"/>
          <w:tag w:val="_GBC_65cadde8ae1e4b178e7f2737b89bb434"/>
          <w:id w:val="7164798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币种：</w:t>
      </w:r>
      <w:sdt>
        <w:sdtPr>
          <w:rPr>
            <w:rFonts w:hint="eastAsia"/>
            <w:bCs/>
            <w:szCs w:val="21"/>
          </w:rPr>
          <w:alias w:val="币种：财务附注：营业收入"/>
          <w:tag w:val="_GBC_1371c944b91f437595273e807317f64f"/>
          <w:id w:val="17570834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896"/>
        <w:gridCol w:w="1896"/>
        <w:gridCol w:w="1896"/>
        <w:gridCol w:w="1896"/>
      </w:tblGrid>
      <w:tr w:rsidR="00197073" w:rsidRPr="00012C57">
        <w:sdt>
          <w:sdtPr>
            <w:rPr>
              <w:rFonts w:asciiTheme="majorEastAsia" w:eastAsiaTheme="majorEastAsia" w:hAnsiTheme="majorEastAsia"/>
            </w:rPr>
            <w:tag w:val="_PLD_77e8683f75cd4c9e919404e1278fe9a0"/>
            <w:id w:val="100307288"/>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e956f55a311f45a19dc3ce9396b931c9"/>
            <w:id w:val="1184255717"/>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d175a7df90684e2bbdccc1ba942f2760"/>
            <w:id w:val="97447529"/>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tc>
          <w:tcPr>
            <w:tcW w:w="805" w:type="pct"/>
            <w:vMerge/>
            <w:tcBorders>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fe053e4bca564a1fbda44c85256ce067"/>
            <w:id w:val="-1550445917"/>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收入</w:t>
                </w:r>
              </w:p>
            </w:tc>
          </w:sdtContent>
        </w:sdt>
        <w:sdt>
          <w:sdtPr>
            <w:rPr>
              <w:rFonts w:asciiTheme="majorEastAsia" w:eastAsiaTheme="majorEastAsia" w:hAnsiTheme="majorEastAsia"/>
            </w:rPr>
            <w:tag w:val="_PLD_88be7d92d03d4168a79d4492be4a258c"/>
            <w:id w:val="1001012991"/>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成本</w:t>
                </w:r>
              </w:p>
            </w:tc>
          </w:sdtContent>
        </w:sdt>
        <w:sdt>
          <w:sdtPr>
            <w:rPr>
              <w:rFonts w:asciiTheme="majorEastAsia" w:eastAsiaTheme="majorEastAsia" w:hAnsiTheme="majorEastAsia"/>
            </w:rPr>
            <w:tag w:val="_PLD_5ba4682bc5644bc38c4b795c78508b1f"/>
            <w:id w:val="66541571"/>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收入</w:t>
                </w:r>
              </w:p>
            </w:tc>
          </w:sdtContent>
        </w:sdt>
        <w:sdt>
          <w:sdtPr>
            <w:rPr>
              <w:rFonts w:asciiTheme="majorEastAsia" w:eastAsiaTheme="majorEastAsia" w:hAnsiTheme="majorEastAsia"/>
            </w:rPr>
            <w:tag w:val="_PLD_94a3ede4ab834e37a20364f2c6897976"/>
            <w:id w:val="-938522713"/>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成本</w:t>
                </w:r>
              </w:p>
            </w:tc>
          </w:sdtContent>
        </w:sdt>
      </w:tr>
      <w:tr w:rsidR="00197073" w:rsidRPr="00012C57" w:rsidTr="00197073">
        <w:tc>
          <w:tcPr>
            <w:tcW w:w="805"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6,818,980,893.07</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4,326,561,145.00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7,602,642,646.29</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4,097,965,016.72</w:t>
            </w:r>
          </w:p>
        </w:tc>
      </w:tr>
      <w:tr w:rsidR="00197073" w:rsidRPr="00012C57" w:rsidTr="00197073">
        <w:tc>
          <w:tcPr>
            <w:tcW w:w="805"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153,504,787.46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9,206,640.01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183,256,072.92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31,876,985.13</w:t>
            </w:r>
          </w:p>
        </w:tc>
      </w:tr>
      <w:tr w:rsidR="00197073" w:rsidRPr="00012C57" w:rsidTr="00197073">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6,972,485,680.53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4,335,767,785.01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7,785,898,719.21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4,129,842,001.85</w:t>
            </w:r>
          </w:p>
        </w:tc>
      </w:tr>
    </w:tbl>
    <w:p w:rsidR="00197073" w:rsidRDefault="00197073">
      <w:bookmarkStart w:id="341" w:name="_Hlk89957177"/>
      <w:bookmarkEnd w:id="341"/>
    </w:p>
    <w:bookmarkStart w:id="342"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323157334"/>
        <w:placeholder>
          <w:docPart w:val="GBC22222222222222222222222222222"/>
        </w:placeholder>
      </w:sdtPr>
      <w:sdtEndPr>
        <w:rPr>
          <w:rFonts w:hint="default"/>
        </w:rPr>
      </w:sdtEndPr>
      <w:sdtContent>
        <w:p w:rsidR="00197073" w:rsidRDefault="00197073" w:rsidP="00144A8E">
          <w:pPr>
            <w:pStyle w:val="af9"/>
            <w:numPr>
              <w:ilvl w:val="0"/>
              <w:numId w:val="124"/>
            </w:numPr>
            <w:ind w:left="426" w:hanging="426"/>
          </w:pPr>
          <w:r>
            <w:rPr>
              <w:rFonts w:hint="eastAsia"/>
            </w:rPr>
            <w:t>营业收入、营业成本的分解信息</w:t>
          </w:r>
        </w:p>
        <w:sdt>
          <w:sdtPr>
            <w:rPr>
              <w:rFonts w:ascii="宋体" w:hAnsi="宋体"/>
              <w:szCs w:val="21"/>
            </w:rPr>
            <w:alias w:val="是否适用：营业收入、营业成本的分解信息 [双击切换]"/>
            <w:tag w:val="_GBC_9ca3964974eb4c71856442f0683fa140"/>
            <w:id w:val="843357129"/>
            <w:placeholder>
              <w:docPart w:val="GBC22222222222222222222222222222"/>
            </w:placeholder>
          </w:sdtPr>
          <w:sdtEndPr/>
          <w:sdtContent>
            <w:p w:rsidR="00197073" w:rsidRDefault="00197073" w:rsidP="00197073">
              <w:pPr>
                <w:pStyle w:val="afff"/>
                <w:ind w:firstLineChars="0" w:firstLine="0"/>
                <w:jc w:val="left"/>
                <w:rPr>
                  <w:rFonts w:ascii="宋体" w:hAnsi="宋体"/>
                  <w:szCs w:val="21"/>
                </w:rPr>
              </w:pPr>
              <w:r w:rsidRPr="00C36FA5">
                <w:rPr>
                  <w:rFonts w:ascii="宋体" w:hAnsi="宋体"/>
                  <w:szCs w:val="21"/>
                </w:rPr>
                <w:fldChar w:fldCharType="begin"/>
              </w:r>
              <w:r w:rsidRPr="00C36FA5">
                <w:rPr>
                  <w:rFonts w:ascii="宋体" w:hAnsi="宋体"/>
                  <w:szCs w:val="21"/>
                </w:rPr>
                <w:instrText xml:space="preserve"> MACROBUTTON  SnrToggleCheckbox □适用 </w:instrText>
              </w:r>
              <w:r w:rsidRPr="00C36FA5">
                <w:rPr>
                  <w:rFonts w:ascii="宋体" w:hAnsi="宋体"/>
                  <w:szCs w:val="21"/>
                </w:rPr>
                <w:fldChar w:fldCharType="end"/>
              </w:r>
              <w:r w:rsidRPr="00C36FA5">
                <w:rPr>
                  <w:rFonts w:ascii="宋体" w:hAnsi="宋体"/>
                  <w:szCs w:val="21"/>
                </w:rPr>
                <w:fldChar w:fldCharType="begin"/>
              </w:r>
              <w:r w:rsidRPr="00C36FA5">
                <w:rPr>
                  <w:rFonts w:ascii="宋体" w:hAnsi="宋体"/>
                  <w:szCs w:val="21"/>
                </w:rPr>
                <w:instrText xml:space="preserve"> MACROBUTTON  SnrToggleCheckbox √不适用 </w:instrText>
              </w:r>
              <w:r w:rsidRPr="00C36FA5">
                <w:rPr>
                  <w:rFonts w:ascii="宋体" w:hAnsi="宋体"/>
                  <w:szCs w:val="21"/>
                </w:rPr>
                <w:fldChar w:fldCharType="end"/>
              </w:r>
            </w:p>
          </w:sdtContent>
        </w:sdt>
        <w:p w:rsidR="00197073" w:rsidRDefault="00197073" w:rsidP="00197073">
          <w:pPr>
            <w:pStyle w:val="afff"/>
            <w:ind w:firstLineChars="0" w:firstLine="0"/>
            <w:jc w:val="left"/>
          </w:pPr>
        </w:p>
        <w:p w:rsidR="00197073" w:rsidRDefault="00197073">
          <w:r>
            <w:rPr>
              <w:rFonts w:hint="eastAsia"/>
            </w:rPr>
            <w:t>其他说明：</w:t>
          </w:r>
        </w:p>
        <w:sdt>
          <w:sdtPr>
            <w:alias w:val="是否适用：营业收入、营业成本的分解信息说明 [双击切换]"/>
            <w:tag w:val="_GBC_f134aa472e8b45f8af819092314ab743"/>
            <w:id w:val="-1136945254"/>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23688F"/>
      </w:sdtContent>
    </w:sdt>
    <w:p w:rsidR="00197073" w:rsidRDefault="00197073" w:rsidP="00144A8E">
      <w:pPr>
        <w:pStyle w:val="af9"/>
        <w:numPr>
          <w:ilvl w:val="0"/>
          <w:numId w:val="124"/>
        </w:numPr>
        <w:ind w:left="426" w:hanging="426"/>
      </w:pPr>
      <w:bookmarkStart w:id="343" w:name="_Hlk533670431"/>
      <w:bookmarkEnd w:id="342"/>
      <w:r>
        <w:rPr>
          <w:rFonts w:hint="eastAsia"/>
        </w:rPr>
        <w:t>履约义务的说明</w:t>
      </w:r>
    </w:p>
    <w:sdt>
      <w:sdtPr>
        <w:alias w:val="是否适用：履约义务的说明[双击切换]"/>
        <w:tag w:val="_GBC_2bcc2970f5df4fc982ad2497089d8292"/>
        <w:id w:val="-187568363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124"/>
        </w:numPr>
        <w:ind w:left="426" w:hanging="426"/>
      </w:pPr>
      <w:bookmarkStart w:id="344" w:name="_Hlk533423938"/>
      <w:bookmarkEnd w:id="343"/>
      <w:r>
        <w:rPr>
          <w:rFonts w:hint="eastAsia"/>
        </w:rPr>
        <w:t>分摊至剩余履约义务的说明</w:t>
      </w:r>
    </w:p>
    <w:sdt>
      <w:sdtPr>
        <w:alias w:val="是否适用：分摊至剩余履约义务的说明[双击切换]"/>
        <w:tag w:val="_GBC_67defaacf38a42549a2ed747c0fdb075"/>
        <w:id w:val="-546298888"/>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pPr>
        <w:rPr>
          <w:rFonts w:ascii="Arial" w:hAnsi="Arial"/>
          <w:szCs w:val="21"/>
        </w:rPr>
      </w:pPr>
    </w:p>
    <w:bookmarkEnd w:id="344"/>
    <w:p w:rsidR="00197073" w:rsidRDefault="00197073" w:rsidP="00144A8E">
      <w:pPr>
        <w:pStyle w:val="af9"/>
        <w:numPr>
          <w:ilvl w:val="0"/>
          <w:numId w:val="124"/>
        </w:numPr>
        <w:ind w:left="426" w:hanging="426"/>
      </w:pPr>
      <w:r>
        <w:rPr>
          <w:rFonts w:hint="eastAsia"/>
        </w:rPr>
        <w:t>重大合同变更或重大交易价格调整</w:t>
      </w:r>
    </w:p>
    <w:sdt>
      <w:sdtPr>
        <w:alias w:val="是否适用：重大合同变更或重大交易价格调整[双击切换]"/>
        <w:tag w:val="_GBC_0445697eb8d6440497b15f440010cd1d"/>
        <w:id w:val="97957855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ascii="Arial" w:hAnsi="Arial"/>
          <w:szCs w:val="21"/>
        </w:rPr>
      </w:pPr>
    </w:p>
    <w:p w:rsidR="00197073" w:rsidRDefault="00197073">
      <w:pPr>
        <w:spacing w:before="60" w:after="60"/>
        <w:rPr>
          <w:szCs w:val="21"/>
        </w:rPr>
      </w:pPr>
      <w:bookmarkStart w:id="345" w:name="_Hlk26364697"/>
      <w:r>
        <w:rPr>
          <w:rFonts w:hint="eastAsia"/>
          <w:szCs w:val="21"/>
        </w:rPr>
        <w:t>其他说明：</w:t>
      </w:r>
    </w:p>
    <w:p w:rsidR="00197073" w:rsidRDefault="0023688F">
      <w:pPr>
        <w:rPr>
          <w:szCs w:val="21"/>
        </w:rPr>
      </w:pPr>
      <w:sdt>
        <w:sdtPr>
          <w:rPr>
            <w:szCs w:val="21"/>
          </w:rPr>
          <w:alias w:val="主营业务说明"/>
          <w:tag w:val="_GBC_817222ab73384ad1a188a632c919c846"/>
          <w:id w:val="1042564566"/>
          <w:placeholder>
            <w:docPart w:val="GBC22222222222222222222222222222"/>
          </w:placeholder>
        </w:sdtPr>
        <w:sdtEndPr/>
        <w:sdtContent>
          <w:r w:rsidR="00197073">
            <w:rPr>
              <w:rFonts w:hint="eastAsia"/>
              <w:szCs w:val="21"/>
            </w:rPr>
            <w:t>无</w:t>
          </w:r>
        </w:sdtContent>
      </w:sdt>
    </w:p>
    <w:p w:rsidR="00197073" w:rsidRDefault="00197073">
      <w:pPr>
        <w:rPr>
          <w:szCs w:val="21"/>
        </w:rPr>
      </w:pPr>
    </w:p>
    <w:bookmarkEnd w:id="345"/>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181860987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b/>
          <w:szCs w:val="21"/>
        </w:rPr>
      </w:pPr>
      <w:r>
        <w:rPr>
          <w:rFonts w:hint="eastAsia"/>
          <w:szCs w:val="21"/>
        </w:rPr>
        <w:t>单位：</w:t>
      </w:r>
      <w:sdt>
        <w:sdtPr>
          <w:rPr>
            <w:rFonts w:hint="eastAsia"/>
            <w:szCs w:val="21"/>
          </w:rPr>
          <w:alias w:val="单位：财务附注：税金及附加"/>
          <w:tag w:val="_GBC_6e5742d697d44a7dabc4411d4cd3c055"/>
          <w:id w:val="-302005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税金及附加"/>
          <w:tag w:val="_GBC_7ad96346369145ef9c54edaefcc18214"/>
          <w:id w:val="-21161270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33"/>
        <w:gridCol w:w="2995"/>
        <w:gridCol w:w="2995"/>
      </w:tblGrid>
      <w:tr w:rsidR="00197073" w:rsidRPr="00012C57">
        <w:sdt>
          <w:sdtPr>
            <w:rPr>
              <w:rFonts w:asciiTheme="majorEastAsia" w:eastAsiaTheme="majorEastAsia" w:hAnsiTheme="majorEastAsia"/>
            </w:rPr>
            <w:tag w:val="_PLD_82dcdcc171754a7b940a70d1c7daa5c1"/>
            <w:id w:val="209771361"/>
          </w:sdtPr>
          <w:sdtEndPr/>
          <w:sdtContent>
            <w:tc>
              <w:tcPr>
                <w:tcW w:w="1605" w:type="pct"/>
                <w:vAlign w:val="center"/>
              </w:tcPr>
              <w:p w:rsidR="00197073" w:rsidRPr="00012C57" w:rsidRDefault="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a015e641f9074bee9ed1ee81511407cc"/>
            <w:id w:val="2128816772"/>
          </w:sdtPr>
          <w:sdtEndPr/>
          <w:sdtContent>
            <w:tc>
              <w:tcPr>
                <w:tcW w:w="1697" w:type="pct"/>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5e944d291c9a4b0aab9f6558226d9112"/>
            <w:id w:val="1505319833"/>
          </w:sdtPr>
          <w:sdtEndPr/>
          <w:sdtContent>
            <w:tc>
              <w:tcPr>
                <w:tcW w:w="1697"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资源税</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139,675,113.27</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154,278,294.64</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城市维护建设税</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30,969,484.04</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38,104,209.64</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教育费附加</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29,501,921.34</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36,528,156.72</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房产税</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11,446,185.36</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10,626,886.89</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土地使用税</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10,290,178.33</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8,604,175.27</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t>印花税</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4,449,010.56</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9,128,344.39</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21"/>
              </w:rPr>
              <w:lastRenderedPageBreak/>
              <w:t>其他</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1,408,759.64</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5,130,284.61</w:t>
            </w:r>
          </w:p>
        </w:tc>
      </w:tr>
      <w:tr w:rsidR="00197073" w:rsidRPr="00012C57" w:rsidTr="00197073">
        <w:tc>
          <w:tcPr>
            <w:tcW w:w="1605" w:type="pct"/>
            <w:vAlign w:val="center"/>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697" w:type="pct"/>
            <w:vAlign w:val="center"/>
          </w:tcPr>
          <w:p w:rsidR="00197073" w:rsidRPr="00012C57" w:rsidRDefault="00197073" w:rsidP="00197073">
            <w:pPr>
              <w:autoSpaceDE w:val="0"/>
              <w:autoSpaceDN w:val="0"/>
              <w:adjustRightInd w:val="0"/>
              <w:snapToGrid w:val="0"/>
              <w:spacing w:line="240" w:lineRule="atLeast"/>
              <w:jc w:val="right"/>
              <w:rPr>
                <w:rFonts w:asciiTheme="majorEastAsia" w:eastAsiaTheme="majorEastAsia" w:hAnsiTheme="majorEastAsia"/>
                <w:szCs w:val="21"/>
              </w:rPr>
            </w:pPr>
            <w:r w:rsidRPr="00012C57">
              <w:rPr>
                <w:rFonts w:asciiTheme="majorEastAsia" w:eastAsiaTheme="majorEastAsia" w:hAnsiTheme="majorEastAsia" w:cstheme="majorBidi"/>
                <w:szCs w:val="21"/>
              </w:rPr>
              <w:t>227,740,652.54</w:t>
            </w:r>
          </w:p>
        </w:tc>
        <w:tc>
          <w:tcPr>
            <w:tcW w:w="169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262,400,352.16</w:t>
            </w:r>
          </w:p>
        </w:tc>
      </w:tr>
    </w:tbl>
    <w:p w:rsidR="00197073" w:rsidRDefault="00197073">
      <w:pPr>
        <w:spacing w:before="60" w:after="60"/>
        <w:rPr>
          <w:szCs w:val="21"/>
        </w:rPr>
      </w:pPr>
      <w:r>
        <w:rPr>
          <w:rFonts w:hint="eastAsia"/>
          <w:szCs w:val="21"/>
        </w:rPr>
        <w:t>其他说明：</w:t>
      </w:r>
    </w:p>
    <w:sdt>
      <w:sdtPr>
        <w:rPr>
          <w:rFonts w:hint="eastAsia"/>
          <w:szCs w:val="21"/>
        </w:rPr>
        <w:alias w:val="税金及附加说明"/>
        <w:tag w:val="_GBC_d333a7e7c5ed4b7896c9db975439c1ec"/>
        <w:id w:val="1437711054"/>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66871024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7598214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销售费用"/>
          <w:tag w:val="_GBC_57a629bddf6343a1aebbefc90d9378b0"/>
          <w:id w:val="-11485976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197073" w:rsidRPr="00012C57">
        <w:sdt>
          <w:sdtPr>
            <w:rPr>
              <w:rFonts w:asciiTheme="majorEastAsia" w:eastAsiaTheme="majorEastAsia" w:hAnsiTheme="majorEastAsia"/>
            </w:rPr>
            <w:tag w:val="_PLD_27c4bc503cfe4eafa415de62f182f2c1"/>
            <w:id w:val="1019127561"/>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105cce5212fb42a182b1fd8e309ba67c"/>
            <w:id w:val="1757473094"/>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5f148659054c4187a80f7bdffc9e9cde"/>
            <w:id w:val="-1651515327"/>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50,933,133.84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48,523,634.02</w:t>
            </w:r>
          </w:p>
        </w:tc>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材料及低值易耗品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1,199,599.05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2,635,959.16</w:t>
            </w:r>
          </w:p>
        </w:tc>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1,116,168.60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1,115,941.60</w:t>
            </w:r>
          </w:p>
        </w:tc>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车辆费用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2,617,687.04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3,107,176.24</w:t>
            </w:r>
          </w:p>
        </w:tc>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3,528,646.87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3,457,151.87</w:t>
            </w:r>
          </w:p>
        </w:tc>
      </w:tr>
      <w:tr w:rsidR="00197073" w:rsidRPr="00012C5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4,285,852.68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4,133,018.58</w:t>
            </w:r>
          </w:p>
        </w:tc>
      </w:tr>
      <w:tr w:rsidR="00197073" w:rsidRPr="00012C57" w:rsidTr="00197073">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63,681,088.08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62,972,881.47</w:t>
            </w:r>
          </w:p>
        </w:tc>
      </w:tr>
    </w:tbl>
    <w:p w:rsidR="00197073" w:rsidRDefault="00197073">
      <w:pPr>
        <w:spacing w:before="60" w:after="60"/>
        <w:rPr>
          <w:szCs w:val="21"/>
        </w:rPr>
      </w:pPr>
      <w:r>
        <w:rPr>
          <w:rFonts w:hint="eastAsia"/>
          <w:szCs w:val="21"/>
        </w:rPr>
        <w:t>其他说明：</w:t>
      </w:r>
    </w:p>
    <w:sdt>
      <w:sdtPr>
        <w:rPr>
          <w:szCs w:val="21"/>
        </w:rPr>
        <w:alias w:val="销售费用的其他说明事项"/>
        <w:tag w:val="_GBC_da5acaab2dfe4976b479907a904edb4f"/>
        <w:id w:val="-2015675829"/>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rPr>
          <w:szCs w:val="21"/>
        </w:rPr>
      </w:pPr>
      <w:r>
        <w:rPr>
          <w:rFonts w:hint="eastAsia"/>
          <w:szCs w:val="21"/>
        </w:rPr>
        <w:t>管理费用</w:t>
      </w:r>
    </w:p>
    <w:sdt>
      <w:sdtPr>
        <w:alias w:val="是否适用：管理费用[双击切换]"/>
        <w:tag w:val="_GBC_b376fd9abaac4f3b8e5956b8dcd72faf"/>
        <w:id w:val="-166708221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管理费用"/>
          <w:tag w:val="_GBC_73606f31bd404afb8bfe5aabe1a68278"/>
          <w:id w:val="-9447763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管理费用"/>
          <w:tag w:val="_GBC_0549259a290d43c39c63d67cdad7f80d"/>
          <w:id w:val="-779026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197073" w:rsidRPr="00012C57">
        <w:sdt>
          <w:sdtPr>
            <w:rPr>
              <w:rFonts w:asciiTheme="majorEastAsia" w:eastAsiaTheme="majorEastAsia" w:hAnsiTheme="majorEastAsia"/>
            </w:rPr>
            <w:tag w:val="_PLD_588268d9a550441d943c27cfc1105eb0"/>
            <w:id w:val="1582410499"/>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0e4f4d04bcb2408d8a5744ac90a1f89b"/>
            <w:id w:val="-440527735"/>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6f1ab61237164c0db56540ae1980b62c"/>
            <w:id w:val="168609813"/>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上期发生额</w:t>
                </w:r>
              </w:p>
            </w:tc>
          </w:sdtContent>
        </w:sdt>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440,837,466.15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503,380,013.47</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116,032,724.71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110,022,699.70</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固定资产折旧</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26,992,268.55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34,985,129.27</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13,585,100.63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16,994,547.48</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党建工作经费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10,520,765.82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11,898,566.91</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环保费用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7,022,906.66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4,476,517.01</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土地塌陷费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4,334,747.96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4,622,161.44</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rPr>
              <w:t>3,351,190.64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4,832,563.05</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cstheme="majorBidi"/>
              </w:rPr>
            </w:pPr>
            <w:r w:rsidRPr="00012C57">
              <w:rPr>
                <w:rFonts w:asciiTheme="majorEastAsia" w:eastAsiaTheme="majorEastAsia" w:hAnsiTheme="majorEastAsia" w:cstheme="majorBidi"/>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cstheme="majorBidi"/>
              </w:rPr>
            </w:pPr>
            <w:r w:rsidRPr="00012C57">
              <w:rPr>
                <w:rFonts w:asciiTheme="majorEastAsia" w:eastAsiaTheme="majorEastAsia" w:hAnsiTheme="majorEastAsia" w:cstheme="majorBidi"/>
              </w:rPr>
              <w:t>3,331,716.01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cstheme="majorBidi"/>
                <w:szCs w:val="21"/>
              </w:rPr>
            </w:pPr>
            <w:r w:rsidRPr="00012C57">
              <w:rPr>
                <w:rFonts w:asciiTheme="majorEastAsia" w:eastAsiaTheme="majorEastAsia" w:hAnsiTheme="majorEastAsia" w:cstheme="majorBidi"/>
                <w:szCs w:val="21"/>
              </w:rPr>
              <w:t>3,663,796.06</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cstheme="majorBidi"/>
              </w:rPr>
            </w:pPr>
            <w:r w:rsidRPr="00012C57">
              <w:rPr>
                <w:rFonts w:asciiTheme="majorEastAsia" w:eastAsiaTheme="majorEastAsia" w:hAnsiTheme="majorEastAsia" w:cstheme="majorBidi"/>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cstheme="majorBidi"/>
              </w:rPr>
            </w:pPr>
            <w:r w:rsidRPr="00012C57">
              <w:rPr>
                <w:rFonts w:asciiTheme="majorEastAsia" w:eastAsiaTheme="majorEastAsia" w:hAnsiTheme="majorEastAsia" w:cstheme="majorBidi"/>
              </w:rPr>
              <w:t>46,671,595.66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cstheme="majorBidi"/>
                <w:szCs w:val="21"/>
              </w:rPr>
            </w:pPr>
            <w:r w:rsidRPr="00012C57">
              <w:rPr>
                <w:rFonts w:asciiTheme="majorEastAsia" w:eastAsiaTheme="majorEastAsia" w:hAnsiTheme="majorEastAsia" w:cstheme="majorBidi"/>
                <w:szCs w:val="21"/>
              </w:rPr>
              <w:t>37,891,167.82</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672,680,482.79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732,767,162.21</w:t>
            </w:r>
          </w:p>
        </w:tc>
      </w:tr>
    </w:tbl>
    <w:p w:rsidR="00197073" w:rsidRDefault="00197073">
      <w:pPr>
        <w:rPr>
          <w:szCs w:val="21"/>
        </w:rPr>
      </w:pPr>
      <w:r>
        <w:rPr>
          <w:rFonts w:hint="eastAsia"/>
          <w:szCs w:val="21"/>
        </w:rPr>
        <w:t>其他说明：</w:t>
      </w:r>
    </w:p>
    <w:sdt>
      <w:sdtPr>
        <w:rPr>
          <w:szCs w:val="21"/>
        </w:rPr>
        <w:alias w:val="管理费用的其他说明事项"/>
        <w:tag w:val="_GBC_9b151103b3714e6c9261d3362f24bd0a"/>
        <w:id w:val="780139500"/>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rPr>
          <w:szCs w:val="21"/>
        </w:rPr>
      </w:pPr>
      <w:bookmarkStart w:id="346" w:name="_Hlk532912714"/>
      <w:bookmarkStart w:id="347" w:name="_Hlk155098459"/>
      <w:r>
        <w:rPr>
          <w:rFonts w:hint="eastAsia"/>
          <w:szCs w:val="21"/>
        </w:rPr>
        <w:t>研发费用</w:t>
      </w:r>
    </w:p>
    <w:sdt>
      <w:sdtPr>
        <w:rPr>
          <w:szCs w:val="21"/>
        </w:rPr>
        <w:alias w:val="是否适用：研发费用[双击切换]"/>
        <w:tag w:val="_GBC_9898510b9c0a486f9cd9779f4b72b75c"/>
        <w:id w:val="-264760482"/>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pStyle w:val="afff"/>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10734683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研发费用"/>
          <w:tag w:val="_GBC_fd53f958c2294dce9fb017f8207a7ff4"/>
          <w:id w:val="-8151764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197073" w:rsidRPr="00012C57">
        <w:sdt>
          <w:sdtPr>
            <w:rPr>
              <w:rFonts w:asciiTheme="majorEastAsia" w:eastAsiaTheme="majorEastAsia" w:hAnsiTheme="majorEastAsia"/>
            </w:rPr>
            <w:tag w:val="_PLD_70c22a459f7a4323bcf2b066e0398aee"/>
            <w:id w:val="-463658369"/>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76c559fcf2df4f56bfb2994739826eb3"/>
            <w:id w:val="-109393676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ec7e9f373a83410d886ebef444573eb8"/>
            <w:id w:val="158050894"/>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208,105,984.21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209,167,827.78</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87,083,460.09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81,941,233.85</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84,322,711.87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56,785,101.03</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379,512,156.17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347,894,162.66</w:t>
            </w:r>
          </w:p>
        </w:tc>
      </w:tr>
    </w:tbl>
    <w:p w:rsidR="00197073" w:rsidRDefault="00197073">
      <w:pPr>
        <w:rPr>
          <w:szCs w:val="21"/>
        </w:rPr>
      </w:pPr>
      <w:r>
        <w:rPr>
          <w:rFonts w:hint="eastAsia"/>
          <w:szCs w:val="21"/>
        </w:rPr>
        <w:t>其他说明：</w:t>
      </w:r>
    </w:p>
    <w:sdt>
      <w:sdtPr>
        <w:alias w:val="研发费用其他说明"/>
        <w:tag w:val="_GBC_da0db64d68d44b2fa6262eeadfe7c926"/>
        <w:id w:val="-616451441"/>
        <w:placeholder>
          <w:docPart w:val="GBC22222222222222222222222222222"/>
        </w:placeholder>
      </w:sdtPr>
      <w:sdtEndPr/>
      <w:sdtContent>
        <w:p w:rsidR="00197073" w:rsidRDefault="00197073">
          <w:r>
            <w:rPr>
              <w:rFonts w:hint="eastAsia"/>
            </w:rPr>
            <w:t>无</w:t>
          </w:r>
        </w:p>
      </w:sdtContent>
    </w:sdt>
    <w:p w:rsidR="00197073" w:rsidRDefault="00197073"/>
    <w:bookmarkEnd w:id="346"/>
    <w:bookmarkEnd w:id="347"/>
    <w:p w:rsidR="00197073" w:rsidRDefault="00197073" w:rsidP="00144A8E">
      <w:pPr>
        <w:pStyle w:val="af8"/>
        <w:numPr>
          <w:ilvl w:val="0"/>
          <w:numId w:val="62"/>
        </w:numPr>
        <w:tabs>
          <w:tab w:val="left" w:pos="504"/>
        </w:tabs>
        <w:rPr>
          <w:szCs w:val="21"/>
        </w:rPr>
      </w:pPr>
      <w:r>
        <w:rPr>
          <w:rFonts w:hint="eastAsia"/>
          <w:szCs w:val="21"/>
        </w:rPr>
        <w:t>财务费用</w:t>
      </w:r>
    </w:p>
    <w:sdt>
      <w:sdtPr>
        <w:alias w:val="是否适用：财务费用[双击切换]"/>
        <w:tag w:val="_GBC_7e467c6faebc402ab141f588df31680d"/>
        <w:id w:val="-211666340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费用"/>
          <w:tag w:val="_GBC_adcf988d29cd43aba011ce1310eac264"/>
          <w:id w:val="-14860754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费用"/>
          <w:tag w:val="_GBC_f6066e571d54449daf358ae3037f9712"/>
          <w:id w:val="20045423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197073" w:rsidRPr="00012C57">
        <w:sdt>
          <w:sdtPr>
            <w:rPr>
              <w:rFonts w:asciiTheme="majorEastAsia" w:eastAsiaTheme="majorEastAsia" w:hAnsiTheme="majorEastAsia"/>
            </w:rPr>
            <w:tag w:val="_PLD_49977e87dd3f474489b24bbaed00293d"/>
            <w:id w:val="-1292353217"/>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f64aa2e290ce4904a39347c56117acb7"/>
            <w:id w:val="1488064063"/>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178c78585f7e495ebd86923cb8c24338"/>
            <w:id w:val="-1022321772"/>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上期发生额</w:t>
                </w:r>
              </w:p>
            </w:tc>
          </w:sdtContent>
        </w:sdt>
      </w:tr>
      <w:tr w:rsidR="00197073" w:rsidRPr="001C6C0C"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jc w:val="right"/>
              <w:rPr>
                <w:rFonts w:asciiTheme="majorEastAsia" w:eastAsiaTheme="majorEastAsia" w:hAnsiTheme="majorEastAsia"/>
              </w:rPr>
            </w:pPr>
            <w:r w:rsidRPr="003E4D2F">
              <w:t>54,225,756.22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C6C0C" w:rsidRDefault="00197073" w:rsidP="00197073">
            <w:pPr>
              <w:jc w:val="right"/>
              <w:rPr>
                <w:rFonts w:asciiTheme="majorEastAsia" w:eastAsiaTheme="majorEastAsia" w:hAnsiTheme="majorEastAsia"/>
              </w:rPr>
            </w:pPr>
            <w:r w:rsidRPr="001C6C0C">
              <w:rPr>
                <w:rFonts w:asciiTheme="majorEastAsia" w:eastAsiaTheme="majorEastAsia" w:hAnsiTheme="majorEastAsia" w:cstheme="majorBidi"/>
                <w:szCs w:val="21"/>
              </w:rPr>
              <w:t>65,829,277.04</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jc w:val="right"/>
              <w:rPr>
                <w:rFonts w:asciiTheme="majorEastAsia" w:eastAsiaTheme="majorEastAsia" w:hAnsiTheme="majorEastAsia"/>
              </w:rPr>
            </w:pPr>
            <w:r w:rsidRPr="003E4D2F">
              <w:t>78,689,843.06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88,167,850.26</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jc w:val="right"/>
              <w:rPr>
                <w:rFonts w:asciiTheme="majorEastAsia" w:eastAsiaTheme="majorEastAsia" w:hAnsiTheme="majorEastAsia"/>
              </w:rPr>
            </w:pPr>
            <w:r w:rsidRPr="003E4D2F">
              <w:t>322,320.03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302,977.72</w:t>
            </w:r>
          </w:p>
        </w:tc>
      </w:tr>
      <w:tr w:rsidR="00197073" w:rsidRPr="001C042D"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cstheme="majorBidi"/>
                <w:szCs w:val="21"/>
              </w:rPr>
            </w:pPr>
            <w:r>
              <w:rPr>
                <w:rFonts w:asciiTheme="majorEastAsia" w:eastAsiaTheme="majorEastAsia" w:hAnsiTheme="majorEastAsia" w:cstheme="majorBidi"/>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rsidP="00197073">
            <w:pPr>
              <w:jc w:val="right"/>
              <w:rPr>
                <w:rFonts w:asciiTheme="majorEastAsia" w:eastAsiaTheme="majorEastAsia" w:hAnsiTheme="majorEastAsia" w:cstheme="majorBidi"/>
                <w:szCs w:val="21"/>
              </w:rPr>
            </w:pPr>
            <w:r w:rsidRPr="003E4D2F">
              <w:t>10,307,619.64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C042D" w:rsidRDefault="00197073" w:rsidP="00197073">
            <w:pPr>
              <w:jc w:val="right"/>
              <w:rPr>
                <w:rFonts w:asciiTheme="majorEastAsia" w:eastAsiaTheme="majorEastAsia" w:hAnsiTheme="majorEastAsia" w:cstheme="majorBidi"/>
                <w:szCs w:val="21"/>
              </w:rPr>
            </w:pPr>
            <w:r w:rsidRPr="001C042D">
              <w:rPr>
                <w:rFonts w:asciiTheme="majorEastAsia" w:eastAsiaTheme="majorEastAsia" w:hAnsiTheme="majorEastAsia" w:cstheme="majorBidi"/>
                <w:szCs w:val="21"/>
              </w:rPr>
              <w:t>55,672,555.73</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-13,834,147.17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33,636,960.23</w:t>
            </w:r>
          </w:p>
        </w:tc>
      </w:tr>
    </w:tbl>
    <w:p w:rsidR="00197073" w:rsidRDefault="00197073">
      <w:pPr>
        <w:rPr>
          <w:szCs w:val="21"/>
        </w:rPr>
      </w:pPr>
      <w:r>
        <w:rPr>
          <w:rFonts w:hint="eastAsia"/>
          <w:szCs w:val="21"/>
        </w:rPr>
        <w:t>其他说明：</w:t>
      </w:r>
    </w:p>
    <w:sdt>
      <w:sdtPr>
        <w:rPr>
          <w:szCs w:val="21"/>
        </w:rPr>
        <w:alias w:val="财务费用的其他说明事项"/>
        <w:tag w:val="_GBC_ac6200ee95c7483d9ee9565f49369f9a"/>
        <w:id w:val="-828450121"/>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62"/>
        </w:numPr>
        <w:tabs>
          <w:tab w:val="left" w:pos="504"/>
        </w:tabs>
      </w:pPr>
      <w:r>
        <w:rPr>
          <w:rFonts w:hint="eastAsia"/>
        </w:rPr>
        <w:t>其他收益</w:t>
      </w:r>
    </w:p>
    <w:sdt>
      <w:sdtPr>
        <w:rPr>
          <w:bCs/>
        </w:rPr>
        <w:alias w:val="是否适用：财务报表其他收益[双击切换]"/>
        <w:tag w:val="_GBC_24722ffac3b6474db1e1d7972d6e4a7b"/>
        <w:id w:val="-78067557"/>
        <w:placeholder>
          <w:docPart w:val="GBC22222222222222222222222222222"/>
        </w:placeholder>
      </w:sdtPr>
      <w:sdtEndPr/>
      <w:sdtContent>
        <w:p w:rsidR="00197073" w:rsidRDefault="00197073">
          <w:pPr>
            <w:rPr>
              <w:bCs/>
            </w:rPr>
          </w:pPr>
          <w:r w:rsidRPr="00C36FA5">
            <w:rPr>
              <w:bCs/>
            </w:rPr>
            <w:fldChar w:fldCharType="begin"/>
          </w:r>
          <w:r w:rsidRPr="00C36FA5">
            <w:rPr>
              <w:bCs/>
            </w:rPr>
            <w:instrText xml:space="preserve"> MACROBUTTON  SnrToggleCheckbox √适用 </w:instrText>
          </w:r>
          <w:r w:rsidRPr="00C36FA5">
            <w:rPr>
              <w:bCs/>
            </w:rPr>
            <w:fldChar w:fldCharType="end"/>
          </w:r>
          <w:r w:rsidRPr="00C36FA5">
            <w:rPr>
              <w:bCs/>
            </w:rPr>
            <w:fldChar w:fldCharType="begin"/>
          </w:r>
          <w:r w:rsidRPr="00C36FA5">
            <w:rPr>
              <w:bCs/>
            </w:rPr>
            <w:instrText xml:space="preserve"> MACROBUTTON  SnrToggleCheckbox □不适用 </w:instrText>
          </w:r>
          <w:r w:rsidRPr="00C36FA5">
            <w:rPr>
              <w:bCs/>
            </w:rPr>
            <w:fldChar w:fldCharType="end"/>
          </w:r>
        </w:p>
      </w:sdtContent>
    </w:sdt>
    <w:p w:rsidR="00197073" w:rsidRDefault="00197073">
      <w:pPr>
        <w:pStyle w:val="afff"/>
        <w:ind w:left="420" w:firstLineChars="0" w:firstLine="0"/>
        <w:jc w:val="right"/>
        <w:rPr>
          <w:bCs/>
        </w:rPr>
      </w:pPr>
      <w:r>
        <w:rPr>
          <w:bCs/>
        </w:rPr>
        <w:t>单位：</w:t>
      </w:r>
      <w:sdt>
        <w:sdtPr>
          <w:rPr>
            <w:bCs/>
          </w:rPr>
          <w:alias w:val="单位：财务报表其他收益明细"/>
          <w:tag w:val="_GBC_74ea52f952324be7ab2c4c494ff673ce"/>
          <w:id w:val="11217367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rPr>
            <w:t>元</w:t>
          </w:r>
        </w:sdtContent>
      </w:sdt>
      <w:r>
        <w:rPr>
          <w:bCs/>
        </w:rPr>
        <w:t>币种：</w:t>
      </w:r>
      <w:sdt>
        <w:sdtPr>
          <w:rPr>
            <w:bCs/>
          </w:rPr>
          <w:alias w:val="币种：财务报表其他收益明细"/>
          <w:tag w:val="_GBC_8360ed9b182a496c9b5d2220a414a4cb"/>
          <w:id w:val="9260044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197073" w:rsidRPr="00012C57" w:rsidTr="00197073">
        <w:sdt>
          <w:sdtPr>
            <w:rPr>
              <w:rFonts w:asciiTheme="majorEastAsia" w:eastAsiaTheme="majorEastAsia" w:hAnsiTheme="majorEastAsia"/>
            </w:rPr>
            <w:tag w:val="_PLD_7df5d6dc8fe1463b8e0d41784241e311"/>
            <w:id w:val="2079626948"/>
          </w:sdtPr>
          <w:sdtEndPr/>
          <w:sdtContent>
            <w:tc>
              <w:tcPr>
                <w:tcW w:w="1666" w:type="pct"/>
                <w:shd w:val="clear" w:color="auto" w:fill="auto"/>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按性质分类</w:t>
                </w:r>
              </w:p>
            </w:tc>
          </w:sdtContent>
        </w:sdt>
        <w:sdt>
          <w:sdtPr>
            <w:rPr>
              <w:rFonts w:asciiTheme="majorEastAsia" w:eastAsiaTheme="majorEastAsia" w:hAnsiTheme="majorEastAsia"/>
            </w:rPr>
            <w:tag w:val="_PLD_2c34d48a6a534080943d2d340c325c15"/>
            <w:id w:val="1252234623"/>
          </w:sdtPr>
          <w:sdtEndPr/>
          <w:sdtContent>
            <w:tc>
              <w:tcPr>
                <w:tcW w:w="1667" w:type="pct"/>
                <w:shd w:val="clear" w:color="auto" w:fill="auto"/>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1a2c9ed0a9704089897421e22b8696dd"/>
            <w:id w:val="-1877159094"/>
          </w:sdtPr>
          <w:sdtEndPr/>
          <w:sdtContent>
            <w:tc>
              <w:tcPr>
                <w:tcW w:w="1667" w:type="pct"/>
                <w:shd w:val="clear" w:color="auto" w:fill="auto"/>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上期发生额</w:t>
                </w:r>
              </w:p>
            </w:tc>
          </w:sdtContent>
        </w:sdt>
      </w:tr>
      <w:tr w:rsidR="00197073" w:rsidRPr="00012C57" w:rsidTr="00197073">
        <w:tc>
          <w:tcPr>
            <w:tcW w:w="1666" w:type="pct"/>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个税扣缴税款手续费</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3,034,885.16</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689,138.80</w:t>
            </w:r>
          </w:p>
        </w:tc>
      </w:tr>
      <w:tr w:rsidR="00197073" w:rsidRPr="00012C57" w:rsidTr="00197073">
        <w:tc>
          <w:tcPr>
            <w:tcW w:w="1666" w:type="pct"/>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进项税加计扣除</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rPr>
                <w:rFonts w:hint="eastAsia"/>
              </w:rPr>
              <w:t>—</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3,746,060.46</w:t>
            </w:r>
          </w:p>
        </w:tc>
      </w:tr>
      <w:tr w:rsidR="00197073" w:rsidRPr="00012C57" w:rsidTr="00197073">
        <w:tc>
          <w:tcPr>
            <w:tcW w:w="1666" w:type="pct"/>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szCs w:val="21"/>
              </w:rPr>
              <w:t>其他政府补助</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3,049,634.55</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5,065,941.81</w:t>
            </w:r>
          </w:p>
        </w:tc>
      </w:tr>
      <w:tr w:rsidR="00197073" w:rsidRPr="00012C57" w:rsidTr="00197073">
        <w:tc>
          <w:tcPr>
            <w:tcW w:w="1666" w:type="pct"/>
            <w:shd w:val="clear" w:color="auto" w:fill="auto"/>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合计</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6,084,519.71</w:t>
            </w:r>
          </w:p>
        </w:tc>
        <w:tc>
          <w:tcPr>
            <w:tcW w:w="1667" w:type="pct"/>
            <w:shd w:val="clear" w:color="auto" w:fill="auto"/>
          </w:tcPr>
          <w:p w:rsidR="00197073" w:rsidRPr="00012C57" w:rsidRDefault="00197073" w:rsidP="00197073">
            <w:pPr>
              <w:jc w:val="right"/>
              <w:rPr>
                <w:rFonts w:asciiTheme="majorEastAsia" w:eastAsiaTheme="majorEastAsia" w:hAnsiTheme="majorEastAsia"/>
              </w:rPr>
            </w:pPr>
            <w:r w:rsidRPr="004D71D6">
              <w:t>9,501,141.07</w:t>
            </w:r>
          </w:p>
        </w:tc>
      </w:tr>
    </w:tbl>
    <w:p w:rsidR="00197073" w:rsidRDefault="00197073"/>
    <w:p w:rsidR="00197073" w:rsidRDefault="00197073">
      <w:r>
        <w:rPr>
          <w:rFonts w:hint="eastAsia"/>
        </w:rPr>
        <w:t>其他说明：</w:t>
      </w:r>
    </w:p>
    <w:sdt>
      <w:sdtPr>
        <w:alias w:val="财务报表其他收益其他说明"/>
        <w:tag w:val="_GBC_4b4ba73a66704c609e7c6617d0fa6694"/>
        <w:id w:val="495306068"/>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8"/>
        <w:numPr>
          <w:ilvl w:val="0"/>
          <w:numId w:val="62"/>
        </w:numPr>
        <w:tabs>
          <w:tab w:val="left" w:pos="504"/>
        </w:tabs>
        <w:rPr>
          <w:rFonts w:ascii="宋体" w:hAnsi="宋体"/>
          <w:szCs w:val="21"/>
        </w:rPr>
      </w:pPr>
      <w:bookmarkStart w:id="348" w:name="_Hlk11857276"/>
      <w:bookmarkStart w:id="349" w:name="_Hlk24027658"/>
      <w:bookmarkEnd w:id="348"/>
      <w:r>
        <w:rPr>
          <w:rFonts w:ascii="宋体" w:hAnsi="宋体" w:hint="eastAsia"/>
          <w:szCs w:val="21"/>
        </w:rPr>
        <w:t>投资收益</w:t>
      </w:r>
    </w:p>
    <w:sdt>
      <w:sdtPr>
        <w:alias w:val="是否适用：投资收益[双击切换]"/>
        <w:tag w:val="_GBC_f581223c46c2426aa46b9e88b6b47f4f"/>
        <w:id w:val="-1989548847"/>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b/>
          <w:szCs w:val="21"/>
        </w:rPr>
      </w:pPr>
      <w:bookmarkStart w:id="350"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20805027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财务附注：会计报表中的投资收益项目增加"/>
          <w:tag w:val="_GBC_9845e736e0054165b2ee74d48d6dd757"/>
          <w:id w:val="-4614246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197073" w:rsidRPr="00012C57">
        <w:sdt>
          <w:sdtPr>
            <w:rPr>
              <w:rFonts w:asciiTheme="majorEastAsia" w:eastAsiaTheme="majorEastAsia" w:hAnsiTheme="majorEastAsia"/>
            </w:rPr>
            <w:tag w:val="_PLD_998e1ec79cfc4df397c6fa0a751f3489"/>
            <w:id w:val="-1580433730"/>
          </w:sdtPr>
          <w:sdtEndPr/>
          <w:sdtContent>
            <w:tc>
              <w:tcPr>
                <w:tcW w:w="2018" w:type="pct"/>
                <w:vAlign w:val="center"/>
              </w:tcPr>
              <w:p w:rsidR="00197073" w:rsidRPr="00012C57" w:rsidRDefault="00197073">
                <w:pPr>
                  <w:ind w:left="420" w:hanging="42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239208f1271348119306f77c15ab0ec0"/>
            <w:id w:val="-1594241383"/>
          </w:sdtPr>
          <w:sdtEndPr/>
          <w:sdtContent>
            <w:tc>
              <w:tcPr>
                <w:tcW w:w="1488"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c548c34a5b7b4e3eb5536d1408d6cc7b"/>
            <w:id w:val="941028752"/>
          </w:sdtPr>
          <w:sdtEndPr/>
          <w:sdtContent>
            <w:tc>
              <w:tcPr>
                <w:tcW w:w="1494" w:type="pct"/>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tc>
          <w:tcPr>
            <w:tcW w:w="2018" w:type="pc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权益法核算的长期股权投资收益</w:t>
            </w:r>
          </w:p>
        </w:tc>
        <w:tc>
          <w:tcPr>
            <w:tcW w:w="1488"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116,669,681.08</w:t>
            </w:r>
          </w:p>
        </w:tc>
        <w:tc>
          <w:tcPr>
            <w:tcW w:w="149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85,927,659.00</w:t>
            </w:r>
          </w:p>
        </w:tc>
      </w:tr>
      <w:tr w:rsidR="00197073" w:rsidRPr="00012C57">
        <w:tc>
          <w:tcPr>
            <w:tcW w:w="2018" w:type="pc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rPr>
              <w:t>处置交易性金融资产取得的投资收益</w:t>
            </w:r>
          </w:p>
        </w:tc>
        <w:tc>
          <w:tcPr>
            <w:tcW w:w="1488"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3,660,169.31</w:t>
            </w:r>
          </w:p>
        </w:tc>
        <w:tc>
          <w:tcPr>
            <w:tcW w:w="149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4,950,599.54</w:t>
            </w:r>
          </w:p>
        </w:tc>
      </w:tr>
      <w:tr w:rsidR="00197073" w:rsidRPr="00012C57">
        <w:tc>
          <w:tcPr>
            <w:tcW w:w="2018" w:type="pct"/>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cstheme="majorBidi"/>
              </w:rPr>
              <w:t>票据贴现</w:t>
            </w:r>
          </w:p>
        </w:tc>
        <w:tc>
          <w:tcPr>
            <w:tcW w:w="1488"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-859,782.12</w:t>
            </w:r>
          </w:p>
        </w:tc>
        <w:tc>
          <w:tcPr>
            <w:tcW w:w="1494"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tc>
          <w:tcPr>
            <w:tcW w:w="2018" w:type="pct"/>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488"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119,470,068.27</w:t>
            </w:r>
          </w:p>
        </w:tc>
        <w:tc>
          <w:tcPr>
            <w:tcW w:w="1494"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90,878,258.54</w:t>
            </w:r>
          </w:p>
        </w:tc>
      </w:tr>
    </w:tbl>
    <w:bookmarkEnd w:id="350"/>
    <w:p w:rsidR="00197073" w:rsidRDefault="00197073">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100574273"/>
        <w:placeholder>
          <w:docPart w:val="GBC22222222222222222222222222222"/>
        </w:placeholder>
      </w:sdtPr>
      <w:sdtEndPr/>
      <w:sdtContent>
        <w:p w:rsidR="00197073" w:rsidRDefault="00197073">
          <w:pPr>
            <w:autoSpaceDE w:val="0"/>
            <w:autoSpaceDN w:val="0"/>
            <w:adjustRightInd w:val="0"/>
            <w:rPr>
              <w:szCs w:val="21"/>
            </w:rPr>
          </w:pPr>
          <w:r>
            <w:rPr>
              <w:rFonts w:hint="eastAsia"/>
              <w:szCs w:val="21"/>
            </w:rPr>
            <w:t>无</w:t>
          </w:r>
        </w:p>
      </w:sdtContent>
    </w:sdt>
    <w:p w:rsidR="00197073" w:rsidRDefault="00197073">
      <w:pPr>
        <w:autoSpaceDE w:val="0"/>
        <w:autoSpaceDN w:val="0"/>
        <w:adjustRightInd w:val="0"/>
        <w:rPr>
          <w:szCs w:val="21"/>
        </w:rPr>
      </w:pPr>
    </w:p>
    <w:bookmarkEnd w:id="349"/>
    <w:p w:rsidR="00197073" w:rsidRDefault="00197073" w:rsidP="00144A8E">
      <w:pPr>
        <w:pStyle w:val="af8"/>
        <w:numPr>
          <w:ilvl w:val="0"/>
          <w:numId w:val="62"/>
        </w:numPr>
        <w:tabs>
          <w:tab w:val="left" w:pos="504"/>
        </w:tabs>
        <w:rPr>
          <w:szCs w:val="21"/>
        </w:rPr>
      </w:pPr>
      <w:r>
        <w:rPr>
          <w:rFonts w:hint="eastAsia"/>
          <w:szCs w:val="21"/>
        </w:rPr>
        <w:t>净敞口套期收益</w:t>
      </w:r>
    </w:p>
    <w:sdt>
      <w:sdtPr>
        <w:alias w:val="是否适用：净敞口套期收益[双击切换]"/>
        <w:tag w:val="_GBC_0b9c0635e78547e1b23b27daf08672cd"/>
        <w:id w:val="16520384"/>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autoSpaceDE w:val="0"/>
        <w:autoSpaceDN w:val="0"/>
        <w:adjustRightInd w:val="0"/>
        <w:rPr>
          <w:szCs w:val="21"/>
        </w:rPr>
      </w:pPr>
    </w:p>
    <w:p w:rsidR="00197073" w:rsidRDefault="00197073">
      <w:pPr>
        <w:autoSpaceDE w:val="0"/>
        <w:autoSpaceDN w:val="0"/>
        <w:adjustRightInd w:val="0"/>
        <w:rPr>
          <w:szCs w:val="21"/>
        </w:rPr>
      </w:pPr>
    </w:p>
    <w:p w:rsidR="00197073" w:rsidRDefault="00197073" w:rsidP="00144A8E">
      <w:pPr>
        <w:pStyle w:val="af8"/>
        <w:numPr>
          <w:ilvl w:val="0"/>
          <w:numId w:val="62"/>
        </w:numPr>
        <w:tabs>
          <w:tab w:val="left" w:pos="504"/>
        </w:tabs>
        <w:rPr>
          <w:rFonts w:ascii="宋体" w:hAnsi="宋体"/>
          <w:szCs w:val="21"/>
        </w:rPr>
      </w:pPr>
      <w:bookmarkStart w:id="351" w:name="_Hlk534895224"/>
      <w:r>
        <w:rPr>
          <w:rFonts w:ascii="宋体" w:hAnsi="宋体" w:hint="eastAsia"/>
          <w:szCs w:val="21"/>
        </w:rPr>
        <w:t>公允价值变动收益</w:t>
      </w:r>
    </w:p>
    <w:sdt>
      <w:sdtPr>
        <w:alias w:val="是否适用：公允价值变动收益[双击切换]"/>
        <w:tag w:val="_GBC_703e46a239ba45afa37afdd4dcae0cb4"/>
        <w:id w:val="1309746913"/>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公允价值变动收益"/>
          <w:tag w:val="_GBC_c4e1118ffbdf4d6f90815a9b487cc79b"/>
          <w:id w:val="-6533746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公允价值变动收益"/>
          <w:tag w:val="_GBC_704565e01a4148fe85dcf135bb9be9b6"/>
          <w:id w:val="1540086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755"/>
        <w:gridCol w:w="2755"/>
      </w:tblGrid>
      <w:tr w:rsidR="00197073" w:rsidRPr="00012C57">
        <w:sdt>
          <w:sdtPr>
            <w:rPr>
              <w:rFonts w:asciiTheme="majorEastAsia" w:eastAsiaTheme="majorEastAsia" w:hAnsiTheme="majorEastAsia"/>
            </w:rPr>
            <w:tag w:val="_PLD_6e9a92135b46440eb6d0daa39f0ec40f"/>
            <w:id w:val="-1692215890"/>
          </w:sdtPr>
          <w:sdtEndPr/>
          <w:sdtContent>
            <w:tc>
              <w:tcPr>
                <w:tcW w:w="187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产生公允价值变动收益的来源</w:t>
                </w:r>
              </w:p>
            </w:tc>
          </w:sdtContent>
        </w:sdt>
        <w:sdt>
          <w:sdtPr>
            <w:rPr>
              <w:rFonts w:asciiTheme="majorEastAsia" w:eastAsiaTheme="majorEastAsia" w:hAnsiTheme="majorEastAsia"/>
            </w:rPr>
            <w:tag w:val="_PLD_7cd0c8223b6b499990a24553e928cba4"/>
            <w:id w:val="-314948900"/>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1ebddc94af9345a99e7800415f9811c7"/>
            <w:id w:val="1106307992"/>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tc>
          <w:tcPr>
            <w:tcW w:w="187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交易性金融资产</w:t>
            </w:r>
          </w:p>
        </w:tc>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2,827,372.89</w:t>
            </w:r>
          </w:p>
        </w:tc>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1,847,119.40</w:t>
            </w:r>
          </w:p>
        </w:tc>
      </w:tr>
      <w:tr w:rsidR="00197073" w:rsidRPr="00012C57">
        <w:tc>
          <w:tcPr>
            <w:tcW w:w="187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其中：理财产品</w:t>
            </w:r>
          </w:p>
        </w:tc>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2,827,372.89</w:t>
            </w:r>
          </w:p>
        </w:tc>
        <w:tc>
          <w:tcPr>
            <w:tcW w:w="1561"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1,847,119.40</w:t>
            </w:r>
          </w:p>
        </w:tc>
      </w:tr>
    </w:tbl>
    <w:p w:rsidR="00197073" w:rsidRDefault="00197073">
      <w:pPr>
        <w:spacing w:before="60" w:after="60"/>
        <w:rPr>
          <w:szCs w:val="21"/>
        </w:rPr>
      </w:pPr>
      <w:r>
        <w:rPr>
          <w:rFonts w:hint="eastAsia"/>
          <w:szCs w:val="21"/>
        </w:rPr>
        <w:t>其他说明：</w:t>
      </w:r>
    </w:p>
    <w:sdt>
      <w:sdtPr>
        <w:rPr>
          <w:rFonts w:hint="eastAsia"/>
          <w:szCs w:val="21"/>
        </w:rPr>
        <w:alias w:val="公允价值变动收益的说明"/>
        <w:tag w:val="_GBC_2de79fa0260c440dae18401771bdd5db"/>
        <w:id w:val="-1797288159"/>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rFonts w:cstheme="minorBidi"/>
          <w:kern w:val="2"/>
          <w:szCs w:val="21"/>
        </w:rPr>
      </w:pPr>
    </w:p>
    <w:bookmarkEnd w:id="351"/>
    <w:p w:rsidR="00197073" w:rsidRDefault="00197073" w:rsidP="00144A8E">
      <w:pPr>
        <w:pStyle w:val="af8"/>
        <w:numPr>
          <w:ilvl w:val="0"/>
          <w:numId w:val="62"/>
        </w:numPr>
        <w:tabs>
          <w:tab w:val="left" w:pos="504"/>
        </w:tabs>
      </w:pPr>
      <w:r>
        <w:rPr>
          <w:rFonts w:hint="eastAsia"/>
        </w:rPr>
        <w:t>信用减值损失</w:t>
      </w:r>
    </w:p>
    <w:sdt>
      <w:sdtPr>
        <w:alias w:val="是否适用：信用减值损失[双击切换]"/>
        <w:tag w:val="_GBC_3e1c9d9dad6c4530991d2befd4b098e3"/>
        <w:id w:val="841751015"/>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ind w:left="420" w:firstLineChars="0" w:firstLine="0"/>
        <w:jc w:val="right"/>
      </w:pPr>
      <w:r>
        <w:rPr>
          <w:rFonts w:hint="eastAsia"/>
        </w:rPr>
        <w:t>单位：</w:t>
      </w:r>
      <w:sdt>
        <w:sdtPr>
          <w:rPr>
            <w:rFonts w:hint="eastAsia"/>
          </w:rPr>
          <w:alias w:val="单位：信用减值损失"/>
          <w:tag w:val="_GBC_64c0f12c02d44b548838a6936d90e525"/>
          <w:id w:val="-329623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信用减值损失"/>
          <w:tag w:val="_GBC_4d6a964234bf4666a052d68fb8b9d060"/>
          <w:id w:val="-4828524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197073" w:rsidRPr="00012C57">
        <w:sdt>
          <w:sdtPr>
            <w:rPr>
              <w:rFonts w:asciiTheme="majorEastAsia" w:eastAsiaTheme="majorEastAsia" w:hAnsiTheme="majorEastAsia"/>
            </w:rPr>
            <w:tag w:val="_PLD_32efbc222fba4f8b87e71fbd7550f57d"/>
            <w:id w:val="-852947061"/>
          </w:sdtPr>
          <w:sdtEndPr/>
          <w:sdtContent>
            <w:tc>
              <w:tcPr>
                <w:tcW w:w="2017"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57fc93ac35684eca9207e23d2b2d6664"/>
            <w:id w:val="-1615974996"/>
          </w:sdtPr>
          <w:sdtEndPr/>
          <w:sdtContent>
            <w:tc>
              <w:tcPr>
                <w:tcW w:w="1485"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ddb6bc4a58314fb2abbbb04ed4af2419"/>
            <w:id w:val="2025136995"/>
          </w:sdtPr>
          <w:sdtEndPr/>
          <w:sdtContent>
            <w:tc>
              <w:tcPr>
                <w:tcW w:w="1498"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rsidTr="00197073">
        <w:tc>
          <w:tcPr>
            <w:tcW w:w="2017"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应收账款坏账损失</w:t>
            </w:r>
          </w:p>
        </w:tc>
        <w:tc>
          <w:tcPr>
            <w:tcW w:w="148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-4,985,631.70</w:t>
            </w:r>
          </w:p>
        </w:tc>
        <w:tc>
          <w:tcPr>
            <w:tcW w:w="149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-19,389,885.84</w:t>
            </w:r>
          </w:p>
        </w:tc>
      </w:tr>
      <w:tr w:rsidR="00197073" w:rsidRPr="00012C57" w:rsidTr="00197073">
        <w:tc>
          <w:tcPr>
            <w:tcW w:w="2017"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其他应收款坏账损失</w:t>
            </w:r>
          </w:p>
        </w:tc>
        <w:tc>
          <w:tcPr>
            <w:tcW w:w="148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5,619,396.33</w:t>
            </w:r>
          </w:p>
        </w:tc>
        <w:tc>
          <w:tcPr>
            <w:tcW w:w="149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595,907.78</w:t>
            </w:r>
          </w:p>
        </w:tc>
      </w:tr>
      <w:tr w:rsidR="00197073" w:rsidRPr="00012C57" w:rsidTr="00197073">
        <w:tc>
          <w:tcPr>
            <w:tcW w:w="2017" w:type="pct"/>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长期应收款坏账损失</w:t>
            </w:r>
          </w:p>
        </w:tc>
        <w:tc>
          <w:tcPr>
            <w:tcW w:w="148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-15,136,053.20</w:t>
            </w:r>
          </w:p>
        </w:tc>
        <w:tc>
          <w:tcPr>
            <w:tcW w:w="149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-2,908,822.25</w:t>
            </w:r>
          </w:p>
        </w:tc>
      </w:tr>
      <w:tr w:rsidR="00197073" w:rsidRPr="00012C57" w:rsidTr="00197073">
        <w:tc>
          <w:tcPr>
            <w:tcW w:w="2017" w:type="pct"/>
            <w:shd w:val="clear" w:color="auto" w:fill="auto"/>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485"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-14,502,288.57</w:t>
            </w:r>
          </w:p>
        </w:tc>
        <w:tc>
          <w:tcPr>
            <w:tcW w:w="1498" w:type="pct"/>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 xml:space="preserve">-21,702,800.31　</w:t>
            </w:r>
          </w:p>
        </w:tc>
      </w:tr>
    </w:tbl>
    <w:p w:rsidR="00197073" w:rsidRDefault="00197073">
      <w:r>
        <w:rPr>
          <w:rFonts w:hint="eastAsia"/>
        </w:rPr>
        <w:t>其他</w:t>
      </w:r>
      <w:r>
        <w:t>说明</w:t>
      </w:r>
      <w:r>
        <w:rPr>
          <w:rFonts w:hint="eastAsia"/>
        </w:rPr>
        <w:t>：</w:t>
      </w:r>
    </w:p>
    <w:sdt>
      <w:sdtPr>
        <w:alias w:val="信用减值损失其他说明"/>
        <w:tag w:val="_GBC_c4f5a3728c354e07a647f36805e2176b"/>
        <w:id w:val="-769156181"/>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pPr>
        <w:rPr>
          <w:rFonts w:cstheme="minorBidi"/>
          <w:kern w:val="2"/>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203364995"/>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资产减值损失"/>
          <w:tag w:val="_GBC_fe85f36c54dd476ea970b9d8ae08135d"/>
          <w:id w:val="-5545425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产减值损失"/>
          <w:tag w:val="_GBC_08596d3dbba143a8b694044119494ec6"/>
          <w:id w:val="-649678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197073" w:rsidRPr="00012C57">
        <w:sdt>
          <w:sdtPr>
            <w:rPr>
              <w:rFonts w:asciiTheme="majorEastAsia" w:eastAsiaTheme="majorEastAsia" w:hAnsiTheme="majorEastAsia"/>
            </w:rPr>
            <w:tag w:val="_PLD_344de032f71b4e06985c561df3bcf55a"/>
            <w:id w:val="-35590703"/>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9551307ec5c049a3aa84c3c7d3e61d92"/>
            <w:id w:val="-615364010"/>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46a2a62cd1b1406f877f135b9d7e38a6"/>
            <w:id w:val="258953279"/>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tc>
          <w:tcPr>
            <w:tcW w:w="187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rPr>
            </w:pPr>
            <w:r w:rsidRPr="00012C57">
              <w:rPr>
                <w:rFonts w:asciiTheme="majorEastAsia" w:eastAsiaTheme="majorEastAsia" w:hAnsiTheme="majorEastAsia" w:hint="eastAsia"/>
              </w:rPr>
              <w:t>一、存货跌价损失</w:t>
            </w:r>
          </w:p>
        </w:tc>
        <w:tc>
          <w:tcPr>
            <w:tcW w:w="142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-2,371,982.89</w:t>
            </w:r>
          </w:p>
        </w:tc>
        <w:tc>
          <w:tcPr>
            <w:tcW w:w="17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-14,448,845.86</w:t>
            </w:r>
          </w:p>
        </w:tc>
      </w:tr>
      <w:tr w:rsidR="00197073" w:rsidRPr="00012C57">
        <w:tc>
          <w:tcPr>
            <w:tcW w:w="187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hint="eastAsia"/>
              </w:rPr>
              <w:t>二</w:t>
            </w:r>
            <w:r w:rsidRPr="00012C57">
              <w:rPr>
                <w:rFonts w:asciiTheme="majorEastAsia" w:eastAsiaTheme="majorEastAsia" w:hAnsiTheme="majorEastAsia" w:hint="eastAsia"/>
                <w:szCs w:val="21"/>
              </w:rPr>
              <w:t>、固定资产减值损失</w:t>
            </w:r>
          </w:p>
        </w:tc>
        <w:tc>
          <w:tcPr>
            <w:tcW w:w="142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-73,702,051.16</w:t>
            </w:r>
          </w:p>
        </w:tc>
        <w:tc>
          <w:tcPr>
            <w:tcW w:w="17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r>
      <w:tr w:rsidR="00197073" w:rsidRPr="00012C57">
        <w:tc>
          <w:tcPr>
            <w:tcW w:w="1878"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422"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-76,074,034.05</w:t>
            </w:r>
          </w:p>
        </w:tc>
        <w:tc>
          <w:tcPr>
            <w:tcW w:w="170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-14,448,845.86</w:t>
            </w:r>
          </w:p>
        </w:tc>
      </w:tr>
    </w:tbl>
    <w:p w:rsidR="00197073" w:rsidRDefault="00197073">
      <w:pPr>
        <w:spacing w:before="60" w:after="60"/>
        <w:rPr>
          <w:szCs w:val="21"/>
        </w:rPr>
      </w:pPr>
      <w:r>
        <w:rPr>
          <w:rFonts w:hint="eastAsia"/>
          <w:szCs w:val="21"/>
        </w:rPr>
        <w:t>其他说明：</w:t>
      </w:r>
    </w:p>
    <w:sdt>
      <w:sdtPr>
        <w:alias w:val="资产减值损失的说明"/>
        <w:tag w:val="_GBC_1e9b73a63ce74456883b0a5fd2597461"/>
        <w:id w:val="-443147477"/>
        <w:placeholder>
          <w:docPart w:val="GBC22222222222222222222222222222"/>
        </w:placeholder>
      </w:sdtPr>
      <w:sdtEndPr/>
      <w:sdtContent>
        <w:p w:rsidR="00197073" w:rsidRDefault="00197073">
          <w:r>
            <w:rPr>
              <w:rFonts w:hint="eastAsia"/>
            </w:rPr>
            <w:t>无</w:t>
          </w:r>
        </w:p>
      </w:sdtContent>
    </w:sdt>
    <w:p w:rsidR="00197073" w:rsidRDefault="00197073">
      <w:pPr>
        <w:rPr>
          <w:rFonts w:asciiTheme="minorHAnsi" w:eastAsiaTheme="minorEastAsia" w:hAnsiTheme="minorHAnsi"/>
          <w:szCs w:val="22"/>
        </w:rPr>
      </w:pPr>
    </w:p>
    <w:p w:rsidR="00197073" w:rsidRDefault="00197073">
      <w:pPr>
        <w:rPr>
          <w:rFonts w:asciiTheme="minorHAnsi" w:eastAsiaTheme="minorEastAsia" w:hAnsiTheme="minorHAnsi"/>
          <w:szCs w:val="22"/>
        </w:rPr>
      </w:pPr>
    </w:p>
    <w:p w:rsidR="00197073" w:rsidRDefault="00197073" w:rsidP="00144A8E">
      <w:pPr>
        <w:pStyle w:val="af8"/>
        <w:numPr>
          <w:ilvl w:val="0"/>
          <w:numId w:val="62"/>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828663969"/>
        <w:placeholder>
          <w:docPart w:val="GBC22222222222222222222222222222"/>
        </w:placeholder>
      </w:sdtPr>
      <w:sdtEndPr/>
      <w:sdtContent>
        <w:p w:rsidR="00197073" w:rsidRDefault="00197073">
          <w:pPr>
            <w:rPr>
              <w:bCs/>
            </w:rPr>
          </w:pPr>
          <w:r w:rsidRPr="00C36FA5">
            <w:rPr>
              <w:bCs/>
            </w:rPr>
            <w:fldChar w:fldCharType="begin"/>
          </w:r>
          <w:r w:rsidRPr="00C36FA5">
            <w:rPr>
              <w:bCs/>
            </w:rPr>
            <w:instrText xml:space="preserve"> MACROBUTTON  SnrToggleCheckbox √适用 </w:instrText>
          </w:r>
          <w:r w:rsidRPr="00C36FA5">
            <w:rPr>
              <w:bCs/>
            </w:rPr>
            <w:fldChar w:fldCharType="end"/>
          </w:r>
          <w:r w:rsidRPr="00C36FA5">
            <w:rPr>
              <w:bCs/>
            </w:rPr>
            <w:fldChar w:fldCharType="begin"/>
          </w:r>
          <w:r w:rsidRPr="00C36FA5">
            <w:rPr>
              <w:bCs/>
            </w:rPr>
            <w:instrText xml:space="preserve"> MACROBUTTON  SnrToggleCheckbox □不适用 </w:instrText>
          </w:r>
          <w:r w:rsidRPr="00C36FA5">
            <w:rPr>
              <w:bCs/>
            </w:rPr>
            <w:fldChar w:fldCharType="end"/>
          </w:r>
        </w:p>
      </w:sdtContent>
    </w:sdt>
    <w:p w:rsidR="00197073" w:rsidRDefault="00197073">
      <w:pPr>
        <w:pStyle w:val="afff"/>
        <w:ind w:left="420" w:firstLineChars="0" w:firstLine="0"/>
        <w:jc w:val="right"/>
        <w:rPr>
          <w:bCs/>
        </w:rPr>
      </w:pPr>
      <w:r>
        <w:rPr>
          <w:bCs/>
        </w:rPr>
        <w:t>单位：</w:t>
      </w:r>
      <w:sdt>
        <w:sdtPr>
          <w:rPr>
            <w:bCs/>
          </w:rPr>
          <w:alias w:val="单位：资产处置收益明细"/>
          <w:tag w:val="_GBC_7ec9558ba3654efb8bffe62787e178bb"/>
          <w:id w:val="6708421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rPr>
            <w:t>元</w:t>
          </w:r>
        </w:sdtContent>
      </w:sdt>
      <w:r>
        <w:rPr>
          <w:bCs/>
        </w:rPr>
        <w:t>币种：</w:t>
      </w:r>
      <w:sdt>
        <w:sdtPr>
          <w:rPr>
            <w:bCs/>
          </w:rPr>
          <w:alias w:val="币种：资产处置收益明细"/>
          <w:tag w:val="_GBC_6a67bd424d2842be9fe48ecebd5d6f35"/>
          <w:id w:val="14014062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197073" w:rsidRPr="00012C57">
        <w:sdt>
          <w:sdtPr>
            <w:rPr>
              <w:rFonts w:asciiTheme="majorEastAsia" w:eastAsiaTheme="majorEastAsia" w:hAnsiTheme="majorEastAsia"/>
            </w:rPr>
            <w:tag w:val="_PLD_6aa248f59d784f95a8d1e935bd71e05e"/>
            <w:id w:val="123662506"/>
          </w:sdtPr>
          <w:sdtEndPr/>
          <w:sdtContent>
            <w:tc>
              <w:tcPr>
                <w:tcW w:w="1666" w:type="pct"/>
                <w:shd w:val="clear" w:color="auto" w:fill="auto"/>
              </w:tcPr>
              <w:p w:rsidR="00197073" w:rsidRPr="00012C57" w:rsidRDefault="00197073">
                <w:pPr>
                  <w:widowControl w:val="0"/>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130aaf0b75144f7d943c5d780cfc1b6b"/>
            <w:id w:val="138466637"/>
          </w:sdtPr>
          <w:sdtEndPr/>
          <w:sdtContent>
            <w:tc>
              <w:tcPr>
                <w:tcW w:w="1667" w:type="pct"/>
                <w:shd w:val="clear" w:color="auto" w:fill="auto"/>
              </w:tcPr>
              <w:p w:rsidR="00197073" w:rsidRPr="00012C57" w:rsidRDefault="00197073">
                <w:pPr>
                  <w:widowControl w:val="0"/>
                  <w:jc w:val="center"/>
                  <w:rPr>
                    <w:rFonts w:asciiTheme="majorEastAsia" w:eastAsiaTheme="majorEastAsia" w:hAnsiTheme="majorEastAsia"/>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482f220f08ce46dc8e769190f957eec7"/>
            <w:id w:val="1196731957"/>
          </w:sdtPr>
          <w:sdtEndPr/>
          <w:sdtContent>
            <w:tc>
              <w:tcPr>
                <w:tcW w:w="1667" w:type="pct"/>
                <w:shd w:val="clear" w:color="auto" w:fill="auto"/>
              </w:tcPr>
              <w:p w:rsidR="00197073" w:rsidRPr="00012C57" w:rsidRDefault="00197073">
                <w:pPr>
                  <w:widowControl w:val="0"/>
                  <w:jc w:val="center"/>
                  <w:rPr>
                    <w:rFonts w:asciiTheme="majorEastAsia" w:eastAsiaTheme="majorEastAsia" w:hAnsiTheme="majorEastAsia"/>
                  </w:rPr>
                </w:pPr>
                <w:r w:rsidRPr="00012C57">
                  <w:rPr>
                    <w:rFonts w:asciiTheme="majorEastAsia" w:eastAsiaTheme="majorEastAsia" w:hAnsiTheme="majorEastAsia" w:hint="eastAsia"/>
                  </w:rPr>
                  <w:t>上期发生额</w:t>
                </w:r>
              </w:p>
            </w:tc>
          </w:sdtContent>
        </w:sdt>
      </w:tr>
      <w:tr w:rsidR="00197073" w:rsidRPr="00012C57" w:rsidTr="00197073">
        <w:tc>
          <w:tcPr>
            <w:tcW w:w="1666" w:type="pct"/>
            <w:shd w:val="clear" w:color="auto" w:fill="auto"/>
            <w:vAlign w:val="center"/>
          </w:tcPr>
          <w:p w:rsidR="00197073" w:rsidRPr="00012C57" w:rsidRDefault="00197073" w:rsidP="00197073">
            <w:pPr>
              <w:widowControl w:val="0"/>
              <w:rPr>
                <w:rFonts w:asciiTheme="majorEastAsia" w:eastAsiaTheme="majorEastAsia" w:hAnsiTheme="majorEastAsia"/>
              </w:rPr>
            </w:pPr>
            <w:r w:rsidRPr="00012C57">
              <w:rPr>
                <w:rFonts w:asciiTheme="majorEastAsia" w:eastAsiaTheme="majorEastAsia" w:hAnsiTheme="majorEastAsia" w:cstheme="majorBidi"/>
                <w:szCs w:val="21"/>
              </w:rPr>
              <w:t>处置未划分为持有待售的固定资产、在建工程、生产性生物资产及无形资产的处置利得或损失</w:t>
            </w:r>
          </w:p>
        </w:tc>
        <w:tc>
          <w:tcPr>
            <w:tcW w:w="1667" w:type="pct"/>
            <w:shd w:val="clear" w:color="auto" w:fill="auto"/>
            <w:vAlign w:val="center"/>
          </w:tcPr>
          <w:p w:rsidR="00197073" w:rsidRPr="00012C57" w:rsidRDefault="00197073" w:rsidP="00197073">
            <w:pPr>
              <w:widowControl w:val="0"/>
              <w:jc w:val="right"/>
              <w:rPr>
                <w:rFonts w:asciiTheme="majorEastAsia" w:eastAsiaTheme="majorEastAsia" w:hAnsiTheme="majorEastAsia"/>
              </w:rPr>
            </w:pPr>
            <w:r w:rsidRPr="00012C57">
              <w:rPr>
                <w:rFonts w:asciiTheme="majorEastAsia" w:eastAsiaTheme="majorEastAsia" w:hAnsiTheme="majorEastAsia" w:cstheme="majorBidi"/>
                <w:szCs w:val="21"/>
              </w:rPr>
              <w:t>437,143.22</w:t>
            </w:r>
          </w:p>
        </w:tc>
        <w:tc>
          <w:tcPr>
            <w:tcW w:w="1667" w:type="pct"/>
            <w:shd w:val="clear" w:color="auto" w:fill="auto"/>
            <w:vAlign w:val="center"/>
          </w:tcPr>
          <w:p w:rsidR="00197073" w:rsidRPr="00012C57" w:rsidRDefault="00197073" w:rsidP="00197073">
            <w:pPr>
              <w:widowControl w:val="0"/>
              <w:jc w:val="right"/>
              <w:rPr>
                <w:rFonts w:asciiTheme="majorEastAsia" w:eastAsiaTheme="majorEastAsia" w:hAnsiTheme="majorEastAsia"/>
              </w:rPr>
            </w:pPr>
            <w:r w:rsidRPr="00012C57">
              <w:rPr>
                <w:rFonts w:asciiTheme="majorEastAsia" w:eastAsiaTheme="majorEastAsia" w:hAnsiTheme="majorEastAsia" w:cstheme="majorBidi"/>
                <w:szCs w:val="21"/>
              </w:rPr>
              <w:t>1,560,700.69</w:t>
            </w:r>
          </w:p>
        </w:tc>
      </w:tr>
      <w:tr w:rsidR="00197073" w:rsidRPr="00012C57" w:rsidTr="00197073">
        <w:tc>
          <w:tcPr>
            <w:tcW w:w="1666" w:type="pct"/>
            <w:shd w:val="clear" w:color="auto" w:fill="auto"/>
            <w:vAlign w:val="center"/>
          </w:tcPr>
          <w:p w:rsidR="00197073" w:rsidRPr="00012C57" w:rsidRDefault="00197073" w:rsidP="00197073">
            <w:pPr>
              <w:widowControl w:val="0"/>
              <w:rPr>
                <w:rFonts w:asciiTheme="majorEastAsia" w:eastAsiaTheme="majorEastAsia" w:hAnsiTheme="majorEastAsia"/>
              </w:rPr>
            </w:pPr>
            <w:r w:rsidRPr="00012C57">
              <w:rPr>
                <w:rFonts w:asciiTheme="majorEastAsia" w:eastAsiaTheme="majorEastAsia" w:hAnsiTheme="majorEastAsia" w:cstheme="majorBidi"/>
                <w:szCs w:val="21"/>
              </w:rPr>
              <w:t>其中：固定资产</w:t>
            </w:r>
          </w:p>
        </w:tc>
        <w:tc>
          <w:tcPr>
            <w:tcW w:w="1667" w:type="pct"/>
            <w:shd w:val="clear" w:color="auto" w:fill="auto"/>
            <w:vAlign w:val="center"/>
          </w:tcPr>
          <w:p w:rsidR="00197073" w:rsidRPr="00012C57" w:rsidRDefault="00197073" w:rsidP="00197073">
            <w:pPr>
              <w:widowControl w:val="0"/>
              <w:jc w:val="right"/>
              <w:rPr>
                <w:rFonts w:asciiTheme="majorEastAsia" w:eastAsiaTheme="majorEastAsia" w:hAnsiTheme="majorEastAsia"/>
              </w:rPr>
            </w:pPr>
            <w:r w:rsidRPr="00012C57">
              <w:rPr>
                <w:rFonts w:asciiTheme="majorEastAsia" w:eastAsiaTheme="majorEastAsia" w:hAnsiTheme="majorEastAsia" w:cstheme="majorBidi"/>
                <w:szCs w:val="21"/>
              </w:rPr>
              <w:t>437,143.22</w:t>
            </w:r>
          </w:p>
        </w:tc>
        <w:tc>
          <w:tcPr>
            <w:tcW w:w="1667" w:type="pct"/>
            <w:shd w:val="clear" w:color="auto" w:fill="auto"/>
            <w:vAlign w:val="center"/>
          </w:tcPr>
          <w:p w:rsidR="00197073" w:rsidRPr="00012C57" w:rsidRDefault="00197073" w:rsidP="00197073">
            <w:pPr>
              <w:widowControl w:val="0"/>
              <w:jc w:val="right"/>
              <w:rPr>
                <w:rFonts w:asciiTheme="majorEastAsia" w:eastAsiaTheme="majorEastAsia" w:hAnsiTheme="majorEastAsia"/>
              </w:rPr>
            </w:pPr>
            <w:r w:rsidRPr="00012C57">
              <w:rPr>
                <w:rFonts w:asciiTheme="majorEastAsia" w:eastAsiaTheme="majorEastAsia" w:hAnsiTheme="majorEastAsia" w:cstheme="majorBidi"/>
                <w:szCs w:val="21"/>
              </w:rPr>
              <w:t>1,560,700.69</w:t>
            </w:r>
          </w:p>
        </w:tc>
      </w:tr>
    </w:tbl>
    <w:p w:rsidR="00197073" w:rsidRDefault="00197073">
      <w:r>
        <w:rPr>
          <w:rFonts w:hint="eastAsia"/>
        </w:rPr>
        <w:t>其他说明：</w:t>
      </w:r>
    </w:p>
    <w:sdt>
      <w:sdtPr>
        <w:alias w:val="资产处置收益其他说明"/>
        <w:tag w:val="_GBC_a5d14cbbaa9b4b96b1c008693dadc2d6"/>
        <w:id w:val="2072848957"/>
        <w:placeholder>
          <w:docPart w:val="GBC22222222222222222222222222222"/>
        </w:placeholder>
      </w:sdtPr>
      <w:sdtEndPr/>
      <w:sdtContent>
        <w:p w:rsidR="00197073" w:rsidRDefault="00197073">
          <w:r>
            <w:rPr>
              <w:rFonts w:hint="eastAsia"/>
            </w:rPr>
            <w:t>无</w:t>
          </w:r>
        </w:p>
      </w:sdtContent>
    </w:sdt>
    <w:p w:rsidR="00197073" w:rsidRDefault="00197073">
      <w:pPr>
        <w:autoSpaceDE w:val="0"/>
        <w:autoSpaceDN w:val="0"/>
        <w:adjustRightInd w:val="0"/>
        <w:rPr>
          <w:szCs w:val="21"/>
        </w:rPr>
      </w:pPr>
    </w:p>
    <w:p w:rsidR="00197073" w:rsidRPr="001C042D" w:rsidRDefault="00197073" w:rsidP="00144A8E">
      <w:pPr>
        <w:pStyle w:val="af8"/>
        <w:numPr>
          <w:ilvl w:val="0"/>
          <w:numId w:val="62"/>
        </w:numPr>
        <w:tabs>
          <w:tab w:val="left" w:pos="504"/>
        </w:tabs>
        <w:rPr>
          <w:rFonts w:ascii="宋体" w:hAnsi="宋体"/>
          <w:szCs w:val="21"/>
        </w:rPr>
      </w:pPr>
      <w:r w:rsidRPr="001C042D">
        <w:rPr>
          <w:rFonts w:ascii="宋体" w:hAnsi="宋体" w:hint="eastAsia"/>
          <w:szCs w:val="21"/>
        </w:rPr>
        <w:t>营业外收入</w:t>
      </w:r>
    </w:p>
    <w:p w:rsidR="00197073" w:rsidRPr="001C042D" w:rsidRDefault="00197073">
      <w:r w:rsidRPr="001C042D">
        <w:rPr>
          <w:rFonts w:hint="eastAsia"/>
        </w:rPr>
        <w:t>营业外收入情况</w:t>
      </w:r>
    </w:p>
    <w:sdt>
      <w:sdtPr>
        <w:rPr>
          <w:rFonts w:hint="eastAsia"/>
        </w:rPr>
        <w:alias w:val="是否适用：营业外收入情况 [双击切换]"/>
        <w:tag w:val="_GBC_4aec8b65d0e744aaaddac8859ae249bc"/>
        <w:id w:val="-1405528086"/>
        <w:placeholder>
          <w:docPart w:val="GBC22222222222222222222222222222"/>
        </w:placeholder>
      </w:sdtPr>
      <w:sdtEndPr/>
      <w:sdtContent>
        <w:p w:rsidR="00197073" w:rsidRPr="001C042D" w:rsidRDefault="00197073">
          <w:r w:rsidRPr="001C042D">
            <w:fldChar w:fldCharType="begin"/>
          </w:r>
          <w:r w:rsidRPr="001C042D">
            <w:instrText xml:space="preserve"> </w:instrText>
          </w:r>
          <w:r w:rsidRPr="001C042D">
            <w:rPr>
              <w:rFonts w:hint="eastAsia"/>
            </w:rPr>
            <w:instrText xml:space="preserve">MACROBUTTON  SnrToggleCheckbox √适用 </w:instrText>
          </w:r>
          <w:r w:rsidRPr="001C042D">
            <w:instrText xml:space="preserve"> </w:instrText>
          </w:r>
          <w:r w:rsidRPr="001C042D">
            <w:fldChar w:fldCharType="end"/>
          </w:r>
          <w:r w:rsidRPr="001C042D">
            <w:fldChar w:fldCharType="begin"/>
          </w:r>
          <w:r w:rsidRPr="001C042D">
            <w:instrText xml:space="preserve"> MACROBUTTON  SnrToggleCheckbox □不适用 </w:instrText>
          </w:r>
          <w:r w:rsidRPr="001C042D">
            <w:fldChar w:fldCharType="end"/>
          </w:r>
        </w:p>
      </w:sdtContent>
    </w:sdt>
    <w:p w:rsidR="00197073" w:rsidRPr="001C042D" w:rsidRDefault="00197073">
      <w:pPr>
        <w:jc w:val="right"/>
      </w:pPr>
      <w:r w:rsidRPr="001C042D">
        <w:rPr>
          <w:rFonts w:hint="eastAsia"/>
        </w:rPr>
        <w:t>单位：</w:t>
      </w:r>
      <w:sdt>
        <w:sdtPr>
          <w:rPr>
            <w:rFonts w:hint="eastAsia"/>
          </w:rPr>
          <w:alias w:val="单位：财务附注：营业外收入"/>
          <w:tag w:val="_GBC_79d3fe1c29e746e7b2a9a9acfcc43449"/>
          <w:id w:val="387131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C042D">
            <w:rPr>
              <w:rFonts w:hint="eastAsia"/>
            </w:rPr>
            <w:t>元</w:t>
          </w:r>
        </w:sdtContent>
      </w:sdt>
      <w:r w:rsidRPr="001C042D">
        <w:rPr>
          <w:rFonts w:hint="eastAsia"/>
        </w:rPr>
        <w:t>币种：</w:t>
      </w:r>
      <w:sdt>
        <w:sdtPr>
          <w:rPr>
            <w:rFonts w:hint="eastAsia"/>
          </w:rPr>
          <w:alias w:val="币种：财务附注：营业外收入"/>
          <w:tag w:val="_GBC_4266913812da4517aa68b2f8bff79fbe"/>
          <w:id w:val="-7504985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C042D">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48"/>
        <w:gridCol w:w="2257"/>
        <w:gridCol w:w="2259"/>
      </w:tblGrid>
      <w:tr w:rsidR="00197073" w:rsidRPr="001C042D" w:rsidTr="00197073">
        <w:sdt>
          <w:sdtPr>
            <w:rPr>
              <w:rFonts w:asciiTheme="majorEastAsia" w:eastAsiaTheme="majorEastAsia" w:hAnsiTheme="majorEastAsia"/>
            </w:rPr>
            <w:tag w:val="_PLD_1b52b1902e1443609ba6891d7076aebe"/>
            <w:id w:val="1478962626"/>
          </w:sdtPr>
          <w:sdtEndPr/>
          <w:sdtContent>
            <w:tc>
              <w:tcPr>
                <w:tcW w:w="1166"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pPr>
                  <w:autoSpaceDE w:val="0"/>
                  <w:autoSpaceDN w:val="0"/>
                  <w:adjustRightInd w:val="0"/>
                  <w:jc w:val="center"/>
                  <w:rPr>
                    <w:rFonts w:asciiTheme="majorEastAsia" w:eastAsiaTheme="majorEastAsia" w:hAnsiTheme="majorEastAsia"/>
                    <w:szCs w:val="21"/>
                  </w:rPr>
                </w:pPr>
                <w:r w:rsidRPr="001C042D">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9dc87bd465124a2289f545f76d28c96c"/>
            <w:id w:val="-971897221"/>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pPr>
                  <w:autoSpaceDE w:val="0"/>
                  <w:autoSpaceDN w:val="0"/>
                  <w:adjustRightInd w:val="0"/>
                  <w:jc w:val="center"/>
                  <w:rPr>
                    <w:rFonts w:asciiTheme="majorEastAsia" w:eastAsiaTheme="majorEastAsia" w:hAnsiTheme="majorEastAsia"/>
                    <w:szCs w:val="21"/>
                  </w:rPr>
                </w:pPr>
                <w:r w:rsidRPr="001C042D">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e1b91f5db91a439083c1f9a1b7d17ef9"/>
            <w:id w:val="-227614562"/>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pPr>
                  <w:autoSpaceDE w:val="0"/>
                  <w:autoSpaceDN w:val="0"/>
                  <w:adjustRightInd w:val="0"/>
                  <w:jc w:val="center"/>
                  <w:rPr>
                    <w:rFonts w:asciiTheme="majorEastAsia" w:eastAsiaTheme="majorEastAsia" w:hAnsiTheme="majorEastAsia"/>
                    <w:szCs w:val="21"/>
                  </w:rPr>
                </w:pPr>
                <w:r w:rsidRPr="001C042D">
                  <w:rPr>
                    <w:rFonts w:asciiTheme="majorEastAsia" w:eastAsiaTheme="majorEastAsia" w:hAnsiTheme="majorEastAsia" w:hint="eastAsia"/>
                    <w:szCs w:val="21"/>
                  </w:rPr>
                  <w:t>上期发生额</w:t>
                </w:r>
              </w:p>
            </w:tc>
          </w:sdtContent>
        </w:sdt>
        <w:sdt>
          <w:sdtPr>
            <w:rPr>
              <w:rFonts w:asciiTheme="majorEastAsia" w:eastAsiaTheme="majorEastAsia" w:hAnsiTheme="majorEastAsia"/>
            </w:rPr>
            <w:tag w:val="_PLD_db1c9e08e7ea407889a350e8451d2848"/>
            <w:id w:val="2003387486"/>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pPr>
                  <w:autoSpaceDE w:val="0"/>
                  <w:autoSpaceDN w:val="0"/>
                  <w:adjustRightInd w:val="0"/>
                  <w:jc w:val="center"/>
                  <w:rPr>
                    <w:rFonts w:asciiTheme="majorEastAsia" w:eastAsiaTheme="majorEastAsia" w:hAnsiTheme="majorEastAsia"/>
                    <w:color w:val="FF0000"/>
                    <w:szCs w:val="21"/>
                  </w:rPr>
                </w:pPr>
                <w:r w:rsidRPr="001C042D">
                  <w:rPr>
                    <w:rFonts w:asciiTheme="majorEastAsia" w:eastAsiaTheme="majorEastAsia" w:hAnsiTheme="majorEastAsia" w:hint="eastAsia"/>
                    <w:szCs w:val="21"/>
                  </w:rPr>
                  <w:t>计入当期非经常性损益的金额</w:t>
                </w:r>
              </w:p>
            </w:tc>
          </w:sdtContent>
        </w:sdt>
      </w:tr>
      <w:tr w:rsidR="00197073" w:rsidRPr="001C042D" w:rsidTr="00197073">
        <w:tc>
          <w:tcPr>
            <w:tcW w:w="1166"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rsidP="00197073">
            <w:pPr>
              <w:autoSpaceDE w:val="0"/>
              <w:autoSpaceDN w:val="0"/>
              <w:adjustRightInd w:val="0"/>
              <w:rPr>
                <w:rFonts w:asciiTheme="majorEastAsia" w:eastAsiaTheme="majorEastAsia" w:hAnsiTheme="majorEastAsia"/>
                <w:szCs w:val="21"/>
              </w:rPr>
            </w:pPr>
            <w:r w:rsidRPr="001C042D">
              <w:rPr>
                <w:rFonts w:asciiTheme="majorEastAsia" w:eastAsiaTheme="majorEastAsia" w:hAnsiTheme="majorEastAsia" w:cstheme="majorBidi"/>
                <w:szCs w:val="21"/>
              </w:rPr>
              <w:t>罚没收入</w:t>
            </w:r>
          </w:p>
        </w:tc>
        <w:tc>
          <w:tcPr>
            <w:tcW w:w="1274"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2,976,115.16</w:t>
            </w:r>
          </w:p>
        </w:tc>
        <w:tc>
          <w:tcPr>
            <w:tcW w:w="1279"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2,945,040.66</w:t>
            </w:r>
          </w:p>
        </w:tc>
        <w:tc>
          <w:tcPr>
            <w:tcW w:w="1280"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autoSpaceDE w:val="0"/>
              <w:autoSpaceDN w:val="0"/>
              <w:adjustRightInd w:val="0"/>
              <w:jc w:val="right"/>
              <w:rPr>
                <w:rFonts w:asciiTheme="majorEastAsia" w:eastAsiaTheme="majorEastAsia" w:hAnsiTheme="majorEastAsia"/>
                <w:szCs w:val="21"/>
              </w:rPr>
            </w:pPr>
            <w:r w:rsidRPr="001C042D">
              <w:t>2,976,115.16</w:t>
            </w:r>
          </w:p>
        </w:tc>
      </w:tr>
      <w:tr w:rsidR="00197073" w:rsidRPr="001C042D" w:rsidTr="00197073">
        <w:tc>
          <w:tcPr>
            <w:tcW w:w="1166"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rsidP="00197073">
            <w:pPr>
              <w:autoSpaceDE w:val="0"/>
              <w:autoSpaceDN w:val="0"/>
              <w:adjustRightInd w:val="0"/>
              <w:rPr>
                <w:rFonts w:asciiTheme="majorEastAsia" w:eastAsiaTheme="majorEastAsia" w:hAnsiTheme="majorEastAsia"/>
                <w:szCs w:val="21"/>
              </w:rPr>
            </w:pPr>
            <w:r w:rsidRPr="001C042D">
              <w:rPr>
                <w:rFonts w:asciiTheme="majorEastAsia" w:eastAsiaTheme="majorEastAsia" w:hAnsiTheme="majorEastAsia" w:cstheme="majorBidi"/>
                <w:szCs w:val="21"/>
              </w:rPr>
              <w:t>违约赔偿收入</w:t>
            </w:r>
          </w:p>
        </w:tc>
        <w:tc>
          <w:tcPr>
            <w:tcW w:w="1274"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808,372.65</w:t>
            </w:r>
          </w:p>
        </w:tc>
        <w:tc>
          <w:tcPr>
            <w:tcW w:w="1279"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p>
        </w:tc>
        <w:tc>
          <w:tcPr>
            <w:tcW w:w="1280"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autoSpaceDE w:val="0"/>
              <w:autoSpaceDN w:val="0"/>
              <w:adjustRightInd w:val="0"/>
              <w:jc w:val="right"/>
              <w:rPr>
                <w:rFonts w:asciiTheme="majorEastAsia" w:eastAsiaTheme="majorEastAsia" w:hAnsiTheme="majorEastAsia"/>
                <w:szCs w:val="21"/>
              </w:rPr>
            </w:pPr>
            <w:r w:rsidRPr="001C042D">
              <w:t>808,372.65</w:t>
            </w:r>
          </w:p>
        </w:tc>
      </w:tr>
      <w:tr w:rsidR="00197073" w:rsidRPr="001C042D" w:rsidTr="00197073">
        <w:tc>
          <w:tcPr>
            <w:tcW w:w="1166"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rsidP="00197073">
            <w:pPr>
              <w:autoSpaceDE w:val="0"/>
              <w:autoSpaceDN w:val="0"/>
              <w:adjustRightInd w:val="0"/>
              <w:rPr>
                <w:rFonts w:asciiTheme="majorEastAsia" w:eastAsiaTheme="majorEastAsia" w:hAnsiTheme="majorEastAsia"/>
                <w:szCs w:val="21"/>
              </w:rPr>
            </w:pPr>
            <w:r w:rsidRPr="001C042D">
              <w:rPr>
                <w:rFonts w:asciiTheme="majorEastAsia" w:eastAsiaTheme="majorEastAsia" w:hAnsiTheme="majorEastAsia" w:cstheme="majorBidi"/>
                <w:szCs w:val="21"/>
              </w:rPr>
              <w:t>非流动资产毁损报废利得</w:t>
            </w:r>
          </w:p>
        </w:tc>
        <w:tc>
          <w:tcPr>
            <w:tcW w:w="1274"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14,930.71</w:t>
            </w:r>
          </w:p>
        </w:tc>
        <w:tc>
          <w:tcPr>
            <w:tcW w:w="1279"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27,059,046.40</w:t>
            </w:r>
          </w:p>
        </w:tc>
        <w:tc>
          <w:tcPr>
            <w:tcW w:w="1280"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autoSpaceDE w:val="0"/>
              <w:autoSpaceDN w:val="0"/>
              <w:adjustRightInd w:val="0"/>
              <w:jc w:val="right"/>
              <w:rPr>
                <w:rFonts w:asciiTheme="majorEastAsia" w:eastAsiaTheme="majorEastAsia" w:hAnsiTheme="majorEastAsia"/>
                <w:szCs w:val="21"/>
              </w:rPr>
            </w:pPr>
            <w:r w:rsidRPr="001C042D">
              <w:t>14,930.71</w:t>
            </w:r>
          </w:p>
        </w:tc>
      </w:tr>
      <w:tr w:rsidR="00197073" w:rsidRPr="00012C57" w:rsidTr="00197073">
        <w:tc>
          <w:tcPr>
            <w:tcW w:w="1166" w:type="pct"/>
            <w:tcBorders>
              <w:top w:val="single" w:sz="4" w:space="0" w:color="auto"/>
              <w:left w:val="single" w:sz="4" w:space="0" w:color="auto"/>
              <w:bottom w:val="single" w:sz="4" w:space="0" w:color="auto"/>
              <w:right w:val="single" w:sz="4" w:space="0" w:color="auto"/>
            </w:tcBorders>
            <w:vAlign w:val="center"/>
          </w:tcPr>
          <w:p w:rsidR="00197073" w:rsidRPr="001C042D" w:rsidRDefault="00197073" w:rsidP="00197073">
            <w:pPr>
              <w:autoSpaceDE w:val="0"/>
              <w:autoSpaceDN w:val="0"/>
              <w:adjustRightInd w:val="0"/>
              <w:rPr>
                <w:rFonts w:asciiTheme="majorEastAsia" w:eastAsiaTheme="majorEastAsia" w:hAnsiTheme="majorEastAsia"/>
                <w:szCs w:val="21"/>
              </w:rPr>
            </w:pPr>
            <w:r w:rsidRPr="001C042D">
              <w:rPr>
                <w:rFonts w:asciiTheme="majorEastAsia" w:eastAsiaTheme="majorEastAsia" w:hAnsiTheme="majorEastAsia" w:cstheme="majorBidi"/>
                <w:szCs w:val="21"/>
              </w:rPr>
              <w:t>其他</w:t>
            </w:r>
          </w:p>
        </w:tc>
        <w:tc>
          <w:tcPr>
            <w:tcW w:w="1274"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2,500,789.52</w:t>
            </w:r>
          </w:p>
        </w:tc>
        <w:tc>
          <w:tcPr>
            <w:tcW w:w="1279"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jc w:val="right"/>
              <w:rPr>
                <w:rFonts w:asciiTheme="majorEastAsia" w:eastAsiaTheme="majorEastAsia" w:hAnsiTheme="majorEastAsia"/>
                <w:szCs w:val="21"/>
              </w:rPr>
            </w:pPr>
            <w:r w:rsidRPr="001C042D">
              <w:t>222,158.36</w:t>
            </w:r>
          </w:p>
        </w:tc>
        <w:tc>
          <w:tcPr>
            <w:tcW w:w="1280" w:type="pct"/>
            <w:tcBorders>
              <w:top w:val="single" w:sz="4" w:space="0" w:color="auto"/>
              <w:left w:val="single" w:sz="4" w:space="0" w:color="auto"/>
              <w:bottom w:val="single" w:sz="4" w:space="0" w:color="auto"/>
              <w:right w:val="single" w:sz="4" w:space="0" w:color="auto"/>
            </w:tcBorders>
          </w:tcPr>
          <w:p w:rsidR="00197073" w:rsidRPr="001C042D" w:rsidRDefault="00197073" w:rsidP="00197073">
            <w:pPr>
              <w:autoSpaceDE w:val="0"/>
              <w:autoSpaceDN w:val="0"/>
              <w:adjustRightInd w:val="0"/>
              <w:jc w:val="right"/>
              <w:rPr>
                <w:rFonts w:asciiTheme="majorEastAsia" w:eastAsiaTheme="majorEastAsia" w:hAnsiTheme="majorEastAsia"/>
                <w:szCs w:val="21"/>
              </w:rPr>
            </w:pPr>
            <w:r w:rsidRPr="001C042D">
              <w:t>2,500,789.52</w:t>
            </w:r>
          </w:p>
        </w:tc>
      </w:tr>
      <w:tr w:rsidR="00197073" w:rsidRPr="00012C57" w:rsidTr="00197073">
        <w:tc>
          <w:tcPr>
            <w:tcW w:w="1166"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274"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6,300,208.04</w:t>
            </w:r>
          </w:p>
        </w:tc>
        <w:tc>
          <w:tcPr>
            <w:tcW w:w="1279"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30,226,245.42</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6,300,208.04</w:t>
            </w:r>
          </w:p>
        </w:tc>
      </w:tr>
    </w:tbl>
    <w:p w:rsidR="00197073" w:rsidRDefault="00197073"/>
    <w:p w:rsidR="00197073" w:rsidRDefault="00197073">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283770017"/>
        <w:placeholder>
          <w:docPart w:val="GBC22222222222222222222222222222"/>
        </w:placeholder>
      </w:sdtPr>
      <w:sdtEndPr/>
      <w:sdtContent>
        <w:p w:rsidR="00197073" w:rsidRDefault="00197073" w:rsidP="00197073">
          <w:pPr>
            <w:spacing w:before="60" w:after="60" w:line="360" w:lineRule="exact"/>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517659618"/>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营业外支出"/>
          <w:tag w:val="_GBC_825ccc5a51fd47a4888bf19121bc88e6"/>
          <w:id w:val="-8362992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营业外支出"/>
          <w:tag w:val="_GBC_0236683596bd499a92bd40e4c42dc931"/>
          <w:id w:val="-17653733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17"/>
        <w:gridCol w:w="2271"/>
        <w:gridCol w:w="2259"/>
      </w:tblGrid>
      <w:tr w:rsidR="00197073" w:rsidRPr="00012C57">
        <w:sdt>
          <w:sdtPr>
            <w:rPr>
              <w:rFonts w:asciiTheme="majorEastAsia" w:eastAsiaTheme="majorEastAsia" w:hAnsiTheme="majorEastAsia"/>
            </w:rPr>
            <w:tag w:val="_PLD_3e5b39f95fae41609c103f36a1017c54"/>
            <w:id w:val="-130561051"/>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9ea5703e0d9641a1acf20638053e3dd5"/>
            <w:id w:val="1724483029"/>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27cbc4bb29594bcfa61154a0d46b4d20"/>
            <w:id w:val="-1836917873"/>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sdt>
          <w:sdtPr>
            <w:rPr>
              <w:rFonts w:asciiTheme="majorEastAsia" w:eastAsiaTheme="majorEastAsia" w:hAnsiTheme="majorEastAsia"/>
            </w:rPr>
            <w:tag w:val="_PLD_cab5bf568f924fed9d087fb26b588481"/>
            <w:id w:val="2040619802"/>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autoSpaceDE w:val="0"/>
                  <w:autoSpaceDN w:val="0"/>
                  <w:adjustRightIn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计入当期非经常性损益的金额</w:t>
                </w:r>
              </w:p>
            </w:tc>
          </w:sdtContent>
        </w:sdt>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cstheme="majorBidi"/>
                <w:szCs w:val="18"/>
              </w:rPr>
              <w:t>非流动资产毁损报废损失</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61,914,870.40</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5,455,004.19</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61,914,870.40</w:t>
            </w:r>
          </w:p>
        </w:tc>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cstheme="majorBidi"/>
                <w:szCs w:val="18"/>
              </w:rPr>
              <w:t>赔偿及罚款支出</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11,894,415.27</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17,706,179.80</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11,894,415.27</w:t>
            </w:r>
          </w:p>
        </w:tc>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cstheme="majorBidi"/>
                <w:szCs w:val="18"/>
              </w:rPr>
              <w:t>使用、出售、</w:t>
            </w:r>
            <w:proofErr w:type="gramStart"/>
            <w:r w:rsidRPr="00012C57">
              <w:rPr>
                <w:rFonts w:asciiTheme="majorEastAsia" w:eastAsiaTheme="majorEastAsia" w:hAnsiTheme="majorEastAsia" w:cstheme="majorBidi"/>
                <w:szCs w:val="18"/>
              </w:rPr>
              <w:t>注销碳排放权</w:t>
            </w:r>
            <w:proofErr w:type="gramEnd"/>
            <w:r w:rsidRPr="00012C57">
              <w:rPr>
                <w:rFonts w:asciiTheme="majorEastAsia" w:eastAsiaTheme="majorEastAsia" w:hAnsiTheme="majorEastAsia" w:cstheme="majorBidi"/>
                <w:szCs w:val="18"/>
              </w:rPr>
              <w:t>损失</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4,610,980.82</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13,301,270.35</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4,610,980.82</w:t>
            </w:r>
          </w:p>
        </w:tc>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cstheme="majorBidi"/>
                <w:szCs w:val="18"/>
              </w:rPr>
              <w:t>滞纳金</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1,340,964.57</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1,340,964.57</w:t>
            </w:r>
          </w:p>
        </w:tc>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rPr>
                <w:rFonts w:asciiTheme="majorEastAsia" w:eastAsiaTheme="majorEastAsia" w:hAnsiTheme="majorEastAsia"/>
                <w:szCs w:val="21"/>
              </w:rPr>
            </w:pPr>
            <w:r w:rsidRPr="00012C57">
              <w:rPr>
                <w:rFonts w:asciiTheme="majorEastAsia" w:eastAsiaTheme="majorEastAsia" w:hAnsiTheme="majorEastAsia" w:cstheme="majorBidi"/>
                <w:szCs w:val="18"/>
              </w:rPr>
              <w:t>其他</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137,210.15</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977,186.00</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137,210.15</w:t>
            </w:r>
          </w:p>
        </w:tc>
      </w:tr>
      <w:tr w:rsidR="00197073" w:rsidRPr="00012C57">
        <w:tc>
          <w:tcPr>
            <w:tcW w:w="112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ind w:right="6"/>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313"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79,898,441.21</w:t>
            </w:r>
          </w:p>
        </w:tc>
        <w:tc>
          <w:tcPr>
            <w:tcW w:w="128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37,439,640.34</w:t>
            </w:r>
          </w:p>
        </w:tc>
        <w:tc>
          <w:tcPr>
            <w:tcW w:w="1280"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autoSpaceDE w:val="0"/>
              <w:autoSpaceDN w:val="0"/>
              <w:adjustRightInd w:val="0"/>
              <w:jc w:val="right"/>
              <w:rPr>
                <w:rFonts w:asciiTheme="majorEastAsia" w:eastAsiaTheme="majorEastAsia" w:hAnsiTheme="majorEastAsia"/>
                <w:szCs w:val="21"/>
              </w:rPr>
            </w:pPr>
            <w:r w:rsidRPr="00012C57">
              <w:rPr>
                <w:rFonts w:asciiTheme="majorEastAsia" w:eastAsiaTheme="majorEastAsia" w:hAnsiTheme="majorEastAsia" w:cstheme="majorBidi"/>
                <w:szCs w:val="21"/>
              </w:rPr>
              <w:t>79,898,441.21</w:t>
            </w:r>
          </w:p>
        </w:tc>
      </w:tr>
    </w:tbl>
    <w:p w:rsidR="00197073" w:rsidRDefault="00197073">
      <w:pPr>
        <w:spacing w:before="60" w:after="60"/>
        <w:rPr>
          <w:szCs w:val="21"/>
        </w:rPr>
      </w:pPr>
      <w:r>
        <w:rPr>
          <w:rFonts w:hint="eastAsia"/>
          <w:szCs w:val="21"/>
        </w:rPr>
        <w:t>其他说明：</w:t>
      </w:r>
    </w:p>
    <w:sdt>
      <w:sdtPr>
        <w:rPr>
          <w:rFonts w:hint="eastAsia"/>
          <w:szCs w:val="21"/>
        </w:rPr>
        <w:alias w:val="营业外支出说明"/>
        <w:tag w:val="_GBC_88ac743f9ece44c8ba4b737327409578"/>
        <w:id w:val="880756225"/>
        <w:placeholder>
          <w:docPart w:val="GBC22222222222222222222222222222"/>
        </w:placeholder>
      </w:sdtPr>
      <w:sdtEndPr>
        <w:rPr>
          <w:rFonts w:asciiTheme="minorHAnsi" w:eastAsiaTheme="minorEastAsia" w:hAnsiTheme="minorHAnsi"/>
        </w:rPr>
      </w:sdtEndPr>
      <w:sdtContent>
        <w:p w:rsidR="00197073" w:rsidRDefault="00197073">
          <w:pPr>
            <w:rPr>
              <w:szCs w:val="21"/>
            </w:rPr>
          </w:pPr>
          <w:r>
            <w:rPr>
              <w:rFonts w:hint="eastAsia"/>
              <w:szCs w:val="21"/>
            </w:rPr>
            <w:t>无</w:t>
          </w:r>
        </w:p>
      </w:sdtContent>
    </w:sdt>
    <w:p w:rsidR="00197073" w:rsidRDefault="00197073"/>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所得税费用</w:t>
      </w:r>
    </w:p>
    <w:p w:rsidR="00197073" w:rsidRDefault="00197073" w:rsidP="00144A8E">
      <w:pPr>
        <w:pStyle w:val="af9"/>
        <w:numPr>
          <w:ilvl w:val="0"/>
          <w:numId w:val="88"/>
        </w:numPr>
        <w:ind w:left="426" w:hanging="426"/>
      </w:pPr>
      <w:r>
        <w:rPr>
          <w:rFonts w:hint="eastAsia"/>
        </w:rPr>
        <w:t>所得税费用表</w:t>
      </w:r>
    </w:p>
    <w:sdt>
      <w:sdtPr>
        <w:alias w:val="是否适用：所得税费用表[双击切换]"/>
        <w:tag w:val="_GBC_3ea18046339d457a8712506679035498"/>
        <w:id w:val="-9941258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971382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所得税费用"/>
          <w:tag w:val="_GBC_9c72c96e28344525b1836b3923556f61"/>
          <w:id w:val="2591073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197073" w:rsidRPr="00012C57">
        <w:trPr>
          <w:trHeight w:val="279"/>
        </w:trPr>
        <w:sdt>
          <w:sdtPr>
            <w:rPr>
              <w:rFonts w:asciiTheme="majorEastAsia" w:eastAsiaTheme="majorEastAsia" w:hAnsiTheme="majorEastAsia"/>
            </w:rPr>
            <w:tag w:val="_PLD_e0d72a7f55e04c898352587240ce636b"/>
            <w:id w:val="-185826750"/>
          </w:sdtPr>
          <w:sdtEndPr/>
          <w:sdtContent>
            <w:tc>
              <w:tcPr>
                <w:tcW w:w="1774" w:type="pct"/>
                <w:vAlign w:val="center"/>
              </w:tcPr>
              <w:p w:rsidR="00197073" w:rsidRPr="00012C57" w:rsidRDefault="00197073">
                <w:pPr>
                  <w:ind w:right="6"/>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e2b12491de324856a6b2f7034aa875da"/>
            <w:id w:val="1966162355"/>
          </w:sdtPr>
          <w:sdtEndPr/>
          <w:sdtContent>
            <w:tc>
              <w:tcPr>
                <w:tcW w:w="1617" w:type="pct"/>
                <w:vAlign w:val="center"/>
              </w:tcPr>
              <w:p w:rsidR="00197073" w:rsidRPr="00012C57" w:rsidRDefault="00197073">
                <w:pPr>
                  <w:ind w:right="6"/>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4b2515977b8d462088eb538637703bf1"/>
            <w:id w:val="-1071495538"/>
          </w:sdtPr>
          <w:sdtEndPr/>
          <w:sdtContent>
            <w:tc>
              <w:tcPr>
                <w:tcW w:w="1608" w:type="pct"/>
                <w:vAlign w:val="center"/>
              </w:tcPr>
              <w:p w:rsidR="00197073" w:rsidRPr="00012C57" w:rsidRDefault="00197073">
                <w:pPr>
                  <w:ind w:right="6"/>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rsidTr="00197073">
        <w:tc>
          <w:tcPr>
            <w:tcW w:w="1774" w:type="pct"/>
          </w:tcPr>
          <w:p w:rsidR="00197073" w:rsidRPr="00012C57" w:rsidRDefault="00197073" w:rsidP="00197073">
            <w:pPr>
              <w:ind w:right="6"/>
              <w:rPr>
                <w:rFonts w:asciiTheme="majorEastAsia" w:eastAsiaTheme="majorEastAsia" w:hAnsiTheme="majorEastAsia"/>
                <w:b/>
                <w:bCs/>
                <w:szCs w:val="21"/>
              </w:rPr>
            </w:pPr>
            <w:r w:rsidRPr="00012C57">
              <w:rPr>
                <w:rFonts w:asciiTheme="majorEastAsia" w:eastAsiaTheme="majorEastAsia" w:hAnsiTheme="majorEastAsia" w:hint="eastAsia"/>
                <w:szCs w:val="21"/>
              </w:rPr>
              <w:t>当期所得税费用</w:t>
            </w:r>
          </w:p>
        </w:tc>
        <w:tc>
          <w:tcPr>
            <w:tcW w:w="161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206,428,354.44</w:t>
            </w:r>
          </w:p>
        </w:tc>
        <w:tc>
          <w:tcPr>
            <w:tcW w:w="1608"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18"/>
              </w:rPr>
              <w:t>264,834,905.97</w:t>
            </w:r>
          </w:p>
        </w:tc>
      </w:tr>
      <w:tr w:rsidR="00197073" w:rsidRPr="00012C57" w:rsidTr="00197073">
        <w:tc>
          <w:tcPr>
            <w:tcW w:w="1774" w:type="pct"/>
          </w:tcPr>
          <w:p w:rsidR="00197073" w:rsidRPr="00012C57" w:rsidRDefault="00197073" w:rsidP="00197073">
            <w:pPr>
              <w:ind w:right="6"/>
              <w:rPr>
                <w:rFonts w:asciiTheme="majorEastAsia" w:eastAsiaTheme="majorEastAsia" w:hAnsiTheme="majorEastAsia"/>
                <w:szCs w:val="21"/>
              </w:rPr>
            </w:pPr>
            <w:r w:rsidRPr="00012C57">
              <w:rPr>
                <w:rFonts w:asciiTheme="majorEastAsia" w:eastAsiaTheme="majorEastAsia" w:hAnsiTheme="majorEastAsia" w:hint="eastAsia"/>
                <w:szCs w:val="21"/>
              </w:rPr>
              <w:t>递延所得税费用</w:t>
            </w:r>
          </w:p>
        </w:tc>
        <w:tc>
          <w:tcPr>
            <w:tcW w:w="161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8,341,922.86</w:t>
            </w:r>
          </w:p>
        </w:tc>
        <w:tc>
          <w:tcPr>
            <w:tcW w:w="1608"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18"/>
              </w:rPr>
              <w:t>-19,258,314.90</w:t>
            </w:r>
          </w:p>
        </w:tc>
      </w:tr>
      <w:tr w:rsidR="00197073" w:rsidRPr="00012C57" w:rsidTr="00197073">
        <w:tc>
          <w:tcPr>
            <w:tcW w:w="1774" w:type="pct"/>
          </w:tcPr>
          <w:p w:rsidR="00197073" w:rsidRPr="00012C57" w:rsidRDefault="00197073" w:rsidP="00197073">
            <w:pPr>
              <w:ind w:right="6"/>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617"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21"/>
              </w:rPr>
              <w:t>214,770,277.30</w:t>
            </w:r>
          </w:p>
        </w:tc>
        <w:tc>
          <w:tcPr>
            <w:tcW w:w="1608" w:type="pct"/>
            <w:vAlign w:val="center"/>
          </w:tcPr>
          <w:p w:rsidR="00197073" w:rsidRPr="00012C57" w:rsidRDefault="00197073" w:rsidP="00197073">
            <w:pPr>
              <w:ind w:right="6"/>
              <w:jc w:val="right"/>
              <w:rPr>
                <w:rFonts w:asciiTheme="majorEastAsia" w:eastAsiaTheme="majorEastAsia" w:hAnsiTheme="majorEastAsia"/>
                <w:szCs w:val="21"/>
              </w:rPr>
            </w:pPr>
            <w:r w:rsidRPr="00012C57">
              <w:rPr>
                <w:rFonts w:asciiTheme="majorEastAsia" w:eastAsiaTheme="majorEastAsia" w:hAnsiTheme="majorEastAsia" w:cstheme="majorBidi"/>
                <w:szCs w:val="18"/>
              </w:rPr>
              <w:t>245,576,591.07</w:t>
            </w:r>
          </w:p>
        </w:tc>
      </w:tr>
    </w:tbl>
    <w:p w:rsidR="00197073" w:rsidRDefault="00197073">
      <w:pPr>
        <w:rPr>
          <w:szCs w:val="21"/>
        </w:rPr>
      </w:pPr>
    </w:p>
    <w:p w:rsidR="00197073" w:rsidRPr="00D97C6B" w:rsidRDefault="00197073" w:rsidP="00144A8E">
      <w:pPr>
        <w:pStyle w:val="af9"/>
        <w:numPr>
          <w:ilvl w:val="0"/>
          <w:numId w:val="88"/>
        </w:numPr>
        <w:ind w:left="426" w:hanging="426"/>
      </w:pPr>
      <w:r w:rsidRPr="00D97C6B">
        <w:rPr>
          <w:rFonts w:hint="eastAsia"/>
        </w:rPr>
        <w:t>会计利润与所得税费用调整过程</w:t>
      </w:r>
    </w:p>
    <w:sdt>
      <w:sdtPr>
        <w:alias w:val="是否适用：会计利润与所得税费用调整过程[双击切换]"/>
        <w:tag w:val="_GBC_add00d323e2049ad8bc932f632966661"/>
        <w:id w:val="464168959"/>
        <w:placeholder>
          <w:docPart w:val="GBC22222222222222222222222222222"/>
        </w:placeholder>
      </w:sdtPr>
      <w:sdtEndPr/>
      <w:sdtContent>
        <w:p w:rsidR="00197073" w:rsidRDefault="00197073" w:rsidP="00523F80">
          <w:r w:rsidRPr="00C36FA5">
            <w:fldChar w:fldCharType="begin"/>
          </w:r>
          <w:r w:rsidR="00523F80">
            <w:instrText xml:space="preserve">MACROBUTTON  SnrToggleCheckbox □适用 </w:instrText>
          </w:r>
          <w:r w:rsidRPr="00C36FA5">
            <w:fldChar w:fldCharType="end"/>
          </w:r>
          <w:r w:rsidRPr="00C36FA5">
            <w:fldChar w:fldCharType="begin"/>
          </w:r>
          <w:r w:rsidR="00523F80">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147246167"/>
        <w:placeholder>
          <w:docPart w:val="GBC22222222222222222222222222222"/>
        </w:placeholder>
      </w:sdtPr>
      <w:sdtEndPr/>
      <w:sdtContent>
        <w:p w:rsidR="00197073" w:rsidRDefault="00197073" w:rsidP="00197073">
          <w:pPr>
            <w:spacing w:before="60" w:after="60"/>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b/>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lastRenderedPageBreak/>
        <w:t>其他综合收益</w:t>
      </w:r>
    </w:p>
    <w:sdt>
      <w:sdtPr>
        <w:alias w:val="是否适用：其他综合收益说明[双击切换]"/>
        <w:tag w:val="_GBC_055e86e99cd742699e3e89a438a26b74"/>
        <w:id w:val="-1731914042"/>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23688F">
      <w:sdt>
        <w:sdtPr>
          <w:rPr>
            <w:rFonts w:hint="eastAsia"/>
            <w:szCs w:val="21"/>
          </w:rPr>
          <w:alias w:val="其他综合收益详见附注"/>
          <w:tag w:val="_GBC_88f79522b3404a9cba25ea8b611e6680"/>
          <w:id w:val="-126092704"/>
          <w:placeholder>
            <w:docPart w:val="GBC22222222222222222222222222222"/>
          </w:placeholder>
        </w:sdtPr>
        <w:sdtEndPr/>
        <w:sdtContent>
          <w:r w:rsidR="00197073">
            <w:rPr>
              <w:rFonts w:hint="eastAsia"/>
              <w:szCs w:val="21"/>
            </w:rPr>
            <w:t>详见附注</w:t>
          </w:r>
          <w:r w:rsidR="00523F80">
            <w:rPr>
              <w:rFonts w:hint="eastAsia"/>
              <w:szCs w:val="21"/>
            </w:rPr>
            <w:t>七、5</w:t>
          </w:r>
          <w:r w:rsidR="00523F80">
            <w:rPr>
              <w:szCs w:val="21"/>
            </w:rPr>
            <w:t>7</w:t>
          </w:r>
        </w:sdtContent>
      </w:sdt>
    </w:p>
    <w:p w:rsidR="00197073" w:rsidRDefault="00197073"/>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现金流量表项目</w:t>
      </w:r>
    </w:p>
    <w:p w:rsidR="00197073" w:rsidRDefault="00197073" w:rsidP="00144A8E">
      <w:pPr>
        <w:pStyle w:val="af9"/>
        <w:numPr>
          <w:ilvl w:val="0"/>
          <w:numId w:val="89"/>
        </w:numPr>
        <w:ind w:left="426" w:hanging="426"/>
      </w:pPr>
      <w:r>
        <w:rPr>
          <w:rFonts w:hint="eastAsia"/>
        </w:rPr>
        <w:t>与经营活动有关的现金</w:t>
      </w:r>
    </w:p>
    <w:p w:rsidR="00197073" w:rsidRDefault="00197073">
      <w:r>
        <w:rPr>
          <w:rFonts w:hint="eastAsia"/>
        </w:rPr>
        <w:t>收到的其他与经营活动有关的现金</w:t>
      </w:r>
    </w:p>
    <w:sdt>
      <w:sdtPr>
        <w:alias w:val="是否适用：收到的其他与经营活动有关的现金[双击切换]"/>
        <w:tag w:val="_GBC_27345010807c4445aa9d99ce1518a33b"/>
        <w:id w:val="-140614746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6867918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经营活动有关的现金"/>
          <w:tag w:val="_GBC_8a91de0777534f02ab9e5a53784ea05b"/>
          <w:id w:val="21032180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197073" w:rsidRPr="00012C57">
        <w:sdt>
          <w:sdtPr>
            <w:rPr>
              <w:rFonts w:asciiTheme="majorEastAsia" w:eastAsiaTheme="majorEastAsia" w:hAnsiTheme="majorEastAsia"/>
            </w:rPr>
            <w:tag w:val="_PLD_f7a5d7090c5c4e2b95d9e6f0ea383580"/>
            <w:id w:val="-511987"/>
          </w:sdtPr>
          <w:sdtEndPr/>
          <w:sdtContent>
            <w:tc>
              <w:tcPr>
                <w:tcW w:w="1882" w:type="pct"/>
              </w:tcPr>
              <w:p w:rsidR="00197073" w:rsidRPr="00012C57" w:rsidRDefault="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6a2d5fc680f64ea980912395fdf43d18"/>
            <w:id w:val="-1018308429"/>
          </w:sdtPr>
          <w:sdtEndPr/>
          <w:sdtContent>
            <w:tc>
              <w:tcPr>
                <w:tcW w:w="1562" w:type="pct"/>
              </w:tcPr>
              <w:p w:rsidR="00197073" w:rsidRPr="00012C57" w:rsidRDefault="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4c33d44ff7254e8994d6dacbfee10de3"/>
            <w:id w:val="-970130612"/>
          </w:sdtPr>
          <w:sdtEndPr/>
          <w:sdtContent>
            <w:tc>
              <w:tcPr>
                <w:tcW w:w="1556" w:type="pct"/>
              </w:tcPr>
              <w:p w:rsidR="00197073" w:rsidRPr="00012C57" w:rsidRDefault="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上期发生额</w:t>
                </w:r>
              </w:p>
            </w:tc>
          </w:sdtContent>
        </w:sdt>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18"/>
              </w:rPr>
              <w:t>利息收入</w:t>
            </w:r>
          </w:p>
        </w:tc>
        <w:tc>
          <w:tcPr>
            <w:tcW w:w="1562"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78,689,843.06</w:t>
            </w:r>
          </w:p>
        </w:tc>
        <w:tc>
          <w:tcPr>
            <w:tcW w:w="1556"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88,167,850.26</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18"/>
              </w:rPr>
              <w:t>营业外收入及政府补助</w:t>
            </w:r>
          </w:p>
        </w:tc>
        <w:tc>
          <w:tcPr>
            <w:tcW w:w="1562" w:type="pct"/>
            <w:vAlign w:val="center"/>
          </w:tcPr>
          <w:p w:rsidR="00197073" w:rsidRPr="00012C57" w:rsidRDefault="00523F80"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11,138,706.53</w:t>
            </w:r>
          </w:p>
        </w:tc>
        <w:tc>
          <w:tcPr>
            <w:tcW w:w="1556"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7,775,227.44</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18"/>
              </w:rPr>
              <w:t>企业间往来</w:t>
            </w:r>
          </w:p>
        </w:tc>
        <w:tc>
          <w:tcPr>
            <w:tcW w:w="1562"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31,420,223.22</w:t>
            </w:r>
          </w:p>
        </w:tc>
        <w:tc>
          <w:tcPr>
            <w:tcW w:w="1556"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82,605,884.29</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hint="eastAsia"/>
                <w:szCs w:val="18"/>
              </w:rPr>
              <w:t>保证金及押金</w:t>
            </w:r>
          </w:p>
        </w:tc>
        <w:tc>
          <w:tcPr>
            <w:tcW w:w="1562"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36,313,617.57</w:t>
            </w:r>
          </w:p>
        </w:tc>
        <w:tc>
          <w:tcPr>
            <w:tcW w:w="1556"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cstheme="majorBidi"/>
                <w:szCs w:val="18"/>
              </w:rPr>
              <w:t>其他</w:t>
            </w:r>
          </w:p>
        </w:tc>
        <w:tc>
          <w:tcPr>
            <w:tcW w:w="1562"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219,670.86</w:t>
            </w:r>
          </w:p>
        </w:tc>
        <w:tc>
          <w:tcPr>
            <w:tcW w:w="1556"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16,870,798.11</w:t>
            </w:r>
          </w:p>
        </w:tc>
      </w:tr>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562" w:type="pct"/>
            <w:vAlign w:val="center"/>
          </w:tcPr>
          <w:p w:rsidR="00197073" w:rsidRPr="00012C57" w:rsidRDefault="00523F80"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157,782,061.24</w:t>
            </w:r>
          </w:p>
        </w:tc>
        <w:tc>
          <w:tcPr>
            <w:tcW w:w="1556"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195,419,760.10</w:t>
            </w:r>
          </w:p>
        </w:tc>
      </w:tr>
    </w:tbl>
    <w:p w:rsidR="00197073" w:rsidRDefault="00197073">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304899600"/>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
        <w:rPr>
          <w:rFonts w:hint="eastAsia"/>
        </w:rPr>
        <w:t>支付的其他与经营活动有关的现金</w:t>
      </w:r>
    </w:p>
    <w:sdt>
      <w:sdtPr>
        <w:alias w:val="是否适用：支付的其他与经营活动有关的现金[双击切换]"/>
        <w:tag w:val="_GBC_f4dd9812849049808cd722f0acb16a7a"/>
        <w:id w:val="-62123003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3845577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经营活动有关的现金"/>
          <w:tag w:val="_GBC_1cb95a87f7e44f1f81d520deac5b4e18"/>
          <w:id w:val="-6115097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37"/>
        <w:gridCol w:w="2765"/>
      </w:tblGrid>
      <w:tr w:rsidR="00197073" w:rsidRPr="00012C57">
        <w:sdt>
          <w:sdtPr>
            <w:rPr>
              <w:rFonts w:asciiTheme="majorEastAsia" w:eastAsiaTheme="majorEastAsia" w:hAnsiTheme="majorEastAsia"/>
            </w:rPr>
            <w:tag w:val="_PLD_313336294a534de9a634e32311d5592e"/>
            <w:id w:val="-923025963"/>
          </w:sdtPr>
          <w:sdtEndPr/>
          <w:sdtContent>
            <w:tc>
              <w:tcPr>
                <w:tcW w:w="1882"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254446e36934468da941d479360a4c79"/>
            <w:id w:val="-117373865"/>
          </w:sdtPr>
          <w:sdtEndPr/>
          <w:sdtContent>
            <w:tc>
              <w:tcPr>
                <w:tcW w:w="1551"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rPr>
                  <w:t>本期发生额</w:t>
                </w:r>
              </w:p>
            </w:tc>
          </w:sdtContent>
        </w:sdt>
        <w:sdt>
          <w:sdtPr>
            <w:rPr>
              <w:rFonts w:asciiTheme="majorEastAsia" w:eastAsiaTheme="majorEastAsia" w:hAnsiTheme="majorEastAsia"/>
            </w:rPr>
            <w:tag w:val="_PLD_7dc479c1c10240cc94f89ea3fc1d6136"/>
            <w:id w:val="-744186423"/>
          </w:sdtPr>
          <w:sdtEndPr/>
          <w:sdtContent>
            <w:tc>
              <w:tcPr>
                <w:tcW w:w="1567" w:type="pct"/>
              </w:tcPr>
              <w:p w:rsidR="00197073" w:rsidRPr="00012C57" w:rsidRDefault="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rPr>
                  <w:t>上期发生额</w:t>
                </w:r>
              </w:p>
            </w:tc>
          </w:sdtContent>
        </w:sdt>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土地征迁费</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182,489,109.08</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往来款</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152,527,244.85</w:t>
            </w:r>
          </w:p>
        </w:tc>
        <w:tc>
          <w:tcPr>
            <w:tcW w:w="156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16,845,801.60</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环境治理费</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121,424,942.36</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票据保证金</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26,218,151.48</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党建工作经费</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11,149,468.80</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水电费</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13,585,100.63</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赔偿罚款及滞纳金支出</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13,372,589.99</w:t>
            </w:r>
          </w:p>
        </w:tc>
        <w:tc>
          <w:tcPr>
            <w:tcW w:w="156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27,456,334.30</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环保费用</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7,022,906.66</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业务招待费</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4,447,884.61</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本期支付的费用相关</w:t>
            </w:r>
          </w:p>
        </w:tc>
        <w:tc>
          <w:tcPr>
            <w:tcW w:w="1551" w:type="pct"/>
            <w:vAlign w:val="center"/>
          </w:tcPr>
          <w:p w:rsidR="00197073" w:rsidRPr="00012C57" w:rsidRDefault="00197073" w:rsidP="00197073">
            <w:pPr>
              <w:jc w:val="right"/>
              <w:rPr>
                <w:rFonts w:asciiTheme="majorEastAsia" w:eastAsiaTheme="majorEastAsia" w:hAnsiTheme="majorEastAsia"/>
                <w:szCs w:val="21"/>
              </w:rPr>
            </w:pPr>
          </w:p>
        </w:tc>
        <w:tc>
          <w:tcPr>
            <w:tcW w:w="156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307,650,253.63</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r w:rsidRPr="00012C57">
              <w:rPr>
                <w:rFonts w:asciiTheme="majorEastAsia" w:eastAsiaTheme="majorEastAsia" w:hAnsiTheme="majorEastAsia" w:cstheme="majorBidi"/>
                <w:szCs w:val="18"/>
              </w:rPr>
              <w:t>其他</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226,311,787.65</w:t>
            </w:r>
          </w:p>
        </w:tc>
        <w:tc>
          <w:tcPr>
            <w:tcW w:w="1567" w:type="pct"/>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882" w:type="pct"/>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551"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758,549,186.11</w:t>
            </w:r>
          </w:p>
        </w:tc>
        <w:tc>
          <w:tcPr>
            <w:tcW w:w="1567" w:type="pct"/>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351,952,389.53</w:t>
            </w:r>
          </w:p>
        </w:tc>
      </w:tr>
    </w:tbl>
    <w:p w:rsidR="00197073" w:rsidRDefault="00197073">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953538497"/>
        <w:placeholder>
          <w:docPart w:val="GBC22222222222222222222222222222"/>
        </w:placeholder>
      </w:sdtPr>
      <w:sdtEndPr/>
      <w:sdtContent>
        <w:p w:rsidR="00197073" w:rsidRPr="00235302" w:rsidRDefault="00197073">
          <w:pPr>
            <w:ind w:right="5"/>
            <w:rPr>
              <w:szCs w:val="21"/>
            </w:rPr>
          </w:pPr>
          <w:r>
            <w:rPr>
              <w:rFonts w:hint="eastAsia"/>
              <w:szCs w:val="21"/>
            </w:rPr>
            <w:t>无</w:t>
          </w:r>
        </w:p>
      </w:sdtContent>
    </w:sdt>
    <w:p w:rsidR="00197073" w:rsidRDefault="00197073" w:rsidP="00144A8E">
      <w:pPr>
        <w:pStyle w:val="af9"/>
        <w:numPr>
          <w:ilvl w:val="0"/>
          <w:numId w:val="89"/>
        </w:numPr>
        <w:ind w:left="426" w:hanging="426"/>
      </w:pPr>
      <w:r>
        <w:rPr>
          <w:rFonts w:hint="eastAsia"/>
        </w:rPr>
        <w:t>与投资活动有关的现金</w:t>
      </w:r>
    </w:p>
    <w:p w:rsidR="00197073" w:rsidRDefault="00197073">
      <w:r>
        <w:rPr>
          <w:rFonts w:hint="eastAsia"/>
        </w:rPr>
        <w:t>收到的重要的投资活动有关的现金</w:t>
      </w:r>
    </w:p>
    <w:sdt>
      <w:sdtPr>
        <w:alias w:val="是否适用：收到的重要的投资活动有关的现金[双击切换]"/>
        <w:tag w:val="_GBC_9196f5edd13f48c58cf11429e2524db4"/>
        <w:id w:val="-511605716"/>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收到的重要的投资活动有关的现金"/>
          <w:tag w:val="_GBC_30082088374344d4809bf9f5b59559f9"/>
          <w:id w:val="-49850096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收到的重要的投资活动有关的现金"/>
          <w:tag w:val="_GBC_aad9cf5ff1554131b4e4b043d133db0c"/>
          <w:id w:val="848901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tc>
          <w:tcPr>
            <w:tcW w:w="1562"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本期发生额</w:t>
            </w:r>
          </w:p>
        </w:tc>
        <w:tc>
          <w:tcPr>
            <w:tcW w:w="1556"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上期发生额</w:t>
            </w:r>
          </w:p>
        </w:tc>
      </w:tr>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t>赎回银行理财产品</w:t>
            </w:r>
          </w:p>
        </w:tc>
        <w:tc>
          <w:tcPr>
            <w:tcW w:w="1562" w:type="pct"/>
            <w:vAlign w:val="bottom"/>
          </w:tcPr>
          <w:p w:rsidR="00197073" w:rsidRPr="00012C57" w:rsidRDefault="00197073" w:rsidP="00197073">
            <w:pPr>
              <w:jc w:val="right"/>
              <w:rPr>
                <w:rFonts w:asciiTheme="majorEastAsia" w:eastAsiaTheme="majorEastAsia" w:hAnsiTheme="majorEastAsia"/>
                <w:szCs w:val="21"/>
              </w:rPr>
            </w:pPr>
            <w:r>
              <w:t>1,915,000,000.00</w:t>
            </w:r>
          </w:p>
        </w:tc>
        <w:tc>
          <w:tcPr>
            <w:tcW w:w="1556" w:type="pct"/>
          </w:tcPr>
          <w:p w:rsidR="00197073" w:rsidRPr="00012C57" w:rsidRDefault="00197073" w:rsidP="00197073">
            <w:pPr>
              <w:jc w:val="right"/>
              <w:rPr>
                <w:rFonts w:asciiTheme="majorEastAsia" w:eastAsiaTheme="majorEastAsia" w:hAnsiTheme="majorEastAsia"/>
                <w:szCs w:val="21"/>
              </w:rPr>
            </w:pPr>
            <w:r>
              <w:t>2,430,000,000.00</w:t>
            </w:r>
          </w:p>
        </w:tc>
      </w:tr>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t>收到合营企业分红</w:t>
            </w:r>
          </w:p>
        </w:tc>
        <w:tc>
          <w:tcPr>
            <w:tcW w:w="1562" w:type="pct"/>
            <w:vAlign w:val="bottom"/>
          </w:tcPr>
          <w:p w:rsidR="00197073" w:rsidRPr="00012C57" w:rsidRDefault="00197073" w:rsidP="00197073">
            <w:pPr>
              <w:jc w:val="right"/>
              <w:rPr>
                <w:rFonts w:asciiTheme="majorEastAsia" w:eastAsiaTheme="majorEastAsia" w:hAnsiTheme="majorEastAsia"/>
                <w:szCs w:val="21"/>
              </w:rPr>
            </w:pPr>
            <w:r>
              <w:t>61,500,000.00</w:t>
            </w:r>
          </w:p>
        </w:tc>
        <w:tc>
          <w:tcPr>
            <w:tcW w:w="1556" w:type="pct"/>
          </w:tcPr>
          <w:p w:rsidR="00197073" w:rsidRPr="00012C57" w:rsidRDefault="00197073" w:rsidP="00197073">
            <w:pPr>
              <w:jc w:val="right"/>
              <w:rPr>
                <w:rFonts w:asciiTheme="majorEastAsia" w:eastAsiaTheme="majorEastAsia" w:hAnsiTheme="majorEastAsia"/>
                <w:szCs w:val="21"/>
              </w:rPr>
            </w:pPr>
            <w:r>
              <w:t>—</w:t>
            </w:r>
          </w:p>
        </w:tc>
      </w:tr>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562" w:type="pct"/>
            <w:vAlign w:val="bottom"/>
          </w:tcPr>
          <w:p w:rsidR="00197073" w:rsidRPr="00012C57" w:rsidRDefault="00197073" w:rsidP="00197073">
            <w:pPr>
              <w:jc w:val="right"/>
              <w:rPr>
                <w:rFonts w:asciiTheme="majorEastAsia" w:eastAsiaTheme="majorEastAsia" w:hAnsiTheme="majorEastAsia"/>
                <w:szCs w:val="21"/>
              </w:rPr>
            </w:pPr>
            <w:r>
              <w:t>1,976,500,000.00</w:t>
            </w:r>
          </w:p>
        </w:tc>
        <w:tc>
          <w:tcPr>
            <w:tcW w:w="1556" w:type="pct"/>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hint="eastAsia"/>
                <w:szCs w:val="21"/>
              </w:rPr>
              <w:t>2,430,000,000.00</w:t>
            </w:r>
          </w:p>
        </w:tc>
      </w:tr>
    </w:tbl>
    <w:p w:rsidR="00197073" w:rsidRDefault="00197073"/>
    <w:p w:rsidR="00197073" w:rsidRDefault="00197073">
      <w:r>
        <w:rPr>
          <w:rFonts w:hint="eastAsia"/>
        </w:rPr>
        <w:lastRenderedPageBreak/>
        <w:t>收到的重要的投资活动有关的现金说明</w:t>
      </w:r>
    </w:p>
    <w:sdt>
      <w:sdtPr>
        <w:alias w:val="收到的重要的投资活动有关的现金的说明"/>
        <w:tag w:val="_GBC_c1ce510d970645309444be1bc0b45be7"/>
        <w:id w:val="1117099748"/>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
        <w:rPr>
          <w:rFonts w:hint="eastAsia"/>
        </w:rPr>
        <w:t>支付的重要的投资活动有关的现金</w:t>
      </w:r>
    </w:p>
    <w:sdt>
      <w:sdtPr>
        <w:alias w:val="是否适用：支付的重要的投资活动有关的现金[双击切换]"/>
        <w:tag w:val="_GBC_87278c8d34004ae4ad117e1026d10209"/>
        <w:id w:val="331576177"/>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支付的重要的投资活动有关的现金"/>
          <w:tag w:val="_GBC_a0deec14b3b44f78b9368ad871e8d8c6"/>
          <w:id w:val="35037977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支付的重要的投资活动有关的现金"/>
          <w:tag w:val="_GBC_e41f8522f445479ba58238ec8d2c3147"/>
          <w:id w:val="-2943731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197073" w:rsidTr="00197073">
        <w:tc>
          <w:tcPr>
            <w:tcW w:w="1882" w:type="pct"/>
          </w:tcPr>
          <w:p w:rsidR="00197073" w:rsidRDefault="00197073" w:rsidP="00197073">
            <w:pPr>
              <w:autoSpaceDE w:val="0"/>
              <w:autoSpaceDN w:val="0"/>
              <w:adjustRightInd w:val="0"/>
              <w:snapToGrid w:val="0"/>
              <w:spacing w:line="240" w:lineRule="atLeast"/>
              <w:jc w:val="center"/>
              <w:rPr>
                <w:szCs w:val="21"/>
              </w:rPr>
            </w:pPr>
            <w:r>
              <w:rPr>
                <w:rFonts w:hint="eastAsia"/>
                <w:szCs w:val="21"/>
              </w:rPr>
              <w:t>项目</w:t>
            </w:r>
          </w:p>
        </w:tc>
        <w:tc>
          <w:tcPr>
            <w:tcW w:w="1562" w:type="pct"/>
          </w:tcPr>
          <w:p w:rsidR="00197073" w:rsidRDefault="00197073" w:rsidP="00197073">
            <w:pPr>
              <w:autoSpaceDE w:val="0"/>
              <w:autoSpaceDN w:val="0"/>
              <w:adjustRightInd w:val="0"/>
              <w:snapToGrid w:val="0"/>
              <w:spacing w:line="240" w:lineRule="atLeast"/>
              <w:jc w:val="center"/>
              <w:rPr>
                <w:szCs w:val="21"/>
              </w:rPr>
            </w:pPr>
            <w:r>
              <w:rPr>
                <w:rFonts w:hint="eastAsia"/>
              </w:rPr>
              <w:t>本期发生额</w:t>
            </w:r>
          </w:p>
        </w:tc>
        <w:tc>
          <w:tcPr>
            <w:tcW w:w="1556" w:type="pct"/>
          </w:tcPr>
          <w:p w:rsidR="00197073" w:rsidRDefault="00197073" w:rsidP="00197073">
            <w:pPr>
              <w:autoSpaceDE w:val="0"/>
              <w:autoSpaceDN w:val="0"/>
              <w:adjustRightInd w:val="0"/>
              <w:snapToGrid w:val="0"/>
              <w:spacing w:line="240" w:lineRule="atLeast"/>
              <w:jc w:val="center"/>
              <w:rPr>
                <w:szCs w:val="21"/>
              </w:rPr>
            </w:pPr>
            <w:r>
              <w:rPr>
                <w:rFonts w:hint="eastAsia"/>
              </w:rPr>
              <w:t>上期发生额</w:t>
            </w:r>
          </w:p>
        </w:tc>
      </w:tr>
      <w:tr w:rsidR="00197073" w:rsidTr="00197073">
        <w:tc>
          <w:tcPr>
            <w:tcW w:w="1882" w:type="pct"/>
          </w:tcPr>
          <w:p w:rsidR="00197073" w:rsidRDefault="00197073" w:rsidP="00197073">
            <w:pPr>
              <w:autoSpaceDE w:val="0"/>
              <w:autoSpaceDN w:val="0"/>
              <w:adjustRightInd w:val="0"/>
              <w:snapToGrid w:val="0"/>
              <w:spacing w:line="240" w:lineRule="atLeast"/>
              <w:rPr>
                <w:szCs w:val="21"/>
              </w:rPr>
            </w:pPr>
            <w:r w:rsidRPr="008B6BE8">
              <w:rPr>
                <w:rFonts w:hint="eastAsia"/>
                <w:szCs w:val="21"/>
              </w:rPr>
              <w:t>购买银行理财产品</w:t>
            </w:r>
          </w:p>
        </w:tc>
        <w:tc>
          <w:tcPr>
            <w:tcW w:w="1562" w:type="pct"/>
            <w:vAlign w:val="bottom"/>
          </w:tcPr>
          <w:p w:rsidR="00197073" w:rsidRDefault="00197073" w:rsidP="00197073">
            <w:pPr>
              <w:jc w:val="right"/>
              <w:rPr>
                <w:szCs w:val="21"/>
              </w:rPr>
            </w:pPr>
            <w:r>
              <w:t>2,250,000,000.00</w:t>
            </w:r>
          </w:p>
        </w:tc>
        <w:tc>
          <w:tcPr>
            <w:tcW w:w="1556" w:type="pct"/>
          </w:tcPr>
          <w:p w:rsidR="00197073" w:rsidRDefault="00197073" w:rsidP="00197073">
            <w:pPr>
              <w:jc w:val="right"/>
              <w:rPr>
                <w:szCs w:val="21"/>
              </w:rPr>
            </w:pPr>
            <w:r w:rsidRPr="008B6BE8">
              <w:rPr>
                <w:rFonts w:hint="eastAsia"/>
                <w:szCs w:val="21"/>
              </w:rPr>
              <w:t>2,630,000,000.00</w:t>
            </w:r>
          </w:p>
        </w:tc>
      </w:tr>
      <w:tr w:rsidR="00197073" w:rsidTr="00197073">
        <w:tc>
          <w:tcPr>
            <w:tcW w:w="1882" w:type="pct"/>
          </w:tcPr>
          <w:p w:rsidR="00197073" w:rsidRPr="008B6BE8" w:rsidRDefault="00197073" w:rsidP="00197073">
            <w:pPr>
              <w:autoSpaceDE w:val="0"/>
              <w:autoSpaceDN w:val="0"/>
              <w:adjustRightInd w:val="0"/>
              <w:snapToGrid w:val="0"/>
              <w:spacing w:line="240" w:lineRule="atLeast"/>
              <w:rPr>
                <w:szCs w:val="21"/>
              </w:rPr>
            </w:pPr>
            <w:r w:rsidRPr="001C042D">
              <w:rPr>
                <w:rFonts w:hint="eastAsia"/>
              </w:rPr>
              <w:t>对</w:t>
            </w:r>
            <w:r w:rsidRPr="001C042D">
              <w:t>合营、联</w:t>
            </w:r>
            <w:r>
              <w:t>营企业投资</w:t>
            </w:r>
          </w:p>
        </w:tc>
        <w:tc>
          <w:tcPr>
            <w:tcW w:w="1562" w:type="pct"/>
            <w:vAlign w:val="bottom"/>
          </w:tcPr>
          <w:p w:rsidR="00197073" w:rsidRDefault="00197073" w:rsidP="00197073">
            <w:pPr>
              <w:jc w:val="right"/>
              <w:rPr>
                <w:szCs w:val="21"/>
              </w:rPr>
            </w:pPr>
            <w:r>
              <w:t>321,888,900.00</w:t>
            </w:r>
          </w:p>
        </w:tc>
        <w:tc>
          <w:tcPr>
            <w:tcW w:w="1556" w:type="pct"/>
          </w:tcPr>
          <w:p w:rsidR="00197073" w:rsidRPr="008B6BE8" w:rsidRDefault="00197073" w:rsidP="00197073">
            <w:pPr>
              <w:jc w:val="right"/>
              <w:rPr>
                <w:szCs w:val="21"/>
              </w:rPr>
            </w:pPr>
            <w:r>
              <w:t>204,561,000.00</w:t>
            </w:r>
          </w:p>
        </w:tc>
      </w:tr>
      <w:tr w:rsidR="00197073" w:rsidTr="00197073">
        <w:tc>
          <w:tcPr>
            <w:tcW w:w="1882" w:type="pct"/>
          </w:tcPr>
          <w:p w:rsidR="00197073" w:rsidRPr="008B6BE8" w:rsidRDefault="00197073" w:rsidP="00197073">
            <w:pPr>
              <w:autoSpaceDE w:val="0"/>
              <w:autoSpaceDN w:val="0"/>
              <w:adjustRightInd w:val="0"/>
              <w:snapToGrid w:val="0"/>
              <w:spacing w:line="240" w:lineRule="atLeast"/>
              <w:rPr>
                <w:szCs w:val="21"/>
              </w:rPr>
            </w:pPr>
            <w:r>
              <w:t>合计</w:t>
            </w:r>
          </w:p>
        </w:tc>
        <w:tc>
          <w:tcPr>
            <w:tcW w:w="1562" w:type="pct"/>
            <w:vAlign w:val="bottom"/>
          </w:tcPr>
          <w:p w:rsidR="00197073" w:rsidRDefault="00197073" w:rsidP="00197073">
            <w:pPr>
              <w:jc w:val="right"/>
              <w:rPr>
                <w:szCs w:val="21"/>
              </w:rPr>
            </w:pPr>
            <w:r>
              <w:t>2,571,888,900.00</w:t>
            </w:r>
          </w:p>
        </w:tc>
        <w:tc>
          <w:tcPr>
            <w:tcW w:w="1556" w:type="pct"/>
          </w:tcPr>
          <w:p w:rsidR="00197073" w:rsidRPr="008B6BE8" w:rsidRDefault="00197073" w:rsidP="00197073">
            <w:pPr>
              <w:jc w:val="right"/>
              <w:rPr>
                <w:szCs w:val="21"/>
              </w:rPr>
            </w:pPr>
            <w:r>
              <w:t>2,834,561,000.00</w:t>
            </w:r>
          </w:p>
        </w:tc>
      </w:tr>
    </w:tbl>
    <w:p w:rsidR="00197073" w:rsidRDefault="00197073"/>
    <w:p w:rsidR="00197073" w:rsidRDefault="00197073">
      <w:r>
        <w:rPr>
          <w:rFonts w:hint="eastAsia"/>
        </w:rPr>
        <w:t>支付的重要的投资活动有关的现金说明</w:t>
      </w:r>
    </w:p>
    <w:sdt>
      <w:sdtPr>
        <w:alias w:val="支付的重要的投资活动有关的现金的说明"/>
        <w:tag w:val="_GBC_79f961a45f2c4d6fb5ba9ee4a9afbe44"/>
        <w:id w:val="-924568712"/>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
        <w:rPr>
          <w:rFonts w:hint="eastAsia"/>
        </w:rPr>
        <w:t>收到的其他与投资活动有关的现金</w:t>
      </w:r>
    </w:p>
    <w:sdt>
      <w:sdtPr>
        <w:alias w:val="是否适用：收到的其他与投资活动有关的现金[双击切换]"/>
        <w:tag w:val="_GBC_a9d11a87566b448d9e6aac9a017a8388"/>
        <w:id w:val="-105214843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3918610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投资活动有关的现金"/>
          <w:tag w:val="_GBC_791e060c2d294266a3abaf8a745aad01"/>
          <w:id w:val="-17774058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39"/>
        <w:gridCol w:w="2663"/>
      </w:tblGrid>
      <w:tr w:rsidR="00197073" w:rsidRPr="00012C57" w:rsidTr="00197073">
        <w:tc>
          <w:tcPr>
            <w:tcW w:w="1882"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tc>
          <w:tcPr>
            <w:tcW w:w="1609"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本期发生额</w:t>
            </w:r>
          </w:p>
        </w:tc>
        <w:tc>
          <w:tcPr>
            <w:tcW w:w="1509" w:type="pct"/>
          </w:tcPr>
          <w:p w:rsidR="00197073" w:rsidRPr="00012C57" w:rsidRDefault="00197073" w:rsidP="00197073">
            <w:pPr>
              <w:autoSpaceDE w:val="0"/>
              <w:autoSpaceDN w:val="0"/>
              <w:adjustRightInd w:val="0"/>
              <w:snapToGrid w:val="0"/>
              <w:spacing w:line="240" w:lineRule="atLeast"/>
              <w:jc w:val="center"/>
              <w:rPr>
                <w:rFonts w:asciiTheme="majorEastAsia" w:eastAsiaTheme="majorEastAsia" w:hAnsiTheme="majorEastAsia"/>
                <w:szCs w:val="21"/>
              </w:rPr>
            </w:pPr>
            <w:r w:rsidRPr="00012C57">
              <w:rPr>
                <w:rFonts w:asciiTheme="majorEastAsia" w:eastAsiaTheme="majorEastAsia" w:hAnsiTheme="majorEastAsia" w:hint="eastAsia"/>
              </w:rPr>
              <w:t>上期发生额</w:t>
            </w:r>
          </w:p>
        </w:tc>
      </w:tr>
      <w:tr w:rsidR="00197073" w:rsidRPr="00012C57" w:rsidTr="00197073">
        <w:tc>
          <w:tcPr>
            <w:tcW w:w="1882" w:type="pct"/>
            <w:vAlign w:val="center"/>
          </w:tcPr>
          <w:p w:rsidR="00197073" w:rsidRPr="00012C57" w:rsidRDefault="00197073" w:rsidP="00197073">
            <w:pPr>
              <w:autoSpaceDE w:val="0"/>
              <w:autoSpaceDN w:val="0"/>
              <w:adjustRightInd w:val="0"/>
              <w:snapToGrid w:val="0"/>
              <w:spacing w:line="240" w:lineRule="atLeast"/>
              <w:rPr>
                <w:rFonts w:asciiTheme="majorEastAsia" w:eastAsiaTheme="majorEastAsia" w:hAnsiTheme="majorEastAsia"/>
                <w:szCs w:val="21"/>
              </w:rPr>
            </w:pPr>
            <w:proofErr w:type="gramStart"/>
            <w:r w:rsidRPr="00012C57">
              <w:rPr>
                <w:rFonts w:asciiTheme="majorEastAsia" w:eastAsiaTheme="majorEastAsia" w:hAnsiTheme="majorEastAsia" w:cstheme="majorBidi"/>
                <w:szCs w:val="21"/>
              </w:rPr>
              <w:t>出售碳排放权</w:t>
            </w:r>
            <w:proofErr w:type="gramEnd"/>
          </w:p>
        </w:tc>
        <w:tc>
          <w:tcPr>
            <w:tcW w:w="1609" w:type="pct"/>
            <w:vAlign w:val="center"/>
          </w:tcPr>
          <w:p w:rsidR="00197073" w:rsidRPr="00012C57" w:rsidRDefault="00197073" w:rsidP="00197073">
            <w:pPr>
              <w:jc w:val="right"/>
              <w:rPr>
                <w:rFonts w:asciiTheme="majorEastAsia" w:eastAsiaTheme="majorEastAsia" w:hAnsiTheme="majorEastAsia"/>
                <w:szCs w:val="21"/>
              </w:rPr>
            </w:pPr>
          </w:p>
        </w:tc>
        <w:tc>
          <w:tcPr>
            <w:tcW w:w="1509" w:type="pct"/>
            <w:vAlign w:val="center"/>
          </w:tcPr>
          <w:p w:rsidR="00197073" w:rsidRPr="00012C57" w:rsidRDefault="00197073" w:rsidP="00197073">
            <w:pPr>
              <w:jc w:val="right"/>
              <w:rPr>
                <w:rFonts w:asciiTheme="majorEastAsia" w:eastAsiaTheme="majorEastAsia" w:hAnsiTheme="majorEastAsia"/>
                <w:szCs w:val="21"/>
              </w:rPr>
            </w:pPr>
            <w:r>
              <w:t>8,000,000.00</w:t>
            </w:r>
          </w:p>
        </w:tc>
      </w:tr>
    </w:tbl>
    <w:p w:rsidR="00197073" w:rsidRDefault="00197073"/>
    <w:p w:rsidR="00197073" w:rsidRDefault="00197073">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1147706138"/>
        <w:placeholder>
          <w:docPart w:val="GBC22222222222222222222222222222"/>
        </w:placeholder>
      </w:sdtPr>
      <w:sdtEndPr/>
      <w:sdtContent>
        <w:p w:rsidR="00197073" w:rsidRDefault="00197073">
          <w:pPr>
            <w:snapToGrid w:val="0"/>
            <w:spacing w:line="240" w:lineRule="atLeast"/>
            <w:rPr>
              <w:szCs w:val="21"/>
            </w:rPr>
          </w:pPr>
          <w:r>
            <w:rPr>
              <w:rFonts w:hint="eastAsia"/>
              <w:szCs w:val="21"/>
            </w:rPr>
            <w:t>无</w:t>
          </w:r>
        </w:p>
      </w:sdtContent>
    </w:sdt>
    <w:p w:rsidR="00197073" w:rsidRDefault="00197073">
      <w:pPr>
        <w:rPr>
          <w:szCs w:val="21"/>
        </w:rPr>
      </w:pPr>
    </w:p>
    <w:p w:rsidR="00197073" w:rsidRDefault="00197073">
      <w:r>
        <w:rPr>
          <w:rFonts w:hint="eastAsia"/>
        </w:rPr>
        <w:t>支付的其他与投资活动有关的现金</w:t>
      </w:r>
    </w:p>
    <w:sdt>
      <w:sdtPr>
        <w:alias w:val="是否适用：支付的其他与投资活动有关的现金[双击切换]"/>
        <w:tag w:val="_GBC_c733aab18a804ecea142a329ce5180ba"/>
        <w:id w:val="-1871062705"/>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1828005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投资活动有关的现金"/>
          <w:tag w:val="_GBC_1ac8f59aa2ce48d0af7c6d580cad336c"/>
          <w:id w:val="1378519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197073" w:rsidRPr="00012C57" w:rsidTr="00197073">
        <w:tc>
          <w:tcPr>
            <w:tcW w:w="1882" w:type="pct"/>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tc>
          <w:tcPr>
            <w:tcW w:w="1610" w:type="pct"/>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rPr>
              <w:t>本期发生额</w:t>
            </w:r>
          </w:p>
        </w:tc>
        <w:tc>
          <w:tcPr>
            <w:tcW w:w="1508" w:type="pct"/>
          </w:tcPr>
          <w:p w:rsidR="00197073" w:rsidRPr="00012C57" w:rsidRDefault="00197073" w:rsidP="00197073">
            <w:pPr>
              <w:autoSpaceDE w:val="0"/>
              <w:autoSpaceDN w:val="0"/>
              <w:adjustRightInd w:val="0"/>
              <w:snapToGrid w:val="0"/>
              <w:jc w:val="center"/>
              <w:rPr>
                <w:rFonts w:asciiTheme="majorEastAsia" w:eastAsiaTheme="majorEastAsia" w:hAnsiTheme="majorEastAsia"/>
                <w:szCs w:val="21"/>
              </w:rPr>
            </w:pPr>
            <w:r w:rsidRPr="00012C57">
              <w:rPr>
                <w:rFonts w:asciiTheme="majorEastAsia" w:eastAsiaTheme="majorEastAsia" w:hAnsiTheme="majorEastAsia" w:hint="eastAsia"/>
              </w:rPr>
              <w:t>上期发生额</w:t>
            </w:r>
          </w:p>
        </w:tc>
      </w:tr>
      <w:tr w:rsidR="00197073" w:rsidRPr="00012C57" w:rsidTr="00197073">
        <w:trPr>
          <w:trHeight w:val="367"/>
        </w:trPr>
        <w:tc>
          <w:tcPr>
            <w:tcW w:w="1882" w:type="pct"/>
            <w:vAlign w:val="center"/>
          </w:tcPr>
          <w:p w:rsidR="00197073" w:rsidRPr="00012C57" w:rsidRDefault="00197073" w:rsidP="00197073">
            <w:pPr>
              <w:autoSpaceDE w:val="0"/>
              <w:autoSpaceDN w:val="0"/>
              <w:adjustRightInd w:val="0"/>
              <w:snapToGrid w:val="0"/>
              <w:rPr>
                <w:rFonts w:asciiTheme="majorEastAsia" w:eastAsiaTheme="majorEastAsia" w:hAnsiTheme="majorEastAsia"/>
                <w:szCs w:val="21"/>
              </w:rPr>
            </w:pPr>
            <w:proofErr w:type="gramStart"/>
            <w:r w:rsidRPr="00012C57">
              <w:rPr>
                <w:rFonts w:asciiTheme="majorEastAsia" w:eastAsiaTheme="majorEastAsia" w:hAnsiTheme="majorEastAsia" w:cstheme="majorBidi"/>
                <w:szCs w:val="21"/>
              </w:rPr>
              <w:t>购买碳排放权</w:t>
            </w:r>
            <w:proofErr w:type="gramEnd"/>
          </w:p>
        </w:tc>
        <w:tc>
          <w:tcPr>
            <w:tcW w:w="1610" w:type="pct"/>
            <w:vAlign w:val="center"/>
          </w:tcPr>
          <w:p w:rsidR="00197073" w:rsidRPr="00012C57" w:rsidRDefault="00197073" w:rsidP="00197073">
            <w:pPr>
              <w:jc w:val="right"/>
              <w:rPr>
                <w:rFonts w:asciiTheme="majorEastAsia" w:eastAsiaTheme="majorEastAsia" w:hAnsiTheme="majorEastAsia"/>
                <w:szCs w:val="21"/>
              </w:rPr>
            </w:pPr>
          </w:p>
        </w:tc>
        <w:tc>
          <w:tcPr>
            <w:tcW w:w="1508" w:type="pct"/>
            <w:vAlign w:val="center"/>
          </w:tcPr>
          <w:p w:rsidR="00197073" w:rsidRPr="00012C57" w:rsidRDefault="00197073" w:rsidP="00197073">
            <w:pPr>
              <w:jc w:val="right"/>
              <w:rPr>
                <w:rFonts w:asciiTheme="majorEastAsia" w:eastAsiaTheme="majorEastAsia" w:hAnsiTheme="majorEastAsia"/>
                <w:szCs w:val="21"/>
              </w:rPr>
            </w:pPr>
            <w:r>
              <w:t>8,000,000.00</w:t>
            </w:r>
          </w:p>
        </w:tc>
      </w:tr>
    </w:tbl>
    <w:p w:rsidR="00197073" w:rsidRDefault="00197073"/>
    <w:p w:rsidR="00197073" w:rsidRDefault="00197073">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1775982534"/>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9"/>
        <w:numPr>
          <w:ilvl w:val="0"/>
          <w:numId w:val="89"/>
        </w:numPr>
        <w:ind w:left="426" w:hanging="426"/>
      </w:pPr>
      <w:r>
        <w:rPr>
          <w:rFonts w:hint="eastAsia"/>
        </w:rPr>
        <w:t>与筹资活动有关的现金</w:t>
      </w:r>
    </w:p>
    <w:p w:rsidR="00197073" w:rsidRDefault="00197073">
      <w:r>
        <w:rPr>
          <w:rFonts w:hint="eastAsia"/>
        </w:rPr>
        <w:t>收到的其他与筹资活动有关的现金</w:t>
      </w:r>
    </w:p>
    <w:sdt>
      <w:sdtPr>
        <w:alias w:val="是否适用：收到的其他与筹资活动有关的现金[双击切换]"/>
        <w:tag w:val="_GBC_031910cf781944cf80900ffa99f7a9d7"/>
        <w:id w:val="-1364821559"/>
        <w:placeholder>
          <w:docPart w:val="GBC22222222222222222222222222222"/>
        </w:placeholder>
      </w:sdtPr>
      <w:sdtEndPr/>
      <w:sdtContent>
        <w:p w:rsidR="00197073" w:rsidRDefault="00197073" w:rsidP="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943"/>
        <w:gridCol w:w="2945"/>
        <w:gridCol w:w="2945"/>
      </w:tblGrid>
      <w:tr w:rsidR="00197073" w:rsidRPr="001A0508" w:rsidTr="00197073">
        <w:trPr>
          <w:trHeight w:val="397"/>
          <w:tblHeader/>
          <w:jc w:val="center"/>
        </w:trPr>
        <w:tc>
          <w:tcPr>
            <w:tcW w:w="1666" w:type="pct"/>
            <w:shd w:val="clear" w:color="auto" w:fill="auto"/>
            <w:vAlign w:val="center"/>
          </w:tcPr>
          <w:p w:rsidR="00197073" w:rsidRPr="001A0508" w:rsidRDefault="00197073" w:rsidP="00197073">
            <w:pPr>
              <w:adjustRightInd w:val="0"/>
              <w:jc w:val="center"/>
              <w:rPr>
                <w:rFonts w:asciiTheme="majorBidi" w:eastAsiaTheme="majorEastAsia" w:hAnsiTheme="majorBidi" w:cstheme="majorBidi"/>
              </w:rPr>
            </w:pPr>
            <w:r w:rsidRPr="001A0508">
              <w:rPr>
                <w:rFonts w:asciiTheme="majorBidi" w:eastAsiaTheme="majorEastAsia" w:hAnsiTheme="majorBidi" w:cstheme="majorBidi"/>
              </w:rPr>
              <w:t>项目</w:t>
            </w:r>
          </w:p>
        </w:tc>
        <w:tc>
          <w:tcPr>
            <w:tcW w:w="1667" w:type="pct"/>
            <w:shd w:val="clear" w:color="auto" w:fill="auto"/>
            <w:vAlign w:val="center"/>
          </w:tcPr>
          <w:p w:rsidR="00197073" w:rsidRPr="001A0508" w:rsidRDefault="00197073" w:rsidP="00197073">
            <w:pPr>
              <w:adjustRightInd w:val="0"/>
              <w:jc w:val="center"/>
              <w:rPr>
                <w:rFonts w:asciiTheme="majorBidi" w:eastAsiaTheme="majorEastAsia" w:hAnsiTheme="majorBidi" w:cstheme="majorBidi"/>
                <w:szCs w:val="21"/>
              </w:rPr>
            </w:pPr>
            <w:r w:rsidRPr="001A0508">
              <w:rPr>
                <w:rFonts w:asciiTheme="majorBidi" w:eastAsiaTheme="majorEastAsia" w:hAnsiTheme="majorBidi" w:cstheme="majorBidi"/>
                <w:szCs w:val="21"/>
              </w:rPr>
              <w:t>2024</w:t>
            </w:r>
            <w:r w:rsidRPr="001A0508">
              <w:rPr>
                <w:rFonts w:asciiTheme="majorBidi" w:eastAsiaTheme="majorEastAsia" w:hAnsiTheme="majorBidi" w:cstheme="majorBidi"/>
                <w:szCs w:val="21"/>
              </w:rPr>
              <w:t>年度</w:t>
            </w:r>
          </w:p>
        </w:tc>
        <w:tc>
          <w:tcPr>
            <w:tcW w:w="1667" w:type="pct"/>
            <w:shd w:val="clear" w:color="auto" w:fill="auto"/>
            <w:vAlign w:val="center"/>
          </w:tcPr>
          <w:p w:rsidR="00197073" w:rsidRPr="001A0508" w:rsidRDefault="00197073" w:rsidP="00197073">
            <w:pPr>
              <w:adjustRightInd w:val="0"/>
              <w:jc w:val="center"/>
              <w:rPr>
                <w:rFonts w:asciiTheme="majorBidi" w:eastAsiaTheme="majorEastAsia" w:hAnsiTheme="majorBidi" w:cstheme="majorBidi"/>
                <w:szCs w:val="21"/>
              </w:rPr>
            </w:pPr>
            <w:r w:rsidRPr="001A0508">
              <w:rPr>
                <w:rFonts w:asciiTheme="majorBidi" w:eastAsiaTheme="majorEastAsia" w:hAnsiTheme="majorBidi" w:cstheme="majorBidi"/>
                <w:szCs w:val="21"/>
              </w:rPr>
              <w:t>2023</w:t>
            </w:r>
            <w:r w:rsidRPr="001A0508">
              <w:rPr>
                <w:rFonts w:asciiTheme="majorBidi" w:eastAsiaTheme="majorEastAsia" w:hAnsiTheme="majorBidi" w:cstheme="majorBidi"/>
                <w:szCs w:val="21"/>
              </w:rPr>
              <w:t>年度</w:t>
            </w:r>
          </w:p>
        </w:tc>
      </w:tr>
      <w:tr w:rsidR="00197073" w:rsidRPr="001A0508" w:rsidTr="00197073">
        <w:trPr>
          <w:trHeight w:val="397"/>
          <w:jc w:val="center"/>
        </w:trPr>
        <w:tc>
          <w:tcPr>
            <w:tcW w:w="1666" w:type="pct"/>
            <w:shd w:val="clear" w:color="auto" w:fill="auto"/>
            <w:vAlign w:val="center"/>
          </w:tcPr>
          <w:p w:rsidR="00197073" w:rsidRPr="001A0508" w:rsidRDefault="00197073" w:rsidP="00197073">
            <w:pPr>
              <w:adjustRightInd w:val="0"/>
              <w:rPr>
                <w:rFonts w:asciiTheme="majorBidi" w:eastAsiaTheme="majorEastAsia" w:hAnsiTheme="majorBidi" w:cstheme="majorBidi"/>
                <w:szCs w:val="21"/>
              </w:rPr>
            </w:pPr>
            <w:r w:rsidRPr="001A0508">
              <w:rPr>
                <w:rFonts w:asciiTheme="majorBidi" w:eastAsiaTheme="majorEastAsia" w:hAnsiTheme="majorBidi" w:cstheme="majorBidi"/>
                <w:szCs w:val="21"/>
              </w:rPr>
              <w:t>票据贴现</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1,994,055.56</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w:t>
            </w:r>
          </w:p>
        </w:tc>
      </w:tr>
      <w:tr w:rsidR="00197073" w:rsidRPr="001A0508" w:rsidTr="00197073">
        <w:trPr>
          <w:trHeight w:val="397"/>
          <w:jc w:val="center"/>
        </w:trPr>
        <w:tc>
          <w:tcPr>
            <w:tcW w:w="1666" w:type="pct"/>
            <w:shd w:val="clear" w:color="auto" w:fill="auto"/>
            <w:vAlign w:val="center"/>
          </w:tcPr>
          <w:p w:rsidR="00197073" w:rsidRPr="001A0508" w:rsidRDefault="00197073" w:rsidP="00197073">
            <w:pPr>
              <w:adjustRightInd w:val="0"/>
              <w:rPr>
                <w:rFonts w:asciiTheme="majorBidi" w:eastAsiaTheme="majorEastAsia" w:hAnsiTheme="majorBidi" w:cstheme="majorBidi"/>
                <w:szCs w:val="21"/>
              </w:rPr>
            </w:pPr>
            <w:r w:rsidRPr="001A0508">
              <w:rPr>
                <w:rFonts w:asciiTheme="majorBidi" w:eastAsiaTheme="majorEastAsia" w:hAnsiTheme="majorBidi" w:cstheme="majorBidi"/>
                <w:szCs w:val="21"/>
              </w:rPr>
              <w:t>企业间借款收到的资金</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17,900,000.00</w:t>
            </w:r>
          </w:p>
        </w:tc>
      </w:tr>
      <w:tr w:rsidR="00197073" w:rsidRPr="001A0508" w:rsidTr="00197073">
        <w:trPr>
          <w:trHeight w:val="397"/>
          <w:jc w:val="center"/>
        </w:trPr>
        <w:tc>
          <w:tcPr>
            <w:tcW w:w="1666" w:type="pct"/>
            <w:shd w:val="clear" w:color="auto" w:fill="auto"/>
            <w:vAlign w:val="center"/>
          </w:tcPr>
          <w:p w:rsidR="00197073" w:rsidRPr="001A0508" w:rsidRDefault="00197073" w:rsidP="00197073">
            <w:pPr>
              <w:adjustRightInd w:val="0"/>
              <w:jc w:val="center"/>
              <w:rPr>
                <w:rFonts w:asciiTheme="majorBidi" w:eastAsiaTheme="majorEastAsia" w:hAnsiTheme="majorBidi" w:cstheme="majorBidi"/>
                <w:szCs w:val="21"/>
              </w:rPr>
            </w:pPr>
            <w:r w:rsidRPr="001A0508">
              <w:rPr>
                <w:rFonts w:asciiTheme="majorBidi" w:eastAsiaTheme="majorEastAsia" w:hAnsiTheme="majorBidi" w:cstheme="majorBidi"/>
                <w:szCs w:val="21"/>
              </w:rPr>
              <w:t>合计</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1,994,055.56</w:t>
            </w:r>
          </w:p>
        </w:tc>
        <w:tc>
          <w:tcPr>
            <w:tcW w:w="1667" w:type="pct"/>
            <w:shd w:val="clear" w:color="auto" w:fill="auto"/>
            <w:vAlign w:val="center"/>
          </w:tcPr>
          <w:p w:rsidR="00197073" w:rsidRPr="001A0508" w:rsidRDefault="00197073" w:rsidP="00197073">
            <w:pPr>
              <w:adjustRightInd w:val="0"/>
              <w:jc w:val="right"/>
              <w:rPr>
                <w:rFonts w:asciiTheme="majorBidi" w:eastAsiaTheme="majorEastAsia" w:hAnsiTheme="majorBidi" w:cstheme="majorBidi"/>
                <w:szCs w:val="21"/>
              </w:rPr>
            </w:pPr>
            <w:r w:rsidRPr="001A0508">
              <w:rPr>
                <w:rFonts w:asciiTheme="majorBidi" w:eastAsiaTheme="majorEastAsia" w:hAnsiTheme="majorBidi" w:cstheme="majorBidi"/>
                <w:szCs w:val="21"/>
              </w:rPr>
              <w:t>17,900,000.00</w:t>
            </w:r>
          </w:p>
        </w:tc>
      </w:tr>
    </w:tbl>
    <w:p w:rsidR="00197073" w:rsidRDefault="00197073" w:rsidP="00197073"/>
    <w:p w:rsidR="00197073" w:rsidRDefault="00197073"/>
    <w:p w:rsidR="00197073" w:rsidRDefault="00197073">
      <w:r>
        <w:rPr>
          <w:rFonts w:hint="eastAsia"/>
        </w:rPr>
        <w:t>支付的其他与筹资活动有关的现金</w:t>
      </w:r>
    </w:p>
    <w:sdt>
      <w:sdtPr>
        <w:alias w:val="是否适用：支付的其他与筹资活动有关的现金[双击切换]"/>
        <w:tag w:val="_GBC_fcc0d0c43a2d4fa88ca685f3e36f2f40"/>
        <w:id w:val="1785083473"/>
        <w:placeholder>
          <w:docPart w:val="GBC22222222222222222222222222222"/>
        </w:placeholder>
      </w:sdtPr>
      <w:sdtEndPr/>
      <w:sdtContent>
        <w:p w:rsidR="00197073" w:rsidRDefault="00197073" w:rsidP="00197073">
          <w:pPr>
            <w:rPr>
              <w:rFonts w:asciiTheme="minorHAnsi" w:hAnsiTheme="minorHAnsi" w:cstheme="minorBidi"/>
              <w:kern w:val="2"/>
              <w:szCs w:val="22"/>
            </w:rPr>
          </w:pPr>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ind w:right="5"/>
        <w:rPr>
          <w:rFonts w:asciiTheme="minorHAnsi" w:hAnsiTheme="minorHAnsi" w:cstheme="minorBidi"/>
          <w:kern w:val="2"/>
          <w:szCs w:val="22"/>
        </w:rPr>
      </w:pPr>
    </w:p>
    <w:p w:rsidR="00197073" w:rsidRDefault="00197073">
      <w:pPr>
        <w:ind w:right="5"/>
      </w:pPr>
    </w:p>
    <w:p w:rsidR="00197073" w:rsidRPr="001C042D" w:rsidRDefault="00197073">
      <w:pPr>
        <w:ind w:right="5"/>
      </w:pPr>
      <w:r w:rsidRPr="001C042D">
        <w:rPr>
          <w:rFonts w:hint="eastAsia"/>
        </w:rPr>
        <w:lastRenderedPageBreak/>
        <w:t>筹资活动产生的各项负债变动情况</w:t>
      </w:r>
    </w:p>
    <w:sdt>
      <w:sdtPr>
        <w:alias w:val="是否适用：筹资活动产生的各项负债变动情况[双击切换]"/>
        <w:tag w:val="_GBC_6935418490e145edaf7010b5534b8d6c"/>
        <w:id w:val="298503639"/>
        <w:placeholder>
          <w:docPart w:val="GBC22222222222222222222222222222"/>
        </w:placeholder>
      </w:sdtPr>
      <w:sdtEndPr/>
      <w:sdtContent>
        <w:p w:rsidR="00197073" w:rsidRPr="001C042D" w:rsidRDefault="00197073">
          <w:r w:rsidRPr="001C042D">
            <w:fldChar w:fldCharType="begin"/>
          </w:r>
          <w:r w:rsidRPr="001C042D">
            <w:instrText xml:space="preserve"> MACROBUTTON  SnrToggleCheckbox √适用 </w:instrText>
          </w:r>
          <w:r w:rsidRPr="001C042D">
            <w:fldChar w:fldCharType="end"/>
          </w:r>
          <w:r w:rsidRPr="001C042D">
            <w:fldChar w:fldCharType="begin"/>
          </w:r>
          <w:r w:rsidRPr="001C042D">
            <w:instrText xml:space="preserve"> MACROBUTTON  SnrToggleCheckbox □不适用 </w:instrText>
          </w:r>
          <w:r w:rsidRPr="001C042D">
            <w:fldChar w:fldCharType="end"/>
          </w:r>
        </w:p>
      </w:sdtContent>
    </w:sdt>
    <w:p w:rsidR="00197073" w:rsidRPr="001C042D" w:rsidRDefault="00197073">
      <w:pPr>
        <w:jc w:val="right"/>
        <w:rPr>
          <w:szCs w:val="21"/>
        </w:rPr>
      </w:pPr>
      <w:r w:rsidRPr="001C042D">
        <w:rPr>
          <w:rFonts w:hint="eastAsia"/>
          <w:szCs w:val="21"/>
        </w:rPr>
        <w:t>单位：</w:t>
      </w:r>
      <w:sdt>
        <w:sdtPr>
          <w:rPr>
            <w:rFonts w:hint="eastAsia"/>
            <w:szCs w:val="21"/>
          </w:rPr>
          <w:alias w:val="单位：筹资活动产生的各项负债变动情况"/>
          <w:tag w:val="_GBC_925389d7776444c688d3aa66f662adfd"/>
          <w:id w:val="1816348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Pr="001C042D">
            <w:rPr>
              <w:rFonts w:hint="eastAsia"/>
              <w:szCs w:val="21"/>
            </w:rPr>
            <w:t>元</w:t>
          </w:r>
        </w:sdtContent>
      </w:sdt>
      <w:r w:rsidRPr="001C042D">
        <w:rPr>
          <w:rFonts w:hint="eastAsia"/>
          <w:szCs w:val="21"/>
        </w:rPr>
        <w:t>币种：</w:t>
      </w:r>
      <w:sdt>
        <w:sdtPr>
          <w:rPr>
            <w:rFonts w:hint="eastAsia"/>
            <w:szCs w:val="21"/>
          </w:rPr>
          <w:alias w:val="币种：筹资活动产生的各项负债变动情况"/>
          <w:tag w:val="_GBC_3a33ea855d774ed4a7e23b58b10b2ecd"/>
          <w:id w:val="-2737894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C042D">
            <w:rPr>
              <w:rFonts w:hint="eastAsia"/>
              <w:szCs w:val="21"/>
            </w:rPr>
            <w:t>人民币</w:t>
          </w:r>
        </w:sdtContent>
      </w:sdt>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36"/>
        <w:gridCol w:w="1666"/>
        <w:gridCol w:w="1666"/>
        <w:gridCol w:w="1396"/>
        <w:gridCol w:w="2085"/>
        <w:gridCol w:w="436"/>
        <w:gridCol w:w="1666"/>
      </w:tblGrid>
      <w:tr w:rsidR="00197073" w:rsidRPr="001C042D" w:rsidTr="001C042D">
        <w:trPr>
          <w:trHeight w:val="135"/>
        </w:trPr>
        <w:sdt>
          <w:sdtPr>
            <w:rPr>
              <w:rFonts w:asciiTheme="majorEastAsia" w:eastAsiaTheme="majorEastAsia" w:hAnsiTheme="majorEastAsia"/>
            </w:rPr>
            <w:tag w:val="_PLD_5f8ab210fee34d74a9ce8c73775994d9"/>
            <w:id w:val="1642230661"/>
          </w:sdtPr>
          <w:sdtEndPr/>
          <w:sdtContent>
            <w:tc>
              <w:tcPr>
                <w:tcW w:w="233" w:type="pct"/>
                <w:vMerge w:val="restar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hint="eastAsia"/>
                  </w:rPr>
                  <w:t>项目</w:t>
                </w:r>
              </w:p>
            </w:tc>
          </w:sdtContent>
        </w:sdt>
        <w:sdt>
          <w:sdtPr>
            <w:rPr>
              <w:rFonts w:asciiTheme="majorEastAsia" w:eastAsiaTheme="majorEastAsia" w:hAnsiTheme="majorEastAsia"/>
            </w:rPr>
            <w:tag w:val="_PLD_bab049d4c26d47d49041c46652b3d748"/>
            <w:id w:val="860402715"/>
          </w:sdtPr>
          <w:sdtEndPr/>
          <w:sdtContent>
            <w:tc>
              <w:tcPr>
                <w:tcW w:w="891" w:type="pct"/>
                <w:vMerge w:val="restar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rPr>
                  <w:t>期初余额</w:t>
                </w:r>
              </w:p>
            </w:tc>
          </w:sdtContent>
        </w:sdt>
        <w:sdt>
          <w:sdtPr>
            <w:rPr>
              <w:rFonts w:asciiTheme="majorEastAsia" w:eastAsiaTheme="majorEastAsia" w:hAnsiTheme="majorEastAsia"/>
            </w:rPr>
            <w:tag w:val="_PLD_440b2c54c3664dc199a52a962ffbbdd3"/>
            <w:id w:val="-514075288"/>
          </w:sdtPr>
          <w:sdtEndPr/>
          <w:sdtContent>
            <w:tc>
              <w:tcPr>
                <w:tcW w:w="1637" w:type="pct"/>
                <w:gridSpan w:val="2"/>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hint="eastAsia"/>
                  </w:rPr>
                  <w:t>本期增加</w:t>
                </w:r>
              </w:p>
            </w:tc>
          </w:sdtContent>
        </w:sdt>
        <w:sdt>
          <w:sdtPr>
            <w:rPr>
              <w:rFonts w:asciiTheme="majorEastAsia" w:eastAsiaTheme="majorEastAsia" w:hAnsiTheme="majorEastAsia"/>
            </w:rPr>
            <w:tag w:val="_PLD_4dc104f2ec524f5a86e41fb0db78ed82"/>
            <w:id w:val="1836411399"/>
          </w:sdtPr>
          <w:sdtEndPr/>
          <w:sdtContent>
            <w:tc>
              <w:tcPr>
                <w:tcW w:w="1348" w:type="pct"/>
                <w:gridSpan w:val="2"/>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hint="eastAsia"/>
                  </w:rPr>
                  <w:t>本期减少</w:t>
                </w:r>
              </w:p>
            </w:tc>
          </w:sdtContent>
        </w:sdt>
        <w:sdt>
          <w:sdtPr>
            <w:rPr>
              <w:rFonts w:asciiTheme="majorEastAsia" w:eastAsiaTheme="majorEastAsia" w:hAnsiTheme="majorEastAsia"/>
            </w:rPr>
            <w:tag w:val="_PLD_54378f5247a844d49aa0017541fa519d"/>
            <w:id w:val="-372694811"/>
          </w:sdtPr>
          <w:sdtEndPr/>
          <w:sdtContent>
            <w:tc>
              <w:tcPr>
                <w:tcW w:w="891" w:type="pct"/>
                <w:vMerge w:val="restar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hint="eastAsia"/>
                  </w:rPr>
                  <w:t>期末余额</w:t>
                </w:r>
              </w:p>
            </w:tc>
          </w:sdtContent>
        </w:sdt>
      </w:tr>
      <w:tr w:rsidR="00197073" w:rsidRPr="001C042D" w:rsidTr="001C042D">
        <w:trPr>
          <w:trHeight w:val="135"/>
        </w:trPr>
        <w:tc>
          <w:tcPr>
            <w:tcW w:w="233" w:type="pct"/>
            <w:vMerge/>
          </w:tcPr>
          <w:p w:rsidR="00197073" w:rsidRPr="001C042D" w:rsidRDefault="00197073">
            <w:pPr>
              <w:autoSpaceDE w:val="0"/>
              <w:autoSpaceDN w:val="0"/>
              <w:adjustRightInd w:val="0"/>
              <w:snapToGrid w:val="0"/>
              <w:jc w:val="center"/>
              <w:rPr>
                <w:rFonts w:asciiTheme="majorEastAsia" w:eastAsiaTheme="majorEastAsia" w:hAnsiTheme="majorEastAsia"/>
              </w:rPr>
            </w:pPr>
          </w:p>
        </w:tc>
        <w:tc>
          <w:tcPr>
            <w:tcW w:w="891" w:type="pct"/>
            <w:vMerge/>
          </w:tcPr>
          <w:p w:rsidR="00197073" w:rsidRPr="001C042D" w:rsidRDefault="00197073">
            <w:pPr>
              <w:autoSpaceDE w:val="0"/>
              <w:autoSpaceDN w:val="0"/>
              <w:adjustRightInd w:val="0"/>
              <w:snapToGrid w:val="0"/>
              <w:jc w:val="center"/>
              <w:rPr>
                <w:rFonts w:asciiTheme="majorEastAsia" w:eastAsiaTheme="majorEastAsia" w:hAnsiTheme="majorEastAsia"/>
              </w:rPr>
            </w:pPr>
          </w:p>
        </w:tc>
        <w:sdt>
          <w:sdtPr>
            <w:rPr>
              <w:rFonts w:asciiTheme="majorEastAsia" w:eastAsiaTheme="majorEastAsia" w:hAnsiTheme="majorEastAsia"/>
            </w:rPr>
            <w:tag w:val="_PLD_420e321954544771b0b73780f2164d28"/>
            <w:id w:val="799422364"/>
          </w:sdtPr>
          <w:sdtEndPr/>
          <w:sdtContent>
            <w:tc>
              <w:tcPr>
                <w:tcW w:w="891" w:type="pc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rPr>
                  <w:t>现金变动</w:t>
                </w:r>
              </w:p>
            </w:tc>
          </w:sdtContent>
        </w:sdt>
        <w:sdt>
          <w:sdtPr>
            <w:rPr>
              <w:rFonts w:asciiTheme="majorEastAsia" w:eastAsiaTheme="majorEastAsia" w:hAnsiTheme="majorEastAsia"/>
            </w:rPr>
            <w:tag w:val="_PLD_258fabff104642c7837f9d6f4d653a0f"/>
            <w:id w:val="-1409988439"/>
          </w:sdtPr>
          <w:sdtEndPr/>
          <w:sdtContent>
            <w:tc>
              <w:tcPr>
                <w:tcW w:w="746" w:type="pc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rPr>
                  <w:t>非现金变动</w:t>
                </w:r>
              </w:p>
            </w:tc>
          </w:sdtContent>
        </w:sdt>
        <w:sdt>
          <w:sdtPr>
            <w:rPr>
              <w:rFonts w:asciiTheme="majorEastAsia" w:eastAsiaTheme="majorEastAsia" w:hAnsiTheme="majorEastAsia"/>
            </w:rPr>
            <w:tag w:val="_PLD_3c34596330aa4ababb3e1ef50efc7668"/>
            <w:id w:val="-895808854"/>
          </w:sdtPr>
          <w:sdtEndPr/>
          <w:sdtContent>
            <w:tc>
              <w:tcPr>
                <w:tcW w:w="1177" w:type="pc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rPr>
                  <w:t>现金变动</w:t>
                </w:r>
              </w:p>
            </w:tc>
          </w:sdtContent>
        </w:sdt>
        <w:sdt>
          <w:sdtPr>
            <w:rPr>
              <w:rFonts w:asciiTheme="majorEastAsia" w:eastAsiaTheme="majorEastAsia" w:hAnsiTheme="majorEastAsia"/>
            </w:rPr>
            <w:tag w:val="_PLD_5640b38554e340769223289d39b620da"/>
            <w:id w:val="2014947305"/>
          </w:sdtPr>
          <w:sdtEndPr/>
          <w:sdtContent>
            <w:tc>
              <w:tcPr>
                <w:tcW w:w="171" w:type="pct"/>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rPr>
                  <w:t>非现金变动</w:t>
                </w:r>
              </w:p>
            </w:tc>
          </w:sdtContent>
        </w:sdt>
        <w:tc>
          <w:tcPr>
            <w:tcW w:w="891" w:type="pct"/>
            <w:vMerge/>
            <w:vAlign w:val="center"/>
          </w:tcPr>
          <w:p w:rsidR="00197073" w:rsidRPr="001C042D" w:rsidRDefault="00197073">
            <w:pPr>
              <w:autoSpaceDE w:val="0"/>
              <w:autoSpaceDN w:val="0"/>
              <w:adjustRightInd w:val="0"/>
              <w:snapToGrid w:val="0"/>
              <w:jc w:val="center"/>
              <w:rPr>
                <w:rFonts w:asciiTheme="majorEastAsia" w:eastAsiaTheme="majorEastAsia" w:hAnsiTheme="majorEastAsia"/>
              </w:rPr>
            </w:pPr>
          </w:p>
        </w:tc>
      </w:tr>
      <w:tr w:rsidR="00197073" w:rsidRPr="001C042D" w:rsidTr="001C042D">
        <w:tc>
          <w:tcPr>
            <w:tcW w:w="233" w:type="pct"/>
            <w:vAlign w:val="center"/>
          </w:tcPr>
          <w:p w:rsidR="00197073" w:rsidRPr="001C042D" w:rsidRDefault="00197073" w:rsidP="00197073">
            <w:pPr>
              <w:autoSpaceDE w:val="0"/>
              <w:autoSpaceDN w:val="0"/>
              <w:adjustRightInd w:val="0"/>
              <w:snapToGrid w:val="0"/>
              <w:rPr>
                <w:rFonts w:asciiTheme="majorEastAsia" w:eastAsiaTheme="majorEastAsia" w:hAnsiTheme="majorEastAsia"/>
              </w:rPr>
            </w:pPr>
            <w:r w:rsidRPr="001C042D">
              <w:rPr>
                <w:rFonts w:asciiTheme="majorEastAsia" w:eastAsiaTheme="majorEastAsia" w:hAnsiTheme="majorEastAsia" w:cstheme="majorBidi"/>
                <w:sz w:val="18"/>
                <w:szCs w:val="18"/>
              </w:rPr>
              <w:t>短期借款</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1,002,803,986.11</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636,518,682.71</w:t>
            </w:r>
          </w:p>
        </w:tc>
        <w:tc>
          <w:tcPr>
            <w:tcW w:w="746"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424,145.26</w:t>
            </w:r>
          </w:p>
        </w:tc>
        <w:tc>
          <w:tcPr>
            <w:tcW w:w="1177" w:type="pct"/>
            <w:vAlign w:val="center"/>
          </w:tcPr>
          <w:p w:rsidR="00197073" w:rsidRPr="001C042D" w:rsidRDefault="00197073" w:rsidP="00197073">
            <w:pPr>
              <w:jc w:val="right"/>
              <w:rPr>
                <w:rFonts w:asciiTheme="majorEastAsia" w:eastAsiaTheme="majorEastAsia" w:hAnsiTheme="majorEastAsia" w:cstheme="majorBidi"/>
                <w:sz w:val="18"/>
                <w:szCs w:val="18"/>
              </w:rPr>
            </w:pPr>
            <w:r w:rsidRPr="001C042D">
              <w:rPr>
                <w:rFonts w:asciiTheme="majorEastAsia" w:eastAsiaTheme="majorEastAsia" w:hAnsiTheme="majorEastAsia" w:cstheme="majorBidi"/>
                <w:sz w:val="18"/>
                <w:szCs w:val="18"/>
              </w:rPr>
              <w:t>1,002,803,986.11</w:t>
            </w:r>
          </w:p>
        </w:tc>
        <w:tc>
          <w:tcPr>
            <w:tcW w:w="171" w:type="pct"/>
            <w:vAlign w:val="center"/>
          </w:tcPr>
          <w:p w:rsidR="00197073" w:rsidRPr="001C042D" w:rsidRDefault="00197073" w:rsidP="00197073">
            <w:pPr>
              <w:jc w:val="right"/>
              <w:rPr>
                <w:rFonts w:asciiTheme="majorEastAsia" w:eastAsiaTheme="majorEastAsia" w:hAnsiTheme="majorEastAsia"/>
              </w:rPr>
            </w:pP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636,942,827.97</w:t>
            </w:r>
          </w:p>
        </w:tc>
      </w:tr>
      <w:tr w:rsidR="00197073" w:rsidRPr="001C042D" w:rsidTr="001C042D">
        <w:tc>
          <w:tcPr>
            <w:tcW w:w="233" w:type="pct"/>
            <w:vAlign w:val="center"/>
          </w:tcPr>
          <w:p w:rsidR="00197073" w:rsidRPr="001C042D" w:rsidRDefault="00197073" w:rsidP="00197073">
            <w:pPr>
              <w:autoSpaceDE w:val="0"/>
              <w:autoSpaceDN w:val="0"/>
              <w:adjustRightInd w:val="0"/>
              <w:snapToGrid w:val="0"/>
              <w:rPr>
                <w:rFonts w:asciiTheme="majorEastAsia" w:eastAsiaTheme="majorEastAsia" w:hAnsiTheme="majorEastAsia"/>
              </w:rPr>
            </w:pPr>
            <w:r w:rsidRPr="001C042D">
              <w:rPr>
                <w:rFonts w:asciiTheme="majorEastAsia" w:eastAsiaTheme="majorEastAsia" w:hAnsiTheme="majorEastAsia" w:cstheme="majorBidi"/>
                <w:sz w:val="18"/>
                <w:szCs w:val="18"/>
              </w:rPr>
              <w:t>长期借款</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906,828,066.67</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561,100,000.00</w:t>
            </w:r>
          </w:p>
        </w:tc>
        <w:tc>
          <w:tcPr>
            <w:tcW w:w="746"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908,680.42</w:t>
            </w:r>
          </w:p>
        </w:tc>
        <w:tc>
          <w:tcPr>
            <w:tcW w:w="1177" w:type="pct"/>
            <w:vAlign w:val="center"/>
          </w:tcPr>
          <w:p w:rsidR="00197073" w:rsidRPr="001C042D" w:rsidRDefault="00197073" w:rsidP="00197073">
            <w:pPr>
              <w:jc w:val="right"/>
              <w:rPr>
                <w:rFonts w:asciiTheme="majorEastAsia" w:eastAsiaTheme="majorEastAsia" w:hAnsiTheme="majorEastAsia" w:cstheme="majorBidi"/>
                <w:sz w:val="18"/>
                <w:szCs w:val="18"/>
              </w:rPr>
            </w:pPr>
            <w:r w:rsidRPr="001C042D">
              <w:rPr>
                <w:rFonts w:asciiTheme="majorEastAsia" w:eastAsiaTheme="majorEastAsia" w:hAnsiTheme="majorEastAsia" w:cstheme="majorBidi"/>
                <w:sz w:val="18"/>
                <w:szCs w:val="18"/>
              </w:rPr>
              <w:t>348,408,066.67</w:t>
            </w:r>
          </w:p>
        </w:tc>
        <w:tc>
          <w:tcPr>
            <w:tcW w:w="171" w:type="pct"/>
            <w:vAlign w:val="center"/>
          </w:tcPr>
          <w:p w:rsidR="00197073" w:rsidRPr="001C042D" w:rsidRDefault="00197073" w:rsidP="00197073">
            <w:pPr>
              <w:jc w:val="right"/>
              <w:rPr>
                <w:rFonts w:asciiTheme="majorEastAsia" w:eastAsiaTheme="majorEastAsia" w:hAnsiTheme="majorEastAsia"/>
              </w:rPr>
            </w:pP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1,120,428,680.42</w:t>
            </w:r>
          </w:p>
        </w:tc>
      </w:tr>
      <w:tr w:rsidR="00197073" w:rsidRPr="001C042D" w:rsidTr="001C042D">
        <w:tc>
          <w:tcPr>
            <w:tcW w:w="233" w:type="pct"/>
            <w:vAlign w:val="center"/>
          </w:tcPr>
          <w:p w:rsidR="00197073" w:rsidRPr="001C042D" w:rsidRDefault="00197073" w:rsidP="00197073">
            <w:pPr>
              <w:autoSpaceDE w:val="0"/>
              <w:autoSpaceDN w:val="0"/>
              <w:adjustRightInd w:val="0"/>
              <w:snapToGrid w:val="0"/>
              <w:rPr>
                <w:rFonts w:asciiTheme="majorEastAsia" w:eastAsiaTheme="majorEastAsia" w:hAnsiTheme="majorEastAsia"/>
              </w:rPr>
            </w:pPr>
            <w:r w:rsidRPr="001C042D">
              <w:rPr>
                <w:rFonts w:asciiTheme="majorEastAsia" w:eastAsiaTheme="majorEastAsia" w:hAnsiTheme="majorEastAsia" w:cstheme="majorBidi"/>
                <w:sz w:val="18"/>
                <w:szCs w:val="18"/>
              </w:rPr>
              <w:t>长期应付款</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889,420,381.03</w:t>
            </w:r>
          </w:p>
        </w:tc>
        <w:tc>
          <w:tcPr>
            <w:tcW w:w="891" w:type="pct"/>
            <w:vAlign w:val="center"/>
          </w:tcPr>
          <w:p w:rsidR="00197073" w:rsidRPr="001C042D" w:rsidRDefault="00197073" w:rsidP="00197073">
            <w:pPr>
              <w:jc w:val="right"/>
              <w:rPr>
                <w:rFonts w:asciiTheme="majorEastAsia" w:eastAsiaTheme="majorEastAsia" w:hAnsiTheme="majorEastAsia"/>
              </w:rPr>
            </w:pPr>
          </w:p>
        </w:tc>
        <w:tc>
          <w:tcPr>
            <w:tcW w:w="746"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9,741,402.82</w:t>
            </w:r>
          </w:p>
        </w:tc>
        <w:tc>
          <w:tcPr>
            <w:tcW w:w="1177" w:type="pct"/>
            <w:vAlign w:val="center"/>
          </w:tcPr>
          <w:p w:rsidR="00197073" w:rsidRPr="001C042D" w:rsidRDefault="00197073" w:rsidP="00197073">
            <w:pPr>
              <w:jc w:val="right"/>
              <w:rPr>
                <w:rFonts w:asciiTheme="majorEastAsia" w:eastAsiaTheme="majorEastAsia" w:hAnsiTheme="majorEastAsia" w:cstheme="majorBidi"/>
                <w:sz w:val="18"/>
                <w:szCs w:val="18"/>
              </w:rPr>
            </w:pPr>
            <w:r w:rsidRPr="001C042D">
              <w:rPr>
                <w:rFonts w:asciiTheme="majorEastAsia" w:eastAsiaTheme="majorEastAsia" w:hAnsiTheme="majorEastAsia" w:cstheme="majorBidi"/>
                <w:sz w:val="18"/>
                <w:szCs w:val="18"/>
              </w:rPr>
              <w:t>43,490,000.00</w:t>
            </w:r>
          </w:p>
        </w:tc>
        <w:tc>
          <w:tcPr>
            <w:tcW w:w="171" w:type="pct"/>
            <w:vAlign w:val="center"/>
          </w:tcPr>
          <w:p w:rsidR="00197073" w:rsidRPr="001C042D" w:rsidRDefault="00197073" w:rsidP="00197073">
            <w:pPr>
              <w:jc w:val="right"/>
              <w:rPr>
                <w:rFonts w:asciiTheme="majorEastAsia" w:eastAsiaTheme="majorEastAsia" w:hAnsiTheme="majorEastAsia"/>
              </w:rPr>
            </w:pP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855,671,783.85</w:t>
            </w:r>
          </w:p>
        </w:tc>
      </w:tr>
      <w:tr w:rsidR="00197073" w:rsidRPr="00012C57" w:rsidTr="001C042D">
        <w:tc>
          <w:tcPr>
            <w:tcW w:w="233" w:type="pct"/>
          </w:tcPr>
          <w:p w:rsidR="00197073" w:rsidRPr="001C042D" w:rsidRDefault="00197073" w:rsidP="00197073">
            <w:pPr>
              <w:autoSpaceDE w:val="0"/>
              <w:autoSpaceDN w:val="0"/>
              <w:adjustRightInd w:val="0"/>
              <w:snapToGrid w:val="0"/>
              <w:jc w:val="center"/>
              <w:rPr>
                <w:rFonts w:asciiTheme="majorEastAsia" w:eastAsiaTheme="majorEastAsia" w:hAnsiTheme="majorEastAsia"/>
              </w:rPr>
            </w:pPr>
            <w:r w:rsidRPr="001C042D">
              <w:rPr>
                <w:rFonts w:asciiTheme="majorEastAsia" w:eastAsiaTheme="majorEastAsia" w:hAnsiTheme="majorEastAsia" w:hint="eastAsia"/>
              </w:rPr>
              <w:t>合计</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2,799,052,433.81</w:t>
            </w:r>
          </w:p>
        </w:tc>
        <w:tc>
          <w:tcPr>
            <w:tcW w:w="891"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1,197,618,682.71</w:t>
            </w:r>
          </w:p>
        </w:tc>
        <w:tc>
          <w:tcPr>
            <w:tcW w:w="746"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11,074,228.50</w:t>
            </w:r>
          </w:p>
        </w:tc>
        <w:tc>
          <w:tcPr>
            <w:tcW w:w="1177" w:type="pct"/>
            <w:vAlign w:val="center"/>
          </w:tcPr>
          <w:p w:rsidR="00197073" w:rsidRPr="001C042D" w:rsidRDefault="00197073" w:rsidP="00197073">
            <w:pPr>
              <w:jc w:val="right"/>
              <w:rPr>
                <w:rFonts w:asciiTheme="majorEastAsia" w:eastAsiaTheme="majorEastAsia" w:hAnsiTheme="majorEastAsia" w:cstheme="majorBidi"/>
                <w:sz w:val="18"/>
                <w:szCs w:val="18"/>
              </w:rPr>
            </w:pPr>
            <w:r w:rsidRPr="001C042D">
              <w:rPr>
                <w:rFonts w:asciiTheme="majorEastAsia" w:eastAsiaTheme="majorEastAsia" w:hAnsiTheme="majorEastAsia" w:cstheme="majorBidi"/>
                <w:sz w:val="18"/>
                <w:szCs w:val="18"/>
              </w:rPr>
              <w:t>1,394,702,052.78</w:t>
            </w:r>
          </w:p>
        </w:tc>
        <w:tc>
          <w:tcPr>
            <w:tcW w:w="171" w:type="pct"/>
            <w:vAlign w:val="center"/>
          </w:tcPr>
          <w:p w:rsidR="00197073" w:rsidRPr="001C042D" w:rsidRDefault="00197073" w:rsidP="00197073">
            <w:pPr>
              <w:jc w:val="right"/>
              <w:rPr>
                <w:rFonts w:asciiTheme="majorEastAsia" w:eastAsiaTheme="majorEastAsia" w:hAnsiTheme="majorEastAsia"/>
              </w:rPr>
            </w:pPr>
          </w:p>
        </w:tc>
        <w:tc>
          <w:tcPr>
            <w:tcW w:w="891" w:type="pct"/>
            <w:vAlign w:val="center"/>
          </w:tcPr>
          <w:p w:rsidR="00197073" w:rsidRPr="00012C57"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 w:val="18"/>
                <w:szCs w:val="18"/>
              </w:rPr>
              <w:t>2,613,043,292.24</w:t>
            </w:r>
          </w:p>
        </w:tc>
      </w:tr>
    </w:tbl>
    <w:p w:rsidR="00197073" w:rsidRDefault="00197073"/>
    <w:p w:rsidR="00197073" w:rsidRDefault="00197073" w:rsidP="00144A8E">
      <w:pPr>
        <w:pStyle w:val="af9"/>
        <w:numPr>
          <w:ilvl w:val="0"/>
          <w:numId w:val="89"/>
        </w:numPr>
        <w:ind w:left="426" w:hanging="426"/>
      </w:pPr>
      <w:r>
        <w:rPr>
          <w:rFonts w:hint="eastAsia"/>
        </w:rPr>
        <w:t>以净额列报现金流量的说明</w:t>
      </w:r>
    </w:p>
    <w:sdt>
      <w:sdtPr>
        <w:alias w:val="是否适用：以净额列报现金流量的说明[双击切换]"/>
        <w:tag w:val="_GBC_3444590230dd455c82f347bceb8bbf05"/>
        <w:id w:val="-3907368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89"/>
        </w:numPr>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274681355"/>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ind w:right="5"/>
        <w:rPr>
          <w:rFonts w:ascii="Calibri" w:hAnsi="Calibri" w:cs="Times New Roman"/>
          <w:kern w:val="2"/>
          <w:szCs w:val="22"/>
        </w:rPr>
      </w:pPr>
    </w:p>
    <w:p w:rsidR="00197073" w:rsidRDefault="00197073" w:rsidP="00144A8E">
      <w:pPr>
        <w:pStyle w:val="af8"/>
        <w:numPr>
          <w:ilvl w:val="0"/>
          <w:numId w:val="62"/>
        </w:numPr>
        <w:tabs>
          <w:tab w:val="left" w:pos="504"/>
        </w:tabs>
      </w:pPr>
      <w:r>
        <w:rPr>
          <w:rFonts w:hint="eastAsia"/>
        </w:rPr>
        <w:t>现金流量表</w:t>
      </w:r>
      <w:r>
        <w:rPr>
          <w:rFonts w:ascii="宋体" w:hAnsi="宋体" w:hint="eastAsia"/>
          <w:szCs w:val="21"/>
        </w:rPr>
        <w:t>补充</w:t>
      </w:r>
      <w:r>
        <w:rPr>
          <w:rFonts w:hint="eastAsia"/>
        </w:rPr>
        <w:t>资料</w:t>
      </w:r>
    </w:p>
    <w:p w:rsidR="00197073" w:rsidRDefault="00197073" w:rsidP="00144A8E">
      <w:pPr>
        <w:pStyle w:val="af9"/>
        <w:numPr>
          <w:ilvl w:val="0"/>
          <w:numId w:val="90"/>
        </w:numPr>
        <w:ind w:left="426" w:hanging="426"/>
      </w:pPr>
      <w:r>
        <w:rPr>
          <w:rFonts w:hint="eastAsia"/>
        </w:rPr>
        <w:t>现金流量表补充资料</w:t>
      </w:r>
    </w:p>
    <w:sdt>
      <w:sdtPr>
        <w:rPr>
          <w:rFonts w:hint="eastAsia"/>
        </w:rPr>
        <w:alias w:val="是否适用：现金流量表补充资料[双击切换]"/>
        <w:tag w:val="_GBC_f77ea662869c431fa9c3cd98fccb529c"/>
        <w:id w:val="1394849715"/>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现金流量表补充资料"/>
          <w:tag w:val="_GBC_816fc4f2c97b4b12911114202247ee82"/>
          <w:id w:val="-14328194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现金流量表补充资料"/>
          <w:tag w:val="_GBC_d5067beb6bda4f61b5520807661734bf"/>
          <w:id w:val="-9863156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5"/>
        <w:gridCol w:w="2730"/>
        <w:gridCol w:w="2698"/>
      </w:tblGrid>
      <w:tr w:rsidR="00197073" w:rsidRPr="00012C57">
        <w:sdt>
          <w:sdtPr>
            <w:rPr>
              <w:rFonts w:asciiTheme="majorEastAsia" w:eastAsiaTheme="majorEastAsia" w:hAnsiTheme="majorEastAsia"/>
            </w:rPr>
            <w:tag w:val="_PLD_39bfd38318b44efe9fa609ad19a8685a"/>
            <w:id w:val="2044481427"/>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bCs/>
                  </w:rPr>
                </w:pPr>
                <w:r w:rsidRPr="00012C57">
                  <w:rPr>
                    <w:rFonts w:asciiTheme="majorEastAsia" w:eastAsiaTheme="majorEastAsia" w:hAnsiTheme="majorEastAsia" w:hint="eastAsia"/>
                    <w:bCs/>
                  </w:rPr>
                  <w:t>补充资料</w:t>
                </w:r>
              </w:p>
            </w:tc>
          </w:sdtContent>
        </w:sdt>
        <w:sdt>
          <w:sdtPr>
            <w:rPr>
              <w:rFonts w:asciiTheme="majorEastAsia" w:eastAsiaTheme="majorEastAsia" w:hAnsiTheme="majorEastAsia"/>
            </w:rPr>
            <w:tag w:val="_PLD_8ef3863737f6403496cc160c411b0b03"/>
            <w:id w:val="552041897"/>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本期金额</w:t>
                </w:r>
              </w:p>
            </w:tc>
          </w:sdtContent>
        </w:sdt>
        <w:sdt>
          <w:sdtPr>
            <w:rPr>
              <w:rFonts w:asciiTheme="majorEastAsia" w:eastAsiaTheme="majorEastAsia" w:hAnsiTheme="majorEastAsia"/>
            </w:rPr>
            <w:tag w:val="_PLD_73eb01f791e44a84b1edbc96aa42b3f3"/>
            <w:id w:val="552191429"/>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上期金额</w:t>
                </w:r>
              </w:p>
            </w:tc>
          </w:sdtContent>
        </w:sdt>
      </w:tr>
      <w:tr w:rsidR="00197073" w:rsidRPr="00012C57">
        <w:sdt>
          <w:sdtPr>
            <w:rPr>
              <w:rFonts w:asciiTheme="majorEastAsia" w:eastAsiaTheme="majorEastAsia" w:hAnsiTheme="majorEastAsia"/>
            </w:rPr>
            <w:tag w:val="_PLD_c6db035658bd4a67bcf46ade47da315d"/>
            <w:id w:val="-1899662565"/>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rsidR="00197073" w:rsidRPr="00012C57" w:rsidRDefault="00197073">
                <w:pPr>
                  <w:jc w:val="both"/>
                  <w:rPr>
                    <w:rFonts w:asciiTheme="majorEastAsia" w:eastAsiaTheme="majorEastAsia" w:hAnsiTheme="majorEastAsia"/>
                    <w:b/>
                  </w:rPr>
                </w:pPr>
                <w:r w:rsidRPr="00012C57">
                  <w:rPr>
                    <w:rFonts w:asciiTheme="majorEastAsia" w:eastAsiaTheme="majorEastAsia" w:hAnsiTheme="majorEastAsia"/>
                    <w:b/>
                    <w:bCs/>
                  </w:rPr>
                  <w:t>1</w:t>
                </w:r>
                <w:r w:rsidRPr="00012C57">
                  <w:rPr>
                    <w:rFonts w:asciiTheme="majorEastAsia" w:eastAsiaTheme="majorEastAsia" w:hAnsiTheme="majorEastAsia" w:hint="eastAsia"/>
                    <w:b/>
                    <w:bCs/>
                  </w:rPr>
                  <w:t>．将净利润调节为经营活动现金流量：</w:t>
                </w:r>
              </w:p>
            </w:tc>
          </w:sdtContent>
        </w:sdt>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净利润</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1,056,811,934.11</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2,031,230,786.17</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加：资产减值准备</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76,074,034.05</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14,448,845.86</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信用减值损失</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14,502,288.57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21,702,800.31</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固定资产折旧、油气资产折耗、生产性生物资产折旧</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595,909,798.47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569,967,561.08</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无形资产摊销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143,546,462.75</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137,567,506.08</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处置固定资产、无形资产和其他长期资产的损失（收益以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-437,143.22</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-1,560,700.69</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lastRenderedPageBreak/>
              <w:t>固定资产报废损失（收益以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61,899,939.69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-21,604,042.21</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公允价值变动损失（收益以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-2,827,372.89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-1,847,119.40</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财务费用（收益以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64,533,375.86</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65,829,277.04</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投资损失（收益以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-120,329,850.39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-90,878,258.54</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递延所得税资产减少（增加以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8,511,324.50</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-19,102,089.99</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递延所得税负债增加（减少以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-169,401.64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-156,224.92</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存货的减少（增加以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115,007,603.17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114,792,446.11</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经营性应收项目的减少（增加以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24,174,436.29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909,064,651.42</w:t>
            </w:r>
          </w:p>
        </w:tc>
      </w:tr>
      <w:tr w:rsidR="00197073" w:rsidRPr="00012C57" w:rsidTr="00197073">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经营性应付项目的增加（减少以</w:t>
            </w:r>
            <w:r w:rsidRPr="00012C57">
              <w:rPr>
                <w:rFonts w:asciiTheme="majorEastAsia" w:eastAsiaTheme="majorEastAsia" w:hAnsiTheme="majorEastAsia"/>
              </w:rPr>
              <w:t>“</w:t>
            </w:r>
            <w:r w:rsidRPr="00012C57">
              <w:rPr>
                <w:rFonts w:asciiTheme="majorEastAsia" w:eastAsiaTheme="majorEastAsia" w:hAnsiTheme="majorEastAsia" w:hint="eastAsia"/>
              </w:rPr>
              <w:t>－</w:t>
            </w:r>
            <w:r w:rsidRPr="00012C57">
              <w:rPr>
                <w:rFonts w:asciiTheme="majorEastAsia" w:eastAsiaTheme="majorEastAsia" w:hAnsiTheme="majorEastAsia"/>
              </w:rPr>
              <w:t>”</w:t>
            </w:r>
            <w:r w:rsidRPr="00012C57">
              <w:rPr>
                <w:rFonts w:asciiTheme="majorEastAsia" w:eastAsiaTheme="majorEastAsia" w:hAnsiTheme="majorEastAsia"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AF1AF9" w:rsidRDefault="00197073" w:rsidP="00197073">
            <w:pPr>
              <w:jc w:val="right"/>
              <w:rPr>
                <w:rFonts w:asciiTheme="majorEastAsia" w:eastAsiaTheme="majorEastAsia" w:hAnsiTheme="majorEastAsia" w:cstheme="majorBidi"/>
                <w:szCs w:val="21"/>
              </w:rPr>
            </w:pPr>
            <w:r w:rsidRPr="00AF1AF9">
              <w:rPr>
                <w:rFonts w:asciiTheme="majorEastAsia" w:eastAsiaTheme="majorEastAsia" w:hAnsiTheme="majorEastAsia" w:cstheme="majorBidi"/>
                <w:szCs w:val="21"/>
              </w:rPr>
              <w:t>-859,868,326.94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-376,822,076.35</w:t>
            </w:r>
          </w:p>
        </w:tc>
      </w:tr>
      <w:tr w:rsidR="00197073" w:rsidRPr="00012C57" w:rsidTr="00197073">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其他</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197073" w:rsidRPr="00012C57" w:rsidRDefault="00197073" w:rsidP="00197073">
            <w:pPr>
              <w:jc w:val="right"/>
              <w:rPr>
                <w:rFonts w:asciiTheme="majorEastAsia" w:eastAsiaTheme="majorEastAsia" w:hAnsiTheme="majorEastAsia"/>
              </w:rPr>
            </w:pPr>
            <w:r w:rsidRPr="0052424A">
              <w:t>199,614,047.97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224,334,795.25</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经营活动产生的现金流量净额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1,376,953,150.35</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3,576,968,157.22</w:t>
            </w:r>
          </w:p>
        </w:tc>
      </w:tr>
      <w:tr w:rsidR="00197073" w:rsidRPr="00012C57">
        <w:sdt>
          <w:sdtPr>
            <w:rPr>
              <w:rFonts w:asciiTheme="majorEastAsia" w:eastAsiaTheme="majorEastAsia" w:hAnsiTheme="majorEastAsia"/>
            </w:rPr>
            <w:tag w:val="_PLD_4b9bf22c7a64477db916821f6ee032d7"/>
            <w:id w:val="747081184"/>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b/>
                    <w:bCs/>
                  </w:rPr>
                  <w:t>2</w:t>
                </w:r>
                <w:r w:rsidRPr="00012C57">
                  <w:rPr>
                    <w:rFonts w:asciiTheme="majorEastAsia" w:eastAsiaTheme="majorEastAsia" w:hAnsiTheme="majorEastAsia" w:hint="eastAsia"/>
                    <w:b/>
                    <w:bCs/>
                  </w:rPr>
                  <w:t>．不涉及现金收支的重大投资和筹资活动：</w:t>
                </w:r>
              </w:p>
            </w:tc>
          </w:sdtContent>
        </w:sdt>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债务转为资本</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一年内到期的可转换公司债</w:t>
            </w:r>
            <w:proofErr w:type="gramStart"/>
            <w:r w:rsidRPr="00012C57">
              <w:rPr>
                <w:rFonts w:asciiTheme="majorEastAsia" w:eastAsiaTheme="majorEastAsia" w:hAnsiTheme="majorEastAsia" w:hint="eastAsia"/>
              </w:rPr>
              <w:t>券</w:t>
            </w:r>
            <w:proofErr w:type="gramEnd"/>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融资租入固定资产</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r>
      <w:tr w:rsidR="00197073" w:rsidRPr="00012C57">
        <w:sdt>
          <w:sdtPr>
            <w:rPr>
              <w:rFonts w:asciiTheme="majorEastAsia" w:eastAsiaTheme="majorEastAsia" w:hAnsiTheme="majorEastAsia"/>
            </w:rPr>
            <w:tag w:val="_PLD_b32f2ba3b4a94101978cc22144b58749"/>
            <w:id w:val="733820842"/>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b/>
                    <w:bCs/>
                  </w:rPr>
                  <w:t>3</w:t>
                </w:r>
                <w:r w:rsidRPr="00012C57">
                  <w:rPr>
                    <w:rFonts w:asciiTheme="majorEastAsia" w:eastAsiaTheme="majorEastAsia" w:hAnsiTheme="majorEastAsia" w:hint="eastAsia"/>
                    <w:b/>
                    <w:bCs/>
                  </w:rPr>
                  <w:t>．现金及现金等价物净变动情况：</w:t>
                </w:r>
              </w:p>
            </w:tc>
          </w:sdtContent>
        </w:sdt>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现金的期末余额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bCs/>
                <w:szCs w:val="21"/>
              </w:rPr>
              <w:t>5,252,673,766.94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bCs/>
                <w:szCs w:val="21"/>
              </w:rPr>
              <w:t>6,716,874,702.18</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减：现金的期初余额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bCs/>
              </w:rPr>
            </w:pPr>
            <w:r w:rsidRPr="00012C57">
              <w:rPr>
                <w:rFonts w:asciiTheme="majorEastAsia" w:eastAsiaTheme="majorEastAsia" w:hAnsiTheme="majorEastAsia" w:cstheme="majorBidi"/>
                <w:bCs/>
                <w:szCs w:val="21"/>
              </w:rPr>
              <w:t>6,716,874,702.18</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bCs/>
              </w:rPr>
            </w:pPr>
            <w:r w:rsidRPr="00012C57">
              <w:rPr>
                <w:rFonts w:asciiTheme="majorEastAsia" w:eastAsiaTheme="majorEastAsia" w:hAnsiTheme="majorEastAsia" w:cstheme="majorBidi"/>
                <w:bCs/>
                <w:szCs w:val="21"/>
              </w:rPr>
              <w:t>7,376,978,748.28</w:t>
            </w: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加：现金等价物的期末余额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rPr>
            </w:pP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减：现金等价物的期初余额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pPr>
              <w:jc w:val="right"/>
              <w:rPr>
                <w:rFonts w:asciiTheme="majorEastAsia" w:eastAsiaTheme="majorEastAsia" w:hAnsiTheme="majorEastAsia"/>
                <w:bCs/>
              </w:rPr>
            </w:pPr>
          </w:p>
        </w:tc>
      </w:tr>
      <w:tr w:rsidR="00197073" w:rsidRPr="00012C5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现金及现金等价物净增加额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rPr>
            </w:pPr>
            <w:r w:rsidRPr="00012C57">
              <w:rPr>
                <w:rFonts w:asciiTheme="majorEastAsia" w:eastAsiaTheme="majorEastAsia" w:hAnsiTheme="majorEastAsia" w:cstheme="majorBidi"/>
                <w:szCs w:val="21"/>
              </w:rPr>
              <w:t>-1,464,200,935.24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bCs/>
              </w:rPr>
            </w:pPr>
            <w:r w:rsidRPr="00012C57">
              <w:rPr>
                <w:rFonts w:asciiTheme="majorEastAsia" w:eastAsiaTheme="majorEastAsia" w:hAnsiTheme="majorEastAsia" w:cstheme="majorBidi"/>
                <w:szCs w:val="21"/>
              </w:rPr>
              <w:t>-660,104,046.10</w:t>
            </w:r>
          </w:p>
        </w:tc>
      </w:tr>
    </w:tbl>
    <w:p w:rsidR="00197073" w:rsidRDefault="00197073"/>
    <w:p w:rsidR="00197073" w:rsidRDefault="00197073" w:rsidP="00144A8E">
      <w:pPr>
        <w:pStyle w:val="af9"/>
        <w:numPr>
          <w:ilvl w:val="0"/>
          <w:numId w:val="90"/>
        </w:numPr>
        <w:ind w:left="426" w:hanging="426"/>
      </w:pPr>
      <w:r>
        <w:rPr>
          <w:rFonts w:hint="eastAsia"/>
        </w:rPr>
        <w:t>本期</w:t>
      </w:r>
      <w:r>
        <w:rPr>
          <w:rFonts w:ascii="宋体" w:hAnsi="宋体" w:cs="宋体" w:hint="eastAsia"/>
          <w:kern w:val="0"/>
        </w:rPr>
        <w:t>支付的</w:t>
      </w:r>
      <w:r>
        <w:rPr>
          <w:rFonts w:hint="eastAsia"/>
        </w:rPr>
        <w:t>取得子公司的现金净额</w:t>
      </w:r>
    </w:p>
    <w:p w:rsidR="00197073" w:rsidRDefault="0023688F" w:rsidP="00197073">
      <w:sdt>
        <w:sdtPr>
          <w:alias w:val="是否适用：本期支付的取得子公司的现金净额[双击切换]"/>
          <w:tag w:val="_GBC_e15d87c710624e119515f4697cba951d"/>
          <w:id w:val="-1034499903"/>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rPr>
              <w:rFonts w:hint="eastAsia"/>
            </w:rPr>
            <w:instrText xml:space="preserve"> MACROBUTTON  SnrToggleCheckbox √不适用 </w:instrText>
          </w:r>
          <w:r w:rsidR="00197073" w:rsidRPr="00C36FA5">
            <w:fldChar w:fldCharType="end"/>
          </w:r>
        </w:sdtContent>
      </w:sdt>
    </w:p>
    <w:p w:rsidR="00197073" w:rsidRDefault="00197073"/>
    <w:p w:rsidR="00197073" w:rsidRDefault="00197073"/>
    <w:p w:rsidR="00197073" w:rsidRDefault="00197073" w:rsidP="00144A8E">
      <w:pPr>
        <w:pStyle w:val="af9"/>
        <w:numPr>
          <w:ilvl w:val="0"/>
          <w:numId w:val="90"/>
        </w:numPr>
        <w:ind w:left="426" w:hanging="426"/>
      </w:pPr>
      <w:r>
        <w:rPr>
          <w:rFonts w:ascii="宋体" w:hAnsi="宋体" w:cs="宋体" w:hint="eastAsia"/>
          <w:kern w:val="0"/>
          <w:szCs w:val="24"/>
        </w:rPr>
        <w:t>本期收到的</w:t>
      </w:r>
      <w:r>
        <w:rPr>
          <w:rFonts w:hint="eastAsia"/>
        </w:rPr>
        <w:t>处置子公司的现金净额</w:t>
      </w:r>
    </w:p>
    <w:p w:rsidR="00197073" w:rsidRDefault="0023688F" w:rsidP="00197073">
      <w:sdt>
        <w:sdtPr>
          <w:alias w:val="是否适用：本期收到的处置子公司的现金净额[双击切换]"/>
          <w:tag w:val="_GBC_34f955c7fd1f404b9df6ccd09e080d38"/>
          <w:id w:val="121498825"/>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rPr>
              <w:rFonts w:hint="eastAsia"/>
            </w:rPr>
            <w:instrText xml:space="preserve"> MACROBUTTON  SnrToggleCheckbox √不适用 </w:instrText>
          </w:r>
          <w:r w:rsidR="00197073" w:rsidRPr="00C36FA5">
            <w:fldChar w:fldCharType="end"/>
          </w:r>
        </w:sdtContent>
      </w:sdt>
    </w:p>
    <w:p w:rsidR="00197073" w:rsidRDefault="00197073"/>
    <w:p w:rsidR="00197073" w:rsidRDefault="00197073"/>
    <w:p w:rsidR="00197073" w:rsidRDefault="00197073" w:rsidP="00144A8E">
      <w:pPr>
        <w:pStyle w:val="af9"/>
        <w:numPr>
          <w:ilvl w:val="0"/>
          <w:numId w:val="90"/>
        </w:numPr>
        <w:ind w:left="426" w:hanging="426"/>
        <w:rPr>
          <w:szCs w:val="21"/>
        </w:rPr>
      </w:pPr>
      <w:bookmarkStart w:id="352" w:name="_Hlk152667287"/>
      <w:r>
        <w:rPr>
          <w:rFonts w:ascii="宋体" w:hAnsi="宋体" w:hint="eastAsia"/>
          <w:szCs w:val="21"/>
        </w:rPr>
        <w:t>现金</w:t>
      </w:r>
      <w:r>
        <w:rPr>
          <w:rFonts w:hint="eastAsia"/>
          <w:szCs w:val="21"/>
        </w:rPr>
        <w:t>和现金</w:t>
      </w:r>
      <w:r>
        <w:rPr>
          <w:rFonts w:hint="eastAsia"/>
        </w:rPr>
        <w:t>等价物</w:t>
      </w:r>
      <w:r>
        <w:rPr>
          <w:rFonts w:hint="eastAsia"/>
          <w:szCs w:val="21"/>
        </w:rPr>
        <w:t>的</w:t>
      </w:r>
      <w:r>
        <w:rPr>
          <w:rFonts w:ascii="宋体" w:eastAsia="宋体" w:hAnsi="宋体" w:cs="宋体" w:hint="eastAsia"/>
          <w:kern w:val="0"/>
          <w:szCs w:val="24"/>
        </w:rPr>
        <w:t>构成</w:t>
      </w:r>
    </w:p>
    <w:sdt>
      <w:sdtPr>
        <w:alias w:val="是否适用：现金和现金等价物的构成[双击切换]"/>
        <w:tag w:val="_GBC_e0555d7e87b94189b1eb8131088a70ab"/>
        <w:id w:val="150253668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b/>
          <w:szCs w:val="21"/>
        </w:rPr>
      </w:pPr>
      <w:r>
        <w:rPr>
          <w:rFonts w:hint="eastAsia"/>
        </w:rPr>
        <w:t>单位：</w:t>
      </w:r>
      <w:sdt>
        <w:sdtPr>
          <w:rPr>
            <w:rFonts w:hint="eastAsia"/>
          </w:rPr>
          <w:alias w:val="单位：财务附注：现金和现金等价物的构成"/>
          <w:tag w:val="_GBC_1e304caf56fc443fa3c4a1d772d34293"/>
          <w:id w:val="-4630467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财务附注：现金和现金等价物的构成"/>
          <w:tag w:val="_GBC_d3515d75fc184b1e9585a67f7cb04faa"/>
          <w:id w:val="1798951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197073" w:rsidRPr="00012C57">
        <w:trPr>
          <w:trHeight w:val="285"/>
        </w:trPr>
        <w:sdt>
          <w:sdtPr>
            <w:rPr>
              <w:rFonts w:asciiTheme="majorEastAsia" w:eastAsiaTheme="majorEastAsia" w:hAnsiTheme="majorEastAsia"/>
            </w:rPr>
            <w:tag w:val="_PLD_7ae145dd51fc48d4a76bb239061b0a6e"/>
            <w:id w:val="-631475976"/>
          </w:sdtPr>
          <w:sdtEndPr/>
          <w:sdtContent>
            <w:tc>
              <w:tcPr>
                <w:tcW w:w="1875" w:type="pct"/>
                <w:tcBorders>
                  <w:bottom w:val="single" w:sz="4" w:space="0" w:color="auto"/>
                </w:tcBorders>
                <w:shd w:val="clear" w:color="auto" w:fill="auto"/>
                <w:vAlign w:val="center"/>
              </w:tcPr>
              <w:p w:rsidR="00197073" w:rsidRPr="00012C57" w:rsidRDefault="00197073">
                <w:pPr>
                  <w:ind w:leftChars="-51" w:left="-107"/>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426ac24378064f8ab324e59db3ac5d98"/>
            <w:id w:val="600373277"/>
          </w:sdtPr>
          <w:sdtEndPr/>
          <w:sdtContent>
            <w:tc>
              <w:tcPr>
                <w:tcW w:w="1614"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d8d41db246514c0dbfacfe0f48eeceac"/>
            <w:id w:val="-688836026"/>
          </w:sdtPr>
          <w:sdtEndPr/>
          <w:sdtContent>
            <w:tc>
              <w:tcPr>
                <w:tcW w:w="1511" w:type="pct"/>
                <w:shd w:val="clear" w:color="auto" w:fill="auto"/>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期初余额</w:t>
                </w:r>
              </w:p>
            </w:tc>
          </w:sdtContent>
        </w:sdt>
      </w:tr>
      <w:tr w:rsidR="00AC73AF" w:rsidRPr="00012C57">
        <w:trPr>
          <w:trHeight w:val="285"/>
        </w:trPr>
        <w:tc>
          <w:tcPr>
            <w:tcW w:w="1875" w:type="pct"/>
            <w:shd w:val="clear" w:color="auto" w:fill="auto"/>
            <w:vAlign w:val="center"/>
          </w:tcPr>
          <w:p w:rsidR="00AC73AF" w:rsidRPr="00012C57" w:rsidRDefault="00AC73AF" w:rsidP="00AC73AF">
            <w:pPr>
              <w:rPr>
                <w:rFonts w:asciiTheme="majorEastAsia" w:eastAsiaTheme="majorEastAsia" w:hAnsiTheme="majorEastAsia"/>
                <w:szCs w:val="21"/>
              </w:rPr>
            </w:pPr>
            <w:r w:rsidRPr="00012C57">
              <w:rPr>
                <w:rFonts w:asciiTheme="majorEastAsia" w:eastAsiaTheme="majorEastAsia" w:hAnsiTheme="majorEastAsia" w:hint="eastAsia"/>
                <w:szCs w:val="21"/>
              </w:rPr>
              <w:t>一、现金</w:t>
            </w:r>
          </w:p>
        </w:tc>
        <w:tc>
          <w:tcPr>
            <w:tcW w:w="1614"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5,252,673,766.94</w:t>
            </w:r>
          </w:p>
        </w:tc>
        <w:tc>
          <w:tcPr>
            <w:tcW w:w="1511"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6,716,874,702.18</w:t>
            </w:r>
          </w:p>
        </w:tc>
      </w:tr>
      <w:tr w:rsidR="00AC73AF" w:rsidRPr="00012C57">
        <w:trPr>
          <w:trHeight w:val="285"/>
        </w:trPr>
        <w:tc>
          <w:tcPr>
            <w:tcW w:w="1875" w:type="pct"/>
            <w:shd w:val="clear" w:color="auto" w:fill="auto"/>
            <w:vAlign w:val="center"/>
          </w:tcPr>
          <w:p w:rsidR="00AC73AF" w:rsidRPr="00012C57" w:rsidRDefault="00AC73AF" w:rsidP="00AC73AF">
            <w:pPr>
              <w:rPr>
                <w:rFonts w:asciiTheme="majorEastAsia" w:eastAsiaTheme="majorEastAsia" w:hAnsiTheme="majorEastAsia"/>
                <w:szCs w:val="21"/>
              </w:rPr>
            </w:pPr>
            <w:r w:rsidRPr="00012C57">
              <w:rPr>
                <w:rFonts w:asciiTheme="majorEastAsia" w:eastAsiaTheme="majorEastAsia" w:hAnsiTheme="majorEastAsia" w:hint="eastAsia"/>
                <w:szCs w:val="21"/>
              </w:rPr>
              <w:t>其中：库存现金</w:t>
            </w:r>
          </w:p>
        </w:tc>
        <w:tc>
          <w:tcPr>
            <w:tcW w:w="1614"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252DB5">
              <w:rPr>
                <w:rFonts w:asciiTheme="majorEastAsia" w:eastAsiaTheme="majorEastAsia" w:hAnsiTheme="majorEastAsia" w:cstheme="majorBidi"/>
                <w:szCs w:val="21"/>
              </w:rPr>
              <w:t>151,739.51</w:t>
            </w:r>
          </w:p>
        </w:tc>
        <w:tc>
          <w:tcPr>
            <w:tcW w:w="1511"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202,626.93</w:t>
            </w:r>
          </w:p>
        </w:tc>
      </w:tr>
      <w:tr w:rsidR="00AC73AF" w:rsidRPr="00012C57">
        <w:trPr>
          <w:trHeight w:val="285"/>
        </w:trPr>
        <w:tc>
          <w:tcPr>
            <w:tcW w:w="1875" w:type="pct"/>
            <w:shd w:val="clear" w:color="auto" w:fill="auto"/>
            <w:vAlign w:val="center"/>
          </w:tcPr>
          <w:p w:rsidR="00AC73AF" w:rsidRPr="00012C57" w:rsidRDefault="00AC73AF" w:rsidP="00AC73AF">
            <w:pPr>
              <w:rPr>
                <w:rFonts w:asciiTheme="majorEastAsia" w:eastAsiaTheme="majorEastAsia" w:hAnsiTheme="majorEastAsia"/>
                <w:szCs w:val="21"/>
              </w:rPr>
            </w:pPr>
            <w:r w:rsidRPr="00012C57">
              <w:rPr>
                <w:rFonts w:asciiTheme="majorEastAsia" w:eastAsiaTheme="majorEastAsia" w:hAnsiTheme="majorEastAsia" w:hint="eastAsia"/>
                <w:szCs w:val="21"/>
              </w:rPr>
              <w:t xml:space="preserve">　　可随时用于支付的银行存款</w:t>
            </w:r>
          </w:p>
        </w:tc>
        <w:tc>
          <w:tcPr>
            <w:tcW w:w="1614"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6590E">
              <w:rPr>
                <w:rFonts w:asciiTheme="majorEastAsia" w:eastAsiaTheme="majorEastAsia" w:hAnsiTheme="majorEastAsia" w:cstheme="majorBidi"/>
                <w:szCs w:val="21"/>
              </w:rPr>
              <w:t>5,252,522,027.43</w:t>
            </w:r>
          </w:p>
        </w:tc>
        <w:tc>
          <w:tcPr>
            <w:tcW w:w="1511"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6,716,672,075.25</w:t>
            </w:r>
          </w:p>
        </w:tc>
      </w:tr>
      <w:tr w:rsidR="00AC73AF" w:rsidRPr="00012C57">
        <w:trPr>
          <w:trHeight w:val="285"/>
        </w:trPr>
        <w:tc>
          <w:tcPr>
            <w:tcW w:w="1875" w:type="pct"/>
            <w:shd w:val="clear" w:color="auto" w:fill="auto"/>
            <w:vAlign w:val="center"/>
          </w:tcPr>
          <w:p w:rsidR="00AC73AF" w:rsidRPr="00012C57" w:rsidRDefault="00AC73AF" w:rsidP="00AC73AF">
            <w:pPr>
              <w:rPr>
                <w:rFonts w:asciiTheme="majorEastAsia" w:eastAsiaTheme="majorEastAsia" w:hAnsiTheme="majorEastAsia"/>
                <w:szCs w:val="21"/>
              </w:rPr>
            </w:pPr>
            <w:r w:rsidRPr="00012C57">
              <w:rPr>
                <w:rFonts w:asciiTheme="majorEastAsia" w:eastAsiaTheme="majorEastAsia" w:hAnsiTheme="majorEastAsia" w:hint="eastAsia"/>
                <w:szCs w:val="21"/>
              </w:rPr>
              <w:t>二、期末现金及现金等价物余额</w:t>
            </w:r>
          </w:p>
        </w:tc>
        <w:tc>
          <w:tcPr>
            <w:tcW w:w="1614"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5,252,673,766.94</w:t>
            </w:r>
          </w:p>
        </w:tc>
        <w:tc>
          <w:tcPr>
            <w:tcW w:w="1511" w:type="pct"/>
            <w:shd w:val="clear" w:color="auto" w:fill="auto"/>
            <w:vAlign w:val="center"/>
          </w:tcPr>
          <w:p w:rsidR="00AC73AF" w:rsidRPr="00012C57" w:rsidRDefault="00AC73AF" w:rsidP="00AC73AF">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6,716,874,702.18</w:t>
            </w:r>
          </w:p>
        </w:tc>
      </w:tr>
    </w:tbl>
    <w:p w:rsidR="00197073" w:rsidRDefault="00197073">
      <w:pPr>
        <w:spacing w:before="60" w:after="60"/>
        <w:rPr>
          <w:szCs w:val="21"/>
        </w:rPr>
      </w:pPr>
    </w:p>
    <w:p w:rsidR="00197073" w:rsidRDefault="00197073" w:rsidP="00144A8E">
      <w:pPr>
        <w:pStyle w:val="af9"/>
        <w:numPr>
          <w:ilvl w:val="0"/>
          <w:numId w:val="90"/>
        </w:numPr>
        <w:ind w:left="426" w:hanging="426"/>
      </w:pPr>
      <w:r>
        <w:rPr>
          <w:rFonts w:hint="eastAsia"/>
        </w:rPr>
        <w:lastRenderedPageBreak/>
        <w:t>使用范围受限但仍作为现金和现金等价物列示的情况</w:t>
      </w:r>
    </w:p>
    <w:sdt>
      <w:sdtPr>
        <w:alias w:val="是否适用：使用范围受限但仍作为现金和现金等价物列示的情况[双击切换]"/>
        <w:tag w:val="_GBC_3f4f3ab69b8d40ad90e4e461178c0e10"/>
        <w:id w:val="-191842454"/>
        <w:placeholder>
          <w:docPart w:val="GBC22222222222222222222222222222"/>
        </w:placeholder>
      </w:sdtPr>
      <w:sdtEndPr/>
      <w:sdtContent>
        <w:p w:rsidR="00197073" w:rsidRDefault="00197073" w:rsidP="00523F80">
          <w:r w:rsidRPr="00C36FA5">
            <w:fldChar w:fldCharType="begin"/>
          </w:r>
          <w:r w:rsidR="00523F80">
            <w:instrText xml:space="preserve"> MACROBUTTON  SnrToggleCheckbox □适用 </w:instrText>
          </w:r>
          <w:r w:rsidRPr="00C36FA5">
            <w:fldChar w:fldCharType="end"/>
          </w:r>
          <w:r w:rsidRPr="00C36FA5">
            <w:fldChar w:fldCharType="begin"/>
          </w:r>
          <w:r w:rsidR="00523F80">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9"/>
        <w:numPr>
          <w:ilvl w:val="0"/>
          <w:numId w:val="90"/>
        </w:numPr>
        <w:ind w:left="426" w:hanging="426"/>
      </w:pPr>
      <w:r>
        <w:rPr>
          <w:rFonts w:hint="eastAsia"/>
        </w:rPr>
        <w:t>不属于现金及现金等价物的货币资金</w:t>
      </w:r>
    </w:p>
    <w:sdt>
      <w:sdtPr>
        <w:alias w:val="是否适用：不属于现金及现金等价物的货币资金[双击切换]"/>
        <w:tag w:val="_GBC_a99c932c933e4271bbb13783f71a0a6a"/>
        <w:id w:val="-181672978"/>
        <w:placeholder>
          <w:docPart w:val="GBC22222222222222222222222222222"/>
        </w:placeholder>
      </w:sdtPr>
      <w:sdtEndPr/>
      <w:sdtContent>
        <w:p w:rsidR="00197073" w:rsidRDefault="00197073" w:rsidP="00197073">
          <w:r w:rsidRPr="00C36FA5">
            <w:fldChar w:fldCharType="begin"/>
          </w:r>
          <w:r w:rsidR="00523F80">
            <w:instrText xml:space="preserve"> MACROBUTTON  SnrToggleCheckbox √适用 </w:instrText>
          </w:r>
          <w:r w:rsidRPr="00C36FA5">
            <w:fldChar w:fldCharType="end"/>
          </w:r>
          <w:r w:rsidRPr="00C36FA5">
            <w:fldChar w:fldCharType="begin"/>
          </w:r>
          <w:r w:rsidR="00523F80">
            <w:instrText xml:space="preserve"> MACROBUTTON  SnrToggleCheckbox □不适用 </w:instrText>
          </w:r>
          <w:r w:rsidRPr="00C36FA5">
            <w:fldChar w:fldCharType="end"/>
          </w:r>
        </w:p>
      </w:sdtContent>
    </w:sdt>
    <w:p w:rsidR="00523F80" w:rsidRDefault="00523F80">
      <w:pPr>
        <w:jc w:val="right"/>
        <w:rPr>
          <w:b/>
          <w:szCs w:val="21"/>
        </w:rPr>
      </w:pPr>
      <w:r>
        <w:rPr>
          <w:rFonts w:hint="eastAsia"/>
        </w:rPr>
        <w:t>单位：</w:t>
      </w:r>
      <w:sdt>
        <w:sdtPr>
          <w:rPr>
            <w:rFonts w:hint="eastAsia"/>
          </w:rPr>
          <w:alias w:val="单位：不属于现金及现金等价物的货币资金"/>
          <w:tag w:val="_GBC_311192fb7d0840a69edd7ce6fa2157eb"/>
          <w:id w:val="-743172513"/>
          <w:placeholder>
            <w:docPart w:val="799F0C2495344B00982BF88AB383E0F6"/>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1785181973"/>
          <w:placeholder>
            <w:docPart w:val="799F0C2495344B00982BF88AB383E0F6"/>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017"/>
        <w:gridCol w:w="2017"/>
        <w:gridCol w:w="2772"/>
      </w:tblGrid>
      <w:tr w:rsidR="00523F80" w:rsidTr="00523F80">
        <w:trPr>
          <w:trHeight w:val="196"/>
        </w:trPr>
        <w:sdt>
          <w:sdtPr>
            <w:tag w:val="_PLD_d9c8cb09365d46d38034e5ade953a094"/>
            <w:id w:val="-1329282745"/>
          </w:sdtPr>
          <w:sdtEndPr/>
          <w:sdtContent>
            <w:tc>
              <w:tcPr>
                <w:tcW w:w="1143" w:type="pct"/>
                <w:tcBorders>
                  <w:bottom w:val="single" w:sz="4" w:space="0" w:color="auto"/>
                </w:tcBorders>
                <w:shd w:val="clear" w:color="auto" w:fill="auto"/>
                <w:vAlign w:val="center"/>
              </w:tcPr>
              <w:p w:rsidR="00523F80" w:rsidRDefault="00523F80" w:rsidP="00523F80">
                <w:pPr>
                  <w:ind w:leftChars="-51" w:left="-107"/>
                  <w:jc w:val="center"/>
                  <w:rPr>
                    <w:szCs w:val="21"/>
                  </w:rPr>
                </w:pPr>
                <w:r>
                  <w:rPr>
                    <w:rFonts w:hint="eastAsia"/>
                    <w:szCs w:val="21"/>
                  </w:rPr>
                  <w:t>项目</w:t>
                </w:r>
              </w:p>
            </w:tc>
          </w:sdtContent>
        </w:sdt>
        <w:sdt>
          <w:sdtPr>
            <w:tag w:val="_PLD_2af4f290fe0b417d80b3b05f3fc1523f"/>
            <w:id w:val="835886260"/>
          </w:sdtPr>
          <w:sdtEndPr/>
          <w:sdtContent>
            <w:tc>
              <w:tcPr>
                <w:tcW w:w="1143" w:type="pct"/>
                <w:vAlign w:val="center"/>
              </w:tcPr>
              <w:p w:rsidR="00523F80" w:rsidRDefault="00523F80" w:rsidP="00523F80">
                <w:pPr>
                  <w:jc w:val="center"/>
                  <w:rPr>
                    <w:szCs w:val="21"/>
                  </w:rPr>
                </w:pPr>
                <w:r>
                  <w:rPr>
                    <w:rFonts w:hint="eastAsia"/>
                    <w:szCs w:val="21"/>
                  </w:rPr>
                  <w:t>本期金额</w:t>
                </w:r>
              </w:p>
            </w:tc>
          </w:sdtContent>
        </w:sdt>
        <w:sdt>
          <w:sdtPr>
            <w:tag w:val="_PLD_c91b65edf38b4465a14c3beb5897a106"/>
            <w:id w:val="-73512002"/>
          </w:sdtPr>
          <w:sdtEndPr/>
          <w:sdtContent>
            <w:tc>
              <w:tcPr>
                <w:tcW w:w="1143" w:type="pct"/>
                <w:shd w:val="clear" w:color="auto" w:fill="auto"/>
                <w:vAlign w:val="center"/>
              </w:tcPr>
              <w:p w:rsidR="00523F80" w:rsidRDefault="00523F80" w:rsidP="00523F80">
                <w:pPr>
                  <w:jc w:val="center"/>
                  <w:rPr>
                    <w:szCs w:val="21"/>
                  </w:rPr>
                </w:pPr>
                <w:r>
                  <w:rPr>
                    <w:rFonts w:hint="eastAsia"/>
                    <w:szCs w:val="21"/>
                  </w:rPr>
                  <w:t>上期金额</w:t>
                </w:r>
              </w:p>
            </w:tc>
          </w:sdtContent>
        </w:sdt>
        <w:sdt>
          <w:sdtPr>
            <w:tag w:val="_PLD_69b726c74b0048fda47c0fa56f9e1a5e"/>
            <w:id w:val="-97262552"/>
          </w:sdtPr>
          <w:sdtEndPr/>
          <w:sdtContent>
            <w:tc>
              <w:tcPr>
                <w:tcW w:w="1571" w:type="pct"/>
                <w:shd w:val="clear" w:color="auto" w:fill="auto"/>
                <w:vAlign w:val="center"/>
              </w:tcPr>
              <w:p w:rsidR="00523F80" w:rsidRDefault="00523F80" w:rsidP="00523F80">
                <w:pPr>
                  <w:jc w:val="center"/>
                  <w:rPr>
                    <w:szCs w:val="21"/>
                  </w:rPr>
                </w:pPr>
                <w:r>
                  <w:rPr>
                    <w:rFonts w:hint="eastAsia"/>
                    <w:szCs w:val="21"/>
                  </w:rPr>
                  <w:t>理由</w:t>
                </w:r>
              </w:p>
            </w:tc>
          </w:sdtContent>
        </w:sdt>
      </w:tr>
      <w:tr w:rsidR="00523F80" w:rsidTr="00523F80">
        <w:trPr>
          <w:trHeight w:val="121"/>
        </w:trPr>
        <w:tc>
          <w:tcPr>
            <w:tcW w:w="1143" w:type="pct"/>
            <w:shd w:val="clear" w:color="auto" w:fill="auto"/>
            <w:vAlign w:val="center"/>
          </w:tcPr>
          <w:p w:rsidR="00523F80" w:rsidRDefault="00523F80" w:rsidP="00523F80">
            <w:pPr>
              <w:rPr>
                <w:szCs w:val="21"/>
              </w:rPr>
            </w:pPr>
            <w:r>
              <w:t>其他货币资金</w:t>
            </w:r>
          </w:p>
        </w:tc>
        <w:tc>
          <w:tcPr>
            <w:tcW w:w="1143" w:type="pct"/>
          </w:tcPr>
          <w:p w:rsidR="00523F80" w:rsidRDefault="00523F80" w:rsidP="00523F80">
            <w:pPr>
              <w:jc w:val="right"/>
              <w:rPr>
                <w:szCs w:val="21"/>
              </w:rPr>
            </w:pPr>
            <w:r>
              <w:t>157,362,063.30</w:t>
            </w:r>
          </w:p>
        </w:tc>
        <w:tc>
          <w:tcPr>
            <w:tcW w:w="1143" w:type="pct"/>
            <w:shd w:val="clear" w:color="auto" w:fill="auto"/>
          </w:tcPr>
          <w:p w:rsidR="00523F80" w:rsidRDefault="00523F80" w:rsidP="00523F80">
            <w:pPr>
              <w:jc w:val="right"/>
              <w:rPr>
                <w:szCs w:val="21"/>
              </w:rPr>
            </w:pPr>
            <w:r>
              <w:t>131,143,911.82</w:t>
            </w:r>
          </w:p>
        </w:tc>
        <w:tc>
          <w:tcPr>
            <w:tcW w:w="1571" w:type="pct"/>
            <w:shd w:val="clear" w:color="auto" w:fill="auto"/>
          </w:tcPr>
          <w:p w:rsidR="00523F80" w:rsidRDefault="00523F80" w:rsidP="00523F80">
            <w:pPr>
              <w:rPr>
                <w:szCs w:val="21"/>
              </w:rPr>
            </w:pPr>
            <w:r>
              <w:t>使用受限</w:t>
            </w:r>
          </w:p>
        </w:tc>
      </w:tr>
      <w:tr w:rsidR="00523F80" w:rsidTr="00523F80">
        <w:trPr>
          <w:trHeight w:val="121"/>
        </w:trPr>
        <w:tc>
          <w:tcPr>
            <w:tcW w:w="1143" w:type="pct"/>
            <w:shd w:val="clear" w:color="auto" w:fill="auto"/>
            <w:vAlign w:val="center"/>
          </w:tcPr>
          <w:p w:rsidR="00523F80" w:rsidRDefault="00523F80" w:rsidP="00523F80">
            <w:pPr>
              <w:rPr>
                <w:szCs w:val="21"/>
              </w:rPr>
            </w:pPr>
            <w:r>
              <w:t>合计</w:t>
            </w:r>
          </w:p>
        </w:tc>
        <w:tc>
          <w:tcPr>
            <w:tcW w:w="1143" w:type="pct"/>
          </w:tcPr>
          <w:p w:rsidR="00523F80" w:rsidRDefault="00523F80" w:rsidP="00523F80">
            <w:pPr>
              <w:jc w:val="right"/>
              <w:rPr>
                <w:szCs w:val="21"/>
              </w:rPr>
            </w:pPr>
            <w:r>
              <w:t>157,362,063.30</w:t>
            </w:r>
          </w:p>
        </w:tc>
        <w:tc>
          <w:tcPr>
            <w:tcW w:w="1143" w:type="pct"/>
            <w:shd w:val="clear" w:color="auto" w:fill="auto"/>
          </w:tcPr>
          <w:p w:rsidR="00523F80" w:rsidRDefault="00523F80" w:rsidP="00523F80">
            <w:pPr>
              <w:jc w:val="right"/>
              <w:rPr>
                <w:szCs w:val="21"/>
              </w:rPr>
            </w:pPr>
            <w:r>
              <w:t>131,143,911.82</w:t>
            </w:r>
          </w:p>
        </w:tc>
        <w:tc>
          <w:tcPr>
            <w:tcW w:w="1571" w:type="pct"/>
            <w:shd w:val="clear" w:color="auto" w:fill="auto"/>
          </w:tcPr>
          <w:p w:rsidR="00523F80" w:rsidRDefault="00523F80" w:rsidP="00523F80">
            <w:pPr>
              <w:rPr>
                <w:szCs w:val="21"/>
              </w:rPr>
            </w:pPr>
            <w:r>
              <w:t>/</w:t>
            </w:r>
          </w:p>
        </w:tc>
      </w:tr>
    </w:tbl>
    <w:p w:rsidR="00523F80" w:rsidRDefault="00523F80"/>
    <w:p w:rsidR="00197073" w:rsidRDefault="00197073" w:rsidP="00197073">
      <w:pPr>
        <w:rPr>
          <w:szCs w:val="21"/>
        </w:rPr>
      </w:pPr>
    </w:p>
    <w:p w:rsidR="00197073" w:rsidRDefault="00197073">
      <w:pPr>
        <w:spacing w:before="60" w:after="60"/>
        <w:rPr>
          <w:szCs w:val="21"/>
        </w:rPr>
      </w:pPr>
      <w:r>
        <w:rPr>
          <w:rFonts w:hint="eastAsia"/>
          <w:szCs w:val="21"/>
        </w:rPr>
        <w:t>其他说明：</w:t>
      </w:r>
    </w:p>
    <w:sdt>
      <w:sdtPr>
        <w:rPr>
          <w:szCs w:val="21"/>
        </w:rPr>
        <w:alias w:val="是否适用：现金流量表补充资料的说明[双击切换]"/>
        <w:tag w:val="_GBC_73894bf4981b4beaae2551b205a2e7cc"/>
        <w:id w:val="-1956014353"/>
        <w:placeholder>
          <w:docPart w:val="GBC22222222222222222222222222222"/>
        </w:placeholder>
      </w:sdtPr>
      <w:sdtEndPr/>
      <w:sdtContent>
        <w:p w:rsidR="00197073" w:rsidRDefault="00197073" w:rsidP="00197073">
          <w:pPr>
            <w:spacing w:before="60" w:after="60"/>
            <w:rPr>
              <w:szCs w:val="22"/>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352"/>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197073" w:rsidRDefault="00197073">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1167240190"/>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62"/>
        </w:numPr>
        <w:tabs>
          <w:tab w:val="left" w:pos="504"/>
        </w:tabs>
        <w:rPr>
          <w:rFonts w:ascii="宋体" w:hAnsi="宋体"/>
          <w:szCs w:val="21"/>
        </w:rPr>
      </w:pPr>
      <w:r>
        <w:rPr>
          <w:rFonts w:ascii="宋体" w:hAnsi="宋体" w:hint="eastAsia"/>
          <w:szCs w:val="21"/>
        </w:rPr>
        <w:t>外币货币性项目</w:t>
      </w:r>
    </w:p>
    <w:p w:rsidR="00197073" w:rsidRDefault="00197073" w:rsidP="00144A8E">
      <w:pPr>
        <w:pStyle w:val="af9"/>
        <w:numPr>
          <w:ilvl w:val="0"/>
          <w:numId w:val="91"/>
        </w:numPr>
        <w:ind w:left="426" w:hanging="426"/>
        <w:rPr>
          <w:rFonts w:ascii="宋体" w:hAnsi="宋体"/>
          <w:b w:val="0"/>
          <w:szCs w:val="21"/>
        </w:rPr>
      </w:pPr>
      <w:r>
        <w:rPr>
          <w:rStyle w:val="aff"/>
          <w:rFonts w:ascii="宋体" w:hAnsi="宋体" w:hint="eastAsia"/>
          <w:b/>
          <w:szCs w:val="21"/>
        </w:rPr>
        <w:t>外币货币性项目</w:t>
      </w:r>
    </w:p>
    <w:sdt>
      <w:sdtPr>
        <w:alias w:val="是否适用：外币货币性项目[双击切换]"/>
        <w:tag w:val="_GBC_6b0f646811a94c228ba6be3453047191"/>
        <w:id w:val="629680231"/>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pPr>
        <w:rPr>
          <w:szCs w:val="21"/>
        </w:rPr>
      </w:pPr>
    </w:p>
    <w:p w:rsidR="00197073" w:rsidRDefault="00197073" w:rsidP="00144A8E">
      <w:pPr>
        <w:pStyle w:val="af9"/>
        <w:numPr>
          <w:ilvl w:val="0"/>
          <w:numId w:val="91"/>
        </w:numPr>
        <w:ind w:left="0" w:firstLine="0"/>
        <w:rPr>
          <w:szCs w:val="21"/>
        </w:rPr>
      </w:pPr>
      <w:r>
        <w:rPr>
          <w:rStyle w:val="aff"/>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197073" w:rsidRDefault="0023688F" w:rsidP="00197073">
      <w:pPr>
        <w:rPr>
          <w:szCs w:val="21"/>
        </w:rPr>
      </w:pPr>
      <w:sdt>
        <w:sdtPr>
          <w:rPr>
            <w:szCs w:val="21"/>
          </w:rPr>
          <w:alias w:val="是否适用：境外经营实体主要报表项目的折算汇率[双击切换]"/>
          <w:tag w:val="_GBC_c433d39e245c4fb79cd5170717bb5b9c"/>
          <w:id w:val="903724934"/>
          <w:placeholder>
            <w:docPart w:val="GBC22222222222222222222222222222"/>
          </w:placeholder>
        </w:sdtPr>
        <w:sdtEndPr/>
        <w:sdtContent>
          <w:r w:rsidR="00197073" w:rsidRPr="00C36FA5">
            <w:rPr>
              <w:szCs w:val="21"/>
            </w:rPr>
            <w:fldChar w:fldCharType="begin"/>
          </w:r>
          <w:r w:rsidR="00197073" w:rsidRPr="00C36FA5">
            <w:rPr>
              <w:rFonts w:hint="eastAsia"/>
              <w:szCs w:val="21"/>
            </w:rPr>
            <w:instrText xml:space="preserve">MACROBUTTON  SnrToggleCheckbox □适用 </w:instrText>
          </w:r>
          <w:r w:rsidR="00197073" w:rsidRPr="00C36FA5">
            <w:rPr>
              <w:szCs w:val="21"/>
            </w:rPr>
            <w:fldChar w:fldCharType="end"/>
          </w:r>
          <w:r w:rsidR="00197073" w:rsidRPr="00C36FA5">
            <w:rPr>
              <w:szCs w:val="21"/>
            </w:rPr>
            <w:fldChar w:fldCharType="begin"/>
          </w:r>
          <w:r w:rsidR="00197073" w:rsidRPr="00C36FA5">
            <w:rPr>
              <w:rFonts w:hint="eastAsia"/>
              <w:szCs w:val="21"/>
            </w:rPr>
            <w:instrText xml:space="preserve"> MACROBUTTON  SnrToggleCheckbox √不适用 </w:instrText>
          </w:r>
          <w:r w:rsidR="00197073" w:rsidRPr="00C36FA5">
            <w:rPr>
              <w:szCs w:val="21"/>
            </w:rPr>
            <w:fldChar w:fldCharType="end"/>
          </w:r>
        </w:sdtContent>
      </w:sdt>
    </w:p>
    <w:p w:rsidR="00197073" w:rsidRDefault="00197073"/>
    <w:p w:rsidR="00197073" w:rsidRDefault="00197073" w:rsidP="00144A8E">
      <w:pPr>
        <w:pStyle w:val="af8"/>
        <w:numPr>
          <w:ilvl w:val="0"/>
          <w:numId w:val="62"/>
        </w:numPr>
        <w:tabs>
          <w:tab w:val="left" w:pos="504"/>
        </w:tabs>
        <w:ind w:left="450" w:hanging="450"/>
        <w:rPr>
          <w:rFonts w:ascii="宋体" w:hAnsi="宋体"/>
          <w:szCs w:val="21"/>
        </w:rPr>
      </w:pPr>
      <w:r>
        <w:rPr>
          <w:rFonts w:ascii="宋体" w:hAnsi="宋体" w:hint="eastAsia"/>
          <w:szCs w:val="21"/>
        </w:rPr>
        <w:t>租赁</w:t>
      </w:r>
    </w:p>
    <w:p w:rsidR="00197073" w:rsidRDefault="00197073" w:rsidP="00144A8E">
      <w:pPr>
        <w:pStyle w:val="af9"/>
        <w:numPr>
          <w:ilvl w:val="0"/>
          <w:numId w:val="92"/>
        </w:numPr>
        <w:ind w:left="0" w:firstLine="0"/>
      </w:pPr>
      <w:r>
        <w:t>作为承租人</w:t>
      </w:r>
    </w:p>
    <w:sdt>
      <w:sdtPr>
        <w:alias w:val="是否适用：作为承租人[双击切换]"/>
        <w:tag w:val="_GBC_fe311ebf6010457c8817199183148161"/>
        <w:id w:val="-829835277"/>
        <w:lock w:val="contentLocked"/>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r>
        <w:rPr>
          <w:rFonts w:hint="eastAsia"/>
        </w:rPr>
        <w:t>未纳入租赁负债计量的可变租赁付款额</w:t>
      </w:r>
    </w:p>
    <w:sdt>
      <w:sdtPr>
        <w:alias w:val="是否适用：未纳入租赁负债计量的可变租赁付款额[双击切换]"/>
        <w:tag w:val="_GBC_80d6a089e2ee407391cb1582a957568e"/>
        <w:id w:val="1026832836"/>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sdt>
      <w:sdtPr>
        <w:alias w:val="未纳入租赁负债计量的可变租赁付款额"/>
        <w:tag w:val="_GBC_c67504feaf85475ea1db6d44d405fc44"/>
        <w:id w:val="1486434146"/>
      </w:sdtPr>
      <w:sdtEndPr/>
      <w:sdtContent>
        <w:p w:rsidR="00197073" w:rsidRDefault="00197073" w:rsidP="00197073">
          <w:r>
            <w:rPr>
              <w:rFonts w:hint="eastAsia"/>
            </w:rPr>
            <w:t>无</w:t>
          </w:r>
        </w:p>
      </w:sdtContent>
    </w:sdt>
    <w:p w:rsidR="00197073" w:rsidRDefault="00197073" w:rsidP="00197073"/>
    <w:p w:rsidR="00197073" w:rsidRDefault="00197073" w:rsidP="00197073">
      <w:r>
        <w:rPr>
          <w:rFonts w:hint="eastAsia"/>
        </w:rPr>
        <w:t>简化处理的短期租赁或低价值资产的租赁费用</w:t>
      </w:r>
    </w:p>
    <w:sdt>
      <w:sdtPr>
        <w:alias w:val="是否适用：简化处理的短期租赁或低价值资产的租赁费用[双击切换]"/>
        <w:tag w:val="_GBC_9750a0f7bb7b4d4eb353b64f9aef7ed1"/>
        <w:id w:val="310382592"/>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简化处理的短期租赁或低价值资产的租赁费用"/>
        <w:tag w:val="_GBC_3b8234b2706245babde4cf12e0a046e4"/>
        <w:id w:val="424160354"/>
      </w:sdtPr>
      <w:sdtEndPr/>
      <w:sdtContent>
        <w:p w:rsidR="00197073" w:rsidRDefault="00197073" w:rsidP="00197073">
          <w:r w:rsidRPr="00BC0415">
            <w:rPr>
              <w:rFonts w:asciiTheme="majorEastAsia" w:eastAsiaTheme="majorEastAsia" w:hAnsiTheme="majorEastAsia" w:cs="Times New Roman"/>
            </w:rPr>
            <w:t>1,140,565.43</w:t>
          </w:r>
          <w:r>
            <w:rPr>
              <w:rFonts w:ascii="Times New Roman" w:hAnsi="Times New Roman" w:cs="Times New Roman" w:hint="eastAsia"/>
            </w:rPr>
            <w:t>元</w:t>
          </w:r>
        </w:p>
      </w:sdtContent>
    </w:sdt>
    <w:p w:rsidR="00197073" w:rsidRDefault="00197073" w:rsidP="00197073"/>
    <w:p w:rsidR="00197073" w:rsidRDefault="00197073" w:rsidP="00197073">
      <w:r>
        <w:rPr>
          <w:rFonts w:hint="eastAsia"/>
        </w:rPr>
        <w:t>售后租回交易及判断依据</w:t>
      </w:r>
    </w:p>
    <w:sdt>
      <w:sdtPr>
        <w:alias w:val="是否适用：售后租回交易及判断依据[双击切换]"/>
        <w:tag w:val="_GBC_a5dfb8e554434d8eb3f4c59e01e27ea4"/>
        <w:id w:val="-316343823"/>
      </w:sdtPr>
      <w:sdtEndPr/>
      <w:sdtContent>
        <w:p w:rsidR="00197073" w:rsidRDefault="00197073" w:rsidP="00197073">
          <w:r w:rsidRPr="00C36FA5">
            <w:fldChar w:fldCharType="begin"/>
          </w:r>
          <w:r w:rsidR="00523F80">
            <w:instrText xml:space="preserve"> MACROBUTTON  SnrToggleCheckbox √适用 </w:instrText>
          </w:r>
          <w:r w:rsidRPr="00C36FA5">
            <w:fldChar w:fldCharType="end"/>
          </w:r>
          <w:r w:rsidRPr="00C36FA5">
            <w:fldChar w:fldCharType="begin"/>
          </w:r>
          <w:r w:rsidR="00523F80">
            <w:instrText xml:space="preserve"> MACROBUTTON  SnrToggleCheckbox □不适用 </w:instrText>
          </w:r>
          <w:r w:rsidRPr="00C36FA5">
            <w:fldChar w:fldCharType="end"/>
          </w:r>
        </w:p>
      </w:sdtContent>
    </w:sdt>
    <w:sdt>
      <w:sdtPr>
        <w:alias w:val="售后租回交易及判断依据"/>
        <w:tag w:val="_GBC_ecac752c38834cedaf8563a9426c04a7"/>
        <w:id w:val="-587380054"/>
        <w:placeholder>
          <w:docPart w:val="05FDE58B4305436F9DD532B422F8624D"/>
        </w:placeholder>
      </w:sdtPr>
      <w:sdtEndPr/>
      <w:sdtContent>
        <w:p w:rsidR="00523F80" w:rsidRDefault="00523F80" w:rsidP="00523F80">
          <w:r>
            <w:rPr>
              <w:rFonts w:hint="eastAsia"/>
            </w:rPr>
            <w:t>与租赁相关的现金流出总额</w:t>
          </w:r>
          <w:r w:rsidRPr="0062628D">
            <w:rPr>
              <w:szCs w:val="21"/>
            </w:rPr>
            <w:t>1,140,565.43</w:t>
          </w:r>
          <w:r>
            <w:rPr>
              <w:rFonts w:hint="eastAsia"/>
            </w:rPr>
            <w:t>(单位：元币种：人民币)</w:t>
          </w:r>
        </w:p>
        <w:p w:rsidR="00197073" w:rsidRDefault="0023688F" w:rsidP="00197073"/>
      </w:sdtContent>
    </w:sdt>
    <w:p w:rsidR="00197073" w:rsidRDefault="00197073"/>
    <w:p w:rsidR="00197073" w:rsidRDefault="00197073"/>
    <w:p w:rsidR="00197073" w:rsidRDefault="00197073" w:rsidP="00144A8E">
      <w:pPr>
        <w:pStyle w:val="af9"/>
        <w:numPr>
          <w:ilvl w:val="0"/>
          <w:numId w:val="92"/>
        </w:numPr>
        <w:ind w:left="0" w:firstLine="0"/>
      </w:pPr>
      <w:r>
        <w:lastRenderedPageBreak/>
        <w:t>作为出租人</w:t>
      </w:r>
    </w:p>
    <w:p w:rsidR="00197073" w:rsidRDefault="00197073">
      <w:r>
        <w:t>作为出租人的经营</w:t>
      </w:r>
      <w:r>
        <w:rPr>
          <w:rFonts w:hint="eastAsia"/>
        </w:rPr>
        <w:t>租赁</w:t>
      </w:r>
    </w:p>
    <w:sdt>
      <w:sdtPr>
        <w:rPr>
          <w:rFonts w:hint="eastAsia"/>
        </w:rPr>
        <w:alias w:val="是否适用：作为出租人的经营租赁[双击切换]"/>
        <w:tag w:val="_GBC_d5cd3a4b291f4a089f0080385207b552"/>
        <w:id w:val="33703936"/>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MACROBUTTON  SnrToggleCheckbox √适用</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作为出租人的经营租赁"/>
          <w:tag w:val="_GBC_33154e0a2b6b4de1ba1d9ac25d94b964"/>
          <w:id w:val="202034995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作为出租人的经营租赁"/>
          <w:tag w:val="_GBC_74d27fbc036640eebacb9f62324bdfd2"/>
          <w:id w:val="-11950756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197073" w:rsidRPr="00012C57">
        <w:sdt>
          <w:sdtPr>
            <w:rPr>
              <w:rFonts w:asciiTheme="majorEastAsia" w:eastAsiaTheme="majorEastAsia" w:hAnsiTheme="majorEastAsia"/>
            </w:rPr>
            <w:tag w:val="_PLD_00ecb26a541b4476ae397f9dc938c006"/>
            <w:id w:val="-171579001"/>
          </w:sdtPr>
          <w:sdtEndPr/>
          <w:sdtContent>
            <w:tc>
              <w:tcPr>
                <w:tcW w:w="1666"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项目</w:t>
                </w:r>
              </w:p>
            </w:tc>
          </w:sdtContent>
        </w:sdt>
        <w:sdt>
          <w:sdtPr>
            <w:rPr>
              <w:rFonts w:asciiTheme="majorEastAsia" w:eastAsiaTheme="majorEastAsia" w:hAnsiTheme="majorEastAsia"/>
            </w:rPr>
            <w:tag w:val="_PLD_96216f0f4e664412a0e5e854a957fa35"/>
            <w:id w:val="1146703003"/>
          </w:sdtPr>
          <w:sdtEndPr/>
          <w:sdtContent>
            <w:tc>
              <w:tcPr>
                <w:tcW w:w="1667"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rPr>
                  <w:t>租赁收入</w:t>
                </w:r>
              </w:p>
            </w:tc>
          </w:sdtContent>
        </w:sdt>
        <w:sdt>
          <w:sdtPr>
            <w:rPr>
              <w:rFonts w:asciiTheme="majorEastAsia" w:eastAsiaTheme="majorEastAsia" w:hAnsiTheme="majorEastAsia"/>
            </w:rPr>
            <w:tag w:val="_PLD_ad377951fc0c44299ea39a709c6a8089"/>
            <w:id w:val="920059251"/>
          </w:sdtPr>
          <w:sdtEndPr/>
          <w:sdtContent>
            <w:tc>
              <w:tcPr>
                <w:tcW w:w="1667" w:type="pct"/>
                <w:shd w:val="clear" w:color="auto" w:fill="auto"/>
                <w:vAlign w:val="center"/>
              </w:tcPr>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rPr>
                  <w:t>其中</w:t>
                </w:r>
                <w:r w:rsidRPr="00012C57">
                  <w:rPr>
                    <w:rFonts w:asciiTheme="majorEastAsia" w:eastAsiaTheme="majorEastAsia" w:hAnsiTheme="majorEastAsia" w:hint="eastAsia"/>
                  </w:rPr>
                  <w:t>:</w:t>
                </w:r>
                <w:r w:rsidRPr="00012C57">
                  <w:rPr>
                    <w:rFonts w:asciiTheme="majorEastAsia" w:eastAsiaTheme="majorEastAsia" w:hAnsiTheme="majorEastAsia"/>
                  </w:rPr>
                  <w:t>未计入</w:t>
                </w:r>
                <w:proofErr w:type="gramStart"/>
                <w:r w:rsidRPr="00012C57">
                  <w:rPr>
                    <w:rFonts w:asciiTheme="majorEastAsia" w:eastAsiaTheme="majorEastAsia" w:hAnsiTheme="majorEastAsia"/>
                  </w:rPr>
                  <w:t>租赁收</w:t>
                </w:r>
                <w:proofErr w:type="gramEnd"/>
                <w:r w:rsidRPr="00012C57">
                  <w:rPr>
                    <w:rFonts w:asciiTheme="majorEastAsia" w:eastAsiaTheme="majorEastAsia" w:hAnsiTheme="majorEastAsia"/>
                  </w:rPr>
                  <w:t>款额的可变租赁付款</w:t>
                </w:r>
                <w:proofErr w:type="gramStart"/>
                <w:r w:rsidRPr="00012C57">
                  <w:rPr>
                    <w:rFonts w:asciiTheme="majorEastAsia" w:eastAsiaTheme="majorEastAsia" w:hAnsiTheme="majorEastAsia"/>
                  </w:rPr>
                  <w:t>额相关</w:t>
                </w:r>
                <w:proofErr w:type="gramEnd"/>
                <w:r w:rsidRPr="00012C57">
                  <w:rPr>
                    <w:rFonts w:asciiTheme="majorEastAsia" w:eastAsiaTheme="majorEastAsia" w:hAnsiTheme="majorEastAsia"/>
                  </w:rPr>
                  <w:t>的收入</w:t>
                </w:r>
              </w:p>
            </w:tc>
          </w:sdtContent>
        </w:sdt>
      </w:tr>
      <w:tr w:rsidR="00197073" w:rsidRPr="00012C57">
        <w:tc>
          <w:tcPr>
            <w:tcW w:w="1666" w:type="pct"/>
            <w:shd w:val="clear" w:color="auto" w:fill="auto"/>
            <w:vAlign w:val="center"/>
          </w:tcPr>
          <w:p w:rsidR="00197073" w:rsidRPr="00012C57" w:rsidRDefault="00197073">
            <w:pPr>
              <w:rPr>
                <w:rFonts w:asciiTheme="majorEastAsia" w:eastAsiaTheme="majorEastAsia" w:hAnsiTheme="majorEastAsia"/>
              </w:rPr>
            </w:pPr>
            <w:r w:rsidRPr="00012C57">
              <w:rPr>
                <w:rFonts w:asciiTheme="majorEastAsia" w:eastAsiaTheme="majorEastAsia" w:hAnsiTheme="majorEastAsia" w:hint="eastAsia"/>
              </w:rPr>
              <w:t>经营租赁</w:t>
            </w:r>
          </w:p>
        </w:tc>
        <w:tc>
          <w:tcPr>
            <w:tcW w:w="1667" w:type="pct"/>
            <w:shd w:val="clear" w:color="auto" w:fill="auto"/>
            <w:vAlign w:val="center"/>
          </w:tcPr>
          <w:p w:rsidR="00197073" w:rsidRPr="00012C57" w:rsidRDefault="00197073">
            <w:pPr>
              <w:jc w:val="right"/>
              <w:rPr>
                <w:rFonts w:asciiTheme="majorEastAsia" w:eastAsiaTheme="majorEastAsia" w:hAnsiTheme="majorEastAsia"/>
              </w:rPr>
            </w:pPr>
            <w:r w:rsidRPr="00012C57">
              <w:rPr>
                <w:rFonts w:asciiTheme="majorEastAsia" w:eastAsiaTheme="majorEastAsia" w:hAnsiTheme="majorEastAsia" w:hint="eastAsia"/>
              </w:rPr>
              <w:t>14,857,447.96</w:t>
            </w:r>
          </w:p>
        </w:tc>
        <w:tc>
          <w:tcPr>
            <w:tcW w:w="1667" w:type="pct"/>
            <w:shd w:val="clear" w:color="auto" w:fill="auto"/>
            <w:vAlign w:val="center"/>
          </w:tcPr>
          <w:p w:rsidR="00197073" w:rsidRPr="00012C57" w:rsidRDefault="00197073">
            <w:pPr>
              <w:jc w:val="right"/>
              <w:rPr>
                <w:rFonts w:asciiTheme="majorEastAsia" w:eastAsiaTheme="majorEastAsia" w:hAnsiTheme="majorEastAsia"/>
              </w:rPr>
            </w:pPr>
          </w:p>
        </w:tc>
      </w:tr>
    </w:tbl>
    <w:p w:rsidR="00197073" w:rsidRDefault="00197073">
      <w:pPr>
        <w:rPr>
          <w:b/>
          <w:szCs w:val="21"/>
        </w:rPr>
      </w:pPr>
    </w:p>
    <w:p w:rsidR="00197073" w:rsidRDefault="00197073">
      <w:r>
        <w:t>作为出租人的融资租赁</w:t>
      </w:r>
    </w:p>
    <w:sdt>
      <w:sdtPr>
        <w:alias w:val="是否适用：作为出租人的融资租赁[双击切换]"/>
        <w:tag w:val="_GBC_a96fee2f2d7c4192a3a8f10ae08d73cc"/>
        <w:id w:val="-1561329821"/>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作为出租人的融资租赁"/>
          <w:tag w:val="_GBC_7e5ad3e47d994af2a4d1969a8776182f"/>
          <w:id w:val="-45895901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作为出租人的融资租赁"/>
          <w:tag w:val="_GBC_b587162685b74cafa7cddf55bd848be8"/>
          <w:id w:val="16393843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206"/>
        <w:gridCol w:w="2206"/>
        <w:gridCol w:w="2206"/>
      </w:tblGrid>
      <w:tr w:rsidR="00197073">
        <w:sdt>
          <w:sdtPr>
            <w:tag w:val="_PLD_851d086b7c204669a846541f185c37f1"/>
            <w:id w:val="-1856572521"/>
          </w:sdtPr>
          <w:sdtEndPr/>
          <w:sdtContent>
            <w:tc>
              <w:tcPr>
                <w:tcW w:w="1250" w:type="pct"/>
                <w:shd w:val="clear" w:color="auto" w:fill="auto"/>
                <w:vAlign w:val="center"/>
              </w:tcPr>
              <w:p w:rsidR="00197073" w:rsidRDefault="00197073">
                <w:pPr>
                  <w:jc w:val="center"/>
                </w:pPr>
                <w:r>
                  <w:rPr>
                    <w:rFonts w:hint="eastAsia"/>
                  </w:rPr>
                  <w:t>项目</w:t>
                </w:r>
              </w:p>
            </w:tc>
          </w:sdtContent>
        </w:sdt>
        <w:sdt>
          <w:sdtPr>
            <w:tag w:val="_PLD_966e39d04829482699c330c176380e40"/>
            <w:id w:val="1203286913"/>
          </w:sdtPr>
          <w:sdtEndPr/>
          <w:sdtContent>
            <w:tc>
              <w:tcPr>
                <w:tcW w:w="1250" w:type="pct"/>
                <w:shd w:val="clear" w:color="auto" w:fill="auto"/>
                <w:vAlign w:val="center"/>
              </w:tcPr>
              <w:p w:rsidR="00197073" w:rsidRDefault="00197073">
                <w:pPr>
                  <w:jc w:val="center"/>
                </w:pPr>
                <w:r>
                  <w:t>销售损益</w:t>
                </w:r>
              </w:p>
            </w:tc>
          </w:sdtContent>
        </w:sdt>
        <w:sdt>
          <w:sdtPr>
            <w:tag w:val="_PLD_f153a9aed5ab47bbbf37674b02c92829"/>
            <w:id w:val="-1079911837"/>
          </w:sdtPr>
          <w:sdtEndPr/>
          <w:sdtContent>
            <w:tc>
              <w:tcPr>
                <w:tcW w:w="1250" w:type="pct"/>
                <w:shd w:val="clear" w:color="auto" w:fill="auto"/>
                <w:vAlign w:val="center"/>
              </w:tcPr>
              <w:p w:rsidR="00197073" w:rsidRDefault="00197073">
                <w:pPr>
                  <w:jc w:val="center"/>
                </w:pPr>
                <w:r>
                  <w:t>融资收益</w:t>
                </w:r>
              </w:p>
            </w:tc>
          </w:sdtContent>
        </w:sdt>
        <w:sdt>
          <w:sdtPr>
            <w:tag w:val="_PLD_7d268617a1154a86ae736c4f4b815f5c"/>
            <w:id w:val="1758787254"/>
          </w:sdtPr>
          <w:sdtEndPr/>
          <w:sdtContent>
            <w:tc>
              <w:tcPr>
                <w:tcW w:w="1250" w:type="pct"/>
                <w:vAlign w:val="center"/>
              </w:tcPr>
              <w:p w:rsidR="00197073" w:rsidRDefault="00197073">
                <w:pPr>
                  <w:jc w:val="center"/>
                </w:pPr>
                <w:r>
                  <w:t>未纳入租赁投资净额的可变租赁付款额的相关收入</w:t>
                </w:r>
              </w:p>
            </w:tc>
          </w:sdtContent>
        </w:sdt>
      </w:tr>
      <w:tr w:rsidR="00197073">
        <w:tc>
          <w:tcPr>
            <w:tcW w:w="1250" w:type="pct"/>
            <w:shd w:val="clear" w:color="auto" w:fill="auto"/>
            <w:vAlign w:val="center"/>
          </w:tcPr>
          <w:p w:rsidR="00197073" w:rsidRDefault="00197073">
            <w:r>
              <w:rPr>
                <w:rFonts w:hint="eastAsia"/>
              </w:rPr>
              <w:t>融资租赁</w:t>
            </w:r>
          </w:p>
        </w:tc>
        <w:tc>
          <w:tcPr>
            <w:tcW w:w="1250" w:type="pct"/>
            <w:shd w:val="clear" w:color="auto" w:fill="auto"/>
            <w:vAlign w:val="center"/>
          </w:tcPr>
          <w:p w:rsidR="00197073" w:rsidRDefault="00197073">
            <w:pPr>
              <w:jc w:val="right"/>
            </w:pPr>
          </w:p>
        </w:tc>
        <w:tc>
          <w:tcPr>
            <w:tcW w:w="1250" w:type="pct"/>
            <w:shd w:val="clear" w:color="auto" w:fill="auto"/>
            <w:vAlign w:val="center"/>
          </w:tcPr>
          <w:p w:rsidR="00197073" w:rsidRDefault="00197073">
            <w:pPr>
              <w:jc w:val="right"/>
            </w:pPr>
            <w:r w:rsidRPr="00844788">
              <w:rPr>
                <w:rFonts w:hint="eastAsia"/>
              </w:rPr>
              <w:t>42,916,831.22</w:t>
            </w:r>
          </w:p>
        </w:tc>
        <w:tc>
          <w:tcPr>
            <w:tcW w:w="1250" w:type="pct"/>
            <w:vAlign w:val="center"/>
          </w:tcPr>
          <w:p w:rsidR="00197073" w:rsidRDefault="00197073">
            <w:pPr>
              <w:jc w:val="right"/>
            </w:pPr>
          </w:p>
        </w:tc>
      </w:tr>
    </w:tbl>
    <w:p w:rsidR="00197073" w:rsidRDefault="00197073">
      <w:pPr>
        <w:rPr>
          <w:b/>
          <w:szCs w:val="21"/>
        </w:rPr>
      </w:pPr>
      <w:r>
        <w:rPr>
          <w:b/>
          <w:szCs w:val="21"/>
        </w:rPr>
        <w:tab/>
      </w:r>
    </w:p>
    <w:p w:rsidR="00197073" w:rsidRDefault="00197073">
      <w:r>
        <w:t>未折现</w:t>
      </w:r>
      <w:proofErr w:type="gramStart"/>
      <w:r>
        <w:t>租赁收</w:t>
      </w:r>
      <w:proofErr w:type="gramEnd"/>
      <w:r>
        <w:t>款额与租赁投资净额的调节表</w:t>
      </w:r>
    </w:p>
    <w:sdt>
      <w:sdtPr>
        <w:alias w:val="是否适用：未折现租赁收款额与租赁投资净额的调节表?[双击切换]"/>
        <w:tag w:val="_GBC_4a108274280e49bd8dc1cba49cff5159"/>
        <w:id w:val="127976526"/>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b/>
          <w:szCs w:val="21"/>
        </w:rPr>
      </w:pPr>
    </w:p>
    <w:p w:rsidR="00197073" w:rsidRDefault="00197073">
      <w:r>
        <w:t>未来五年</w:t>
      </w:r>
      <w:r>
        <w:rPr>
          <w:rFonts w:hint="eastAsia"/>
        </w:rPr>
        <w:t>未</w:t>
      </w:r>
      <w:r>
        <w:t>折现</w:t>
      </w:r>
      <w:proofErr w:type="gramStart"/>
      <w:r>
        <w:t>租赁收</w:t>
      </w:r>
      <w:proofErr w:type="gramEnd"/>
      <w:r>
        <w:t>款额</w:t>
      </w:r>
    </w:p>
    <w:sdt>
      <w:sdtPr>
        <w:alias w:val="是否适用：未来五年未折现租赁收款额[双击切换]"/>
        <w:tag w:val="_GBC_60c95c043b424e188bd225c67d071e24"/>
        <w:id w:val="1150717801"/>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未来五年未折现租赁收款额"/>
          <w:tag w:val="_GBC_0f156e3ea1304df3873db3bede30ad62"/>
          <w:id w:val="2332812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未来五年未折现租赁收款额"/>
          <w:tag w:val="_GBC_c6bc418acd7c4195a868d98660aea070"/>
          <w:id w:val="-14217856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Look w:val="04A0" w:firstRow="1" w:lastRow="0" w:firstColumn="1" w:lastColumn="0" w:noHBand="0" w:noVBand="1"/>
      </w:tblPr>
      <w:tblGrid>
        <w:gridCol w:w="2933"/>
        <w:gridCol w:w="2945"/>
        <w:gridCol w:w="2945"/>
      </w:tblGrid>
      <w:tr w:rsidR="00197073" w:rsidTr="00197073">
        <w:sdt>
          <w:sdtPr>
            <w:tag w:val="_PLD_560236a8bfa1465babf4b80a6f3a5952"/>
            <w:id w:val="-1826809840"/>
          </w:sdtPr>
          <w:sdtEndPr/>
          <w:sdtContent>
            <w:tc>
              <w:tcPr>
                <w:tcW w:w="1662" w:type="pct"/>
                <w:vMerge w:val="restart"/>
                <w:shd w:val="clear" w:color="auto" w:fill="auto"/>
                <w:vAlign w:val="center"/>
              </w:tcPr>
              <w:p w:rsidR="00197073" w:rsidRPr="00930190" w:rsidRDefault="00197073">
                <w:pPr>
                  <w:jc w:val="center"/>
                  <w:rPr>
                    <w:szCs w:val="21"/>
                  </w:rPr>
                </w:pPr>
                <w:r w:rsidRPr="00930190">
                  <w:t>项目</w:t>
                </w:r>
              </w:p>
            </w:tc>
          </w:sdtContent>
        </w:sdt>
        <w:sdt>
          <w:sdtPr>
            <w:tag w:val="_PLD_8033e1b2cc4248e388fc610609fd3072"/>
            <w:id w:val="1910114422"/>
          </w:sdtPr>
          <w:sdtEndPr/>
          <w:sdtContent>
            <w:tc>
              <w:tcPr>
                <w:tcW w:w="3338" w:type="pct"/>
                <w:gridSpan w:val="2"/>
                <w:shd w:val="clear" w:color="auto" w:fill="auto"/>
                <w:vAlign w:val="center"/>
              </w:tcPr>
              <w:p w:rsidR="00197073" w:rsidRPr="00930190" w:rsidRDefault="00197073">
                <w:pPr>
                  <w:jc w:val="center"/>
                  <w:rPr>
                    <w:szCs w:val="21"/>
                  </w:rPr>
                </w:pPr>
                <w:r w:rsidRPr="00930190">
                  <w:t>每年未折现</w:t>
                </w:r>
                <w:proofErr w:type="gramStart"/>
                <w:r w:rsidRPr="00930190">
                  <w:t>租赁收</w:t>
                </w:r>
                <w:proofErr w:type="gramEnd"/>
                <w:r w:rsidRPr="00930190">
                  <w:t>款额</w:t>
                </w:r>
              </w:p>
            </w:tc>
          </w:sdtContent>
        </w:sdt>
      </w:tr>
      <w:tr w:rsidR="00197073" w:rsidTr="00197073">
        <w:trPr>
          <w:trHeight w:val="148"/>
        </w:trPr>
        <w:tc>
          <w:tcPr>
            <w:tcW w:w="1662" w:type="pct"/>
            <w:vMerge/>
            <w:shd w:val="clear" w:color="auto" w:fill="auto"/>
            <w:vAlign w:val="center"/>
          </w:tcPr>
          <w:p w:rsidR="00197073" w:rsidRPr="00930190" w:rsidRDefault="00197073">
            <w:pPr>
              <w:jc w:val="center"/>
              <w:rPr>
                <w:szCs w:val="21"/>
              </w:rPr>
            </w:pPr>
          </w:p>
        </w:tc>
        <w:sdt>
          <w:sdtPr>
            <w:tag w:val="_PLD_aa7174c8b0ee481a82f1c3b0d9dad318"/>
            <w:id w:val="-682125857"/>
          </w:sdtPr>
          <w:sdtEndPr/>
          <w:sdtContent>
            <w:tc>
              <w:tcPr>
                <w:tcW w:w="1669" w:type="pct"/>
                <w:shd w:val="clear" w:color="auto" w:fill="auto"/>
                <w:vAlign w:val="center"/>
              </w:tcPr>
              <w:p w:rsidR="00197073" w:rsidRPr="00930190" w:rsidRDefault="00197073">
                <w:pPr>
                  <w:jc w:val="center"/>
                  <w:rPr>
                    <w:szCs w:val="21"/>
                  </w:rPr>
                </w:pPr>
                <w:r w:rsidRPr="00930190">
                  <w:rPr>
                    <w:szCs w:val="21"/>
                  </w:rPr>
                  <w:t>期末金额</w:t>
                </w:r>
              </w:p>
            </w:tc>
          </w:sdtContent>
        </w:sdt>
        <w:sdt>
          <w:sdtPr>
            <w:tag w:val="_PLD_49845ad07dee412bae11c7401d0be7c8"/>
            <w:id w:val="-525801807"/>
          </w:sdtPr>
          <w:sdtEndPr/>
          <w:sdtContent>
            <w:tc>
              <w:tcPr>
                <w:tcW w:w="1669" w:type="pct"/>
                <w:shd w:val="clear" w:color="auto" w:fill="auto"/>
                <w:vAlign w:val="center"/>
              </w:tcPr>
              <w:p w:rsidR="00197073" w:rsidRPr="00930190" w:rsidRDefault="00197073">
                <w:pPr>
                  <w:jc w:val="center"/>
                  <w:rPr>
                    <w:szCs w:val="21"/>
                  </w:rPr>
                </w:pPr>
                <w:r w:rsidRPr="00930190">
                  <w:rPr>
                    <w:szCs w:val="21"/>
                  </w:rPr>
                  <w:t>期</w:t>
                </w:r>
                <w:proofErr w:type="gramStart"/>
                <w:r w:rsidRPr="00930190">
                  <w:rPr>
                    <w:szCs w:val="21"/>
                  </w:rPr>
                  <w:t>初金额</w:t>
                </w:r>
                <w:proofErr w:type="gramEnd"/>
              </w:p>
            </w:tc>
          </w:sdtContent>
        </w:sdt>
      </w:tr>
      <w:tr w:rsidR="00197073" w:rsidTr="00197073">
        <w:tc>
          <w:tcPr>
            <w:tcW w:w="1662" w:type="pct"/>
            <w:shd w:val="clear" w:color="auto" w:fill="auto"/>
            <w:vAlign w:val="center"/>
          </w:tcPr>
          <w:p w:rsidR="00197073" w:rsidRPr="00930190" w:rsidRDefault="00197073">
            <w:pPr>
              <w:rPr>
                <w:szCs w:val="21"/>
              </w:rPr>
            </w:pPr>
            <w:r w:rsidRPr="00930190">
              <w:t>第一年</w:t>
            </w:r>
          </w:p>
        </w:tc>
        <w:tc>
          <w:tcPr>
            <w:tcW w:w="1669" w:type="pct"/>
            <w:shd w:val="clear" w:color="auto" w:fill="auto"/>
            <w:vAlign w:val="center"/>
          </w:tcPr>
          <w:p w:rsidR="00197073" w:rsidRPr="00930190" w:rsidRDefault="00197073">
            <w:pPr>
              <w:jc w:val="right"/>
              <w:rPr>
                <w:szCs w:val="21"/>
              </w:rPr>
            </w:pPr>
            <w:r w:rsidRPr="00930190">
              <w:rPr>
                <w:rFonts w:hint="eastAsia"/>
                <w:szCs w:val="21"/>
              </w:rPr>
              <w:t>30,009,352.64</w:t>
            </w:r>
          </w:p>
        </w:tc>
        <w:tc>
          <w:tcPr>
            <w:tcW w:w="1669" w:type="pct"/>
            <w:shd w:val="clear" w:color="auto" w:fill="auto"/>
            <w:vAlign w:val="center"/>
          </w:tcPr>
          <w:p w:rsidR="00197073" w:rsidRPr="00930190" w:rsidRDefault="00197073">
            <w:pPr>
              <w:jc w:val="right"/>
              <w:rPr>
                <w:szCs w:val="21"/>
              </w:rPr>
            </w:pPr>
          </w:p>
        </w:tc>
      </w:tr>
      <w:tr w:rsidR="00197073" w:rsidTr="00197073">
        <w:tc>
          <w:tcPr>
            <w:tcW w:w="1662" w:type="pct"/>
            <w:shd w:val="clear" w:color="auto" w:fill="auto"/>
            <w:vAlign w:val="center"/>
          </w:tcPr>
          <w:p w:rsidR="00197073" w:rsidRPr="00930190" w:rsidRDefault="00197073">
            <w:pPr>
              <w:rPr>
                <w:szCs w:val="21"/>
              </w:rPr>
            </w:pPr>
            <w:r w:rsidRPr="00930190">
              <w:t>第二年</w:t>
            </w:r>
          </w:p>
        </w:tc>
        <w:tc>
          <w:tcPr>
            <w:tcW w:w="1669" w:type="pct"/>
            <w:shd w:val="clear" w:color="auto" w:fill="auto"/>
            <w:vAlign w:val="center"/>
          </w:tcPr>
          <w:p w:rsidR="00197073" w:rsidRPr="00930190" w:rsidRDefault="00197073">
            <w:pPr>
              <w:jc w:val="right"/>
              <w:rPr>
                <w:szCs w:val="21"/>
              </w:rPr>
            </w:pPr>
            <w:r w:rsidRPr="00930190">
              <w:rPr>
                <w:rFonts w:hint="eastAsia"/>
                <w:szCs w:val="21"/>
              </w:rPr>
              <w:t>10,055,738.80</w:t>
            </w:r>
          </w:p>
        </w:tc>
        <w:tc>
          <w:tcPr>
            <w:tcW w:w="1669" w:type="pct"/>
            <w:shd w:val="clear" w:color="auto" w:fill="auto"/>
            <w:vAlign w:val="center"/>
          </w:tcPr>
          <w:p w:rsidR="00197073" w:rsidRPr="00930190" w:rsidRDefault="00197073">
            <w:pPr>
              <w:jc w:val="right"/>
              <w:rPr>
                <w:szCs w:val="21"/>
              </w:rPr>
            </w:pPr>
          </w:p>
        </w:tc>
      </w:tr>
      <w:tr w:rsidR="00197073" w:rsidTr="00197073">
        <w:tc>
          <w:tcPr>
            <w:tcW w:w="1662" w:type="pct"/>
            <w:shd w:val="clear" w:color="auto" w:fill="auto"/>
            <w:vAlign w:val="center"/>
          </w:tcPr>
          <w:p w:rsidR="00197073" w:rsidRPr="00930190" w:rsidRDefault="00197073">
            <w:pPr>
              <w:rPr>
                <w:szCs w:val="21"/>
              </w:rPr>
            </w:pPr>
            <w:r w:rsidRPr="00930190">
              <w:t>第三年</w:t>
            </w:r>
          </w:p>
        </w:tc>
        <w:tc>
          <w:tcPr>
            <w:tcW w:w="1669" w:type="pct"/>
            <w:shd w:val="clear" w:color="auto" w:fill="auto"/>
            <w:vAlign w:val="center"/>
          </w:tcPr>
          <w:p w:rsidR="00197073" w:rsidRPr="00930190" w:rsidRDefault="00197073">
            <w:pPr>
              <w:jc w:val="right"/>
              <w:rPr>
                <w:szCs w:val="21"/>
              </w:rPr>
            </w:pPr>
            <w:r w:rsidRPr="00930190">
              <w:rPr>
                <w:rFonts w:hint="eastAsia"/>
                <w:szCs w:val="21"/>
              </w:rPr>
              <w:t>1,830,019.48</w:t>
            </w:r>
          </w:p>
        </w:tc>
        <w:tc>
          <w:tcPr>
            <w:tcW w:w="1669" w:type="pct"/>
            <w:shd w:val="clear" w:color="auto" w:fill="auto"/>
            <w:vAlign w:val="center"/>
          </w:tcPr>
          <w:p w:rsidR="00197073" w:rsidRPr="00930190" w:rsidRDefault="00197073">
            <w:pPr>
              <w:jc w:val="right"/>
              <w:rPr>
                <w:szCs w:val="21"/>
              </w:rPr>
            </w:pPr>
          </w:p>
        </w:tc>
      </w:tr>
    </w:tbl>
    <w:p w:rsidR="00197073" w:rsidRDefault="00197073">
      <w:pPr>
        <w:rPr>
          <w:b/>
          <w:szCs w:val="21"/>
        </w:rPr>
      </w:pPr>
    </w:p>
    <w:p w:rsidR="00197073" w:rsidRDefault="00197073" w:rsidP="00144A8E">
      <w:pPr>
        <w:pStyle w:val="af9"/>
        <w:numPr>
          <w:ilvl w:val="0"/>
          <w:numId w:val="92"/>
        </w:numPr>
        <w:ind w:left="0" w:firstLine="0"/>
      </w:pPr>
      <w:r>
        <w:t>作为生产商或经销商确认融资租赁销售损益</w:t>
      </w:r>
    </w:p>
    <w:sdt>
      <w:sdtPr>
        <w:alias w:val="是否适用：作为生产商或经销商确认融资租赁销售损益[双击切换]"/>
        <w:tag w:val="_GBC_595c7ca108a34d50bffdd3e765cca466"/>
        <w:id w:val="193593075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租赁其他说明"/>
        <w:tag w:val="_GBC_c4951ce943a04c5e965df092a40963b7"/>
        <w:id w:val="1404943965"/>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8"/>
        <w:numPr>
          <w:ilvl w:val="0"/>
          <w:numId w:val="62"/>
        </w:numPr>
        <w:tabs>
          <w:tab w:val="left" w:pos="504"/>
        </w:tabs>
        <w:rPr>
          <w:rFonts w:ascii="宋体" w:hAnsi="宋体"/>
          <w:color w:val="000000" w:themeColor="text1"/>
        </w:rPr>
      </w:pPr>
      <w:bookmarkStart w:id="353" w:name="_Hlk182485828"/>
      <w:r>
        <w:rPr>
          <w:rFonts w:ascii="宋体" w:hAnsi="宋体" w:hint="eastAsia"/>
          <w:color w:val="000000" w:themeColor="text1"/>
        </w:rPr>
        <w:t>数据资源</w:t>
      </w:r>
    </w:p>
    <w:sdt>
      <w:sdtPr>
        <w:rPr>
          <w:color w:val="000000" w:themeColor="text1"/>
        </w:rPr>
        <w:alias w:val="是否适用：附注数据资源需要说明的事项[双击切换]"/>
        <w:tag w:val="_GBC_a8e8280e20f44ceba7092d703f59659a"/>
        <w:id w:val="1248856638"/>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p w:rsidR="00197073" w:rsidRDefault="00197073">
      <w:pPr>
        <w:rPr>
          <w:color w:val="000000" w:themeColor="text1"/>
        </w:rPr>
      </w:pPr>
    </w:p>
    <w:bookmarkEnd w:id="353"/>
    <w:p w:rsidR="00197073" w:rsidRDefault="00197073" w:rsidP="00144A8E">
      <w:pPr>
        <w:pStyle w:val="af8"/>
        <w:numPr>
          <w:ilvl w:val="0"/>
          <w:numId w:val="62"/>
        </w:numPr>
        <w:tabs>
          <w:tab w:val="left" w:pos="504"/>
        </w:tabs>
      </w:pPr>
      <w:r>
        <w:rPr>
          <w:rFonts w:hint="eastAsia"/>
        </w:rPr>
        <w:t>其他</w:t>
      </w:r>
    </w:p>
    <w:sdt>
      <w:sdtPr>
        <w:alias w:val="是否适用：合并财务报表项目注释其他需要说明的事项[双击切换]"/>
        <w:tag w:val="_GBC_67815da71293483fad0e823098235edb"/>
        <w:id w:val="96793439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2CharCharChar"/>
        <w:numPr>
          <w:ilvl w:val="0"/>
          <w:numId w:val="54"/>
        </w:numPr>
      </w:pPr>
      <w:bookmarkStart w:id="354" w:name="_Hlk40108415"/>
      <w:r>
        <w:rPr>
          <w:rFonts w:hint="eastAsia"/>
        </w:rPr>
        <w:t>研发支出</w:t>
      </w:r>
    </w:p>
    <w:p w:rsidR="00197073" w:rsidRDefault="00197073" w:rsidP="00144A8E">
      <w:pPr>
        <w:pStyle w:val="af8"/>
        <w:numPr>
          <w:ilvl w:val="0"/>
          <w:numId w:val="93"/>
        </w:numPr>
      </w:pPr>
      <w:r>
        <w:rPr>
          <w:rFonts w:hint="eastAsia"/>
        </w:rPr>
        <w:t>按费用性质列示</w:t>
      </w:r>
    </w:p>
    <w:sdt>
      <w:sdtPr>
        <w:rPr>
          <w:szCs w:val="21"/>
        </w:rPr>
        <w:alias w:val="是否适用：研发费用[双击切换]"/>
        <w:tag w:val="_GBC_04b52b9f74d642ed996cff71b3380562"/>
        <w:id w:val="573707300"/>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pStyle w:val="afff"/>
        <w:ind w:left="420" w:firstLineChars="0" w:firstLine="0"/>
        <w:jc w:val="right"/>
        <w:rPr>
          <w:szCs w:val="21"/>
        </w:rPr>
      </w:pPr>
      <w:r>
        <w:rPr>
          <w:rFonts w:hint="eastAsia"/>
          <w:szCs w:val="21"/>
        </w:rPr>
        <w:t>单位：</w:t>
      </w:r>
      <w:sdt>
        <w:sdtPr>
          <w:rPr>
            <w:rFonts w:hint="eastAsia"/>
            <w:szCs w:val="21"/>
          </w:rPr>
          <w:alias w:val="单位：研发费用"/>
          <w:tag w:val="_GBC_cf8eb084313b4a1daa3dbb7d47c6cc60"/>
          <w:id w:val="-664970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研发费用"/>
          <w:tag w:val="_GBC_572bef247e4247e09454933a69c36e65"/>
          <w:id w:val="-2097470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197073" w:rsidRPr="00012C57">
        <w:sdt>
          <w:sdtPr>
            <w:rPr>
              <w:rFonts w:asciiTheme="majorEastAsia" w:eastAsiaTheme="majorEastAsia" w:hAnsiTheme="majorEastAsia"/>
            </w:rPr>
            <w:tag w:val="_PLD_373a371c2fc74073850def05593a1e6b"/>
            <w:id w:val="-274714059"/>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6822cfd6a9f74188bf87ee408083b254"/>
            <w:id w:val="2087335811"/>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9179c21572a24986aa54bad16a61a225"/>
            <w:id w:val="-291063906"/>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上期发生额</w:t>
                </w:r>
              </w:p>
            </w:tc>
          </w:sdtContent>
        </w:sdt>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208,105,984.21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209,167,827.78</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lastRenderedPageBreak/>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87,083,460.09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81,941,233.85</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84,322,711.87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56,785,101.03</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379,512,156.17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347,894,162.66</w:t>
            </w:r>
          </w:p>
        </w:tc>
      </w:tr>
      <w:tr w:rsidR="00197073" w:rsidRPr="00012C57" w:rsidTr="0019707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rPr>
                <w:rFonts w:asciiTheme="majorEastAsia" w:eastAsiaTheme="majorEastAsia" w:hAnsiTheme="majorEastAsia"/>
              </w:rPr>
            </w:pPr>
            <w:r w:rsidRPr="00012C57">
              <w:rPr>
                <w:rFonts w:asciiTheme="majorEastAsia" w:eastAsiaTheme="majorEastAsia" w:hAnsiTheme="majorEastAsia"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379,512,156.17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347,894,162.66</w:t>
            </w:r>
          </w:p>
        </w:tc>
      </w:tr>
      <w:tr w:rsidR="00197073" w:rsidRPr="00012C5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012C57" w:rsidRDefault="00197073">
            <w:pPr>
              <w:ind w:firstLineChars="300" w:firstLine="630"/>
              <w:rPr>
                <w:rFonts w:asciiTheme="majorEastAsia" w:eastAsiaTheme="majorEastAsia" w:hAnsiTheme="majorEastAsia"/>
              </w:rPr>
            </w:pPr>
            <w:r w:rsidRPr="00012C57">
              <w:rPr>
                <w:rFonts w:asciiTheme="majorEastAsia" w:eastAsiaTheme="majorEastAsia" w:hAnsiTheme="majorEastAsia"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right"/>
              <w:rPr>
                <w:rFonts w:asciiTheme="majorEastAsia" w:eastAsiaTheme="majorEastAsia" w:hAnsiTheme="majorEastAsia"/>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97073" w:rsidRPr="00012C57" w:rsidRDefault="00197073">
            <w:pPr>
              <w:jc w:val="right"/>
              <w:rPr>
                <w:rFonts w:asciiTheme="majorEastAsia" w:eastAsiaTheme="majorEastAsia" w:hAnsiTheme="majorEastAsia"/>
                <w:szCs w:val="21"/>
              </w:rPr>
            </w:pPr>
          </w:p>
        </w:tc>
      </w:tr>
    </w:tbl>
    <w:p w:rsidR="00197073" w:rsidRDefault="00197073">
      <w:pPr>
        <w:rPr>
          <w:szCs w:val="21"/>
        </w:rPr>
      </w:pPr>
      <w:r>
        <w:rPr>
          <w:rFonts w:hint="eastAsia"/>
          <w:szCs w:val="21"/>
        </w:rPr>
        <w:t>其他说明：</w:t>
      </w:r>
    </w:p>
    <w:sdt>
      <w:sdtPr>
        <w:alias w:val="研发支出按费用性质列示的其他说明"/>
        <w:tag w:val="_GBC_832f0bcbd22345ddb2d8bda2e55f93da"/>
        <w:id w:val="2121636548"/>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8"/>
        <w:numPr>
          <w:ilvl w:val="0"/>
          <w:numId w:val="93"/>
        </w:numPr>
      </w:pPr>
      <w:bookmarkStart w:id="355" w:name="_Hlk153266294"/>
      <w:bookmarkEnd w:id="354"/>
      <w:r>
        <w:t>符合资本化条件的研发项目</w:t>
      </w:r>
      <w:r>
        <w:rPr>
          <w:rFonts w:hint="eastAsia"/>
        </w:rPr>
        <w:t>开发支出</w:t>
      </w:r>
    </w:p>
    <w:sdt>
      <w:sdtPr>
        <w:alias w:val="是否适用：开发支出[双击切换]"/>
        <w:tag w:val="_GBC_173f2bb3b2db483e82638801b8b2955b"/>
        <w:id w:val="-147088716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bookmarkEnd w:id="355"/>
    <w:p w:rsidR="00197073" w:rsidRDefault="00197073">
      <w:pPr>
        <w:rPr>
          <w:szCs w:val="21"/>
        </w:rPr>
      </w:pPr>
      <w:r>
        <w:rPr>
          <w:szCs w:val="21"/>
        </w:rPr>
        <w:t>重要的资本化研发项目</w:t>
      </w:r>
    </w:p>
    <w:sdt>
      <w:sdtPr>
        <w:rPr>
          <w:szCs w:val="21"/>
        </w:rPr>
        <w:alias w:val="是否适用：重要的资本化研发项目[双击切换]"/>
        <w:tag w:val="_GBC_d1b90c9364924f2791f75c6b9a12139f"/>
        <w:id w:val="156036953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rPr>
          <w:szCs w:val="21"/>
        </w:rPr>
      </w:pPr>
      <w:r>
        <w:rPr>
          <w:szCs w:val="21"/>
        </w:rPr>
        <w:t>开发支出减值准备</w:t>
      </w:r>
    </w:p>
    <w:sdt>
      <w:sdtPr>
        <w:rPr>
          <w:szCs w:val="21"/>
        </w:rPr>
        <w:alias w:val="是否适用：开发支出减值准备[双击切换]"/>
        <w:tag w:val="_GBC_54eb6a513e574cfa85e9b90a1588b10f"/>
        <w:id w:val="-9503153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rPr>
          <w:szCs w:val="21"/>
        </w:rPr>
      </w:pPr>
      <w:r>
        <w:rPr>
          <w:rFonts w:hint="eastAsia"/>
          <w:szCs w:val="21"/>
        </w:rPr>
        <w:t>其他说明：</w:t>
      </w:r>
    </w:p>
    <w:sdt>
      <w:sdtPr>
        <w:alias w:val="符合资本化条件的研发项目开发支出的其他说明"/>
        <w:tag w:val="_GBC_3c7da8ec7a3a443ba6a37565a5e99433"/>
        <w:id w:val="264199988"/>
        <w:placeholder>
          <w:docPart w:val="GBC22222222222222222222222222222"/>
        </w:placeholder>
      </w:sdtPr>
      <w:sdtEndPr/>
      <w:sdtContent>
        <w:p w:rsidR="00197073" w:rsidRDefault="00197073">
          <w:r>
            <w:rPr>
              <w:rFonts w:hint="eastAsia"/>
            </w:rPr>
            <w:t>无</w:t>
          </w:r>
        </w:p>
      </w:sdtContent>
    </w:sdt>
    <w:p w:rsidR="00197073" w:rsidRDefault="00197073">
      <w:pPr>
        <w:rPr>
          <w:szCs w:val="21"/>
        </w:rPr>
      </w:pPr>
    </w:p>
    <w:p w:rsidR="00197073" w:rsidRDefault="00197073" w:rsidP="00144A8E">
      <w:pPr>
        <w:pStyle w:val="af8"/>
        <w:numPr>
          <w:ilvl w:val="0"/>
          <w:numId w:val="93"/>
        </w:numPr>
      </w:pPr>
      <w:r>
        <w:t>重要的外购在</w:t>
      </w:r>
      <w:proofErr w:type="gramStart"/>
      <w:r>
        <w:t>研</w:t>
      </w:r>
      <w:proofErr w:type="gramEnd"/>
      <w:r>
        <w:t>项目</w:t>
      </w:r>
    </w:p>
    <w:sdt>
      <w:sdtPr>
        <w:rPr>
          <w:szCs w:val="21"/>
        </w:rPr>
        <w:alias w:val="是否适用：重要的外购在研项目[双击切换]"/>
        <w:tag w:val="_GBC_8385c2c52dfe44b6b2522468b8800584"/>
        <w:id w:val="-156618151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szCs w:val="21"/>
        </w:rPr>
      </w:pPr>
    </w:p>
    <w:p w:rsidR="00197073" w:rsidRDefault="00197073" w:rsidP="00144A8E">
      <w:pPr>
        <w:pStyle w:val="2CharCharChar"/>
        <w:numPr>
          <w:ilvl w:val="0"/>
          <w:numId w:val="54"/>
        </w:numPr>
      </w:pPr>
      <w:r>
        <w:rPr>
          <w:rFonts w:hint="eastAsia"/>
        </w:rPr>
        <w:t>合并范围的变更</w:t>
      </w:r>
    </w:p>
    <w:p w:rsidR="00197073" w:rsidRDefault="00197073" w:rsidP="00144A8E">
      <w:pPr>
        <w:pStyle w:val="af8"/>
        <w:numPr>
          <w:ilvl w:val="0"/>
          <w:numId w:val="94"/>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1748847590"/>
        <w:placeholder>
          <w:docPart w:val="GBC22222222222222222222222222222"/>
        </w:placeholder>
      </w:sdtPr>
      <w:sdtEndPr/>
      <w:sdtContent>
        <w:p w:rsidR="00197073" w:rsidRDefault="00197073" w:rsidP="00197073">
          <w:pPr>
            <w:rPr>
              <w:rFonts w:cstheme="minorBidi"/>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theme="minorBidi"/>
          <w:szCs w:val="21"/>
        </w:rPr>
      </w:pPr>
    </w:p>
    <w:p w:rsidR="00197073" w:rsidRDefault="00197073">
      <w:pPr>
        <w:rPr>
          <w:szCs w:val="21"/>
        </w:rPr>
      </w:pPr>
    </w:p>
    <w:p w:rsidR="00197073" w:rsidRDefault="00197073" w:rsidP="00144A8E">
      <w:pPr>
        <w:pStyle w:val="af8"/>
        <w:numPr>
          <w:ilvl w:val="0"/>
          <w:numId w:val="94"/>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240296559"/>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8"/>
        <w:numPr>
          <w:ilvl w:val="0"/>
          <w:numId w:val="94"/>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475375043"/>
        <w:placeholder>
          <w:docPart w:val="GBC22222222222222222222222222222"/>
        </w:placeholder>
      </w:sdtPr>
      <w:sdtEndPr/>
      <w:sdtContent>
        <w:p w:rsidR="00197073" w:rsidRDefault="00197073" w:rsidP="00197073">
          <w:pPr>
            <w:rPr>
              <w:rFonts w:cs="Arial"/>
              <w:szCs w:val="21"/>
              <w:lang w:val="en-GB"/>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8"/>
        <w:numPr>
          <w:ilvl w:val="0"/>
          <w:numId w:val="94"/>
        </w:numPr>
        <w:rPr>
          <w:rFonts w:ascii="宋体" w:hAnsi="宋体" w:cs="Arial"/>
          <w:szCs w:val="21"/>
        </w:rPr>
      </w:pPr>
      <w:r>
        <w:rPr>
          <w:rFonts w:ascii="宋体" w:hAnsi="宋体" w:cs="Arial" w:hint="eastAsia"/>
          <w:szCs w:val="21"/>
        </w:rPr>
        <w:t>处置子公司</w:t>
      </w:r>
    </w:p>
    <w:p w:rsidR="00197073" w:rsidRDefault="00197073">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523135891"/>
        <w:placeholder>
          <w:docPart w:val="GBC22222222222222222222222222222"/>
        </w:placeholder>
      </w:sdtPr>
      <w:sdtEndPr/>
      <w:sdtContent>
        <w:p w:rsidR="00197073" w:rsidRDefault="00197073" w:rsidP="00197073">
          <w:pPr>
            <w:rPr>
              <w:rFonts w:cs="Arial"/>
              <w:szCs w:val="21"/>
            </w:rPr>
          </w:pPr>
          <w:r w:rsidRPr="00C36FA5">
            <w:rPr>
              <w:rFonts w:cs="Arial"/>
              <w:szCs w:val="21"/>
            </w:rPr>
            <w:fldChar w:fldCharType="begin"/>
          </w:r>
          <w:r w:rsidRPr="00C36FA5">
            <w:rPr>
              <w:rFonts w:cs="Arial" w:hint="eastAsia"/>
              <w:szCs w:val="21"/>
            </w:rPr>
            <w:instrText xml:space="preserve">MACROBUTTON  SnrToggleCheckbox □适用 </w:instrText>
          </w:r>
          <w:r w:rsidRPr="00C36FA5">
            <w:rPr>
              <w:rFonts w:cs="Arial"/>
              <w:szCs w:val="21"/>
            </w:rPr>
            <w:fldChar w:fldCharType="end"/>
          </w:r>
          <w:r w:rsidRPr="00C36FA5">
            <w:rPr>
              <w:rFonts w:cs="Arial"/>
              <w:szCs w:val="21"/>
            </w:rPr>
            <w:fldChar w:fldCharType="begin"/>
          </w:r>
          <w:r w:rsidRPr="00C36FA5">
            <w:rPr>
              <w:rFonts w:cs="Arial" w:hint="eastAsia"/>
              <w:szCs w:val="21"/>
            </w:rPr>
            <w:instrText xml:space="preserve"> MACROBUTTON  SnrToggleCheckbox √不适用 </w:instrText>
          </w:r>
          <w:r w:rsidRPr="00C36FA5">
            <w:rPr>
              <w:rFonts w:cs="Arial"/>
              <w:szCs w:val="21"/>
            </w:rPr>
            <w:fldChar w:fldCharType="end"/>
          </w:r>
        </w:p>
      </w:sdtContent>
    </w:sdt>
    <w:p w:rsidR="00197073" w:rsidRDefault="00197073" w:rsidP="00197073"/>
    <w:p w:rsidR="00197073" w:rsidRDefault="00197073">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871580605"/>
        <w:placeholder>
          <w:docPart w:val="GBC22222222222222222222222222222"/>
        </w:placeholder>
      </w:sdtPr>
      <w:sdtEndPr/>
      <w:sdtContent>
        <w:p w:rsidR="00197073" w:rsidRDefault="00197073" w:rsidP="00197073">
          <w:pPr>
            <w:rPr>
              <w:color w:val="000000"/>
              <w:szCs w:val="21"/>
            </w:rPr>
          </w:pPr>
          <w:r w:rsidRPr="00C36FA5">
            <w:rPr>
              <w:rFonts w:cs="Arial"/>
              <w:color w:val="000000"/>
              <w:szCs w:val="21"/>
            </w:rPr>
            <w:fldChar w:fldCharType="begin"/>
          </w:r>
          <w:r w:rsidRPr="00C36FA5">
            <w:rPr>
              <w:rFonts w:cs="Arial" w:hint="eastAsia"/>
              <w:color w:val="000000"/>
              <w:szCs w:val="21"/>
            </w:rPr>
            <w:instrText xml:space="preserve">MACROBUTTON  SnrToggleCheckbox □适用 </w:instrText>
          </w:r>
          <w:r w:rsidRPr="00C36FA5">
            <w:rPr>
              <w:rFonts w:cs="Arial"/>
              <w:color w:val="000000"/>
              <w:szCs w:val="21"/>
            </w:rPr>
            <w:fldChar w:fldCharType="end"/>
          </w:r>
          <w:r w:rsidRPr="00C36FA5">
            <w:rPr>
              <w:rFonts w:cs="Arial"/>
              <w:color w:val="000000"/>
              <w:szCs w:val="21"/>
            </w:rPr>
            <w:fldChar w:fldCharType="begin"/>
          </w:r>
          <w:r w:rsidRPr="00C36FA5">
            <w:rPr>
              <w:rFonts w:cs="Arial" w:hint="eastAsia"/>
              <w:color w:val="000000"/>
              <w:szCs w:val="21"/>
            </w:rPr>
            <w:instrText xml:space="preserve"> MACROBUTTON  SnrToggleCheckbox √不适用 </w:instrText>
          </w:r>
          <w:r w:rsidRPr="00C36FA5">
            <w:rPr>
              <w:rFonts w:cs="Arial"/>
              <w:color w:val="000000"/>
              <w:szCs w:val="21"/>
            </w:rPr>
            <w:fldChar w:fldCharType="end"/>
          </w:r>
        </w:p>
      </w:sdtContent>
    </w:sdt>
    <w:p w:rsidR="00197073" w:rsidRDefault="00197073">
      <w:pPr>
        <w:pStyle w:val="affb"/>
        <w:rPr>
          <w:color w:val="000000"/>
        </w:rPr>
      </w:pPr>
    </w:p>
    <w:p w:rsidR="00197073" w:rsidRDefault="00197073">
      <w:pPr>
        <w:rPr>
          <w:rFonts w:cs="Arial"/>
          <w:szCs w:val="21"/>
        </w:rPr>
      </w:pPr>
      <w:bookmarkStart w:id="356" w:name="_Hlk153549147"/>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119352325"/>
        <w:placeholder>
          <w:docPart w:val="GBC22222222222222222222222222222"/>
        </w:placeholder>
      </w:sdtPr>
      <w:sdtEndPr/>
      <w:sdtContent>
        <w:p w:rsidR="00197073" w:rsidRDefault="00197073" w:rsidP="00197073">
          <w:pPr>
            <w:pStyle w:val="affb"/>
          </w:pPr>
          <w:r w:rsidRPr="00C36FA5">
            <w:rPr>
              <w:rFonts w:ascii="宋体" w:hAnsi="宋体"/>
              <w:color w:val="000000"/>
            </w:rPr>
            <w:fldChar w:fldCharType="begin"/>
          </w:r>
          <w:r w:rsidRPr="00C36FA5">
            <w:rPr>
              <w:rFonts w:ascii="宋体" w:hAnsi="宋体" w:hint="eastAsia"/>
              <w:color w:val="000000"/>
            </w:rPr>
            <w:instrText xml:space="preserve">MACROBUTTON  SnrToggleCheckbox □适用 </w:instrText>
          </w:r>
          <w:r w:rsidRPr="00C36FA5">
            <w:rPr>
              <w:rFonts w:ascii="宋体" w:hAnsi="宋体"/>
              <w:color w:val="000000"/>
            </w:rPr>
            <w:fldChar w:fldCharType="end"/>
          </w:r>
          <w:r w:rsidRPr="00C36FA5">
            <w:rPr>
              <w:rFonts w:ascii="宋体" w:hAnsi="宋体"/>
              <w:color w:val="000000"/>
            </w:rPr>
            <w:fldChar w:fldCharType="begin"/>
          </w:r>
          <w:r w:rsidRPr="00C36FA5">
            <w:rPr>
              <w:rFonts w:ascii="宋体" w:hAnsi="宋体" w:hint="eastAsia"/>
              <w:color w:val="000000"/>
            </w:rPr>
            <w:instrText xml:space="preserve"> MACROBUTTON  SnrToggleCheckbox √不适用 </w:instrText>
          </w:r>
          <w:r w:rsidRPr="00C36FA5">
            <w:rPr>
              <w:rFonts w:ascii="宋体" w:hAnsi="宋体"/>
              <w:color w:val="000000"/>
            </w:rPr>
            <w:fldChar w:fldCharType="end"/>
          </w:r>
        </w:p>
      </w:sdtContent>
    </w:sdt>
    <w:p w:rsidR="00197073" w:rsidRPr="00844788" w:rsidRDefault="00197073" w:rsidP="00197073"/>
    <w:bookmarkEnd w:id="356"/>
    <w:p w:rsidR="00197073" w:rsidRDefault="00197073">
      <w:pPr>
        <w:rPr>
          <w:rFonts w:cs="Arial"/>
          <w:color w:val="000000"/>
          <w:szCs w:val="21"/>
        </w:rPr>
      </w:pPr>
      <w:r>
        <w:rPr>
          <w:rFonts w:cs="Arial" w:hint="eastAsia"/>
          <w:color w:val="000000"/>
          <w:szCs w:val="21"/>
        </w:rPr>
        <w:lastRenderedPageBreak/>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228279324"/>
        <w:placeholder>
          <w:docPart w:val="GBC22222222222222222222222222222"/>
        </w:placeholder>
      </w:sdtPr>
      <w:sdtEndPr/>
      <w:sdtContent>
        <w:p w:rsidR="00197073" w:rsidRDefault="00197073" w:rsidP="00197073">
          <w:pPr>
            <w:rPr>
              <w:rFonts w:ascii="Calibri" w:hAnsi="Calibri" w:cs="Arial"/>
              <w:color w:val="000000"/>
            </w:rPr>
          </w:pPr>
          <w:r w:rsidRPr="00C36FA5">
            <w:rPr>
              <w:rFonts w:cs="Arial"/>
              <w:color w:val="000000"/>
              <w:szCs w:val="21"/>
            </w:rPr>
            <w:fldChar w:fldCharType="begin"/>
          </w:r>
          <w:r w:rsidRPr="00C36FA5">
            <w:rPr>
              <w:rFonts w:cs="Arial" w:hint="eastAsia"/>
              <w:color w:val="000000"/>
              <w:szCs w:val="21"/>
            </w:rPr>
            <w:instrText xml:space="preserve"> MACROBUTTON  SnrToggleCheckbox □适用 </w:instrText>
          </w:r>
          <w:r w:rsidRPr="00C36FA5">
            <w:rPr>
              <w:rFonts w:cs="Arial"/>
              <w:color w:val="000000"/>
              <w:szCs w:val="21"/>
            </w:rPr>
            <w:fldChar w:fldCharType="end"/>
          </w:r>
          <w:r w:rsidRPr="00C36FA5">
            <w:rPr>
              <w:rFonts w:cs="Arial"/>
              <w:color w:val="000000"/>
              <w:szCs w:val="21"/>
            </w:rPr>
            <w:fldChar w:fldCharType="begin"/>
          </w:r>
          <w:r w:rsidRPr="00C36FA5">
            <w:rPr>
              <w:rFonts w:cs="Arial" w:hint="eastAsia"/>
              <w:color w:val="000000"/>
              <w:szCs w:val="21"/>
            </w:rPr>
            <w:instrText xml:space="preserve"> MACROBUTTON  SnrToggleCheckbox √不适用 </w:instrText>
          </w:r>
          <w:r w:rsidRPr="00C36FA5">
            <w:rPr>
              <w:rFonts w:cs="Arial"/>
              <w:color w:val="000000"/>
              <w:szCs w:val="21"/>
            </w:rPr>
            <w:fldChar w:fldCharType="end"/>
          </w:r>
        </w:p>
      </w:sdtContent>
    </w:sdt>
    <w:p w:rsidR="00197073" w:rsidRDefault="00197073">
      <w:pPr>
        <w:rPr>
          <w:rFonts w:ascii="Calibri" w:hAnsi="Calibri" w:cs="Arial"/>
          <w:color w:val="000000"/>
        </w:rPr>
      </w:pPr>
    </w:p>
    <w:p w:rsidR="00197073" w:rsidRDefault="00197073" w:rsidP="00144A8E">
      <w:pPr>
        <w:pStyle w:val="af8"/>
        <w:numPr>
          <w:ilvl w:val="0"/>
          <w:numId w:val="94"/>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197073" w:rsidRDefault="00197073">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905342232"/>
        <w:placeholder>
          <w:docPart w:val="GBC22222222222222222222222222222"/>
        </w:placeholder>
      </w:sdtPr>
      <w:sdtEndPr/>
      <w:sdtContent>
        <w:p w:rsidR="00197073" w:rsidRDefault="00197073" w:rsidP="00197073">
          <w:pPr>
            <w:rPr>
              <w:rFonts w:asciiTheme="minorHAnsi" w:eastAsiaTheme="minorEastAsia" w:hAnsiTheme="minorHAnsi" w:cs="Arial"/>
              <w:color w:val="000000"/>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asciiTheme="minorHAnsi" w:eastAsiaTheme="minorEastAsia" w:hAnsiTheme="minorHAnsi" w:cs="Arial"/>
          <w:color w:val="000000"/>
        </w:rPr>
      </w:pPr>
    </w:p>
    <w:p w:rsidR="00197073" w:rsidRDefault="00197073" w:rsidP="00144A8E">
      <w:pPr>
        <w:pStyle w:val="af8"/>
        <w:numPr>
          <w:ilvl w:val="0"/>
          <w:numId w:val="94"/>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927256628"/>
        <w:placeholder>
          <w:docPart w:val="GBC22222222222222222222222222222"/>
        </w:placeholder>
      </w:sdtPr>
      <w:sdtEndPr/>
      <w:sdtContent>
        <w:p w:rsidR="00197073" w:rsidRDefault="00197073" w:rsidP="00197073">
          <w:pPr>
            <w:rPr>
              <w:rFonts w:asciiTheme="minorHAnsi" w:eastAsiaTheme="minorEastAsia" w:hAnsiTheme="minorHAnsi" w:cs="Arial"/>
              <w:color w:val="000000"/>
            </w:rPr>
          </w:pPr>
          <w:r w:rsidRPr="00C36FA5">
            <w:rPr>
              <w:rFonts w:cs="Arial"/>
              <w:color w:val="000000"/>
            </w:rPr>
            <w:fldChar w:fldCharType="begin"/>
          </w:r>
          <w:r w:rsidRPr="00C36FA5">
            <w:rPr>
              <w:rFonts w:cs="Arial" w:hint="eastAsia"/>
              <w:color w:val="000000"/>
            </w:rPr>
            <w:instrText xml:space="preserve"> MACROBUTTON  SnrToggleCheckbox □适用  </w:instrText>
          </w:r>
          <w:r w:rsidRPr="00C36FA5">
            <w:rPr>
              <w:rFonts w:cs="Arial"/>
              <w:color w:val="000000"/>
            </w:rPr>
            <w:fldChar w:fldCharType="end"/>
          </w:r>
          <w:r w:rsidRPr="00C36FA5">
            <w:rPr>
              <w:rFonts w:cs="Arial"/>
              <w:color w:val="000000"/>
            </w:rPr>
            <w:fldChar w:fldCharType="begin"/>
          </w:r>
          <w:r w:rsidRPr="00C36FA5">
            <w:rPr>
              <w:rFonts w:cs="Arial" w:hint="eastAsia"/>
              <w:color w:val="000000"/>
            </w:rPr>
            <w:instrText xml:space="preserve"> MACROBUTTON  SnrToggleCheckbox √不适用 </w:instrText>
          </w:r>
          <w:r w:rsidRPr="00C36FA5">
            <w:rPr>
              <w:rFonts w:cs="Arial"/>
              <w:color w:val="000000"/>
            </w:rPr>
            <w:fldChar w:fldCharType="end"/>
          </w:r>
        </w:p>
      </w:sdtContent>
    </w:sdt>
    <w:p w:rsidR="00197073" w:rsidRDefault="00197073">
      <w:pPr>
        <w:rPr>
          <w:rFonts w:cs="Arial"/>
          <w:color w:val="000000"/>
        </w:rPr>
      </w:pPr>
    </w:p>
    <w:p w:rsidR="00197073" w:rsidRDefault="00197073" w:rsidP="00144A8E">
      <w:pPr>
        <w:pStyle w:val="2CharCharChar"/>
        <w:numPr>
          <w:ilvl w:val="0"/>
          <w:numId w:val="54"/>
        </w:numPr>
        <w:rPr>
          <w:rFonts w:ascii="宋体" w:hAnsi="宋体"/>
        </w:rPr>
      </w:pPr>
      <w:r>
        <w:rPr>
          <w:rFonts w:ascii="宋体" w:hAnsi="宋体" w:hint="eastAsia"/>
        </w:rPr>
        <w:t>在</w:t>
      </w:r>
      <w:r>
        <w:rPr>
          <w:rFonts w:hint="eastAsia"/>
        </w:rPr>
        <w:t>其他</w:t>
      </w:r>
      <w:r>
        <w:rPr>
          <w:rFonts w:ascii="宋体" w:hAnsi="宋体" w:hint="eastAsia"/>
        </w:rPr>
        <w:t>主体中的权益</w:t>
      </w:r>
    </w:p>
    <w:p w:rsidR="00197073" w:rsidRDefault="00197073" w:rsidP="00144A8E">
      <w:pPr>
        <w:pStyle w:val="af8"/>
        <w:numPr>
          <w:ilvl w:val="2"/>
          <w:numId w:val="95"/>
        </w:numPr>
      </w:pPr>
      <w:r>
        <w:rPr>
          <w:rFonts w:hint="eastAsia"/>
        </w:rPr>
        <w:t>在子公司中的权益</w:t>
      </w:r>
    </w:p>
    <w:p w:rsidR="00197073" w:rsidRDefault="00197073" w:rsidP="00144A8E">
      <w:pPr>
        <w:pStyle w:val="af9"/>
        <w:numPr>
          <w:ilvl w:val="3"/>
          <w:numId w:val="96"/>
        </w:numPr>
        <w:ind w:left="426" w:hangingChars="202" w:hanging="426"/>
      </w:pPr>
      <w:r>
        <w:rPr>
          <w:rFonts w:hint="eastAsia"/>
        </w:rPr>
        <w:t>企业集团的构成</w:t>
      </w:r>
    </w:p>
    <w:sdt>
      <w:sdtPr>
        <w:alias w:val="是否适用：企业集团的构成[双击切换]"/>
        <w:tag w:val="_GBC_f4dcd24cd0a6465f817fe278addb6568"/>
        <w:id w:val="-191861915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企业集团的构成"/>
          <w:tag w:val="_GBC_69130484488a4b33b14f19ef0f1abce9"/>
          <w:id w:val="128392586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企业集团的构成"/>
          <w:tag w:val="_GBC_3be075e5c9a5407c89e1aab348039bf5"/>
          <w:id w:val="-13339805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993"/>
        <w:gridCol w:w="1983"/>
        <w:gridCol w:w="708"/>
        <w:gridCol w:w="819"/>
        <w:gridCol w:w="756"/>
        <w:gridCol w:w="919"/>
        <w:gridCol w:w="948"/>
      </w:tblGrid>
      <w:tr w:rsidR="00475563" w:rsidRPr="00012C57" w:rsidTr="00475563">
        <w:trPr>
          <w:trHeight w:val="247"/>
        </w:trPr>
        <w:sdt>
          <w:sdtPr>
            <w:rPr>
              <w:rFonts w:asciiTheme="majorEastAsia" w:eastAsiaTheme="majorEastAsia" w:hAnsiTheme="majorEastAsia"/>
            </w:rPr>
            <w:tag w:val="_PLD_d102f36c2e2645ad9579603ca28588c8"/>
            <w:id w:val="-1027099997"/>
          </w:sdtPr>
          <w:sdtEndPr/>
          <w:sdtContent>
            <w:tc>
              <w:tcPr>
                <w:tcW w:w="961"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lang w:val="en-GB"/>
                  </w:rPr>
                </w:pPr>
                <w:r w:rsidRPr="00012C57">
                  <w:rPr>
                    <w:rFonts w:asciiTheme="majorEastAsia" w:eastAsiaTheme="majorEastAsia" w:hAnsiTheme="majorEastAsia" w:cs="Arial" w:hint="eastAsia"/>
                    <w:szCs w:val="21"/>
                    <w:lang w:val="en-GB"/>
                  </w:rPr>
                  <w:t>子公司</w:t>
                </w:r>
              </w:p>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名称</w:t>
                </w:r>
              </w:p>
            </w:tc>
          </w:sdtContent>
        </w:sdt>
        <w:sdt>
          <w:sdtPr>
            <w:rPr>
              <w:rFonts w:asciiTheme="majorEastAsia" w:eastAsiaTheme="majorEastAsia" w:hAnsiTheme="majorEastAsia"/>
            </w:rPr>
            <w:tag w:val="_PLD_f2f68356b5494ce8941038ba206c0e79"/>
            <w:id w:val="-2144649091"/>
          </w:sdtPr>
          <w:sdtEndPr/>
          <w:sdtContent>
            <w:tc>
              <w:tcPr>
                <w:tcW w:w="563"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主要经营地</w:t>
                </w:r>
              </w:p>
            </w:tc>
          </w:sdtContent>
        </w:sdt>
        <w:tc>
          <w:tcPr>
            <w:tcW w:w="1124" w:type="pct"/>
            <w:vMerge w:val="restart"/>
            <w:vAlign w:val="center"/>
          </w:tcPr>
          <w:sdt>
            <w:sdtPr>
              <w:rPr>
                <w:rFonts w:asciiTheme="majorEastAsia" w:eastAsiaTheme="majorEastAsia" w:hAnsiTheme="majorEastAsia"/>
              </w:rPr>
              <w:tag w:val="_PLD_e8bcd6ecc6b44104942668e86b86bbbe"/>
              <w:id w:val="1541469083"/>
            </w:sdtPr>
            <w:sdtEndPr/>
            <w:sdtContent>
              <w:p w:rsidR="00197073" w:rsidRPr="00012C57" w:rsidRDefault="00197073">
                <w:pPr>
                  <w:jc w:val="center"/>
                  <w:rPr>
                    <w:rFonts w:asciiTheme="majorEastAsia" w:eastAsiaTheme="majorEastAsia" w:hAnsiTheme="majorEastAsia"/>
                  </w:rPr>
                </w:pPr>
                <w:r w:rsidRPr="00012C57">
                  <w:rPr>
                    <w:rFonts w:asciiTheme="majorEastAsia" w:eastAsiaTheme="majorEastAsia" w:hAnsiTheme="majorEastAsia" w:hint="eastAsia"/>
                  </w:rPr>
                  <w:t>注册资本</w:t>
                </w:r>
              </w:p>
            </w:sdtContent>
          </w:sdt>
        </w:tc>
        <w:sdt>
          <w:sdtPr>
            <w:rPr>
              <w:rFonts w:asciiTheme="majorEastAsia" w:eastAsiaTheme="majorEastAsia" w:hAnsiTheme="majorEastAsia"/>
            </w:rPr>
            <w:tag w:val="_PLD_e9cbfd017bcc45b9be4599d5ee950f92"/>
            <w:id w:val="-576972366"/>
          </w:sdtPr>
          <w:sdtEndPr/>
          <w:sdtContent>
            <w:tc>
              <w:tcPr>
                <w:tcW w:w="401"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注册地</w:t>
                </w:r>
              </w:p>
            </w:tc>
          </w:sdtContent>
        </w:sdt>
        <w:sdt>
          <w:sdtPr>
            <w:rPr>
              <w:rFonts w:asciiTheme="majorEastAsia" w:eastAsiaTheme="majorEastAsia" w:hAnsiTheme="majorEastAsia"/>
            </w:rPr>
            <w:tag w:val="_PLD_da5558f3e8f24c30b756f825b0ebca03"/>
            <w:id w:val="-1876843090"/>
          </w:sdtPr>
          <w:sdtEndPr/>
          <w:sdtContent>
            <w:tc>
              <w:tcPr>
                <w:tcW w:w="464"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业务性质</w:t>
                </w:r>
              </w:p>
            </w:tc>
          </w:sdtContent>
        </w:sdt>
        <w:sdt>
          <w:sdtPr>
            <w:rPr>
              <w:rFonts w:asciiTheme="majorEastAsia" w:eastAsiaTheme="majorEastAsia" w:hAnsiTheme="majorEastAsia"/>
            </w:rPr>
            <w:tag w:val="_PLD_817e427c8eff4fd1875d12860133e99e"/>
            <w:id w:val="1698041893"/>
          </w:sdtPr>
          <w:sdtEndPr/>
          <w:sdtContent>
            <w:tc>
              <w:tcPr>
                <w:tcW w:w="949" w:type="pct"/>
                <w:gridSpan w:val="2"/>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持股比例</w:t>
                </w:r>
                <w:r w:rsidRPr="00012C57">
                  <w:rPr>
                    <w:rFonts w:asciiTheme="majorEastAsia" w:eastAsiaTheme="majorEastAsia" w:hAnsiTheme="majorEastAsia" w:cs="Arial"/>
                    <w:szCs w:val="21"/>
                  </w:rPr>
                  <w:t>(%)</w:t>
                </w:r>
              </w:p>
            </w:tc>
          </w:sdtContent>
        </w:sdt>
        <w:sdt>
          <w:sdtPr>
            <w:rPr>
              <w:rFonts w:asciiTheme="majorEastAsia" w:eastAsiaTheme="majorEastAsia" w:hAnsiTheme="majorEastAsia"/>
            </w:rPr>
            <w:tag w:val="_PLD_0bb5e453efe4450ba0d853b98eb2c2b0"/>
            <w:id w:val="-1170322592"/>
          </w:sdtPr>
          <w:sdtEndPr/>
          <w:sdtContent>
            <w:tc>
              <w:tcPr>
                <w:tcW w:w="537"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lang w:val="en-GB"/>
                  </w:rPr>
                </w:pPr>
                <w:r w:rsidRPr="00012C57">
                  <w:rPr>
                    <w:rFonts w:asciiTheme="majorEastAsia" w:eastAsiaTheme="majorEastAsia" w:hAnsiTheme="majorEastAsia" w:cs="Arial" w:hint="eastAsia"/>
                    <w:szCs w:val="21"/>
                    <w:lang w:val="en-GB"/>
                  </w:rPr>
                  <w:t>取得</w:t>
                </w:r>
              </w:p>
              <w:p w:rsidR="00197073" w:rsidRPr="00012C57" w:rsidRDefault="00197073">
                <w:pPr>
                  <w:jc w:val="center"/>
                  <w:rPr>
                    <w:rFonts w:asciiTheme="majorEastAsia" w:eastAsiaTheme="majorEastAsia" w:hAnsiTheme="majorEastAsia" w:cs="Arial"/>
                    <w:szCs w:val="21"/>
                    <w:lang w:val="en-GB"/>
                  </w:rPr>
                </w:pPr>
                <w:r w:rsidRPr="00012C57">
                  <w:rPr>
                    <w:rFonts w:asciiTheme="majorEastAsia" w:eastAsiaTheme="majorEastAsia" w:hAnsiTheme="majorEastAsia" w:cs="Arial" w:hint="eastAsia"/>
                    <w:szCs w:val="21"/>
                    <w:lang w:val="en-GB"/>
                  </w:rPr>
                  <w:t>方式</w:t>
                </w:r>
              </w:p>
            </w:tc>
          </w:sdtContent>
        </w:sdt>
      </w:tr>
      <w:tr w:rsidR="00475563" w:rsidRPr="00012C57" w:rsidTr="00475563">
        <w:trPr>
          <w:trHeight w:val="278"/>
        </w:trPr>
        <w:tc>
          <w:tcPr>
            <w:tcW w:w="961"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563"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1124" w:type="pct"/>
            <w:vMerge/>
          </w:tcPr>
          <w:p w:rsidR="00197073" w:rsidRPr="00012C57" w:rsidRDefault="00197073">
            <w:pPr>
              <w:rPr>
                <w:rFonts w:asciiTheme="majorEastAsia" w:eastAsiaTheme="majorEastAsia" w:hAnsiTheme="majorEastAsia" w:cs="Arial"/>
                <w:szCs w:val="21"/>
              </w:rPr>
            </w:pPr>
          </w:p>
        </w:tc>
        <w:tc>
          <w:tcPr>
            <w:tcW w:w="401"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464" w:type="pct"/>
            <w:vMerge/>
            <w:shd w:val="clear" w:color="auto" w:fill="auto"/>
            <w:vAlign w:val="center"/>
          </w:tcPr>
          <w:p w:rsidR="00197073" w:rsidRPr="00012C57" w:rsidRDefault="00197073">
            <w:pPr>
              <w:rPr>
                <w:rFonts w:asciiTheme="majorEastAsia" w:eastAsiaTheme="majorEastAsia" w:hAnsiTheme="majorEastAsia" w:cs="Arial"/>
                <w:szCs w:val="21"/>
              </w:rPr>
            </w:pPr>
          </w:p>
        </w:tc>
        <w:sdt>
          <w:sdtPr>
            <w:rPr>
              <w:rFonts w:asciiTheme="majorEastAsia" w:eastAsiaTheme="majorEastAsia" w:hAnsiTheme="majorEastAsia"/>
            </w:rPr>
            <w:tag w:val="_PLD_3f641d83162f4ae3a8840b93258d7ced"/>
            <w:id w:val="-332150600"/>
          </w:sdtPr>
          <w:sdtEndPr/>
          <w:sdtContent>
            <w:tc>
              <w:tcPr>
                <w:tcW w:w="428" w:type="pc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直接</w:t>
                </w:r>
              </w:p>
            </w:tc>
          </w:sdtContent>
        </w:sdt>
        <w:sdt>
          <w:sdtPr>
            <w:rPr>
              <w:rFonts w:asciiTheme="majorEastAsia" w:eastAsiaTheme="majorEastAsia" w:hAnsiTheme="majorEastAsia"/>
            </w:rPr>
            <w:tag w:val="_PLD_ebc96648c2794ae08bfb57e63f0a34c5"/>
            <w:id w:val="-1760133987"/>
          </w:sdtPr>
          <w:sdtEndPr/>
          <w:sdtContent>
            <w:tc>
              <w:tcPr>
                <w:tcW w:w="521" w:type="pc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间接</w:t>
                </w:r>
              </w:p>
            </w:tc>
          </w:sdtContent>
        </w:sdt>
        <w:tc>
          <w:tcPr>
            <w:tcW w:w="537" w:type="pct"/>
            <w:vMerge/>
          </w:tcPr>
          <w:p w:rsidR="00197073" w:rsidRPr="00012C57" w:rsidRDefault="00197073">
            <w:pPr>
              <w:rPr>
                <w:rFonts w:asciiTheme="majorEastAsia" w:eastAsiaTheme="majorEastAsia" w:hAnsiTheme="majorEastAsia" w:cs="Arial"/>
                <w:szCs w:val="21"/>
              </w:rPr>
            </w:pP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淮北新源热电有限公司</w:t>
            </w:r>
          </w:p>
        </w:tc>
        <w:tc>
          <w:tcPr>
            <w:tcW w:w="563" w:type="pct"/>
            <w:vAlign w:val="center"/>
          </w:tcPr>
          <w:p w:rsidR="00475563" w:rsidRDefault="00475563" w:rsidP="00475563">
            <w:pPr>
              <w:rPr>
                <w:sz w:val="24"/>
              </w:rPr>
            </w:pPr>
            <w:r>
              <w:t>淮北市</w:t>
            </w:r>
          </w:p>
        </w:tc>
        <w:tc>
          <w:tcPr>
            <w:tcW w:w="1124" w:type="pct"/>
            <w:vAlign w:val="center"/>
          </w:tcPr>
          <w:p w:rsidR="00475563" w:rsidRDefault="00475563" w:rsidP="00475563">
            <w:pPr>
              <w:rPr>
                <w:sz w:val="24"/>
              </w:rPr>
            </w:pPr>
            <w:r>
              <w:t>165,000,000.00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淮北市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88.00</w:t>
            </w:r>
          </w:p>
        </w:tc>
        <w:tc>
          <w:tcPr>
            <w:tcW w:w="521" w:type="pct"/>
            <w:vAlign w:val="center"/>
          </w:tcPr>
          <w:p w:rsidR="00475563" w:rsidRDefault="00475563" w:rsidP="00475563">
            <w:pPr>
              <w:rPr>
                <w:sz w:val="24"/>
              </w:rPr>
            </w:pPr>
          </w:p>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同</w:t>
            </w:r>
            <w:proofErr w:type="gramStart"/>
            <w:r w:rsidRPr="00012C57">
              <w:rPr>
                <w:rFonts w:asciiTheme="majorEastAsia" w:eastAsiaTheme="majorEastAsia" w:hAnsiTheme="majorEastAsia" w:cstheme="majorBidi"/>
                <w:color w:val="000000"/>
                <w:sz w:val="18"/>
                <w:szCs w:val="18"/>
              </w:rPr>
              <w:t>一控制</w:t>
            </w:r>
            <w:proofErr w:type="gramEnd"/>
            <w:r w:rsidRPr="00012C57">
              <w:rPr>
                <w:rFonts w:asciiTheme="majorEastAsia" w:eastAsiaTheme="majorEastAsia" w:hAnsiTheme="majorEastAsia" w:cstheme="majorBidi"/>
                <w:color w:val="000000"/>
                <w:sz w:val="18"/>
                <w:szCs w:val="18"/>
              </w:rPr>
              <w:t>下合并</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安徽恒力电业有限责任公司</w:t>
            </w:r>
          </w:p>
        </w:tc>
        <w:tc>
          <w:tcPr>
            <w:tcW w:w="563" w:type="pct"/>
            <w:vAlign w:val="center"/>
          </w:tcPr>
          <w:p w:rsidR="00475563" w:rsidRDefault="00475563" w:rsidP="00475563">
            <w:r>
              <w:t>淮北市</w:t>
            </w:r>
          </w:p>
        </w:tc>
        <w:tc>
          <w:tcPr>
            <w:tcW w:w="1124" w:type="pct"/>
            <w:vAlign w:val="center"/>
          </w:tcPr>
          <w:p w:rsidR="00475563" w:rsidRDefault="00475563" w:rsidP="00475563">
            <w:r>
              <w:t>35,000,000.00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淮北市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25.00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同</w:t>
            </w:r>
            <w:proofErr w:type="gramStart"/>
            <w:r w:rsidRPr="00012C57">
              <w:rPr>
                <w:rFonts w:asciiTheme="majorEastAsia" w:eastAsiaTheme="majorEastAsia" w:hAnsiTheme="majorEastAsia" w:cstheme="majorBidi"/>
                <w:color w:val="000000"/>
                <w:sz w:val="18"/>
                <w:szCs w:val="18"/>
              </w:rPr>
              <w:t>一控制</w:t>
            </w:r>
            <w:proofErr w:type="gramEnd"/>
            <w:r w:rsidRPr="00012C57">
              <w:rPr>
                <w:rFonts w:asciiTheme="majorEastAsia" w:eastAsiaTheme="majorEastAsia" w:hAnsiTheme="majorEastAsia" w:cstheme="majorBidi"/>
                <w:color w:val="000000"/>
                <w:sz w:val="18"/>
                <w:szCs w:val="18"/>
              </w:rPr>
              <w:t>下合并</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宿州营鼎建材有限责任公司</w:t>
            </w:r>
          </w:p>
        </w:tc>
        <w:tc>
          <w:tcPr>
            <w:tcW w:w="563" w:type="pct"/>
            <w:vAlign w:val="center"/>
          </w:tcPr>
          <w:p w:rsidR="00475563" w:rsidRDefault="00475563" w:rsidP="00475563">
            <w:r>
              <w:t>宿州市</w:t>
            </w:r>
          </w:p>
        </w:tc>
        <w:tc>
          <w:tcPr>
            <w:tcW w:w="1124" w:type="pct"/>
            <w:vAlign w:val="center"/>
          </w:tcPr>
          <w:p w:rsidR="00475563" w:rsidRDefault="00475563" w:rsidP="00475563">
            <w:r>
              <w:t>50,000,000.00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淮北市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45.05</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设立</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恒</w:t>
            </w:r>
            <w:proofErr w:type="gramStart"/>
            <w:r w:rsidRPr="00012C57">
              <w:rPr>
                <w:rFonts w:asciiTheme="majorEastAsia" w:eastAsiaTheme="majorEastAsia" w:hAnsiTheme="majorEastAsia" w:cstheme="majorBidi"/>
                <w:color w:val="000000"/>
                <w:sz w:val="18"/>
                <w:szCs w:val="18"/>
              </w:rPr>
              <w:t>源芬雷</w:t>
            </w:r>
            <w:proofErr w:type="gramEnd"/>
            <w:r w:rsidRPr="00012C57">
              <w:rPr>
                <w:rFonts w:asciiTheme="majorEastAsia" w:eastAsiaTheme="majorEastAsia" w:hAnsiTheme="majorEastAsia" w:cstheme="majorBidi"/>
                <w:color w:val="000000"/>
                <w:sz w:val="18"/>
                <w:szCs w:val="18"/>
              </w:rPr>
              <w:t>选煤工程技术（天津）有限公司</w:t>
            </w:r>
          </w:p>
        </w:tc>
        <w:tc>
          <w:tcPr>
            <w:tcW w:w="563" w:type="pct"/>
            <w:vAlign w:val="center"/>
          </w:tcPr>
          <w:p w:rsidR="00475563" w:rsidRDefault="00475563" w:rsidP="00475563">
            <w:r>
              <w:t>宿州市、淮北市</w:t>
            </w:r>
          </w:p>
        </w:tc>
        <w:tc>
          <w:tcPr>
            <w:tcW w:w="1124" w:type="pct"/>
            <w:vAlign w:val="center"/>
          </w:tcPr>
          <w:p w:rsidR="00475563" w:rsidRDefault="00475563" w:rsidP="00475563">
            <w:r>
              <w:t>20,000,000.00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天津</w:t>
            </w:r>
            <w:r>
              <w:rPr>
                <w:rFonts w:asciiTheme="majorEastAsia" w:eastAsiaTheme="majorEastAsia" w:hAnsiTheme="majorEastAsia" w:cstheme="majorBidi" w:hint="eastAsia"/>
                <w:sz w:val="18"/>
                <w:szCs w:val="18"/>
              </w:rPr>
              <w:t>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50.00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设立</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安徽恒源电力有限责任公司</w:t>
            </w:r>
          </w:p>
        </w:tc>
        <w:tc>
          <w:tcPr>
            <w:tcW w:w="563" w:type="pct"/>
            <w:vAlign w:val="center"/>
          </w:tcPr>
          <w:p w:rsidR="00475563" w:rsidRDefault="00475563" w:rsidP="00475563">
            <w:r>
              <w:t>淮北市</w:t>
            </w:r>
          </w:p>
        </w:tc>
        <w:tc>
          <w:tcPr>
            <w:tcW w:w="1124" w:type="pct"/>
            <w:shd w:val="clear" w:color="auto" w:fill="auto"/>
            <w:vAlign w:val="center"/>
          </w:tcPr>
          <w:p w:rsidR="00475563" w:rsidRDefault="00475563" w:rsidP="00475563">
            <w:r>
              <w:t>140,000,000.00</w:t>
            </w:r>
          </w:p>
        </w:tc>
        <w:tc>
          <w:tcPr>
            <w:tcW w:w="401" w:type="pct"/>
            <w:shd w:val="clear" w:color="auto" w:fill="auto"/>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hint="eastAsia"/>
                <w:sz w:val="18"/>
                <w:szCs w:val="18"/>
              </w:rPr>
              <w:t>淮北市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100.00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设立</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proofErr w:type="gramStart"/>
            <w:r w:rsidRPr="00012C57">
              <w:rPr>
                <w:rFonts w:asciiTheme="majorEastAsia" w:eastAsiaTheme="majorEastAsia" w:hAnsiTheme="majorEastAsia" w:cstheme="majorBidi"/>
                <w:color w:val="000000"/>
                <w:sz w:val="18"/>
                <w:szCs w:val="18"/>
              </w:rPr>
              <w:t>宿州创元发电</w:t>
            </w:r>
            <w:proofErr w:type="gramEnd"/>
            <w:r w:rsidRPr="00012C57">
              <w:rPr>
                <w:rFonts w:asciiTheme="majorEastAsia" w:eastAsiaTheme="majorEastAsia" w:hAnsiTheme="majorEastAsia" w:cstheme="majorBidi"/>
                <w:color w:val="000000"/>
                <w:sz w:val="18"/>
                <w:szCs w:val="18"/>
              </w:rPr>
              <w:t>有限责任公司</w:t>
            </w:r>
          </w:p>
        </w:tc>
        <w:tc>
          <w:tcPr>
            <w:tcW w:w="563" w:type="pct"/>
            <w:vAlign w:val="center"/>
          </w:tcPr>
          <w:p w:rsidR="00475563" w:rsidRDefault="00475563" w:rsidP="00475563">
            <w:r>
              <w:t>宿州市</w:t>
            </w:r>
          </w:p>
        </w:tc>
        <w:tc>
          <w:tcPr>
            <w:tcW w:w="1124" w:type="pct"/>
            <w:vAlign w:val="center"/>
          </w:tcPr>
          <w:p w:rsidR="00475563" w:rsidRDefault="00475563" w:rsidP="00475563">
            <w:r>
              <w:t>100,000,000.00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宿州市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100.00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同</w:t>
            </w:r>
            <w:proofErr w:type="gramStart"/>
            <w:r w:rsidRPr="00012C57">
              <w:rPr>
                <w:rFonts w:asciiTheme="majorEastAsia" w:eastAsiaTheme="majorEastAsia" w:hAnsiTheme="majorEastAsia" w:cstheme="majorBidi"/>
                <w:color w:val="000000"/>
                <w:sz w:val="18"/>
                <w:szCs w:val="18"/>
              </w:rPr>
              <w:t>一控制</w:t>
            </w:r>
            <w:proofErr w:type="gramEnd"/>
            <w:r w:rsidRPr="00012C57">
              <w:rPr>
                <w:rFonts w:asciiTheme="majorEastAsia" w:eastAsiaTheme="majorEastAsia" w:hAnsiTheme="majorEastAsia" w:cstheme="majorBidi"/>
                <w:color w:val="000000"/>
                <w:sz w:val="18"/>
                <w:szCs w:val="18"/>
              </w:rPr>
              <w:t>下合并</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hint="eastAsia"/>
                <w:color w:val="000000"/>
                <w:sz w:val="18"/>
                <w:szCs w:val="18"/>
              </w:rPr>
              <w:t>恒源融资租赁（天津）有限公司</w:t>
            </w:r>
          </w:p>
        </w:tc>
        <w:tc>
          <w:tcPr>
            <w:tcW w:w="563" w:type="pct"/>
            <w:vAlign w:val="center"/>
          </w:tcPr>
          <w:p w:rsidR="00475563" w:rsidRDefault="00475563" w:rsidP="00475563">
            <w:r>
              <w:t>宿州市</w:t>
            </w:r>
          </w:p>
        </w:tc>
        <w:tc>
          <w:tcPr>
            <w:tcW w:w="1124" w:type="pct"/>
            <w:vAlign w:val="center"/>
          </w:tcPr>
          <w:p w:rsidR="00475563" w:rsidRDefault="00475563" w:rsidP="00475563">
            <w:r>
              <w:t>500,000,000.00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天津</w:t>
            </w:r>
            <w:r>
              <w:rPr>
                <w:rFonts w:asciiTheme="majorEastAsia" w:eastAsiaTheme="majorEastAsia" w:hAnsiTheme="majorEastAsia" w:cstheme="majorBidi" w:hint="eastAsia"/>
                <w:sz w:val="18"/>
                <w:szCs w:val="18"/>
              </w:rPr>
              <w:t>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租赁</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100.00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设立</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安徽省恒泰</w:t>
            </w:r>
            <w:r w:rsidR="000F1DEA">
              <w:rPr>
                <w:rFonts w:asciiTheme="majorEastAsia" w:eastAsiaTheme="majorEastAsia" w:hAnsiTheme="majorEastAsia" w:cstheme="majorBidi" w:hint="eastAsia"/>
                <w:color w:val="000000"/>
                <w:sz w:val="18"/>
                <w:szCs w:val="18"/>
              </w:rPr>
              <w:t>新材料</w:t>
            </w:r>
            <w:r w:rsidRPr="00012C57">
              <w:rPr>
                <w:rFonts w:asciiTheme="majorEastAsia" w:eastAsiaTheme="majorEastAsia" w:hAnsiTheme="majorEastAsia" w:cstheme="majorBidi"/>
                <w:color w:val="000000"/>
                <w:sz w:val="18"/>
                <w:szCs w:val="18"/>
              </w:rPr>
              <w:t>有限公司</w:t>
            </w:r>
          </w:p>
        </w:tc>
        <w:tc>
          <w:tcPr>
            <w:tcW w:w="563" w:type="pct"/>
            <w:vAlign w:val="center"/>
          </w:tcPr>
          <w:p w:rsidR="00475563" w:rsidRDefault="00475563" w:rsidP="00475563">
            <w:r>
              <w:t>马鞍山市</w:t>
            </w:r>
          </w:p>
        </w:tc>
        <w:tc>
          <w:tcPr>
            <w:tcW w:w="1124" w:type="pct"/>
            <w:vAlign w:val="center"/>
          </w:tcPr>
          <w:p w:rsidR="00475563" w:rsidRDefault="00475563" w:rsidP="00475563">
            <w:r>
              <w:t>100,000,000.00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马鞍山市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100.00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同</w:t>
            </w:r>
            <w:proofErr w:type="gramStart"/>
            <w:r w:rsidRPr="00012C57">
              <w:rPr>
                <w:rFonts w:asciiTheme="majorEastAsia" w:eastAsiaTheme="majorEastAsia" w:hAnsiTheme="majorEastAsia" w:cstheme="majorBidi"/>
                <w:color w:val="000000"/>
                <w:sz w:val="18"/>
                <w:szCs w:val="18"/>
              </w:rPr>
              <w:t>一控制</w:t>
            </w:r>
            <w:proofErr w:type="gramEnd"/>
            <w:r w:rsidRPr="00012C57">
              <w:rPr>
                <w:rFonts w:asciiTheme="majorEastAsia" w:eastAsiaTheme="majorEastAsia" w:hAnsiTheme="majorEastAsia" w:cstheme="majorBidi"/>
                <w:color w:val="000000"/>
                <w:sz w:val="18"/>
                <w:szCs w:val="18"/>
              </w:rPr>
              <w:t>下合并</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安徽禹恒煤矿水害防治工程技术有限公司</w:t>
            </w:r>
          </w:p>
        </w:tc>
        <w:tc>
          <w:tcPr>
            <w:tcW w:w="563" w:type="pct"/>
            <w:vAlign w:val="center"/>
          </w:tcPr>
          <w:p w:rsidR="00475563" w:rsidRDefault="00475563" w:rsidP="00475563">
            <w:r>
              <w:t>宿州市</w:t>
            </w:r>
          </w:p>
        </w:tc>
        <w:tc>
          <w:tcPr>
            <w:tcW w:w="1124" w:type="pct"/>
            <w:vAlign w:val="center"/>
          </w:tcPr>
          <w:p w:rsidR="00475563" w:rsidRDefault="00475563" w:rsidP="00475563">
            <w:r>
              <w:t>20,000,000.00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宿州市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工业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51.00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设立</w:t>
            </w:r>
          </w:p>
        </w:tc>
      </w:tr>
      <w:tr w:rsidR="00475563" w:rsidRPr="00012C57" w:rsidTr="00475563">
        <w:tc>
          <w:tcPr>
            <w:tcW w:w="96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安徽省恒大生态环境建设工程有限责任公司</w:t>
            </w:r>
          </w:p>
        </w:tc>
        <w:tc>
          <w:tcPr>
            <w:tcW w:w="563" w:type="pct"/>
            <w:vAlign w:val="center"/>
          </w:tcPr>
          <w:p w:rsidR="00475563" w:rsidRDefault="00475563" w:rsidP="00475563">
            <w:r>
              <w:t>宿州市</w:t>
            </w:r>
          </w:p>
        </w:tc>
        <w:tc>
          <w:tcPr>
            <w:tcW w:w="1124" w:type="pct"/>
            <w:vAlign w:val="center"/>
          </w:tcPr>
          <w:p w:rsidR="00475563" w:rsidRDefault="00475563" w:rsidP="00475563">
            <w:r>
              <w:t>12,000,000.00</w:t>
            </w:r>
          </w:p>
        </w:tc>
        <w:tc>
          <w:tcPr>
            <w:tcW w:w="401"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sz w:val="18"/>
                <w:szCs w:val="18"/>
              </w:rPr>
              <w:t>宿州市</w:t>
            </w:r>
          </w:p>
        </w:tc>
        <w:tc>
          <w:tcPr>
            <w:tcW w:w="464"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建筑业</w:t>
            </w:r>
          </w:p>
        </w:tc>
        <w:tc>
          <w:tcPr>
            <w:tcW w:w="428" w:type="pct"/>
            <w:vAlign w:val="center"/>
          </w:tcPr>
          <w:p w:rsidR="00475563" w:rsidRPr="00012C57" w:rsidRDefault="00475563" w:rsidP="00475563">
            <w:pPr>
              <w:jc w:val="right"/>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100.00</w:t>
            </w:r>
          </w:p>
        </w:tc>
        <w:tc>
          <w:tcPr>
            <w:tcW w:w="521" w:type="pct"/>
            <w:vAlign w:val="center"/>
          </w:tcPr>
          <w:p w:rsidR="00475563" w:rsidRDefault="00475563" w:rsidP="00475563"/>
        </w:tc>
        <w:tc>
          <w:tcPr>
            <w:tcW w:w="537" w:type="pct"/>
            <w:vAlign w:val="center"/>
          </w:tcPr>
          <w:p w:rsidR="00475563" w:rsidRPr="00012C57" w:rsidRDefault="00475563" w:rsidP="00475563">
            <w:pPr>
              <w:rPr>
                <w:rFonts w:asciiTheme="majorEastAsia" w:eastAsiaTheme="majorEastAsia" w:hAnsiTheme="majorEastAsia"/>
                <w:szCs w:val="21"/>
              </w:rPr>
            </w:pPr>
            <w:r w:rsidRPr="00012C57">
              <w:rPr>
                <w:rFonts w:asciiTheme="majorEastAsia" w:eastAsiaTheme="majorEastAsia" w:hAnsiTheme="majorEastAsia" w:cstheme="majorBidi"/>
                <w:color w:val="000000"/>
                <w:sz w:val="18"/>
                <w:szCs w:val="18"/>
              </w:rPr>
              <w:t>同</w:t>
            </w:r>
            <w:proofErr w:type="gramStart"/>
            <w:r w:rsidRPr="00012C57">
              <w:rPr>
                <w:rFonts w:asciiTheme="majorEastAsia" w:eastAsiaTheme="majorEastAsia" w:hAnsiTheme="majorEastAsia" w:cstheme="majorBidi"/>
                <w:color w:val="000000"/>
                <w:sz w:val="18"/>
                <w:szCs w:val="18"/>
              </w:rPr>
              <w:t>一控制</w:t>
            </w:r>
            <w:proofErr w:type="gramEnd"/>
            <w:r w:rsidRPr="00012C57">
              <w:rPr>
                <w:rFonts w:asciiTheme="majorEastAsia" w:eastAsiaTheme="majorEastAsia" w:hAnsiTheme="majorEastAsia" w:cstheme="majorBidi"/>
                <w:color w:val="000000"/>
                <w:sz w:val="18"/>
                <w:szCs w:val="18"/>
              </w:rPr>
              <w:t>下合并</w:t>
            </w:r>
          </w:p>
        </w:tc>
      </w:tr>
    </w:tbl>
    <w:p w:rsidR="00197073" w:rsidRDefault="00197073">
      <w:pPr>
        <w:rPr>
          <w:rFonts w:cs="Arial"/>
          <w:szCs w:val="21"/>
        </w:rPr>
      </w:pPr>
      <w:r>
        <w:rPr>
          <w:rFonts w:cs="Arial" w:hint="eastAsia"/>
          <w:szCs w:val="21"/>
        </w:rPr>
        <w:t>在子公司的持股比例不同于表决权比例的说明：</w:t>
      </w:r>
    </w:p>
    <w:p w:rsidR="00197073" w:rsidRDefault="0023688F">
      <w:pPr>
        <w:rPr>
          <w:rFonts w:cs="Arial"/>
          <w:szCs w:val="21"/>
        </w:rPr>
      </w:pPr>
      <w:sdt>
        <w:sdtPr>
          <w:rPr>
            <w:rFonts w:cs="Arial"/>
            <w:szCs w:val="21"/>
          </w:rPr>
          <w:alias w:val="在子公司的持股比例不同于表决权比例的说明"/>
          <w:tag w:val="_GBC_b7be591163dc47e4b00f98006e6fbb0b"/>
          <w:id w:val="-155077465"/>
          <w:placeholder>
            <w:docPart w:val="GBC22222222222222222222222222222"/>
          </w:placeholder>
        </w:sdtPr>
        <w:sdtEndPr/>
        <w:sdtContent>
          <w:r w:rsidR="00197073">
            <w:rPr>
              <w:rFonts w:cs="Arial" w:hint="eastAsia"/>
              <w:szCs w:val="21"/>
            </w:rPr>
            <w:t>无</w:t>
          </w:r>
        </w:sdtContent>
      </w:sdt>
    </w:p>
    <w:p w:rsidR="00197073" w:rsidRDefault="00197073">
      <w:pPr>
        <w:rPr>
          <w:rFonts w:cs="Arial"/>
          <w:szCs w:val="21"/>
        </w:rPr>
      </w:pPr>
    </w:p>
    <w:p w:rsidR="00197073" w:rsidRDefault="00197073">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829833167"/>
        <w:placeholder>
          <w:docPart w:val="GBC22222222222222222222222222222"/>
        </w:placeholder>
      </w:sdtPr>
      <w:sdtEndPr/>
      <w:sdtContent>
        <w:p w:rsidR="00197073" w:rsidRPr="007C55B8" w:rsidRDefault="00197073" w:rsidP="00197073">
          <w:pPr>
            <w:rPr>
              <w:rFonts w:cs="Arial"/>
              <w:szCs w:val="21"/>
            </w:rPr>
          </w:pPr>
          <w:r w:rsidRPr="007C55B8">
            <w:rPr>
              <w:rFonts w:cs="Arial"/>
              <w:szCs w:val="21"/>
            </w:rPr>
            <w:t>1.恒</w:t>
          </w:r>
          <w:proofErr w:type="gramStart"/>
          <w:r w:rsidRPr="007C55B8">
            <w:rPr>
              <w:rFonts w:cs="Arial"/>
              <w:szCs w:val="21"/>
            </w:rPr>
            <w:t>源芬雷</w:t>
          </w:r>
          <w:proofErr w:type="gramEnd"/>
          <w:r w:rsidRPr="007C55B8">
            <w:rPr>
              <w:rFonts w:cs="Arial"/>
              <w:szCs w:val="21"/>
            </w:rPr>
            <w:t>选煤工程技术（天津）有限公司董事会有五名董事组成，其中：恒源煤电推荐三名人</w:t>
          </w:r>
        </w:p>
        <w:p w:rsidR="00197073" w:rsidRPr="007C55B8" w:rsidRDefault="00197073" w:rsidP="00197073">
          <w:pPr>
            <w:rPr>
              <w:rFonts w:cs="Arial"/>
              <w:szCs w:val="21"/>
            </w:rPr>
          </w:pPr>
          <w:r w:rsidRPr="007C55B8">
            <w:rPr>
              <w:rFonts w:cs="Arial" w:hint="eastAsia"/>
              <w:szCs w:val="21"/>
            </w:rPr>
            <w:t>选，</w:t>
          </w:r>
          <w:proofErr w:type="gramStart"/>
          <w:r w:rsidRPr="007C55B8">
            <w:rPr>
              <w:rFonts w:cs="Arial"/>
              <w:szCs w:val="21"/>
            </w:rPr>
            <w:t>芬雷选煤</w:t>
          </w:r>
          <w:proofErr w:type="gramEnd"/>
          <w:r w:rsidRPr="007C55B8">
            <w:rPr>
              <w:rFonts w:cs="Arial"/>
              <w:szCs w:val="21"/>
            </w:rPr>
            <w:t>推荐二名人选；董事长由恒源煤电从其推荐的董事中指定产生。</w:t>
          </w:r>
        </w:p>
        <w:p w:rsidR="00197073" w:rsidRPr="007C55B8" w:rsidRDefault="00197073" w:rsidP="00197073">
          <w:pPr>
            <w:rPr>
              <w:rFonts w:cs="Arial"/>
              <w:szCs w:val="21"/>
            </w:rPr>
          </w:pPr>
          <w:r w:rsidRPr="007C55B8">
            <w:rPr>
              <w:rFonts w:cs="Arial"/>
              <w:szCs w:val="21"/>
            </w:rPr>
            <w:t>2.公司作为安徽恒力电业有限责任公司与宿州市营鼎建材有限责任公司第一大股东，对其生产经</w:t>
          </w:r>
        </w:p>
        <w:p w:rsidR="00197073" w:rsidRDefault="00197073" w:rsidP="00197073">
          <w:pPr>
            <w:rPr>
              <w:rFonts w:cs="Arial"/>
              <w:szCs w:val="21"/>
            </w:rPr>
          </w:pPr>
          <w:r w:rsidRPr="007C55B8">
            <w:rPr>
              <w:rFonts w:cs="Arial" w:hint="eastAsia"/>
              <w:szCs w:val="21"/>
            </w:rPr>
            <w:t>营、</w:t>
          </w:r>
          <w:r w:rsidRPr="007C55B8">
            <w:rPr>
              <w:rFonts w:cs="Arial"/>
              <w:szCs w:val="21"/>
            </w:rPr>
            <w:t>人事任免具有决定权。</w:t>
          </w:r>
        </w:p>
      </w:sdtContent>
    </w:sdt>
    <w:p w:rsidR="00197073" w:rsidRDefault="00197073">
      <w:pPr>
        <w:rPr>
          <w:rFonts w:cs="Arial"/>
          <w:szCs w:val="21"/>
        </w:rPr>
      </w:pPr>
      <w:r>
        <w:rPr>
          <w:rFonts w:cs="Arial" w:hint="eastAsia"/>
          <w:szCs w:val="21"/>
        </w:rPr>
        <w:lastRenderedPageBreak/>
        <w:t>对于纳入合并范围的重要的结构化主体，控制的依据：</w:t>
      </w:r>
    </w:p>
    <w:sdt>
      <w:sdtPr>
        <w:rPr>
          <w:rFonts w:cs="Arial" w:hint="eastAsia"/>
          <w:szCs w:val="21"/>
        </w:rPr>
        <w:alias w:val="对于纳入合并范围的重要的结构化主体，控制的依据"/>
        <w:tag w:val="_GBC_254d83ec47cd4003902f2d0f6017d432"/>
        <w:id w:val="-2041587380"/>
        <w:placeholder>
          <w:docPart w:val="GBC22222222222222222222222222222"/>
        </w:placeholder>
      </w:sdtPr>
      <w:sdtEndPr/>
      <w:sdtContent>
        <w:p w:rsidR="00197073" w:rsidRDefault="00197073">
          <w:pPr>
            <w:rPr>
              <w:rFonts w:cs="Arial"/>
              <w:szCs w:val="21"/>
            </w:rPr>
          </w:pPr>
          <w:r>
            <w:rPr>
              <w:rFonts w:cs="Arial" w:hint="eastAsia"/>
              <w:szCs w:val="21"/>
            </w:rPr>
            <w:t>无</w:t>
          </w:r>
        </w:p>
      </w:sdtContent>
    </w:sdt>
    <w:p w:rsidR="00197073" w:rsidRDefault="00197073">
      <w:pPr>
        <w:rPr>
          <w:rFonts w:cs="Arial"/>
          <w:szCs w:val="21"/>
        </w:rPr>
      </w:pPr>
    </w:p>
    <w:p w:rsidR="00197073" w:rsidRDefault="00197073">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806071923"/>
        <w:placeholder>
          <w:docPart w:val="GBC22222222222222222222222222222"/>
        </w:placeholder>
      </w:sdtPr>
      <w:sdtEndPr/>
      <w:sdtContent>
        <w:p w:rsidR="00197073" w:rsidRDefault="00197073">
          <w:pPr>
            <w:rPr>
              <w:rFonts w:cs="Arial"/>
              <w:szCs w:val="21"/>
            </w:rPr>
          </w:pPr>
          <w:r>
            <w:rPr>
              <w:rFonts w:cs="Arial" w:hint="eastAsia"/>
              <w:szCs w:val="21"/>
            </w:rPr>
            <w:t>无</w:t>
          </w:r>
        </w:p>
      </w:sdtContent>
    </w:sdt>
    <w:p w:rsidR="00197073" w:rsidRDefault="00197073">
      <w:pPr>
        <w:rPr>
          <w:rFonts w:cs="Arial"/>
          <w:szCs w:val="21"/>
        </w:rPr>
      </w:pPr>
    </w:p>
    <w:p w:rsidR="00197073" w:rsidRDefault="00197073">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2142334982"/>
        <w:placeholder>
          <w:docPart w:val="GBC22222222222222222222222222222"/>
        </w:placeholder>
      </w:sdtPr>
      <w:sdtEndPr/>
      <w:sdtContent>
        <w:p w:rsidR="00197073" w:rsidRDefault="00197073">
          <w:pPr>
            <w:rPr>
              <w:rFonts w:cstheme="minorBidi"/>
              <w:szCs w:val="21"/>
            </w:rPr>
          </w:pPr>
          <w:r>
            <w:rPr>
              <w:rFonts w:cs="Arial" w:hint="eastAsia"/>
              <w:szCs w:val="21"/>
            </w:rPr>
            <w:t>无</w:t>
          </w:r>
        </w:p>
      </w:sdtContent>
    </w:sdt>
    <w:p w:rsidR="00197073" w:rsidRDefault="00197073">
      <w:pPr>
        <w:rPr>
          <w:rFonts w:cs="Arial"/>
          <w:szCs w:val="21"/>
        </w:rPr>
      </w:pPr>
    </w:p>
    <w:p w:rsidR="00197073" w:rsidRDefault="00197073" w:rsidP="00144A8E">
      <w:pPr>
        <w:pStyle w:val="af9"/>
        <w:numPr>
          <w:ilvl w:val="3"/>
          <w:numId w:val="96"/>
        </w:numPr>
        <w:ind w:left="426" w:hangingChars="202" w:hanging="426"/>
      </w:pPr>
      <w:r>
        <w:rPr>
          <w:rFonts w:hint="eastAsia"/>
        </w:rPr>
        <w:t>重要的非全资子公司</w:t>
      </w:r>
    </w:p>
    <w:sdt>
      <w:sdtPr>
        <w:alias w:val="是否适用：重要的非全资子公司[双击切换]"/>
        <w:tag w:val="_GBC_51a84bfe201248b8bd5edb53b6cd6283"/>
        <w:id w:val="-1230456457"/>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9"/>
        <w:numPr>
          <w:ilvl w:val="3"/>
          <w:numId w:val="96"/>
        </w:numPr>
        <w:ind w:left="426" w:hangingChars="202" w:hanging="426"/>
      </w:pPr>
      <w:r>
        <w:rPr>
          <w:rFonts w:hint="eastAsia"/>
        </w:rPr>
        <w:t>重要非全资子公司的主要财务信息</w:t>
      </w:r>
    </w:p>
    <w:sdt>
      <w:sdtPr>
        <w:alias w:val="是否适用：重要非全资子公司的主要财务信息[双击切换]"/>
        <w:tag w:val="_GBC_04ab753eff3c46fda94161ee757bd1fa"/>
        <w:id w:val="1818452373"/>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9"/>
        <w:numPr>
          <w:ilvl w:val="3"/>
          <w:numId w:val="96"/>
        </w:numPr>
        <w:ind w:left="426" w:hangingChars="202" w:hanging="426"/>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596865641"/>
        <w:placeholder>
          <w:docPart w:val="GBC22222222222222222222222222222"/>
        </w:placeholder>
      </w:sdtPr>
      <w:sdtEndPr/>
      <w:sdtContent>
        <w:p w:rsidR="00197073" w:rsidRDefault="00197073" w:rsidP="00197073">
          <w:pPr>
            <w:rPr>
              <w:rFonts w:cs="Arial"/>
              <w:b/>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9"/>
        <w:numPr>
          <w:ilvl w:val="3"/>
          <w:numId w:val="96"/>
        </w:numPr>
        <w:ind w:left="426" w:hangingChars="202" w:hanging="426"/>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744145117"/>
        <w:placeholder>
          <w:docPart w:val="GBC22222222222222222222222222222"/>
        </w:placeholder>
      </w:sdtPr>
      <w:sdtEndPr/>
      <w:sdtContent>
        <w:p w:rsidR="00197073" w:rsidRDefault="00197073" w:rsidP="00197073">
          <w:pPr>
            <w:rPr>
              <w:rFonts w:cs="Arial"/>
              <w:szCs w:val="21"/>
            </w:rPr>
          </w:pPr>
          <w:r w:rsidRPr="00C36FA5">
            <w:rPr>
              <w:rFonts w:cs="Arial"/>
              <w:szCs w:val="21"/>
            </w:rPr>
            <w:fldChar w:fldCharType="begin"/>
          </w:r>
          <w:r w:rsidRPr="00C36FA5">
            <w:rPr>
              <w:rFonts w:cs="Arial" w:hint="eastAsia"/>
              <w:szCs w:val="21"/>
            </w:rPr>
            <w:instrText xml:space="preserve"> MACROBUTTON  SnrToggleCheckbox □适用  </w:instrText>
          </w:r>
          <w:r w:rsidRPr="00C36FA5">
            <w:rPr>
              <w:rFonts w:cs="Arial"/>
              <w:szCs w:val="21"/>
            </w:rPr>
            <w:fldChar w:fldCharType="end"/>
          </w:r>
          <w:r w:rsidRPr="00C36FA5">
            <w:rPr>
              <w:rFonts w:cs="Arial"/>
              <w:szCs w:val="21"/>
            </w:rPr>
            <w:fldChar w:fldCharType="begin"/>
          </w:r>
          <w:r w:rsidRPr="00C36FA5">
            <w:rPr>
              <w:rFonts w:cs="Arial" w:hint="eastAsia"/>
              <w:szCs w:val="21"/>
            </w:rPr>
            <w:instrText xml:space="preserve"> MACROBUTTON  SnrToggleCheckbox √不适用 </w:instrText>
          </w:r>
          <w:r w:rsidRPr="00C36FA5">
            <w:rPr>
              <w:rFonts w:cs="Arial"/>
              <w:szCs w:val="21"/>
            </w:rPr>
            <w:fldChar w:fldCharType="end"/>
          </w:r>
        </w:p>
      </w:sdtContent>
    </w:sdt>
    <w:p w:rsidR="00197073" w:rsidRDefault="00197073">
      <w:pPr>
        <w:rPr>
          <w:rFonts w:cs="Arial"/>
          <w:b/>
          <w:szCs w:val="21"/>
        </w:rPr>
      </w:pPr>
    </w:p>
    <w:p w:rsidR="00197073" w:rsidRDefault="00197073">
      <w:pPr>
        <w:rPr>
          <w:szCs w:val="21"/>
        </w:rPr>
      </w:pPr>
      <w:r>
        <w:rPr>
          <w:rFonts w:hint="eastAsia"/>
          <w:szCs w:val="21"/>
        </w:rPr>
        <w:t>其他说明：</w:t>
      </w:r>
    </w:p>
    <w:sdt>
      <w:sdtPr>
        <w:rPr>
          <w:szCs w:val="21"/>
        </w:rPr>
        <w:alias w:val="是否适用：在子公司中的权益其他说明[双击切换]"/>
        <w:tag w:val="_GBC_b26ad9d381c8467f9c05b435b2cb6493"/>
        <w:id w:val="108402786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2"/>
          <w:numId w:val="95"/>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981308173"/>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2"/>
          <w:numId w:val="95"/>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27704419"/>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44A8E">
      <w:pPr>
        <w:pStyle w:val="af9"/>
        <w:numPr>
          <w:ilvl w:val="3"/>
          <w:numId w:val="97"/>
        </w:numPr>
        <w:ind w:left="426" w:hangingChars="202" w:hanging="426"/>
      </w:pPr>
      <w:r>
        <w:rPr>
          <w:rFonts w:hint="eastAsia"/>
        </w:rPr>
        <w:t>重要的合营企业或联营企业</w:t>
      </w:r>
    </w:p>
    <w:sdt>
      <w:sdtPr>
        <w:rPr>
          <w:rFonts w:hint="eastAsia"/>
        </w:rPr>
        <w:alias w:val="是否适用：重要的合营企业或联营企业[双击切换]"/>
        <w:tag w:val="_GBC_99df64ed4bb84c2da5fb54cda5ae039b"/>
        <w:id w:val="-2012368152"/>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1295"/>
        <w:gridCol w:w="1219"/>
        <w:gridCol w:w="1260"/>
        <w:gridCol w:w="1034"/>
        <w:gridCol w:w="1066"/>
        <w:gridCol w:w="1770"/>
      </w:tblGrid>
      <w:tr w:rsidR="00197073" w:rsidRPr="00012C57" w:rsidTr="00197073">
        <w:trPr>
          <w:trHeight w:val="451"/>
        </w:trPr>
        <w:sdt>
          <w:sdtPr>
            <w:rPr>
              <w:rFonts w:asciiTheme="majorEastAsia" w:eastAsiaTheme="majorEastAsia" w:hAnsiTheme="majorEastAsia"/>
            </w:rPr>
            <w:tag w:val="_PLD_6004d65b7e3443dc82381484e3885a6b"/>
            <w:id w:val="-714041402"/>
          </w:sdtPr>
          <w:sdtEndPr/>
          <w:sdtContent>
            <w:tc>
              <w:tcPr>
                <w:tcW w:w="668"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合营企业或联营企业名称</w:t>
                </w:r>
              </w:p>
            </w:tc>
          </w:sdtContent>
        </w:sdt>
        <w:sdt>
          <w:sdtPr>
            <w:rPr>
              <w:rFonts w:asciiTheme="majorEastAsia" w:eastAsiaTheme="majorEastAsia" w:hAnsiTheme="majorEastAsia"/>
            </w:rPr>
            <w:tag w:val="_PLD_2e148655e91e4b998bd7a7d0b10c96fd"/>
            <w:id w:val="-700314406"/>
          </w:sdtPr>
          <w:sdtEndPr/>
          <w:sdtContent>
            <w:tc>
              <w:tcPr>
                <w:tcW w:w="734"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主要经营地</w:t>
                </w:r>
              </w:p>
            </w:tc>
          </w:sdtContent>
        </w:sdt>
        <w:sdt>
          <w:sdtPr>
            <w:rPr>
              <w:rFonts w:asciiTheme="majorEastAsia" w:eastAsiaTheme="majorEastAsia" w:hAnsiTheme="majorEastAsia"/>
            </w:rPr>
            <w:tag w:val="_PLD_32e2714eb7074350886ae0d40b5c34b1"/>
            <w:id w:val="1590586293"/>
          </w:sdtPr>
          <w:sdtEndPr/>
          <w:sdtContent>
            <w:tc>
              <w:tcPr>
                <w:tcW w:w="691"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注册地</w:t>
                </w:r>
              </w:p>
            </w:tc>
          </w:sdtContent>
        </w:sdt>
        <w:sdt>
          <w:sdtPr>
            <w:rPr>
              <w:rFonts w:asciiTheme="majorEastAsia" w:eastAsiaTheme="majorEastAsia" w:hAnsiTheme="majorEastAsia"/>
            </w:rPr>
            <w:tag w:val="_PLD_d429c77b8bef473a98608606ebcd4d75"/>
            <w:id w:val="1172369851"/>
          </w:sdtPr>
          <w:sdtEndPr/>
          <w:sdtContent>
            <w:tc>
              <w:tcPr>
                <w:tcW w:w="714"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业务性质</w:t>
                </w:r>
              </w:p>
            </w:tc>
          </w:sdtContent>
        </w:sdt>
        <w:sdt>
          <w:sdtPr>
            <w:rPr>
              <w:rFonts w:asciiTheme="majorEastAsia" w:eastAsiaTheme="majorEastAsia" w:hAnsiTheme="majorEastAsia"/>
            </w:rPr>
            <w:tag w:val="_PLD_bc055f9d5073401a85de2316f2a2b7ce"/>
            <w:id w:val="-3285902"/>
          </w:sdtPr>
          <w:sdtEndPr/>
          <w:sdtContent>
            <w:tc>
              <w:tcPr>
                <w:tcW w:w="1190" w:type="pct"/>
                <w:gridSpan w:val="2"/>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持股比例</w:t>
                </w:r>
                <w:r w:rsidRPr="00012C57">
                  <w:rPr>
                    <w:rFonts w:asciiTheme="majorEastAsia" w:eastAsiaTheme="majorEastAsia" w:hAnsiTheme="majorEastAsia" w:cs="Arial"/>
                    <w:szCs w:val="21"/>
                  </w:rPr>
                  <w:t>(%)</w:t>
                </w:r>
              </w:p>
            </w:tc>
          </w:sdtContent>
        </w:sdt>
        <w:sdt>
          <w:sdtPr>
            <w:rPr>
              <w:rFonts w:asciiTheme="majorEastAsia" w:eastAsiaTheme="majorEastAsia" w:hAnsiTheme="majorEastAsia"/>
            </w:rPr>
            <w:tag w:val="_PLD_96c57a3220e8432f8deedb4873fcf29c"/>
            <w:id w:val="1834565234"/>
          </w:sdtPr>
          <w:sdtEndPr/>
          <w:sdtContent>
            <w:tc>
              <w:tcPr>
                <w:tcW w:w="1003" w:type="pct"/>
                <w:vMerge w:val="restar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对合营企业或联营企业投资的会计处理方法</w:t>
                </w:r>
              </w:p>
            </w:tc>
          </w:sdtContent>
        </w:sdt>
      </w:tr>
      <w:tr w:rsidR="00197073" w:rsidRPr="00012C57" w:rsidTr="00197073">
        <w:trPr>
          <w:trHeight w:val="278"/>
        </w:trPr>
        <w:tc>
          <w:tcPr>
            <w:tcW w:w="668"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734"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691" w:type="pct"/>
            <w:vMerge/>
            <w:shd w:val="clear" w:color="auto" w:fill="auto"/>
            <w:vAlign w:val="center"/>
          </w:tcPr>
          <w:p w:rsidR="00197073" w:rsidRPr="00012C57" w:rsidRDefault="00197073">
            <w:pPr>
              <w:rPr>
                <w:rFonts w:asciiTheme="majorEastAsia" w:eastAsiaTheme="majorEastAsia" w:hAnsiTheme="majorEastAsia" w:cs="Arial"/>
                <w:szCs w:val="21"/>
              </w:rPr>
            </w:pPr>
          </w:p>
        </w:tc>
        <w:tc>
          <w:tcPr>
            <w:tcW w:w="714" w:type="pct"/>
            <w:vMerge/>
            <w:shd w:val="clear" w:color="auto" w:fill="auto"/>
            <w:vAlign w:val="center"/>
          </w:tcPr>
          <w:p w:rsidR="00197073" w:rsidRPr="00012C57" w:rsidRDefault="00197073">
            <w:pPr>
              <w:rPr>
                <w:rFonts w:asciiTheme="majorEastAsia" w:eastAsiaTheme="majorEastAsia" w:hAnsiTheme="majorEastAsia" w:cs="Arial"/>
                <w:szCs w:val="21"/>
              </w:rPr>
            </w:pPr>
          </w:p>
        </w:tc>
        <w:sdt>
          <w:sdtPr>
            <w:rPr>
              <w:rFonts w:asciiTheme="majorEastAsia" w:eastAsiaTheme="majorEastAsia" w:hAnsiTheme="majorEastAsia"/>
            </w:rPr>
            <w:tag w:val="_PLD_076e5c9e7ab64e6db098592664f75c64"/>
            <w:id w:val="-33732268"/>
          </w:sdtPr>
          <w:sdtEndPr/>
          <w:sdtContent>
            <w:tc>
              <w:tcPr>
                <w:tcW w:w="586" w:type="pc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直接</w:t>
                </w:r>
              </w:p>
            </w:tc>
          </w:sdtContent>
        </w:sdt>
        <w:sdt>
          <w:sdtPr>
            <w:rPr>
              <w:rFonts w:asciiTheme="majorEastAsia" w:eastAsiaTheme="majorEastAsia" w:hAnsiTheme="majorEastAsia"/>
            </w:rPr>
            <w:tag w:val="_PLD_49b77f1690ee4cc88f829d510135f0bf"/>
            <w:id w:val="2093509510"/>
          </w:sdtPr>
          <w:sdtEndPr/>
          <w:sdtContent>
            <w:tc>
              <w:tcPr>
                <w:tcW w:w="604" w:type="pct"/>
                <w:shd w:val="clear" w:color="auto" w:fill="auto"/>
                <w:vAlign w:val="center"/>
              </w:tcPr>
              <w:p w:rsidR="00197073" w:rsidRPr="00012C57" w:rsidRDefault="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间接</w:t>
                </w:r>
              </w:p>
            </w:tc>
          </w:sdtContent>
        </w:sdt>
        <w:tc>
          <w:tcPr>
            <w:tcW w:w="1003" w:type="pct"/>
            <w:vMerge/>
            <w:vAlign w:val="center"/>
          </w:tcPr>
          <w:p w:rsidR="00197073" w:rsidRPr="00012C57" w:rsidRDefault="00197073">
            <w:pPr>
              <w:rPr>
                <w:rFonts w:asciiTheme="majorEastAsia" w:eastAsiaTheme="majorEastAsia" w:hAnsiTheme="majorEastAsia" w:cs="Arial"/>
                <w:szCs w:val="21"/>
              </w:rPr>
            </w:pPr>
          </w:p>
        </w:tc>
      </w:tr>
      <w:tr w:rsidR="00520787" w:rsidRPr="00012C57" w:rsidTr="00197073">
        <w:tc>
          <w:tcPr>
            <w:tcW w:w="668"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安徽钱营孜发电有限公司</w:t>
            </w:r>
          </w:p>
        </w:tc>
        <w:tc>
          <w:tcPr>
            <w:tcW w:w="734" w:type="pct"/>
            <w:vAlign w:val="center"/>
          </w:tcPr>
          <w:p w:rsidR="00520787" w:rsidRDefault="00520787" w:rsidP="00520787">
            <w:pPr>
              <w:jc w:val="center"/>
              <w:rPr>
                <w:rFonts w:asciiTheme="majorEastAsia" w:eastAsiaTheme="majorEastAsia" w:hAnsiTheme="majorEastAsia" w:cstheme="majorBidi"/>
                <w:szCs w:val="18"/>
              </w:rPr>
            </w:pPr>
            <w:r>
              <w:rPr>
                <w:rFonts w:asciiTheme="majorEastAsia" w:eastAsiaTheme="majorEastAsia" w:hAnsiTheme="majorEastAsia" w:cstheme="majorBidi"/>
                <w:szCs w:val="18"/>
              </w:rPr>
              <w:t>安徽省</w:t>
            </w:r>
          </w:p>
          <w:p w:rsidR="00520787" w:rsidRPr="00012C57" w:rsidRDefault="00520787" w:rsidP="00520787">
            <w:pPr>
              <w:jc w:val="center"/>
              <w:rPr>
                <w:rFonts w:asciiTheme="majorEastAsia" w:eastAsiaTheme="majorEastAsia" w:hAnsiTheme="majorEastAsia"/>
                <w:szCs w:val="21"/>
              </w:rPr>
            </w:pPr>
            <w:r w:rsidRPr="00012C57">
              <w:rPr>
                <w:rFonts w:asciiTheme="majorEastAsia" w:eastAsiaTheme="majorEastAsia" w:hAnsiTheme="majorEastAsia" w:cstheme="majorBidi"/>
                <w:szCs w:val="18"/>
              </w:rPr>
              <w:t>宿州市</w:t>
            </w:r>
          </w:p>
        </w:tc>
        <w:tc>
          <w:tcPr>
            <w:tcW w:w="691" w:type="pct"/>
            <w:vAlign w:val="center"/>
          </w:tcPr>
          <w:p w:rsidR="00520787" w:rsidRPr="00CD442C"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hint="eastAsia"/>
                <w:szCs w:val="21"/>
              </w:rPr>
              <w:t>安徽省</w:t>
            </w:r>
            <w:proofErr w:type="gramStart"/>
            <w:r w:rsidRPr="00CD442C">
              <w:rPr>
                <w:rFonts w:asciiTheme="majorEastAsia" w:eastAsiaTheme="majorEastAsia" w:hAnsiTheme="majorEastAsia" w:hint="eastAsia"/>
                <w:szCs w:val="21"/>
              </w:rPr>
              <w:t>宿</w:t>
            </w:r>
            <w:proofErr w:type="gramEnd"/>
          </w:p>
          <w:p w:rsidR="00520787" w:rsidRPr="00CD442C"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hint="eastAsia"/>
                <w:szCs w:val="21"/>
              </w:rPr>
              <w:t>州市</w:t>
            </w:r>
            <w:proofErr w:type="gramStart"/>
            <w:r w:rsidRPr="00CD442C">
              <w:rPr>
                <w:rFonts w:asciiTheme="majorEastAsia" w:eastAsiaTheme="majorEastAsia" w:hAnsiTheme="majorEastAsia" w:hint="eastAsia"/>
                <w:szCs w:val="21"/>
              </w:rPr>
              <w:t>埇</w:t>
            </w:r>
            <w:proofErr w:type="gramEnd"/>
            <w:r w:rsidRPr="00CD442C">
              <w:rPr>
                <w:rFonts w:asciiTheme="majorEastAsia" w:eastAsiaTheme="majorEastAsia" w:hAnsiTheme="majorEastAsia" w:hint="eastAsia"/>
                <w:szCs w:val="21"/>
              </w:rPr>
              <w:t>桥</w:t>
            </w:r>
          </w:p>
          <w:p w:rsidR="00520787" w:rsidRPr="00CD442C"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hint="eastAsia"/>
                <w:szCs w:val="21"/>
              </w:rPr>
              <w:t>区桃园镇</w:t>
            </w:r>
          </w:p>
          <w:p w:rsidR="00520787" w:rsidRPr="00CD442C"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hint="eastAsia"/>
                <w:szCs w:val="21"/>
              </w:rPr>
              <w:t>钱营孜煤</w:t>
            </w:r>
          </w:p>
          <w:p w:rsidR="00520787" w:rsidRPr="00012C57"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hint="eastAsia"/>
                <w:szCs w:val="21"/>
              </w:rPr>
              <w:t>矿</w:t>
            </w:r>
          </w:p>
        </w:tc>
        <w:tc>
          <w:tcPr>
            <w:tcW w:w="714" w:type="pct"/>
            <w:vAlign w:val="center"/>
          </w:tcPr>
          <w:p w:rsidR="00520787" w:rsidRPr="00012C57" w:rsidRDefault="00520787" w:rsidP="00520787">
            <w:pPr>
              <w:rPr>
                <w:rFonts w:asciiTheme="majorEastAsia" w:eastAsiaTheme="majorEastAsia" w:hAnsiTheme="majorEastAsia"/>
                <w:szCs w:val="21"/>
              </w:rPr>
            </w:pPr>
            <w:r w:rsidRPr="001D3BBA">
              <w:rPr>
                <w:rFonts w:asciiTheme="majorEastAsia" w:eastAsiaTheme="majorEastAsia" w:hAnsiTheme="majorEastAsia" w:cstheme="majorBidi" w:hint="eastAsia"/>
                <w:szCs w:val="18"/>
              </w:rPr>
              <w:t>发电</w:t>
            </w:r>
          </w:p>
        </w:tc>
        <w:tc>
          <w:tcPr>
            <w:tcW w:w="586" w:type="pct"/>
            <w:vAlign w:val="center"/>
          </w:tcPr>
          <w:p w:rsidR="00520787" w:rsidRPr="00012C57" w:rsidRDefault="00520787" w:rsidP="00520787">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50.00</w:t>
            </w:r>
          </w:p>
        </w:tc>
        <w:tc>
          <w:tcPr>
            <w:tcW w:w="604" w:type="pct"/>
            <w:vAlign w:val="center"/>
          </w:tcPr>
          <w:p w:rsidR="00520787" w:rsidRPr="00012C57" w:rsidRDefault="00520787" w:rsidP="00520787">
            <w:pPr>
              <w:jc w:val="right"/>
              <w:rPr>
                <w:rFonts w:asciiTheme="majorEastAsia" w:eastAsiaTheme="majorEastAsia" w:hAnsiTheme="majorEastAsia"/>
                <w:szCs w:val="21"/>
              </w:rPr>
            </w:pPr>
          </w:p>
        </w:tc>
        <w:tc>
          <w:tcPr>
            <w:tcW w:w="1003"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权益法</w:t>
            </w:r>
          </w:p>
        </w:tc>
      </w:tr>
      <w:tr w:rsidR="00520787" w:rsidRPr="00012C57" w:rsidTr="00197073">
        <w:tc>
          <w:tcPr>
            <w:tcW w:w="668"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安徽省皖北煤电集团财务有限公司</w:t>
            </w:r>
          </w:p>
        </w:tc>
        <w:tc>
          <w:tcPr>
            <w:tcW w:w="734" w:type="pct"/>
            <w:vAlign w:val="center"/>
          </w:tcPr>
          <w:p w:rsidR="00520787" w:rsidRDefault="00520787" w:rsidP="00520787">
            <w:pPr>
              <w:jc w:val="center"/>
              <w:rPr>
                <w:rFonts w:asciiTheme="majorEastAsia" w:eastAsiaTheme="majorEastAsia" w:hAnsiTheme="majorEastAsia" w:cstheme="majorBidi"/>
                <w:szCs w:val="18"/>
              </w:rPr>
            </w:pPr>
            <w:r>
              <w:rPr>
                <w:rFonts w:asciiTheme="majorEastAsia" w:eastAsiaTheme="majorEastAsia" w:hAnsiTheme="majorEastAsia" w:cstheme="majorBidi"/>
                <w:szCs w:val="18"/>
              </w:rPr>
              <w:t>安徽省</w:t>
            </w:r>
          </w:p>
          <w:p w:rsidR="00520787" w:rsidRPr="00012C57" w:rsidRDefault="00520787" w:rsidP="00520787">
            <w:pPr>
              <w:jc w:val="center"/>
              <w:rPr>
                <w:rFonts w:asciiTheme="majorEastAsia" w:eastAsiaTheme="majorEastAsia" w:hAnsiTheme="majorEastAsia"/>
                <w:szCs w:val="21"/>
              </w:rPr>
            </w:pPr>
            <w:r w:rsidRPr="00012C57">
              <w:rPr>
                <w:rFonts w:asciiTheme="majorEastAsia" w:eastAsiaTheme="majorEastAsia" w:hAnsiTheme="majorEastAsia" w:cstheme="majorBidi"/>
                <w:szCs w:val="18"/>
              </w:rPr>
              <w:t>宿州市</w:t>
            </w:r>
          </w:p>
        </w:tc>
        <w:tc>
          <w:tcPr>
            <w:tcW w:w="691" w:type="pct"/>
            <w:vAlign w:val="center"/>
          </w:tcPr>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安徽省</w:t>
            </w:r>
            <w:proofErr w:type="gramStart"/>
            <w:r w:rsidRPr="00CD442C">
              <w:rPr>
                <w:rFonts w:asciiTheme="majorEastAsia" w:eastAsiaTheme="majorEastAsia" w:hAnsiTheme="majorEastAsia" w:cstheme="majorBidi" w:hint="eastAsia"/>
                <w:szCs w:val="18"/>
              </w:rPr>
              <w:t>宿</w:t>
            </w:r>
            <w:proofErr w:type="gramEnd"/>
          </w:p>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州市西昌</w:t>
            </w:r>
          </w:p>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路东侧</w:t>
            </w:r>
            <w:r w:rsidRPr="00CD442C">
              <w:rPr>
                <w:rFonts w:asciiTheme="majorEastAsia" w:eastAsiaTheme="majorEastAsia" w:hAnsiTheme="majorEastAsia" w:cstheme="majorBidi"/>
                <w:szCs w:val="18"/>
              </w:rPr>
              <w:t>18</w:t>
            </w:r>
          </w:p>
          <w:p w:rsidR="00520787" w:rsidRPr="00012C57"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cstheme="majorBidi" w:hint="eastAsia"/>
                <w:szCs w:val="18"/>
              </w:rPr>
              <w:t>号</w:t>
            </w:r>
          </w:p>
        </w:tc>
        <w:tc>
          <w:tcPr>
            <w:tcW w:w="714" w:type="pct"/>
            <w:vAlign w:val="center"/>
          </w:tcPr>
          <w:p w:rsidR="00520787" w:rsidRPr="001C042D" w:rsidRDefault="00520787" w:rsidP="00520787">
            <w:pPr>
              <w:rPr>
                <w:rFonts w:asciiTheme="majorEastAsia" w:eastAsiaTheme="majorEastAsia" w:hAnsiTheme="majorEastAsia"/>
                <w:szCs w:val="21"/>
              </w:rPr>
            </w:pPr>
            <w:r w:rsidRPr="001D3BBA">
              <w:rPr>
                <w:rFonts w:asciiTheme="majorEastAsia" w:eastAsiaTheme="majorEastAsia" w:hAnsiTheme="majorEastAsia" w:cstheme="majorBidi" w:hint="eastAsia"/>
                <w:szCs w:val="18"/>
              </w:rPr>
              <w:t>银行业</w:t>
            </w:r>
          </w:p>
        </w:tc>
        <w:tc>
          <w:tcPr>
            <w:tcW w:w="586" w:type="pct"/>
            <w:vAlign w:val="center"/>
          </w:tcPr>
          <w:p w:rsidR="00520787" w:rsidRPr="00012C57" w:rsidRDefault="00520787" w:rsidP="00520787">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40.00</w:t>
            </w:r>
          </w:p>
        </w:tc>
        <w:tc>
          <w:tcPr>
            <w:tcW w:w="604" w:type="pct"/>
            <w:vAlign w:val="center"/>
          </w:tcPr>
          <w:p w:rsidR="00520787" w:rsidRPr="00012C57" w:rsidRDefault="00520787" w:rsidP="00520787">
            <w:pPr>
              <w:jc w:val="right"/>
              <w:rPr>
                <w:rFonts w:asciiTheme="majorEastAsia" w:eastAsiaTheme="majorEastAsia" w:hAnsiTheme="majorEastAsia"/>
                <w:szCs w:val="21"/>
              </w:rPr>
            </w:pPr>
          </w:p>
        </w:tc>
        <w:tc>
          <w:tcPr>
            <w:tcW w:w="1003"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权益法</w:t>
            </w:r>
          </w:p>
        </w:tc>
      </w:tr>
      <w:tr w:rsidR="00520787" w:rsidRPr="00012C57" w:rsidTr="00197073">
        <w:tc>
          <w:tcPr>
            <w:tcW w:w="668"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lastRenderedPageBreak/>
              <w:t>国能宿州热电有限公司</w:t>
            </w:r>
          </w:p>
        </w:tc>
        <w:tc>
          <w:tcPr>
            <w:tcW w:w="734" w:type="pct"/>
            <w:vAlign w:val="center"/>
          </w:tcPr>
          <w:p w:rsidR="00520787" w:rsidRDefault="00520787" w:rsidP="00520787">
            <w:pPr>
              <w:jc w:val="center"/>
              <w:rPr>
                <w:rFonts w:asciiTheme="majorEastAsia" w:eastAsiaTheme="majorEastAsia" w:hAnsiTheme="majorEastAsia" w:cstheme="majorBidi"/>
                <w:szCs w:val="18"/>
              </w:rPr>
            </w:pPr>
            <w:r>
              <w:rPr>
                <w:rFonts w:asciiTheme="majorEastAsia" w:eastAsiaTheme="majorEastAsia" w:hAnsiTheme="majorEastAsia" w:cstheme="majorBidi"/>
                <w:szCs w:val="18"/>
              </w:rPr>
              <w:t>安徽省</w:t>
            </w:r>
          </w:p>
          <w:p w:rsidR="00520787" w:rsidRDefault="00520787" w:rsidP="00520787">
            <w:pPr>
              <w:jc w:val="center"/>
              <w:rPr>
                <w:rFonts w:asciiTheme="majorEastAsia" w:eastAsiaTheme="majorEastAsia" w:hAnsiTheme="majorEastAsia" w:cstheme="majorBidi"/>
                <w:szCs w:val="18"/>
              </w:rPr>
            </w:pPr>
            <w:r>
              <w:rPr>
                <w:rFonts w:asciiTheme="majorEastAsia" w:eastAsiaTheme="majorEastAsia" w:hAnsiTheme="majorEastAsia" w:cstheme="majorBidi" w:hint="eastAsia"/>
                <w:szCs w:val="18"/>
              </w:rPr>
              <w:t>安徽省</w:t>
            </w:r>
          </w:p>
          <w:p w:rsidR="00520787" w:rsidRPr="00012C57" w:rsidRDefault="00520787" w:rsidP="00520787">
            <w:pPr>
              <w:jc w:val="center"/>
              <w:rPr>
                <w:rFonts w:asciiTheme="majorEastAsia" w:eastAsiaTheme="majorEastAsia" w:hAnsiTheme="majorEastAsia"/>
                <w:szCs w:val="21"/>
              </w:rPr>
            </w:pPr>
            <w:r w:rsidRPr="00012C57">
              <w:rPr>
                <w:rFonts w:asciiTheme="majorEastAsia" w:eastAsiaTheme="majorEastAsia" w:hAnsiTheme="majorEastAsia" w:cstheme="majorBidi"/>
                <w:szCs w:val="18"/>
              </w:rPr>
              <w:t>宿州市</w:t>
            </w:r>
          </w:p>
        </w:tc>
        <w:tc>
          <w:tcPr>
            <w:tcW w:w="691" w:type="pct"/>
            <w:vAlign w:val="center"/>
          </w:tcPr>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安徽省</w:t>
            </w:r>
            <w:proofErr w:type="gramStart"/>
            <w:r w:rsidRPr="00CD442C">
              <w:rPr>
                <w:rFonts w:asciiTheme="majorEastAsia" w:eastAsiaTheme="majorEastAsia" w:hAnsiTheme="majorEastAsia" w:cstheme="majorBidi" w:hint="eastAsia"/>
                <w:szCs w:val="18"/>
              </w:rPr>
              <w:t>宿</w:t>
            </w:r>
            <w:proofErr w:type="gramEnd"/>
          </w:p>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州市</w:t>
            </w:r>
            <w:proofErr w:type="gramStart"/>
            <w:r w:rsidRPr="00CD442C">
              <w:rPr>
                <w:rFonts w:asciiTheme="majorEastAsia" w:eastAsiaTheme="majorEastAsia" w:hAnsiTheme="majorEastAsia" w:cstheme="majorBidi" w:hint="eastAsia"/>
                <w:szCs w:val="18"/>
              </w:rPr>
              <w:t>埇</w:t>
            </w:r>
            <w:proofErr w:type="gramEnd"/>
            <w:r w:rsidRPr="00CD442C">
              <w:rPr>
                <w:rFonts w:asciiTheme="majorEastAsia" w:eastAsiaTheme="majorEastAsia" w:hAnsiTheme="majorEastAsia" w:cstheme="majorBidi" w:hint="eastAsia"/>
                <w:szCs w:val="18"/>
              </w:rPr>
              <w:t>桥</w:t>
            </w:r>
          </w:p>
          <w:p w:rsidR="00520787" w:rsidRPr="00012C57"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cstheme="majorBidi" w:hint="eastAsia"/>
                <w:szCs w:val="18"/>
              </w:rPr>
              <w:t>区</w:t>
            </w:r>
          </w:p>
        </w:tc>
        <w:tc>
          <w:tcPr>
            <w:tcW w:w="714" w:type="pct"/>
            <w:vAlign w:val="center"/>
          </w:tcPr>
          <w:p w:rsidR="00520787" w:rsidRPr="00012C57" w:rsidRDefault="00520787" w:rsidP="00520787">
            <w:pPr>
              <w:rPr>
                <w:rFonts w:asciiTheme="majorEastAsia" w:eastAsiaTheme="majorEastAsia" w:hAnsiTheme="majorEastAsia"/>
                <w:szCs w:val="21"/>
              </w:rPr>
            </w:pPr>
            <w:r w:rsidRPr="001D3BBA">
              <w:rPr>
                <w:rFonts w:asciiTheme="majorEastAsia" w:eastAsiaTheme="majorEastAsia" w:hAnsiTheme="majorEastAsia" w:cstheme="majorBidi" w:hint="eastAsia"/>
                <w:szCs w:val="18"/>
              </w:rPr>
              <w:t>电力、热力生产销售</w:t>
            </w:r>
          </w:p>
        </w:tc>
        <w:tc>
          <w:tcPr>
            <w:tcW w:w="586" w:type="pct"/>
            <w:vAlign w:val="center"/>
          </w:tcPr>
          <w:p w:rsidR="00520787" w:rsidRPr="00012C57" w:rsidRDefault="00520787" w:rsidP="00520787">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21.00</w:t>
            </w:r>
          </w:p>
        </w:tc>
        <w:tc>
          <w:tcPr>
            <w:tcW w:w="604" w:type="pct"/>
            <w:vAlign w:val="center"/>
          </w:tcPr>
          <w:p w:rsidR="00520787" w:rsidRPr="00012C57" w:rsidRDefault="00520787" w:rsidP="00520787">
            <w:pPr>
              <w:jc w:val="right"/>
              <w:rPr>
                <w:rFonts w:asciiTheme="majorEastAsia" w:eastAsiaTheme="majorEastAsia" w:hAnsiTheme="majorEastAsia"/>
                <w:szCs w:val="21"/>
              </w:rPr>
            </w:pPr>
          </w:p>
        </w:tc>
        <w:tc>
          <w:tcPr>
            <w:tcW w:w="1003"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权益法</w:t>
            </w:r>
          </w:p>
        </w:tc>
      </w:tr>
      <w:tr w:rsidR="00520787" w:rsidRPr="00012C57" w:rsidTr="00197073">
        <w:tc>
          <w:tcPr>
            <w:tcW w:w="668" w:type="pct"/>
            <w:vAlign w:val="center"/>
          </w:tcPr>
          <w:p w:rsidR="00520787" w:rsidRPr="00012C57" w:rsidRDefault="00520787" w:rsidP="00520787">
            <w:pPr>
              <w:rPr>
                <w:rFonts w:asciiTheme="majorEastAsia" w:eastAsiaTheme="majorEastAsia" w:hAnsiTheme="majorEastAsia"/>
                <w:szCs w:val="21"/>
              </w:rPr>
            </w:pPr>
            <w:proofErr w:type="gramStart"/>
            <w:r w:rsidRPr="00012C57">
              <w:rPr>
                <w:rFonts w:asciiTheme="majorEastAsia" w:eastAsiaTheme="majorEastAsia" w:hAnsiTheme="majorEastAsia" w:cstheme="majorBidi"/>
                <w:szCs w:val="18"/>
              </w:rPr>
              <w:t>宿州皖恒新能源</w:t>
            </w:r>
            <w:proofErr w:type="gramEnd"/>
            <w:r w:rsidRPr="00012C57">
              <w:rPr>
                <w:rFonts w:asciiTheme="majorEastAsia" w:eastAsiaTheme="majorEastAsia" w:hAnsiTheme="majorEastAsia" w:cstheme="majorBidi"/>
                <w:szCs w:val="18"/>
              </w:rPr>
              <w:t>有限公司</w:t>
            </w:r>
          </w:p>
        </w:tc>
        <w:tc>
          <w:tcPr>
            <w:tcW w:w="734" w:type="pct"/>
            <w:vAlign w:val="center"/>
          </w:tcPr>
          <w:p w:rsidR="00520787" w:rsidRDefault="00520787" w:rsidP="00520787">
            <w:pPr>
              <w:jc w:val="center"/>
              <w:rPr>
                <w:rFonts w:asciiTheme="majorEastAsia" w:eastAsiaTheme="majorEastAsia" w:hAnsiTheme="majorEastAsia" w:cstheme="majorBidi"/>
                <w:szCs w:val="18"/>
              </w:rPr>
            </w:pPr>
            <w:r>
              <w:rPr>
                <w:rFonts w:asciiTheme="majorEastAsia" w:eastAsiaTheme="majorEastAsia" w:hAnsiTheme="majorEastAsia" w:cstheme="majorBidi"/>
                <w:szCs w:val="18"/>
              </w:rPr>
              <w:t>安徽省</w:t>
            </w:r>
          </w:p>
          <w:p w:rsidR="00520787" w:rsidRPr="00012C57" w:rsidRDefault="00520787" w:rsidP="00520787">
            <w:pPr>
              <w:jc w:val="center"/>
              <w:rPr>
                <w:rFonts w:asciiTheme="majorEastAsia" w:eastAsiaTheme="majorEastAsia" w:hAnsiTheme="majorEastAsia"/>
                <w:szCs w:val="21"/>
              </w:rPr>
            </w:pPr>
            <w:r w:rsidRPr="00012C57">
              <w:rPr>
                <w:rFonts w:asciiTheme="majorEastAsia" w:eastAsiaTheme="majorEastAsia" w:hAnsiTheme="majorEastAsia" w:cstheme="majorBidi"/>
                <w:szCs w:val="18"/>
              </w:rPr>
              <w:t>宿州市</w:t>
            </w:r>
          </w:p>
        </w:tc>
        <w:tc>
          <w:tcPr>
            <w:tcW w:w="691" w:type="pct"/>
            <w:vAlign w:val="center"/>
          </w:tcPr>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安徽省</w:t>
            </w:r>
            <w:proofErr w:type="gramStart"/>
            <w:r w:rsidRPr="00CD442C">
              <w:rPr>
                <w:rFonts w:asciiTheme="majorEastAsia" w:eastAsiaTheme="majorEastAsia" w:hAnsiTheme="majorEastAsia" w:cstheme="majorBidi" w:hint="eastAsia"/>
                <w:szCs w:val="18"/>
              </w:rPr>
              <w:t>宿</w:t>
            </w:r>
            <w:proofErr w:type="gramEnd"/>
          </w:p>
          <w:p w:rsidR="00520787" w:rsidRPr="00CD442C" w:rsidRDefault="00520787" w:rsidP="00520787">
            <w:pPr>
              <w:jc w:val="center"/>
              <w:rPr>
                <w:rFonts w:asciiTheme="majorEastAsia" w:eastAsiaTheme="majorEastAsia" w:hAnsiTheme="majorEastAsia" w:cstheme="majorBidi"/>
                <w:szCs w:val="18"/>
              </w:rPr>
            </w:pPr>
            <w:r w:rsidRPr="00CD442C">
              <w:rPr>
                <w:rFonts w:asciiTheme="majorEastAsia" w:eastAsiaTheme="majorEastAsia" w:hAnsiTheme="majorEastAsia" w:cstheme="majorBidi" w:hint="eastAsia"/>
                <w:szCs w:val="18"/>
              </w:rPr>
              <w:t>州市</w:t>
            </w:r>
            <w:proofErr w:type="gramStart"/>
            <w:r w:rsidRPr="00CD442C">
              <w:rPr>
                <w:rFonts w:asciiTheme="majorEastAsia" w:eastAsiaTheme="majorEastAsia" w:hAnsiTheme="majorEastAsia" w:cstheme="majorBidi" w:hint="eastAsia"/>
                <w:szCs w:val="18"/>
              </w:rPr>
              <w:t>埇</w:t>
            </w:r>
            <w:proofErr w:type="gramEnd"/>
            <w:r w:rsidRPr="00CD442C">
              <w:rPr>
                <w:rFonts w:asciiTheme="majorEastAsia" w:eastAsiaTheme="majorEastAsia" w:hAnsiTheme="majorEastAsia" w:cstheme="majorBidi" w:hint="eastAsia"/>
                <w:szCs w:val="18"/>
              </w:rPr>
              <w:t>桥</w:t>
            </w:r>
          </w:p>
          <w:p w:rsidR="00520787" w:rsidRPr="00012C57" w:rsidRDefault="00520787" w:rsidP="00520787">
            <w:pPr>
              <w:jc w:val="center"/>
              <w:rPr>
                <w:rFonts w:asciiTheme="majorEastAsia" w:eastAsiaTheme="majorEastAsia" w:hAnsiTheme="majorEastAsia"/>
                <w:szCs w:val="21"/>
              </w:rPr>
            </w:pPr>
            <w:r w:rsidRPr="00CD442C">
              <w:rPr>
                <w:rFonts w:asciiTheme="majorEastAsia" w:eastAsiaTheme="majorEastAsia" w:hAnsiTheme="majorEastAsia" w:cstheme="majorBidi" w:hint="eastAsia"/>
                <w:szCs w:val="18"/>
              </w:rPr>
              <w:t>区</w:t>
            </w:r>
          </w:p>
        </w:tc>
        <w:tc>
          <w:tcPr>
            <w:tcW w:w="714" w:type="pct"/>
            <w:vAlign w:val="center"/>
          </w:tcPr>
          <w:p w:rsidR="00520787" w:rsidRPr="00012C57" w:rsidRDefault="00520787" w:rsidP="00520787">
            <w:pPr>
              <w:rPr>
                <w:rFonts w:asciiTheme="majorEastAsia" w:eastAsiaTheme="majorEastAsia" w:hAnsiTheme="majorEastAsia"/>
                <w:szCs w:val="21"/>
              </w:rPr>
            </w:pPr>
            <w:r w:rsidRPr="001D3BBA">
              <w:rPr>
                <w:rFonts w:asciiTheme="majorEastAsia" w:eastAsiaTheme="majorEastAsia" w:hAnsiTheme="majorEastAsia" w:cstheme="majorBidi" w:hint="eastAsia"/>
                <w:szCs w:val="18"/>
              </w:rPr>
              <w:t>电力、热力生产销售</w:t>
            </w:r>
          </w:p>
        </w:tc>
        <w:tc>
          <w:tcPr>
            <w:tcW w:w="586" w:type="pct"/>
            <w:vAlign w:val="center"/>
          </w:tcPr>
          <w:p w:rsidR="00520787" w:rsidRPr="00012C57" w:rsidRDefault="00520787" w:rsidP="00520787">
            <w:pPr>
              <w:jc w:val="right"/>
              <w:rPr>
                <w:rFonts w:asciiTheme="majorEastAsia" w:eastAsiaTheme="majorEastAsia" w:hAnsiTheme="majorEastAsia"/>
                <w:szCs w:val="21"/>
              </w:rPr>
            </w:pPr>
            <w:r w:rsidRPr="00012C57">
              <w:rPr>
                <w:rFonts w:asciiTheme="majorEastAsia" w:eastAsiaTheme="majorEastAsia" w:hAnsiTheme="majorEastAsia" w:cstheme="majorBidi"/>
                <w:szCs w:val="18"/>
              </w:rPr>
              <w:t>46.00</w:t>
            </w:r>
          </w:p>
        </w:tc>
        <w:tc>
          <w:tcPr>
            <w:tcW w:w="604" w:type="pct"/>
            <w:vAlign w:val="center"/>
          </w:tcPr>
          <w:p w:rsidR="00520787" w:rsidRPr="00012C57" w:rsidRDefault="00520787" w:rsidP="00520787">
            <w:pPr>
              <w:jc w:val="right"/>
              <w:rPr>
                <w:rFonts w:asciiTheme="majorEastAsia" w:eastAsiaTheme="majorEastAsia" w:hAnsiTheme="majorEastAsia"/>
                <w:szCs w:val="21"/>
              </w:rPr>
            </w:pPr>
          </w:p>
        </w:tc>
        <w:tc>
          <w:tcPr>
            <w:tcW w:w="1003" w:type="pct"/>
            <w:vAlign w:val="center"/>
          </w:tcPr>
          <w:p w:rsidR="00520787" w:rsidRPr="00012C57" w:rsidRDefault="00520787" w:rsidP="00520787">
            <w:pPr>
              <w:rPr>
                <w:rFonts w:asciiTheme="majorEastAsia" w:eastAsiaTheme="majorEastAsia" w:hAnsiTheme="majorEastAsia"/>
                <w:szCs w:val="21"/>
              </w:rPr>
            </w:pPr>
            <w:r w:rsidRPr="00012C57">
              <w:rPr>
                <w:rFonts w:asciiTheme="majorEastAsia" w:eastAsiaTheme="majorEastAsia" w:hAnsiTheme="majorEastAsia" w:cstheme="majorBidi"/>
                <w:szCs w:val="18"/>
              </w:rPr>
              <w:t>权益法</w:t>
            </w:r>
          </w:p>
        </w:tc>
      </w:tr>
    </w:tbl>
    <w:p w:rsidR="00197073" w:rsidRDefault="00197073">
      <w:pPr>
        <w:rPr>
          <w:rFonts w:cs="Arial"/>
          <w:szCs w:val="21"/>
        </w:rPr>
      </w:pPr>
      <w:r>
        <w:rPr>
          <w:rFonts w:cs="Arial" w:hint="eastAsia"/>
          <w:szCs w:val="21"/>
        </w:rPr>
        <w:t>在合营企业或联营企业的持股比例不同于表决权比例的说明：</w:t>
      </w:r>
    </w:p>
    <w:p w:rsidR="00197073" w:rsidRDefault="0023688F">
      <w:pPr>
        <w:rPr>
          <w:rFonts w:cs="Arial"/>
          <w:szCs w:val="21"/>
        </w:rPr>
      </w:pPr>
      <w:sdt>
        <w:sdtPr>
          <w:rPr>
            <w:rFonts w:cs="Arial"/>
            <w:szCs w:val="21"/>
          </w:rPr>
          <w:alias w:val="在合营企业或联营企业的持股比例不同于表决权比例的说明"/>
          <w:tag w:val="_GBC_b18385c11aff4424b360bd0cb4f81376"/>
          <w:id w:val="1526974690"/>
          <w:placeholder>
            <w:docPart w:val="GBC22222222222222222222222222222"/>
          </w:placeholder>
        </w:sdtPr>
        <w:sdtEndPr/>
        <w:sdtContent>
          <w:r w:rsidR="00197073">
            <w:rPr>
              <w:rFonts w:cs="Arial" w:hint="eastAsia"/>
              <w:szCs w:val="21"/>
            </w:rPr>
            <w:t>无</w:t>
          </w:r>
        </w:sdtContent>
      </w:sdt>
    </w:p>
    <w:p w:rsidR="00197073" w:rsidRDefault="00197073">
      <w:pPr>
        <w:rPr>
          <w:rFonts w:cs="Arial"/>
          <w:szCs w:val="21"/>
        </w:rPr>
      </w:pPr>
    </w:p>
    <w:p w:rsidR="00197073" w:rsidRDefault="00197073">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197073" w:rsidRDefault="0023688F">
      <w:pPr>
        <w:rPr>
          <w:rFonts w:cs="Arial"/>
          <w:szCs w:val="21"/>
        </w:rPr>
      </w:pPr>
      <w:sdt>
        <w:sdtPr>
          <w:rPr>
            <w:rFonts w:cs="Arial"/>
            <w:szCs w:val="21"/>
          </w:rPr>
          <w:alias w:val="持有20%以下表决权但具有重大影响，或者持有20%或以上表决权但不具有重大影响的依据"/>
          <w:tag w:val="_GBC_08a71a8c491f4c758da0748f7570fb28"/>
          <w:id w:val="-7601000"/>
          <w:placeholder>
            <w:docPart w:val="GBC22222222222222222222222222222"/>
          </w:placeholder>
        </w:sdtPr>
        <w:sdtEndPr/>
        <w:sdtContent>
          <w:r w:rsidR="00197073">
            <w:rPr>
              <w:rFonts w:cs="Arial" w:hint="eastAsia"/>
              <w:szCs w:val="21"/>
            </w:rPr>
            <w:t>无</w:t>
          </w:r>
        </w:sdtContent>
      </w:sdt>
    </w:p>
    <w:p w:rsidR="00197073" w:rsidRDefault="00197073">
      <w:pPr>
        <w:rPr>
          <w:rFonts w:cstheme="minorBidi"/>
          <w:szCs w:val="21"/>
        </w:rPr>
      </w:pPr>
    </w:p>
    <w:p w:rsidR="00197073" w:rsidRDefault="00197073" w:rsidP="00144A8E">
      <w:pPr>
        <w:pStyle w:val="af9"/>
        <w:numPr>
          <w:ilvl w:val="3"/>
          <w:numId w:val="97"/>
        </w:numPr>
        <w:ind w:left="424" w:hangingChars="201" w:hanging="424"/>
      </w:pPr>
      <w:r>
        <w:rPr>
          <w:rFonts w:hint="eastAsia"/>
        </w:rPr>
        <w:t>重要合营企业的主要财务信息</w:t>
      </w:r>
    </w:p>
    <w:sdt>
      <w:sdtPr>
        <w:rPr>
          <w:rFonts w:hint="eastAsia"/>
        </w:rPr>
        <w:alias w:val="是否适用：重要合营企业的主要财务信息[双击切换]"/>
        <w:tag w:val="_GBC_8218a872fcd045d290940ccf3b3bdfa5"/>
        <w:id w:val="2144765174"/>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重要合营企业的主要财务信息"/>
          <w:tag w:val="_GBC_c3e62c0d62494c0bb865a164a263a4c4"/>
          <w:id w:val="9310894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合营企业的主要财务信息"/>
          <w:tag w:val="_GBC_dbf325e8ec10449ba127b878292f7bb1"/>
          <w:id w:val="7389904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88"/>
        <w:gridCol w:w="2821"/>
        <w:gridCol w:w="3011"/>
      </w:tblGrid>
      <w:tr w:rsidR="00197073" w:rsidRPr="00012C57" w:rsidTr="00197073">
        <w:trPr>
          <w:trHeight w:val="120"/>
        </w:trPr>
        <w:tc>
          <w:tcPr>
            <w:tcW w:w="169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jc w:val="center"/>
              <w:rPr>
                <w:rFonts w:asciiTheme="majorEastAsia" w:eastAsiaTheme="majorEastAsia" w:hAnsiTheme="majorEastAsia" w:cs="Arial"/>
                <w:szCs w:val="21"/>
              </w:rPr>
            </w:pPr>
          </w:p>
        </w:tc>
        <w:tc>
          <w:tcPr>
            <w:tcW w:w="1599" w:type="pct"/>
            <w:tcBorders>
              <w:top w:val="single" w:sz="4" w:space="0" w:color="auto"/>
              <w:left w:val="single" w:sz="6" w:space="0" w:color="auto"/>
              <w:bottom w:val="single" w:sz="6" w:space="0" w:color="auto"/>
              <w:right w:val="single" w:sz="6" w:space="0" w:color="auto"/>
            </w:tcBorders>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期末余额/本期发生额</w:t>
            </w:r>
          </w:p>
        </w:tc>
        <w:tc>
          <w:tcPr>
            <w:tcW w:w="1707" w:type="pct"/>
            <w:tcBorders>
              <w:top w:val="single" w:sz="4" w:space="0" w:color="auto"/>
              <w:left w:val="single" w:sz="6" w:space="0" w:color="auto"/>
              <w:bottom w:val="single" w:sz="6" w:space="0" w:color="auto"/>
              <w:right w:val="single" w:sz="6" w:space="0" w:color="auto"/>
            </w:tcBorders>
          </w:tcPr>
          <w:p w:rsidR="00197073" w:rsidRPr="00012C57" w:rsidRDefault="00197073" w:rsidP="00197073">
            <w:pPr>
              <w:jc w:val="center"/>
              <w:rPr>
                <w:rFonts w:asciiTheme="majorEastAsia" w:eastAsiaTheme="majorEastAsia" w:hAnsiTheme="majorEastAsia"/>
              </w:rPr>
            </w:pPr>
            <w:r w:rsidRPr="00012C57">
              <w:rPr>
                <w:rFonts w:asciiTheme="majorEastAsia" w:eastAsiaTheme="majorEastAsia" w:hAnsiTheme="majorEastAsia" w:hint="eastAsia"/>
              </w:rPr>
              <w:t>期初余额/上期发生额</w:t>
            </w:r>
          </w:p>
        </w:tc>
      </w:tr>
      <w:tr w:rsidR="00197073" w:rsidRPr="00012C57" w:rsidTr="00197073">
        <w:trPr>
          <w:trHeight w:val="120"/>
        </w:trPr>
        <w:tc>
          <w:tcPr>
            <w:tcW w:w="1694" w:type="pct"/>
            <w:vMerge/>
            <w:tcBorders>
              <w:top w:val="single" w:sz="4"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szCs w:val="21"/>
              </w:rPr>
            </w:pP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安徽钱营孜发电有限公司</w:t>
            </w: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安徽钱营孜发电有限公司</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流动资产</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386,514,019.68</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239,072,701.02</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非流动资产</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5,179,291,513.49</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3,301,145,315.21</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资产合计</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5,565,805,533.17</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3,540,218,016.23</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流动负债</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723,174,411.56</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726,693,862.67</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非流动负债</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3,154,515,000.00</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1,671,142,942.29</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负债合计</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3,877,689,411.56</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2,397,836,804.96</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少数股东权益</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归属于母公司股东权益</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1,688,116,121.61</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1,142,381,211.27</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按持股比例计算的净资产份额</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844,058,060.81</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571,190,605.64</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调整事项</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t>--</w:t>
            </w:r>
            <w:r w:rsidRPr="00012C57">
              <w:rPr>
                <w:rFonts w:asciiTheme="majorEastAsia" w:eastAsiaTheme="majorEastAsia" w:hAnsiTheme="majorEastAsia" w:cs="Arial" w:hint="eastAsia"/>
                <w:color w:val="000000"/>
                <w:szCs w:val="21"/>
                <w:lang w:val="en-GB"/>
              </w:rPr>
              <w:t>商誉</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t>--</w:t>
            </w:r>
            <w:r w:rsidRPr="00012C57">
              <w:rPr>
                <w:rFonts w:asciiTheme="majorEastAsia" w:eastAsiaTheme="majorEastAsia" w:hAnsiTheme="majorEastAsia" w:cs="Arial" w:hint="eastAsia"/>
                <w:color w:val="000000"/>
                <w:szCs w:val="21"/>
                <w:lang w:val="en-GB"/>
              </w:rPr>
              <w:t>内部交易未实现利润</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t>--</w:t>
            </w:r>
            <w:r w:rsidRPr="00012C57">
              <w:rPr>
                <w:rFonts w:asciiTheme="majorEastAsia" w:eastAsiaTheme="majorEastAsia" w:hAnsiTheme="majorEastAsia" w:cs="Arial" w:hint="eastAsia"/>
                <w:color w:val="000000"/>
                <w:szCs w:val="21"/>
                <w:lang w:val="en-GB"/>
              </w:rPr>
              <w:t>其他</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对合营企业权益投资的账面价值</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844,058,060.81</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571,190,605.64</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存在公开报价的合营企业权益投资的公允价值</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3306"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营业收入</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1,252,906,065.02</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1,179,472,207.42</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财务费用</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31,792,541.44</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41,582,831.48</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所得税费用</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净利润</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100,800,485.37</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62,199,506.60</w:t>
            </w: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lang w:val="en-GB"/>
              </w:rPr>
            </w:pPr>
            <w:r w:rsidRPr="00012C57">
              <w:rPr>
                <w:rFonts w:asciiTheme="majorEastAsia" w:eastAsiaTheme="majorEastAsia" w:hAnsiTheme="majorEastAsia" w:cs="Arial" w:hint="eastAsia"/>
                <w:color w:val="000000"/>
                <w:szCs w:val="21"/>
                <w:lang w:val="en-GB"/>
              </w:rPr>
              <w:t>终止经营的净利润</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其他综合收益</w:t>
            </w:r>
          </w:p>
        </w:tc>
        <w:tc>
          <w:tcPr>
            <w:tcW w:w="1599"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1707" w:type="pct"/>
            <w:tcBorders>
              <w:top w:val="single" w:sz="6" w:space="0" w:color="auto"/>
              <w:left w:val="single" w:sz="6" w:space="0" w:color="auto"/>
              <w:bottom w:val="single" w:sz="6"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6"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综合收益总额</w:t>
            </w:r>
          </w:p>
        </w:tc>
        <w:tc>
          <w:tcPr>
            <w:tcW w:w="1599"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100,800,485.37</w:t>
            </w:r>
          </w:p>
        </w:tc>
        <w:tc>
          <w:tcPr>
            <w:tcW w:w="1707" w:type="pct"/>
            <w:tcBorders>
              <w:top w:val="single" w:sz="6" w:space="0" w:color="auto"/>
              <w:left w:val="single" w:sz="6" w:space="0" w:color="auto"/>
              <w:bottom w:val="single" w:sz="6" w:space="0" w:color="auto"/>
              <w:right w:val="single" w:sz="6" w:space="0" w:color="auto"/>
            </w:tcBorders>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62,199,506.60</w:t>
            </w:r>
          </w:p>
        </w:tc>
      </w:tr>
      <w:tr w:rsidR="00197073" w:rsidRPr="00012C57" w:rsidTr="00197073">
        <w:tc>
          <w:tcPr>
            <w:tcW w:w="1694" w:type="pct"/>
            <w:tcBorders>
              <w:top w:val="single" w:sz="6" w:space="0" w:color="auto"/>
              <w:left w:val="single" w:sz="4" w:space="0" w:color="auto"/>
              <w:bottom w:val="single" w:sz="4"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c>
          <w:tcPr>
            <w:tcW w:w="3306" w:type="pct"/>
            <w:gridSpan w:val="2"/>
            <w:tcBorders>
              <w:top w:val="single" w:sz="6" w:space="0" w:color="auto"/>
              <w:left w:val="single" w:sz="4" w:space="0" w:color="auto"/>
              <w:bottom w:val="single" w:sz="4" w:space="0" w:color="auto"/>
              <w:right w:val="single" w:sz="6" w:space="0" w:color="auto"/>
            </w:tcBorders>
            <w:shd w:val="clear" w:color="auto" w:fill="auto"/>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1694" w:type="pct"/>
            <w:tcBorders>
              <w:top w:val="single" w:sz="6" w:space="0" w:color="auto"/>
              <w:left w:val="single" w:sz="4" w:space="0" w:color="auto"/>
              <w:bottom w:val="single" w:sz="4" w:space="0" w:color="auto"/>
              <w:right w:val="single" w:sz="6" w:space="0" w:color="auto"/>
            </w:tcBorders>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本年度收到的来自合营企业的股利</w:t>
            </w:r>
          </w:p>
        </w:tc>
        <w:tc>
          <w:tcPr>
            <w:tcW w:w="1599" w:type="pct"/>
            <w:tcBorders>
              <w:top w:val="single" w:sz="6" w:space="0" w:color="auto"/>
              <w:left w:val="single" w:sz="6" w:space="0" w:color="auto"/>
              <w:bottom w:val="single" w:sz="4"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hint="eastAsia"/>
                <w:szCs w:val="21"/>
              </w:rPr>
              <w:t>61,500,000.00</w:t>
            </w:r>
          </w:p>
        </w:tc>
        <w:tc>
          <w:tcPr>
            <w:tcW w:w="1707" w:type="pct"/>
            <w:tcBorders>
              <w:top w:val="single" w:sz="6" w:space="0" w:color="auto"/>
              <w:left w:val="single" w:sz="6" w:space="0" w:color="auto"/>
              <w:bottom w:val="single" w:sz="4" w:space="0" w:color="auto"/>
              <w:right w:val="single" w:sz="6" w:space="0" w:color="auto"/>
            </w:tcBorders>
          </w:tcPr>
          <w:p w:rsidR="00197073" w:rsidRPr="00012C57" w:rsidRDefault="00197073" w:rsidP="00197073">
            <w:pPr>
              <w:jc w:val="right"/>
              <w:rPr>
                <w:rFonts w:asciiTheme="majorEastAsia" w:eastAsiaTheme="majorEastAsia" w:hAnsiTheme="majorEastAsia"/>
                <w:szCs w:val="21"/>
              </w:rPr>
            </w:pPr>
          </w:p>
        </w:tc>
      </w:tr>
    </w:tbl>
    <w:p w:rsidR="00197073" w:rsidRDefault="00197073"/>
    <w:p w:rsidR="00197073" w:rsidRDefault="00197073">
      <w:pPr>
        <w:rPr>
          <w:rFonts w:cs="Arial"/>
          <w:szCs w:val="21"/>
        </w:rPr>
      </w:pPr>
      <w:r>
        <w:rPr>
          <w:rFonts w:cs="Arial" w:hint="eastAsia"/>
          <w:szCs w:val="21"/>
        </w:rPr>
        <w:t>其他说明：</w:t>
      </w:r>
    </w:p>
    <w:sdt>
      <w:sdtPr>
        <w:rPr>
          <w:rFonts w:cs="Arial"/>
          <w:szCs w:val="21"/>
        </w:rPr>
        <w:alias w:val="重要合营企业的主要财务信息其他说明方法"/>
        <w:tag w:val="_GBC_2eee1d37a6f94778acc1b70493f48755"/>
        <w:id w:val="-332146607"/>
        <w:placeholder>
          <w:docPart w:val="GBC22222222222222222222222222222"/>
        </w:placeholder>
      </w:sdtPr>
      <w:sdtEndPr/>
      <w:sdtContent>
        <w:p w:rsidR="00197073" w:rsidRDefault="00197073">
          <w:pPr>
            <w:rPr>
              <w:rFonts w:cs="Arial"/>
              <w:szCs w:val="21"/>
            </w:rPr>
          </w:pPr>
          <w:r>
            <w:rPr>
              <w:rFonts w:cs="Arial" w:hint="eastAsia"/>
              <w:szCs w:val="21"/>
            </w:rPr>
            <w:t>无</w:t>
          </w:r>
        </w:p>
      </w:sdtContent>
    </w:sdt>
    <w:p w:rsidR="00B97F25" w:rsidRDefault="00B97F25">
      <w:pPr>
        <w:rPr>
          <w:rFonts w:cstheme="minorBidi"/>
          <w:szCs w:val="21"/>
        </w:rPr>
        <w:sectPr w:rsidR="00B97F25">
          <w:pgSz w:w="11906" w:h="16838"/>
          <w:pgMar w:top="1525" w:right="1276" w:bottom="1440" w:left="1797" w:header="856" w:footer="992" w:gutter="0"/>
          <w:cols w:space="425"/>
          <w:docGrid w:linePitch="312"/>
        </w:sectPr>
      </w:pPr>
    </w:p>
    <w:p w:rsidR="00197073" w:rsidRDefault="00197073">
      <w:pPr>
        <w:rPr>
          <w:rFonts w:cstheme="minorBidi"/>
          <w:szCs w:val="21"/>
        </w:rPr>
      </w:pPr>
    </w:p>
    <w:p w:rsidR="00197073" w:rsidRDefault="00197073" w:rsidP="00144A8E">
      <w:pPr>
        <w:pStyle w:val="af9"/>
        <w:numPr>
          <w:ilvl w:val="3"/>
          <w:numId w:val="97"/>
        </w:numPr>
        <w:ind w:left="424" w:hangingChars="201" w:hanging="424"/>
      </w:pPr>
      <w:r>
        <w:rPr>
          <w:rFonts w:hint="eastAsia"/>
        </w:rPr>
        <w:t>重要联营企业的主要财务信息</w:t>
      </w:r>
    </w:p>
    <w:sdt>
      <w:sdtPr>
        <w:rPr>
          <w:rFonts w:hint="eastAsia"/>
        </w:rPr>
        <w:alias w:val="是否适用：重要联营企业的主要财务信息[双击切换]"/>
        <w:tag w:val="_GBC_e570958be6b64b7d8be73c12ea5135f1"/>
        <w:id w:val="292885108"/>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重要联营企业的主要财务信息"/>
          <w:tag w:val="_GBC_0306b30be35040cd86d2b964142011d4"/>
          <w:id w:val="11145566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联营企业的主要财务信息"/>
          <w:tag w:val="_GBC_a2e655bae21746219bfd958c6f5b8be9"/>
          <w:id w:val="-3132585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2285"/>
        <w:gridCol w:w="2168"/>
        <w:gridCol w:w="1941"/>
        <w:gridCol w:w="2285"/>
        <w:gridCol w:w="2168"/>
        <w:gridCol w:w="1824"/>
      </w:tblGrid>
      <w:tr w:rsidR="00197073" w:rsidRPr="00012C57" w:rsidTr="00197073">
        <w:trPr>
          <w:trHeight w:val="120"/>
        </w:trPr>
        <w:tc>
          <w:tcPr>
            <w:tcW w:w="430" w:type="pct"/>
            <w:vMerge w:val="restart"/>
            <w:shd w:val="clear" w:color="auto" w:fill="auto"/>
            <w:vAlign w:val="center"/>
          </w:tcPr>
          <w:p w:rsidR="00197073" w:rsidRPr="00012C57" w:rsidRDefault="00197073" w:rsidP="00197073">
            <w:pPr>
              <w:jc w:val="center"/>
              <w:rPr>
                <w:rFonts w:asciiTheme="majorEastAsia" w:eastAsiaTheme="majorEastAsia" w:hAnsiTheme="majorEastAsia" w:cs="Arial"/>
                <w:szCs w:val="21"/>
              </w:rPr>
            </w:pPr>
          </w:p>
        </w:tc>
        <w:tc>
          <w:tcPr>
            <w:tcW w:w="2306" w:type="pct"/>
            <w:gridSpan w:val="3"/>
            <w:shd w:val="clear" w:color="auto" w:fill="auto"/>
            <w:vAlign w:val="center"/>
          </w:tcPr>
          <w:sdt>
            <w:sdtPr>
              <w:rPr>
                <w:rFonts w:asciiTheme="majorEastAsia" w:eastAsiaTheme="majorEastAsia" w:hAnsiTheme="majorEastAsia"/>
              </w:rPr>
              <w:tag w:val="_PLD_3f5fa209abb242d7b7cbb1f0a249e5ed"/>
              <w:id w:val="1967932339"/>
            </w:sdtPr>
            <w:sdtEndPr/>
            <w:sdtContent>
              <w:p w:rsidR="00197073" w:rsidRPr="00012C57" w:rsidRDefault="00197073" w:rsidP="00197073">
                <w:pPr>
                  <w:jc w:val="center"/>
                  <w:rPr>
                    <w:rFonts w:asciiTheme="majorEastAsia" w:eastAsiaTheme="majorEastAsia" w:hAnsiTheme="majorEastAsia" w:cs="Arial"/>
                    <w:szCs w:val="21"/>
                  </w:rPr>
                </w:pPr>
                <w:r w:rsidRPr="00012C57">
                  <w:rPr>
                    <w:rFonts w:asciiTheme="majorEastAsia" w:eastAsiaTheme="majorEastAsia" w:hAnsiTheme="majorEastAsia" w:cs="Arial" w:hint="eastAsia"/>
                    <w:szCs w:val="21"/>
                    <w:lang w:val="en-GB"/>
                  </w:rPr>
                  <w:t>期末余额</w:t>
                </w:r>
                <w:r w:rsidRPr="00012C57">
                  <w:rPr>
                    <w:rFonts w:asciiTheme="majorEastAsia" w:eastAsiaTheme="majorEastAsia" w:hAnsiTheme="majorEastAsia" w:cs="Arial"/>
                    <w:szCs w:val="21"/>
                  </w:rPr>
                  <w:t>/</w:t>
                </w:r>
                <w:r w:rsidRPr="00012C57">
                  <w:rPr>
                    <w:rFonts w:asciiTheme="majorEastAsia" w:eastAsiaTheme="majorEastAsia" w:hAnsiTheme="majorEastAsia" w:cs="Arial" w:hint="eastAsia"/>
                    <w:szCs w:val="21"/>
                    <w:lang w:val="en-GB"/>
                  </w:rPr>
                  <w:t>本期发生额</w:t>
                </w:r>
              </w:p>
            </w:sdtContent>
          </w:sdt>
        </w:tc>
        <w:tc>
          <w:tcPr>
            <w:tcW w:w="2264" w:type="pct"/>
            <w:gridSpan w:val="3"/>
            <w:shd w:val="clear" w:color="auto" w:fill="auto"/>
            <w:vAlign w:val="center"/>
          </w:tcPr>
          <w:sdt>
            <w:sdtPr>
              <w:rPr>
                <w:rFonts w:asciiTheme="majorEastAsia" w:eastAsiaTheme="majorEastAsia" w:hAnsiTheme="majorEastAsia"/>
              </w:rPr>
              <w:tag w:val="_PLD_84be18983356408eb53d1d34932bd41a"/>
              <w:id w:val="2058749014"/>
            </w:sdtPr>
            <w:sdtEndPr/>
            <w:sdtContent>
              <w:p w:rsidR="00197073" w:rsidRPr="00012C57" w:rsidRDefault="00197073" w:rsidP="00197073">
                <w:pPr>
                  <w:jc w:val="center"/>
                  <w:rPr>
                    <w:rFonts w:asciiTheme="majorEastAsia" w:eastAsiaTheme="majorEastAsia" w:hAnsiTheme="majorEastAsia" w:cs="Arial"/>
                    <w:szCs w:val="21"/>
                    <w:lang w:val="en-GB"/>
                  </w:rPr>
                </w:pPr>
                <w:r w:rsidRPr="00012C57">
                  <w:rPr>
                    <w:rFonts w:asciiTheme="majorEastAsia" w:eastAsiaTheme="majorEastAsia" w:hAnsiTheme="majorEastAsia" w:cs="Arial" w:hint="eastAsia"/>
                    <w:szCs w:val="21"/>
                    <w:lang w:val="en-GB"/>
                  </w:rPr>
                  <w:t>期初余额</w:t>
                </w:r>
                <w:r w:rsidRPr="00012C57">
                  <w:rPr>
                    <w:rFonts w:asciiTheme="majorEastAsia" w:eastAsiaTheme="majorEastAsia" w:hAnsiTheme="majorEastAsia" w:cs="Arial"/>
                    <w:szCs w:val="21"/>
                  </w:rPr>
                  <w:t>/</w:t>
                </w:r>
                <w:r w:rsidRPr="00012C57">
                  <w:rPr>
                    <w:rFonts w:asciiTheme="majorEastAsia" w:eastAsiaTheme="majorEastAsia" w:hAnsiTheme="majorEastAsia" w:cs="Arial" w:hint="eastAsia"/>
                    <w:szCs w:val="21"/>
                    <w:lang w:val="en-GB"/>
                  </w:rPr>
                  <w:t>上期发生额</w:t>
                </w:r>
              </w:p>
            </w:sdtContent>
          </w:sdt>
        </w:tc>
      </w:tr>
      <w:tr w:rsidR="00197073" w:rsidRPr="00012C57" w:rsidTr="00197073">
        <w:trPr>
          <w:trHeight w:val="120"/>
        </w:trPr>
        <w:tc>
          <w:tcPr>
            <w:tcW w:w="430" w:type="pct"/>
            <w:vMerge/>
            <w:shd w:val="clear" w:color="auto" w:fill="auto"/>
            <w:vAlign w:val="center"/>
          </w:tcPr>
          <w:p w:rsidR="00197073" w:rsidRPr="00012C57" w:rsidRDefault="00197073" w:rsidP="00197073">
            <w:pPr>
              <w:rPr>
                <w:rFonts w:asciiTheme="majorEastAsia" w:eastAsiaTheme="majorEastAsia" w:hAnsiTheme="majorEastAsia" w:cs="Arial"/>
                <w:szCs w:val="21"/>
              </w:rPr>
            </w:pPr>
          </w:p>
        </w:tc>
        <w:tc>
          <w:tcPr>
            <w:tcW w:w="824" w:type="pct"/>
            <w:shd w:val="clear" w:color="auto" w:fill="auto"/>
            <w:vAlign w:val="center"/>
          </w:tcPr>
          <w:p w:rsidR="00197073" w:rsidRPr="00B97F25" w:rsidRDefault="00197073" w:rsidP="00197073">
            <w:pPr>
              <w:jc w:val="center"/>
              <w:rPr>
                <w:rFonts w:asciiTheme="majorEastAsia" w:eastAsiaTheme="majorEastAsia" w:hAnsiTheme="majorEastAsia"/>
                <w:szCs w:val="21"/>
              </w:rPr>
            </w:pPr>
            <w:r w:rsidRPr="00B97F25">
              <w:rPr>
                <w:rFonts w:asciiTheme="majorEastAsia" w:eastAsiaTheme="majorEastAsia" w:hAnsiTheme="majorEastAsia" w:cstheme="majorBidi"/>
                <w:szCs w:val="21"/>
              </w:rPr>
              <w:t>安徽省皖北煤电集团财务有限公司</w:t>
            </w:r>
          </w:p>
        </w:tc>
        <w:tc>
          <w:tcPr>
            <w:tcW w:w="782" w:type="pct"/>
            <w:shd w:val="clear" w:color="auto" w:fill="auto"/>
            <w:vAlign w:val="center"/>
          </w:tcPr>
          <w:p w:rsidR="00197073" w:rsidRPr="00B97F25" w:rsidRDefault="00197073" w:rsidP="00197073">
            <w:pPr>
              <w:jc w:val="center"/>
              <w:rPr>
                <w:rFonts w:asciiTheme="majorEastAsia" w:eastAsiaTheme="majorEastAsia" w:hAnsiTheme="majorEastAsia"/>
                <w:szCs w:val="21"/>
              </w:rPr>
            </w:pPr>
            <w:r w:rsidRPr="00B97F25">
              <w:rPr>
                <w:rFonts w:asciiTheme="majorEastAsia" w:eastAsiaTheme="majorEastAsia" w:hAnsiTheme="majorEastAsia" w:cstheme="majorBidi"/>
                <w:szCs w:val="21"/>
              </w:rPr>
              <w:t>国能宿州热电有限公司</w:t>
            </w:r>
          </w:p>
        </w:tc>
        <w:tc>
          <w:tcPr>
            <w:tcW w:w="700" w:type="pct"/>
            <w:shd w:val="clear" w:color="auto" w:fill="auto"/>
            <w:vAlign w:val="center"/>
          </w:tcPr>
          <w:p w:rsidR="00197073" w:rsidRPr="00B97F25" w:rsidRDefault="00197073" w:rsidP="00197073">
            <w:pPr>
              <w:jc w:val="center"/>
              <w:rPr>
                <w:rFonts w:asciiTheme="majorEastAsia" w:eastAsiaTheme="majorEastAsia" w:hAnsiTheme="majorEastAsia"/>
                <w:szCs w:val="21"/>
              </w:rPr>
            </w:pPr>
            <w:proofErr w:type="gramStart"/>
            <w:r w:rsidRPr="00B97F25">
              <w:rPr>
                <w:rFonts w:asciiTheme="majorEastAsia" w:eastAsiaTheme="majorEastAsia" w:hAnsiTheme="majorEastAsia" w:cstheme="majorBidi"/>
                <w:szCs w:val="21"/>
              </w:rPr>
              <w:t>宿州皖恒新能源</w:t>
            </w:r>
            <w:proofErr w:type="gramEnd"/>
            <w:r w:rsidRPr="00B97F25">
              <w:rPr>
                <w:rFonts w:asciiTheme="majorEastAsia" w:eastAsiaTheme="majorEastAsia" w:hAnsiTheme="majorEastAsia" w:cstheme="majorBidi"/>
                <w:szCs w:val="21"/>
              </w:rPr>
              <w:t>有限公司</w:t>
            </w:r>
          </w:p>
        </w:tc>
        <w:tc>
          <w:tcPr>
            <w:tcW w:w="824" w:type="pct"/>
            <w:shd w:val="clear" w:color="auto" w:fill="auto"/>
            <w:vAlign w:val="center"/>
          </w:tcPr>
          <w:p w:rsidR="00197073" w:rsidRPr="00B97F25" w:rsidRDefault="00197073" w:rsidP="00197073">
            <w:pPr>
              <w:jc w:val="center"/>
              <w:rPr>
                <w:rFonts w:asciiTheme="majorEastAsia" w:eastAsiaTheme="majorEastAsia" w:hAnsiTheme="majorEastAsia"/>
                <w:szCs w:val="21"/>
              </w:rPr>
            </w:pPr>
            <w:r w:rsidRPr="00B97F25">
              <w:rPr>
                <w:rFonts w:asciiTheme="majorEastAsia" w:eastAsiaTheme="majorEastAsia" w:hAnsiTheme="majorEastAsia" w:cstheme="majorBidi"/>
                <w:szCs w:val="21"/>
              </w:rPr>
              <w:t>安徽省皖北煤电集团财务有限公司</w:t>
            </w:r>
          </w:p>
        </w:tc>
        <w:tc>
          <w:tcPr>
            <w:tcW w:w="782" w:type="pct"/>
            <w:shd w:val="clear" w:color="auto" w:fill="auto"/>
            <w:vAlign w:val="center"/>
          </w:tcPr>
          <w:p w:rsidR="00197073" w:rsidRPr="00B97F25" w:rsidRDefault="00197073" w:rsidP="00197073">
            <w:pPr>
              <w:jc w:val="center"/>
              <w:rPr>
                <w:rFonts w:asciiTheme="majorEastAsia" w:eastAsiaTheme="majorEastAsia" w:hAnsiTheme="majorEastAsia"/>
                <w:szCs w:val="21"/>
              </w:rPr>
            </w:pPr>
            <w:r w:rsidRPr="00B97F25">
              <w:rPr>
                <w:rFonts w:asciiTheme="majorEastAsia" w:eastAsiaTheme="majorEastAsia" w:hAnsiTheme="majorEastAsia" w:cstheme="majorBidi"/>
                <w:szCs w:val="21"/>
              </w:rPr>
              <w:t>国能宿州热电有限公司</w:t>
            </w:r>
          </w:p>
        </w:tc>
        <w:tc>
          <w:tcPr>
            <w:tcW w:w="658" w:type="pct"/>
            <w:shd w:val="clear" w:color="auto" w:fill="auto"/>
            <w:vAlign w:val="center"/>
          </w:tcPr>
          <w:p w:rsidR="00197073" w:rsidRPr="00B97F25" w:rsidRDefault="00197073" w:rsidP="00197073">
            <w:pPr>
              <w:jc w:val="center"/>
              <w:rPr>
                <w:rFonts w:asciiTheme="majorEastAsia" w:eastAsiaTheme="majorEastAsia" w:hAnsiTheme="majorEastAsia"/>
                <w:szCs w:val="21"/>
              </w:rPr>
            </w:pPr>
            <w:proofErr w:type="gramStart"/>
            <w:r w:rsidRPr="00B97F25">
              <w:rPr>
                <w:rFonts w:asciiTheme="majorEastAsia" w:eastAsiaTheme="majorEastAsia" w:hAnsiTheme="majorEastAsia" w:cstheme="majorBidi"/>
                <w:szCs w:val="21"/>
              </w:rPr>
              <w:t>宿州皖恒新能源</w:t>
            </w:r>
            <w:proofErr w:type="gramEnd"/>
            <w:r w:rsidRPr="00B97F25">
              <w:rPr>
                <w:rFonts w:asciiTheme="majorEastAsia" w:eastAsiaTheme="majorEastAsia" w:hAnsiTheme="majorEastAsia" w:cstheme="majorBidi"/>
                <w:szCs w:val="21"/>
              </w:rPr>
              <w:t>有限公司</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流动资产</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8,554,114,206.64</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525,154,433.52</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87,362,373.96</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6,508,141,814.46</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121,791,826.42</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48,626,764.08</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非流动资产</w:t>
            </w:r>
          </w:p>
        </w:tc>
        <w:tc>
          <w:tcPr>
            <w:tcW w:w="824" w:type="pct"/>
            <w:shd w:val="clear" w:color="auto" w:fill="auto"/>
            <w:vAlign w:val="center"/>
          </w:tcPr>
          <w:p w:rsidR="00197073" w:rsidRPr="00B97F25" w:rsidRDefault="00B97F25"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3,752,556,772.50</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1,818,860,272.93</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92,666,755.05</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4,552,116,318.11</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1,791,234,009.51</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2,601,353.64</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资产合计</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12,306,670,979.14</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2,344,014,706.45</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180,029,129.01</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11,060,258,132.57</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1,913,025,835.93</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51,228,117.72</w:t>
            </w:r>
          </w:p>
        </w:tc>
      </w:tr>
      <w:tr w:rsidR="00197073" w:rsidRPr="00012C57" w:rsidTr="00197073">
        <w:tc>
          <w:tcPr>
            <w:tcW w:w="5000" w:type="pct"/>
            <w:gridSpan w:val="7"/>
            <w:shd w:val="clear" w:color="auto" w:fill="auto"/>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流动负债</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10,702,399,700.72</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1,231,369,028.81</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14,022,598.16</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9,584,909,765.99</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1,004,232,202.75</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1,228,117.72</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非流动负债</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4,613,425.55</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383,247,805.55</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46,006,530.85</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6,202,213.25</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292,492,198.02</w:t>
            </w: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负债合计</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10,707,013,126.27</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1,614,616,834.36</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60,029,129.01</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9,591,111,979.24</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1,296,724,400.77</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1,228,117.72</w:t>
            </w:r>
          </w:p>
        </w:tc>
      </w:tr>
      <w:tr w:rsidR="00197073" w:rsidRPr="00012C57" w:rsidTr="00197073">
        <w:tc>
          <w:tcPr>
            <w:tcW w:w="5000" w:type="pct"/>
            <w:gridSpan w:val="7"/>
            <w:shd w:val="clear" w:color="auto" w:fill="auto"/>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少数股东权益</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归属于母公司股东权益</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1,599,657,852.87</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729,397,872.09</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120,000,000.00</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1,469,146,153.33</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616,301,435.16</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50,000,000.00</w:t>
            </w:r>
          </w:p>
        </w:tc>
      </w:tr>
      <w:tr w:rsidR="00197073" w:rsidRPr="00012C57" w:rsidTr="00197073">
        <w:tc>
          <w:tcPr>
            <w:tcW w:w="5000" w:type="pct"/>
            <w:gridSpan w:val="7"/>
            <w:shd w:val="clear" w:color="auto" w:fill="auto"/>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按持股比例计算的净资产份额</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639,863,141.15</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153,173,553.14</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55,200,000.00</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587,658,461.33</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129,423,301.38</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23,000,000.00</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调整事项</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t>--</w:t>
            </w:r>
            <w:r w:rsidRPr="00012C57">
              <w:rPr>
                <w:rFonts w:asciiTheme="majorEastAsia" w:eastAsiaTheme="majorEastAsia" w:hAnsiTheme="majorEastAsia" w:cs="Arial" w:hint="eastAsia"/>
                <w:color w:val="000000"/>
                <w:szCs w:val="21"/>
                <w:lang w:val="en-GB"/>
              </w:rPr>
              <w:t>商誉</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lastRenderedPageBreak/>
              <w:t>--</w:t>
            </w:r>
            <w:r w:rsidRPr="00012C57">
              <w:rPr>
                <w:rFonts w:asciiTheme="majorEastAsia" w:eastAsiaTheme="majorEastAsia" w:hAnsiTheme="majorEastAsia" w:cs="Arial" w:hint="eastAsia"/>
                <w:color w:val="000000"/>
                <w:szCs w:val="21"/>
                <w:lang w:val="en-GB"/>
              </w:rPr>
              <w:t>内部交易未实现利润</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color w:val="000000"/>
                <w:szCs w:val="21"/>
              </w:rPr>
              <w:t>--</w:t>
            </w:r>
            <w:r w:rsidRPr="00012C57">
              <w:rPr>
                <w:rFonts w:asciiTheme="majorEastAsia" w:eastAsiaTheme="majorEastAsia" w:hAnsiTheme="majorEastAsia" w:cs="Arial" w:hint="eastAsia"/>
                <w:color w:val="000000"/>
                <w:szCs w:val="21"/>
                <w:lang w:val="en-GB"/>
              </w:rPr>
              <w:t>其他</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44,052,444.67</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44,052,444.67</w:t>
            </w: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对联营企业权益投资的账面价值</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639,863,141.15</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197,225,997.80</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55,200,000.00</w:t>
            </w: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587,658,461.33</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173,475,746.05</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23,000,000.00</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存在公开报价的联营企业权益投资的公允价值</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5000" w:type="pct"/>
            <w:gridSpan w:val="7"/>
            <w:shd w:val="clear" w:color="auto" w:fill="auto"/>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营业收入</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251,691,741.15</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1,631,826,976.11</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220,910,465.45</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1,681,562,505.11</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净利润</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127,531,510.47</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70,821,142.06</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130,416,581.67</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12,356,949.43</w:t>
            </w:r>
          </w:p>
        </w:tc>
        <w:tc>
          <w:tcPr>
            <w:tcW w:w="658"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w:t>
            </w: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lang w:val="en-GB"/>
              </w:rPr>
            </w:pPr>
            <w:r w:rsidRPr="00012C57">
              <w:rPr>
                <w:rFonts w:asciiTheme="majorEastAsia" w:eastAsiaTheme="majorEastAsia" w:hAnsiTheme="majorEastAsia" w:cs="Arial" w:hint="eastAsia"/>
                <w:color w:val="000000"/>
                <w:szCs w:val="21"/>
                <w:lang w:val="en-GB"/>
              </w:rPr>
              <w:t>终止经营的净利润</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szCs w:val="21"/>
              </w:rPr>
            </w:pP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其他综合收益</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2,980,189.07</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cstheme="majorBidi"/>
                <w:szCs w:val="21"/>
              </w:rPr>
            </w:pPr>
            <w:r w:rsidRPr="00B97F25">
              <w:rPr>
                <w:rFonts w:asciiTheme="majorEastAsia" w:eastAsiaTheme="majorEastAsia" w:hAnsiTheme="majorEastAsia" w:cstheme="majorBidi"/>
                <w:szCs w:val="21"/>
              </w:rPr>
              <w:t>165,784.13</w:t>
            </w:r>
          </w:p>
        </w:tc>
        <w:tc>
          <w:tcPr>
            <w:tcW w:w="782" w:type="pct"/>
            <w:vAlign w:val="center"/>
          </w:tcPr>
          <w:p w:rsidR="00197073" w:rsidRPr="00B97F25" w:rsidRDefault="00197073" w:rsidP="00197073">
            <w:pPr>
              <w:jc w:val="right"/>
              <w:rPr>
                <w:rFonts w:asciiTheme="majorEastAsia" w:eastAsiaTheme="majorEastAsia" w:hAnsiTheme="majorEastAsia"/>
                <w:szCs w:val="21"/>
              </w:rPr>
            </w:pP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综合收益总额</w:t>
            </w:r>
          </w:p>
        </w:tc>
        <w:tc>
          <w:tcPr>
            <w:tcW w:w="824"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130,511,699.54</w:t>
            </w:r>
          </w:p>
        </w:tc>
        <w:tc>
          <w:tcPr>
            <w:tcW w:w="782" w:type="pct"/>
            <w:shd w:val="clear" w:color="auto" w:fill="auto"/>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70,821,142.06</w:t>
            </w:r>
          </w:p>
        </w:tc>
        <w:tc>
          <w:tcPr>
            <w:tcW w:w="700" w:type="pct"/>
            <w:shd w:val="clear" w:color="auto" w:fill="auto"/>
            <w:vAlign w:val="center"/>
          </w:tcPr>
          <w:p w:rsidR="00197073" w:rsidRPr="00B97F25" w:rsidRDefault="00197073" w:rsidP="00197073">
            <w:pPr>
              <w:jc w:val="right"/>
              <w:rPr>
                <w:rFonts w:asciiTheme="majorEastAsia" w:eastAsiaTheme="majorEastAsia" w:hAnsiTheme="majorEastAsia"/>
                <w:szCs w:val="21"/>
              </w:rPr>
            </w:pPr>
          </w:p>
        </w:tc>
        <w:tc>
          <w:tcPr>
            <w:tcW w:w="824" w:type="pct"/>
            <w:vAlign w:val="center"/>
          </w:tcPr>
          <w:p w:rsidR="00197073" w:rsidRPr="00B97F25" w:rsidRDefault="00197073" w:rsidP="00197073">
            <w:pPr>
              <w:jc w:val="right"/>
              <w:rPr>
                <w:rFonts w:asciiTheme="majorEastAsia" w:eastAsiaTheme="majorEastAsia" w:hAnsiTheme="majorEastAsia" w:cstheme="majorBidi"/>
                <w:szCs w:val="21"/>
              </w:rPr>
            </w:pPr>
            <w:r w:rsidRPr="00B97F25">
              <w:rPr>
                <w:rFonts w:asciiTheme="majorEastAsia" w:eastAsiaTheme="majorEastAsia" w:hAnsiTheme="majorEastAsia" w:cstheme="majorBidi"/>
                <w:szCs w:val="21"/>
              </w:rPr>
              <w:t>130,582,365.80</w:t>
            </w:r>
          </w:p>
        </w:tc>
        <w:tc>
          <w:tcPr>
            <w:tcW w:w="782" w:type="pct"/>
            <w:vAlign w:val="center"/>
          </w:tcPr>
          <w:p w:rsidR="00197073" w:rsidRPr="00B97F25" w:rsidRDefault="00197073" w:rsidP="00197073">
            <w:pPr>
              <w:jc w:val="right"/>
              <w:rPr>
                <w:rFonts w:asciiTheme="majorEastAsia" w:eastAsiaTheme="majorEastAsia" w:hAnsiTheme="majorEastAsia"/>
                <w:szCs w:val="21"/>
              </w:rPr>
            </w:pPr>
            <w:r w:rsidRPr="00B97F25">
              <w:rPr>
                <w:rFonts w:asciiTheme="majorEastAsia" w:eastAsiaTheme="majorEastAsia" w:hAnsiTheme="majorEastAsia" w:cstheme="majorBidi"/>
                <w:szCs w:val="21"/>
              </w:rPr>
              <w:t>12,356,949.43</w:t>
            </w:r>
          </w:p>
        </w:tc>
        <w:tc>
          <w:tcPr>
            <w:tcW w:w="658" w:type="pct"/>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5000" w:type="pct"/>
            <w:gridSpan w:val="7"/>
            <w:shd w:val="clear" w:color="auto" w:fill="auto"/>
            <w:vAlign w:val="center"/>
          </w:tcPr>
          <w:p w:rsidR="00197073" w:rsidRPr="00B97F25" w:rsidRDefault="00197073" w:rsidP="00197073">
            <w:pPr>
              <w:jc w:val="right"/>
              <w:rPr>
                <w:rFonts w:asciiTheme="majorEastAsia" w:eastAsiaTheme="majorEastAsia" w:hAnsiTheme="majorEastAsia"/>
                <w:szCs w:val="21"/>
              </w:rPr>
            </w:pPr>
          </w:p>
        </w:tc>
      </w:tr>
      <w:tr w:rsidR="00197073" w:rsidRPr="00012C57" w:rsidTr="00197073">
        <w:tc>
          <w:tcPr>
            <w:tcW w:w="430" w:type="pct"/>
            <w:shd w:val="clear" w:color="auto" w:fill="auto"/>
            <w:vAlign w:val="center"/>
          </w:tcPr>
          <w:p w:rsidR="00197073" w:rsidRPr="00012C57" w:rsidRDefault="00197073" w:rsidP="00197073">
            <w:pPr>
              <w:rPr>
                <w:rFonts w:asciiTheme="majorEastAsia" w:eastAsiaTheme="majorEastAsia" w:hAnsiTheme="majorEastAsia" w:cs="Arial"/>
                <w:color w:val="000000"/>
                <w:szCs w:val="21"/>
              </w:rPr>
            </w:pPr>
            <w:r w:rsidRPr="00012C57">
              <w:rPr>
                <w:rFonts w:asciiTheme="majorEastAsia" w:eastAsiaTheme="majorEastAsia" w:hAnsiTheme="majorEastAsia" w:cs="Arial" w:hint="eastAsia"/>
                <w:color w:val="000000"/>
                <w:szCs w:val="21"/>
                <w:lang w:val="en-GB"/>
              </w:rPr>
              <w:t>本年度收到的来自联营企业的股利</w:t>
            </w:r>
          </w:p>
        </w:tc>
        <w:tc>
          <w:tcPr>
            <w:tcW w:w="824"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782"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700" w:type="pct"/>
            <w:shd w:val="clear" w:color="auto" w:fill="auto"/>
            <w:vAlign w:val="center"/>
          </w:tcPr>
          <w:p w:rsidR="00197073" w:rsidRPr="00012C57" w:rsidRDefault="00197073" w:rsidP="00197073">
            <w:pPr>
              <w:jc w:val="right"/>
              <w:rPr>
                <w:rFonts w:asciiTheme="majorEastAsia" w:eastAsiaTheme="majorEastAsia" w:hAnsiTheme="majorEastAsia"/>
                <w:szCs w:val="21"/>
              </w:rPr>
            </w:pPr>
          </w:p>
        </w:tc>
        <w:tc>
          <w:tcPr>
            <w:tcW w:w="824" w:type="pct"/>
            <w:vAlign w:val="center"/>
          </w:tcPr>
          <w:p w:rsidR="00197073" w:rsidRPr="00012C57" w:rsidRDefault="00197073" w:rsidP="00197073">
            <w:pPr>
              <w:jc w:val="right"/>
              <w:rPr>
                <w:rFonts w:asciiTheme="majorEastAsia" w:eastAsiaTheme="majorEastAsia" w:hAnsiTheme="majorEastAsia"/>
                <w:szCs w:val="21"/>
              </w:rPr>
            </w:pPr>
          </w:p>
        </w:tc>
        <w:tc>
          <w:tcPr>
            <w:tcW w:w="782" w:type="pct"/>
            <w:vAlign w:val="center"/>
          </w:tcPr>
          <w:p w:rsidR="00197073" w:rsidRPr="00012C57" w:rsidRDefault="00197073" w:rsidP="00197073">
            <w:pPr>
              <w:jc w:val="right"/>
              <w:rPr>
                <w:rFonts w:asciiTheme="majorEastAsia" w:eastAsiaTheme="majorEastAsia" w:hAnsiTheme="majorEastAsia"/>
                <w:szCs w:val="21"/>
              </w:rPr>
            </w:pPr>
          </w:p>
        </w:tc>
        <w:tc>
          <w:tcPr>
            <w:tcW w:w="658" w:type="pct"/>
            <w:vAlign w:val="center"/>
          </w:tcPr>
          <w:p w:rsidR="00197073" w:rsidRPr="00012C57" w:rsidRDefault="00197073" w:rsidP="00197073">
            <w:pPr>
              <w:jc w:val="right"/>
              <w:rPr>
                <w:rFonts w:asciiTheme="majorEastAsia" w:eastAsiaTheme="majorEastAsia" w:hAnsiTheme="majorEastAsia"/>
                <w:szCs w:val="21"/>
              </w:rPr>
            </w:pPr>
          </w:p>
        </w:tc>
      </w:tr>
    </w:tbl>
    <w:p w:rsidR="00197073" w:rsidRDefault="00197073"/>
    <w:p w:rsidR="00197073" w:rsidRDefault="00197073">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349092102"/>
        <w:placeholder>
          <w:docPart w:val="GBC22222222222222222222222222222"/>
        </w:placeholder>
      </w:sdtPr>
      <w:sdtEndPr/>
      <w:sdtContent>
        <w:p w:rsidR="00197073" w:rsidRDefault="00197073">
          <w:pPr>
            <w:rPr>
              <w:rFonts w:cs="Arial"/>
              <w:szCs w:val="21"/>
            </w:rPr>
          </w:pPr>
          <w:r>
            <w:rPr>
              <w:rFonts w:cs="Arial" w:hint="eastAsia"/>
              <w:szCs w:val="21"/>
            </w:rPr>
            <w:t>无</w:t>
          </w:r>
        </w:p>
      </w:sdtContent>
    </w:sdt>
    <w:p w:rsidR="00B97F25" w:rsidRDefault="00B97F25">
      <w:pPr>
        <w:rPr>
          <w:rFonts w:cs="Arial"/>
          <w:szCs w:val="21"/>
        </w:rPr>
        <w:sectPr w:rsidR="00B97F25" w:rsidSect="00B97F25">
          <w:pgSz w:w="16838" w:h="11906" w:orient="landscape"/>
          <w:pgMar w:top="1797" w:right="1525" w:bottom="1276" w:left="1440" w:header="856" w:footer="992" w:gutter="0"/>
          <w:cols w:space="425"/>
          <w:docGrid w:linePitch="312"/>
        </w:sectPr>
      </w:pPr>
    </w:p>
    <w:p w:rsidR="00197073" w:rsidRDefault="00197073">
      <w:pPr>
        <w:rPr>
          <w:rFonts w:cs="Arial"/>
          <w:szCs w:val="21"/>
        </w:rPr>
      </w:pPr>
    </w:p>
    <w:p w:rsidR="00197073" w:rsidRDefault="00197073" w:rsidP="00144A8E">
      <w:pPr>
        <w:pStyle w:val="af9"/>
        <w:numPr>
          <w:ilvl w:val="3"/>
          <w:numId w:val="97"/>
        </w:numPr>
        <w:ind w:left="426" w:hangingChars="202" w:hanging="426"/>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826281826"/>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9"/>
        <w:numPr>
          <w:ilvl w:val="3"/>
          <w:numId w:val="97"/>
        </w:numPr>
        <w:ind w:left="426" w:hangingChars="202" w:hanging="426"/>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40262016"/>
        <w:placeholder>
          <w:docPart w:val="GBC22222222222222222222222222222"/>
        </w:placeholder>
      </w:sdtPr>
      <w:sdtEndPr/>
      <w:sdtContent>
        <w:p w:rsidR="00197073" w:rsidRDefault="00197073" w:rsidP="00197073">
          <w:r w:rsidRPr="00C36FA5">
            <w:rPr>
              <w:rFonts w:cs="Arial"/>
              <w:szCs w:val="21"/>
            </w:rPr>
            <w:fldChar w:fldCharType="begin"/>
          </w:r>
          <w:r w:rsidRPr="00C36FA5">
            <w:rPr>
              <w:rFonts w:cs="Arial" w:hint="eastAsia"/>
              <w:szCs w:val="21"/>
            </w:rPr>
            <w:instrText xml:space="preserve"> MACROBUTTON  SnrToggleCheckbox □适用  </w:instrText>
          </w:r>
          <w:r w:rsidRPr="00C36FA5">
            <w:rPr>
              <w:rFonts w:cs="Arial"/>
              <w:szCs w:val="21"/>
            </w:rPr>
            <w:fldChar w:fldCharType="end"/>
          </w:r>
          <w:r w:rsidRPr="00C36FA5">
            <w:rPr>
              <w:rFonts w:cs="Arial"/>
              <w:szCs w:val="21"/>
            </w:rPr>
            <w:fldChar w:fldCharType="begin"/>
          </w:r>
          <w:r w:rsidRPr="00C36FA5">
            <w:rPr>
              <w:rFonts w:cs="Arial" w:hint="eastAsia"/>
              <w:szCs w:val="21"/>
            </w:rPr>
            <w:instrText xml:space="preserve"> MACROBUTTON  SnrToggleCheckbox √不适用 </w:instrText>
          </w:r>
          <w:r w:rsidRPr="00C36FA5">
            <w:rPr>
              <w:rFonts w:cs="Arial"/>
              <w:szCs w:val="21"/>
            </w:rPr>
            <w:fldChar w:fldCharType="end"/>
          </w:r>
        </w:p>
      </w:sdtContent>
    </w:sdt>
    <w:p w:rsidR="00197073" w:rsidRDefault="00197073">
      <w:pPr>
        <w:rPr>
          <w:rFonts w:cs="Arial"/>
          <w:szCs w:val="21"/>
        </w:rPr>
      </w:pPr>
    </w:p>
    <w:p w:rsidR="00197073" w:rsidRDefault="00197073" w:rsidP="00144A8E">
      <w:pPr>
        <w:pStyle w:val="af9"/>
        <w:numPr>
          <w:ilvl w:val="3"/>
          <w:numId w:val="97"/>
        </w:numPr>
        <w:ind w:left="426" w:hangingChars="202" w:hanging="426"/>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857704195"/>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9"/>
        <w:numPr>
          <w:ilvl w:val="3"/>
          <w:numId w:val="97"/>
        </w:numPr>
        <w:ind w:left="426" w:hangingChars="202" w:hanging="426"/>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402148084"/>
        <w:placeholder>
          <w:docPart w:val="GBC22222222222222222222222222222"/>
        </w:placeholder>
      </w:sdtPr>
      <w:sdtEndPr/>
      <w:sdtContent>
        <w:p w:rsidR="00197073" w:rsidRDefault="00197073" w:rsidP="00197073">
          <w:pPr>
            <w:rPr>
              <w:rFonts w:cs="Arial"/>
              <w:szCs w:val="21"/>
            </w:rPr>
          </w:pPr>
          <w:r w:rsidRPr="00C36FA5">
            <w:rPr>
              <w:rFonts w:cs="Arial"/>
              <w:szCs w:val="21"/>
            </w:rPr>
            <w:fldChar w:fldCharType="begin"/>
          </w:r>
          <w:r w:rsidRPr="00C36FA5">
            <w:rPr>
              <w:rFonts w:cs="Arial" w:hint="eastAsia"/>
              <w:szCs w:val="21"/>
            </w:rPr>
            <w:instrText xml:space="preserve"> MACROBUTTON  SnrToggleCheckbox □适用  </w:instrText>
          </w:r>
          <w:r w:rsidRPr="00C36FA5">
            <w:rPr>
              <w:rFonts w:cs="Arial"/>
              <w:szCs w:val="21"/>
            </w:rPr>
            <w:fldChar w:fldCharType="end"/>
          </w:r>
          <w:r w:rsidRPr="00C36FA5">
            <w:rPr>
              <w:rFonts w:cs="Arial"/>
              <w:szCs w:val="21"/>
            </w:rPr>
            <w:fldChar w:fldCharType="begin"/>
          </w:r>
          <w:r w:rsidRPr="00C36FA5">
            <w:rPr>
              <w:rFonts w:cs="Arial" w:hint="eastAsia"/>
              <w:szCs w:val="21"/>
            </w:rPr>
            <w:instrText xml:space="preserve"> MACROBUTTON  SnrToggleCheckbox √不适用 </w:instrText>
          </w:r>
          <w:r w:rsidRPr="00C36FA5">
            <w:rPr>
              <w:rFonts w:cs="Arial"/>
              <w:szCs w:val="21"/>
            </w:rPr>
            <w:fldChar w:fldCharType="end"/>
          </w:r>
        </w:p>
      </w:sdtContent>
    </w:sdt>
    <w:p w:rsidR="00197073" w:rsidRDefault="00197073">
      <w:pPr>
        <w:rPr>
          <w:rFonts w:cs="Arial"/>
          <w:szCs w:val="21"/>
        </w:rPr>
      </w:pPr>
    </w:p>
    <w:p w:rsidR="00197073" w:rsidRDefault="00197073" w:rsidP="00144A8E">
      <w:pPr>
        <w:pStyle w:val="af9"/>
        <w:numPr>
          <w:ilvl w:val="3"/>
          <w:numId w:val="97"/>
        </w:numPr>
        <w:ind w:left="426" w:hangingChars="202" w:hanging="426"/>
      </w:pPr>
      <w:r>
        <w:rPr>
          <w:rFonts w:hint="eastAsia"/>
        </w:rPr>
        <w:t>与合营企业或联营企业投资相关的或有负债</w:t>
      </w:r>
    </w:p>
    <w:p w:rsidR="00197073" w:rsidRDefault="0023688F" w:rsidP="00197073">
      <w:pPr>
        <w:rPr>
          <w:rFonts w:cs="Arial"/>
          <w:szCs w:val="21"/>
        </w:rPr>
      </w:pPr>
      <w:sdt>
        <w:sdtPr>
          <w:rPr>
            <w:rFonts w:cs="Arial" w:hint="eastAsia"/>
            <w:szCs w:val="21"/>
          </w:rPr>
          <w:alias w:val="是否适用：与合营企业或联营企业投资相关的或有负债[双击切换]"/>
          <w:tag w:val="_GBC_d3c6dfcab3ab42afb854d4ea2e7c9b9f"/>
          <w:id w:val="-301307312"/>
          <w:placeholder>
            <w:docPart w:val="GBC22222222222222222222222222222"/>
          </w:placeholder>
        </w:sdtPr>
        <w:sdtEndPr/>
        <w:sdtContent>
          <w:r w:rsidR="00197073" w:rsidRPr="00C36FA5">
            <w:rPr>
              <w:rFonts w:cs="Arial"/>
              <w:szCs w:val="21"/>
            </w:rPr>
            <w:fldChar w:fldCharType="begin"/>
          </w:r>
          <w:r w:rsidR="00197073" w:rsidRPr="00C36FA5">
            <w:rPr>
              <w:rFonts w:cs="Arial" w:hint="eastAsia"/>
              <w:szCs w:val="21"/>
            </w:rPr>
            <w:instrText xml:space="preserve"> MACROBUTTON  SnrToggleCheckbox □适用  </w:instrText>
          </w:r>
          <w:r w:rsidR="00197073" w:rsidRPr="00C36FA5">
            <w:rPr>
              <w:rFonts w:cs="Arial"/>
              <w:szCs w:val="21"/>
            </w:rPr>
            <w:fldChar w:fldCharType="end"/>
          </w:r>
          <w:r w:rsidR="00197073" w:rsidRPr="00C36FA5">
            <w:rPr>
              <w:rFonts w:cs="Arial"/>
              <w:szCs w:val="21"/>
            </w:rPr>
            <w:fldChar w:fldCharType="begin"/>
          </w:r>
          <w:r w:rsidR="00197073" w:rsidRPr="00C36FA5">
            <w:rPr>
              <w:rFonts w:cs="Arial" w:hint="eastAsia"/>
              <w:szCs w:val="21"/>
            </w:rPr>
            <w:instrText xml:space="preserve"> MACROBUTTON  SnrToggleCheckbox √不适用 </w:instrText>
          </w:r>
          <w:r w:rsidR="00197073" w:rsidRPr="00C36FA5">
            <w:rPr>
              <w:rFonts w:cs="Arial"/>
              <w:szCs w:val="21"/>
            </w:rPr>
            <w:fldChar w:fldCharType="end"/>
          </w:r>
        </w:sdtContent>
      </w:sdt>
      <w:r w:rsidR="00197073">
        <w:rPr>
          <w:rFonts w:cs="Arial" w:hint="eastAsia"/>
          <w:szCs w:val="21"/>
        </w:rPr>
        <w:tab/>
      </w:r>
    </w:p>
    <w:p w:rsidR="00197073" w:rsidRDefault="00197073">
      <w:pPr>
        <w:rPr>
          <w:rFonts w:cs="Arial"/>
          <w:szCs w:val="21"/>
        </w:rPr>
      </w:pPr>
    </w:p>
    <w:p w:rsidR="00197073" w:rsidRDefault="00197073" w:rsidP="00144A8E">
      <w:pPr>
        <w:pStyle w:val="af8"/>
        <w:numPr>
          <w:ilvl w:val="2"/>
          <w:numId w:val="95"/>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572581847"/>
        <w:placeholder>
          <w:docPart w:val="GBC22222222222222222222222222222"/>
        </w:placeholder>
      </w:sdtPr>
      <w:sdtEndPr/>
      <w:sdtContent>
        <w:p w:rsidR="00197073" w:rsidRDefault="00197073" w:rsidP="00197073">
          <w:pPr>
            <w:rPr>
              <w:rFonts w:cs="Arial"/>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Arial"/>
          <w:szCs w:val="21"/>
        </w:rPr>
      </w:pPr>
    </w:p>
    <w:p w:rsidR="00197073" w:rsidRDefault="00197073" w:rsidP="00144A8E">
      <w:pPr>
        <w:pStyle w:val="af8"/>
        <w:numPr>
          <w:ilvl w:val="2"/>
          <w:numId w:val="95"/>
        </w:numPr>
        <w:rPr>
          <w:rFonts w:ascii="宋体" w:hAnsi="宋体" w:cs="Arial"/>
          <w:szCs w:val="21"/>
        </w:rPr>
      </w:pPr>
      <w:r>
        <w:rPr>
          <w:rFonts w:ascii="宋体" w:hAnsi="宋体" w:cs="Arial" w:hint="eastAsia"/>
          <w:szCs w:val="21"/>
        </w:rPr>
        <w:t>在未纳入合并财务报表范围的结构化主体中的权益</w:t>
      </w:r>
    </w:p>
    <w:p w:rsidR="00197073" w:rsidRDefault="00197073">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677082033"/>
        <w:placeholder>
          <w:docPart w:val="GBC22222222222222222222222222222"/>
        </w:placeholder>
      </w:sdtPr>
      <w:sdtEndPr/>
      <w:sdtContent>
        <w:p w:rsidR="00197073" w:rsidRDefault="00197073" w:rsidP="00197073">
          <w:pPr>
            <w:rPr>
              <w:rFonts w:cs="Arial"/>
              <w:szCs w:val="21"/>
            </w:rPr>
          </w:pPr>
          <w:r w:rsidRPr="00C36FA5">
            <w:rPr>
              <w:rFonts w:cs="Arial"/>
              <w:szCs w:val="21"/>
            </w:rPr>
            <w:fldChar w:fldCharType="begin"/>
          </w:r>
          <w:r w:rsidRPr="00C36FA5">
            <w:rPr>
              <w:rFonts w:cs="Arial" w:hint="eastAsia"/>
              <w:szCs w:val="21"/>
            </w:rPr>
            <w:instrText xml:space="preserve">MACROBUTTON  SnrToggleCheckbox □适用 </w:instrText>
          </w:r>
          <w:r w:rsidRPr="00C36FA5">
            <w:rPr>
              <w:rFonts w:cs="Arial"/>
              <w:szCs w:val="21"/>
            </w:rPr>
            <w:fldChar w:fldCharType="end"/>
          </w:r>
          <w:r w:rsidRPr="00C36FA5">
            <w:rPr>
              <w:rFonts w:cs="Arial"/>
              <w:szCs w:val="21"/>
            </w:rPr>
            <w:fldChar w:fldCharType="begin"/>
          </w:r>
          <w:r w:rsidRPr="00C36FA5">
            <w:rPr>
              <w:rFonts w:cs="Arial" w:hint="eastAsia"/>
              <w:szCs w:val="21"/>
            </w:rPr>
            <w:instrText xml:space="preserve"> MACROBUTTON  SnrToggleCheckbox √不适用 </w:instrText>
          </w:r>
          <w:r w:rsidRPr="00C36FA5">
            <w:rPr>
              <w:rFonts w:cs="Arial"/>
              <w:szCs w:val="21"/>
            </w:rPr>
            <w:fldChar w:fldCharType="end"/>
          </w:r>
        </w:p>
      </w:sdtContent>
    </w:sdt>
    <w:p w:rsidR="00197073" w:rsidRDefault="00197073">
      <w:pPr>
        <w:rPr>
          <w:rFonts w:cs="Arial"/>
          <w:szCs w:val="21"/>
        </w:rPr>
      </w:pPr>
    </w:p>
    <w:p w:rsidR="00197073" w:rsidRDefault="00197073" w:rsidP="00144A8E">
      <w:pPr>
        <w:pStyle w:val="af8"/>
        <w:numPr>
          <w:ilvl w:val="2"/>
          <w:numId w:val="95"/>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67239966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2CharCharChar"/>
        <w:numPr>
          <w:ilvl w:val="0"/>
          <w:numId w:val="54"/>
        </w:numPr>
        <w:ind w:left="450" w:hanging="450"/>
        <w:rPr>
          <w:rFonts w:ascii="宋体" w:hAnsi="宋体"/>
        </w:rPr>
      </w:pPr>
      <w:r>
        <w:rPr>
          <w:rFonts w:ascii="宋体" w:hAnsi="宋体" w:hint="eastAsia"/>
        </w:rPr>
        <w:t>政府补助</w:t>
      </w:r>
    </w:p>
    <w:p w:rsidR="00197073" w:rsidRDefault="00197073" w:rsidP="00144A8E">
      <w:pPr>
        <w:pStyle w:val="af8"/>
        <w:numPr>
          <w:ilvl w:val="0"/>
          <w:numId w:val="98"/>
        </w:numPr>
        <w:ind w:left="0" w:firstLine="0"/>
      </w:pPr>
      <w:r>
        <w:t>报告期末按应收金额确认的政府补助</w:t>
      </w:r>
    </w:p>
    <w:sdt>
      <w:sdtPr>
        <w:alias w:val="是否适用：按应收金额确认的政府补助[双击切换]"/>
        <w:tag w:val="_GBC_e1e20d7c43844cb8b0392ce8a915912f"/>
        <w:id w:val="-106680234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54359818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8"/>
        <w:numPr>
          <w:ilvl w:val="0"/>
          <w:numId w:val="98"/>
        </w:numPr>
        <w:ind w:left="0" w:firstLine="0"/>
      </w:pPr>
      <w:r>
        <w:t>涉及政府补助的负债项目</w:t>
      </w:r>
    </w:p>
    <w:sdt>
      <w:sdtPr>
        <w:alias w:val="是否适用：涉及政府补助的负债项目[双击切换]"/>
        <w:tag w:val="_GBC_ed9e8fabcc8e4318b2ec33d01e83aec4"/>
        <w:id w:val="-73169064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8"/>
        <w:numPr>
          <w:ilvl w:val="0"/>
          <w:numId w:val="98"/>
        </w:numPr>
        <w:ind w:left="0" w:firstLine="0"/>
        <w:rPr>
          <w:rFonts w:cs="宋体"/>
          <w:kern w:val="0"/>
          <w:szCs w:val="24"/>
        </w:rPr>
      </w:pPr>
      <w:bookmarkStart w:id="357" w:name="_Hlk153267407"/>
      <w:r>
        <w:rPr>
          <w:rFonts w:cs="宋体" w:hint="eastAsia"/>
          <w:kern w:val="0"/>
          <w:szCs w:val="24"/>
        </w:rPr>
        <w:t>计入当期</w:t>
      </w:r>
      <w:r>
        <w:rPr>
          <w:rFonts w:ascii="宋体" w:hAnsi="宋体" w:cs="宋体" w:hint="eastAsia"/>
          <w:kern w:val="0"/>
          <w:szCs w:val="24"/>
        </w:rPr>
        <w:t>损益</w:t>
      </w:r>
      <w:r>
        <w:rPr>
          <w:rFonts w:cs="宋体" w:hint="eastAsia"/>
          <w:kern w:val="0"/>
          <w:szCs w:val="24"/>
        </w:rPr>
        <w:t>的政府补助</w:t>
      </w:r>
    </w:p>
    <w:sdt>
      <w:sdtPr>
        <w:rPr>
          <w:rStyle w:val="aff"/>
          <w:rFonts w:ascii="宋体" w:hAnsi="宋体"/>
          <w:b w:val="0"/>
          <w:szCs w:val="21"/>
        </w:rPr>
        <w:alias w:val="是否适用：计入当期损益的政府补助[双击切换]"/>
        <w:tag w:val="_GBC_8ddf92f66bfa4f87b73074ebf5a7bd32"/>
        <w:id w:val="-679896381"/>
        <w:placeholder>
          <w:docPart w:val="GBC22222222222222222222222222222"/>
        </w:placeholder>
      </w:sdtPr>
      <w:sdtEndPr>
        <w:rPr>
          <w:rStyle w:val="aff"/>
        </w:rPr>
      </w:sdtEndPr>
      <w:sdtContent>
        <w:p w:rsidR="00197073" w:rsidRDefault="00197073">
          <w:pPr>
            <w:rPr>
              <w:rStyle w:val="aff"/>
              <w:rFonts w:ascii="宋体" w:hAnsi="宋体"/>
              <w:b w:val="0"/>
              <w:szCs w:val="21"/>
            </w:rPr>
          </w:pPr>
          <w:r w:rsidRPr="00C36FA5">
            <w:rPr>
              <w:rStyle w:val="aff"/>
              <w:rFonts w:ascii="宋体" w:eastAsia="宋体" w:hAnsi="宋体"/>
              <w:b w:val="0"/>
              <w:szCs w:val="21"/>
            </w:rPr>
            <w:fldChar w:fldCharType="begin"/>
          </w:r>
          <w:r w:rsidRPr="00C36FA5">
            <w:rPr>
              <w:rStyle w:val="aff"/>
              <w:rFonts w:ascii="宋体" w:eastAsia="宋体" w:hAnsi="宋体" w:hint="eastAsia"/>
              <w:b w:val="0"/>
              <w:szCs w:val="21"/>
            </w:rPr>
            <w:instrText xml:space="preserve">MACROBUTTON  SnrToggleCheckbox √适用 </w:instrText>
          </w:r>
          <w:r w:rsidRPr="00C36FA5">
            <w:rPr>
              <w:rStyle w:val="aff"/>
              <w:rFonts w:ascii="宋体" w:eastAsia="宋体" w:hAnsi="宋体"/>
              <w:b w:val="0"/>
              <w:szCs w:val="21"/>
            </w:rPr>
            <w:fldChar w:fldCharType="end"/>
          </w:r>
          <w:r w:rsidRPr="00C36FA5">
            <w:rPr>
              <w:rStyle w:val="aff"/>
              <w:rFonts w:ascii="宋体" w:eastAsia="宋体" w:hAnsi="宋体"/>
              <w:b w:val="0"/>
              <w:szCs w:val="21"/>
            </w:rPr>
            <w:fldChar w:fldCharType="begin"/>
          </w:r>
          <w:r w:rsidRPr="00C36FA5">
            <w:rPr>
              <w:rStyle w:val="aff"/>
              <w:rFonts w:ascii="宋体" w:eastAsia="宋体" w:hAnsi="宋体"/>
              <w:b w:val="0"/>
              <w:szCs w:val="21"/>
            </w:rPr>
            <w:instrText xml:space="preserve"> MACROBUTTON  SnrToggleCheckbox □不适用 </w:instrText>
          </w:r>
          <w:r w:rsidRPr="00C36FA5">
            <w:rPr>
              <w:rStyle w:val="aff"/>
              <w:rFonts w:ascii="宋体" w:eastAsia="宋体" w:hAnsi="宋体"/>
              <w:b w:val="0"/>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财务附注：计入当期损益的政府补助"/>
          <w:tag w:val="_GBC_e18208ff61f24ff591a3dc1a23c8a26c"/>
          <w:id w:val="-18507823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计入当期损益的政府补助"/>
          <w:tag w:val="_GBC_46d58cfd963545aba949fdc131aee974"/>
          <w:id w:val="-17893515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99"/>
        <w:gridCol w:w="3012"/>
        <w:gridCol w:w="3012"/>
      </w:tblGrid>
      <w:tr w:rsidR="00197073" w:rsidRPr="00012C57" w:rsidTr="00197073">
        <w:trPr>
          <w:trHeight w:val="556"/>
          <w:jc w:val="center"/>
        </w:trPr>
        <w:sdt>
          <w:sdtPr>
            <w:rPr>
              <w:rFonts w:asciiTheme="majorEastAsia" w:eastAsiaTheme="majorEastAsia" w:hAnsiTheme="majorEastAsia"/>
            </w:rPr>
            <w:tag w:val="_PLD_5b4079791e994686811417a70944bd9d"/>
            <w:id w:val="-332760351"/>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rPr>
                  <w:t>类型</w:t>
                </w:r>
              </w:p>
            </w:tc>
          </w:sdtContent>
        </w:sdt>
        <w:sdt>
          <w:sdtPr>
            <w:rPr>
              <w:rFonts w:asciiTheme="majorEastAsia" w:eastAsiaTheme="majorEastAsia" w:hAnsiTheme="majorEastAsia"/>
            </w:rPr>
            <w:tag w:val="_PLD_ae1ceb2d189344a5ad7763348cb654c3"/>
            <w:id w:val="1602306515"/>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szCs w:val="21"/>
                  </w:rPr>
                  <w:t>本期发生额</w:t>
                </w:r>
              </w:p>
            </w:tc>
          </w:sdtContent>
        </w:sdt>
        <w:sdt>
          <w:sdtPr>
            <w:rPr>
              <w:rFonts w:asciiTheme="majorEastAsia" w:eastAsiaTheme="majorEastAsia" w:hAnsiTheme="majorEastAsia"/>
            </w:rPr>
            <w:tag w:val="_PLD_e615d326bd42416e8f3721fad0ff2852"/>
            <w:id w:val="-1759429665"/>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szCs w:val="21"/>
                  </w:rPr>
                  <w:t>上期发生额</w:t>
                </w:r>
              </w:p>
            </w:tc>
          </w:sdtContent>
        </w:sdt>
      </w:tr>
      <w:tr w:rsidR="00197073" w:rsidRPr="00012C57" w:rsidTr="00197073">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与收益相关</w:t>
            </w:r>
          </w:p>
        </w:tc>
        <w:tc>
          <w:tcPr>
            <w:tcW w:w="170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1C0781">
              <w:rPr>
                <w:rFonts w:asciiTheme="majorEastAsia" w:eastAsiaTheme="majorEastAsia" w:hAnsiTheme="majorEastAsia" w:cstheme="majorBidi"/>
                <w:szCs w:val="21"/>
              </w:rPr>
              <w:t>3,049,634.55</w:t>
            </w:r>
          </w:p>
        </w:tc>
        <w:tc>
          <w:tcPr>
            <w:tcW w:w="1707" w:type="pct"/>
            <w:tcBorders>
              <w:top w:val="single" w:sz="4" w:space="0" w:color="auto"/>
              <w:left w:val="single" w:sz="4" w:space="0" w:color="auto"/>
              <w:bottom w:val="single" w:sz="4" w:space="0" w:color="auto"/>
              <w:right w:val="single" w:sz="4" w:space="0" w:color="auto"/>
            </w:tcBorders>
            <w:vAlign w:val="center"/>
          </w:tcPr>
          <w:p w:rsidR="00197073" w:rsidRPr="00012C57" w:rsidRDefault="00197073" w:rsidP="00197073">
            <w:pPr>
              <w:jc w:val="right"/>
              <w:rPr>
                <w:rFonts w:asciiTheme="majorEastAsia" w:eastAsiaTheme="majorEastAsia" w:hAnsiTheme="majorEastAsia"/>
                <w:szCs w:val="21"/>
              </w:rPr>
            </w:pPr>
            <w:r w:rsidRPr="00677DC4">
              <w:rPr>
                <w:rFonts w:asciiTheme="majorEastAsia" w:eastAsiaTheme="majorEastAsia" w:hAnsiTheme="majorEastAsia"/>
                <w:szCs w:val="21"/>
              </w:rPr>
              <w:t>5,065,941.81</w:t>
            </w:r>
          </w:p>
        </w:tc>
      </w:tr>
    </w:tbl>
    <w:p w:rsidR="00197073" w:rsidRDefault="00197073"/>
    <w:p w:rsidR="00197073" w:rsidRDefault="00197073">
      <w:bookmarkStart w:id="358" w:name="_Hlk153267868"/>
      <w:bookmarkEnd w:id="357"/>
      <w:r>
        <w:rPr>
          <w:rFonts w:hint="eastAsia"/>
        </w:rPr>
        <w:t>其他说明：</w:t>
      </w:r>
    </w:p>
    <w:p w:rsidR="00197073" w:rsidRDefault="0023688F">
      <w:sdt>
        <w:sdtPr>
          <w:alias w:val="政府补助说明"/>
          <w:tag w:val="_GBC_8011e9ada7d741aeb9f59a958e812614"/>
          <w:id w:val="815998046"/>
          <w:placeholder>
            <w:docPart w:val="GBC22222222222222222222222222222"/>
          </w:placeholder>
        </w:sdtPr>
        <w:sdtEndPr/>
        <w:sdtContent>
          <w:r w:rsidR="00197073">
            <w:rPr>
              <w:rFonts w:hint="eastAsia"/>
            </w:rPr>
            <w:t>无</w:t>
          </w:r>
        </w:sdtContent>
      </w:sdt>
    </w:p>
    <w:p w:rsidR="00197073" w:rsidRDefault="00197073"/>
    <w:bookmarkEnd w:id="358"/>
    <w:p w:rsidR="00197073" w:rsidRDefault="00197073" w:rsidP="00144A8E">
      <w:pPr>
        <w:pStyle w:val="2CharCharChar"/>
        <w:numPr>
          <w:ilvl w:val="0"/>
          <w:numId w:val="54"/>
        </w:numPr>
        <w:rPr>
          <w:rFonts w:ascii="宋体" w:hAnsi="宋体"/>
        </w:rPr>
      </w:pPr>
      <w:r>
        <w:rPr>
          <w:rFonts w:ascii="宋体" w:hAnsi="宋体" w:hint="eastAsia"/>
        </w:rPr>
        <w:t>与金融工具相关的风险</w:t>
      </w:r>
    </w:p>
    <w:p w:rsidR="00197073" w:rsidRDefault="00197073" w:rsidP="00144A8E">
      <w:pPr>
        <w:pStyle w:val="af8"/>
        <w:numPr>
          <w:ilvl w:val="0"/>
          <w:numId w:val="99"/>
        </w:numPr>
      </w:pPr>
      <w:r>
        <w:rPr>
          <w:rFonts w:hint="eastAsia"/>
        </w:rPr>
        <w:t>金融工具的风险</w:t>
      </w:r>
    </w:p>
    <w:sdt>
      <w:sdtPr>
        <w:alias w:val="是否适用：与金融工具相关的风险[双击切换]"/>
        <w:tag w:val="_GBC_2be38aac6aaa4945a48be2cdc11eaaf6"/>
        <w:id w:val="214353400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szCs w:val="21"/>
        </w:rPr>
        <w:alias w:val="与金融工具相关的风险"/>
        <w:tag w:val="_GBC_f6714dfdbb554edeb7e7fde71c65346d"/>
        <w:id w:val="-1262836592"/>
        <w:placeholder>
          <w:docPart w:val="GBC22222222222222222222222222222"/>
        </w:placeholder>
      </w:sdtPr>
      <w:sdtEndPr>
        <w:rPr>
          <w:b/>
        </w:rPr>
      </w:sdtEndPr>
      <w:sdtContent>
        <w:p w:rsidR="00197073" w:rsidRPr="00930190" w:rsidRDefault="00197073" w:rsidP="00197073">
          <w:pPr>
            <w:pStyle w:val="afffffffa"/>
            <w:ind w:firstLine="420"/>
          </w:pPr>
          <w:r w:rsidRPr="00930190">
            <w:t>本公司与金融工具相关的风险源于本公司在经营过程中所确认的各类金融资产和金融负债，包括：信用风险、流动性风险和市场风险。</w:t>
          </w:r>
        </w:p>
        <w:p w:rsidR="00197073" w:rsidRPr="00930190" w:rsidRDefault="00197073" w:rsidP="00197073">
          <w:pPr>
            <w:pStyle w:val="afffffffa"/>
            <w:ind w:firstLine="420"/>
          </w:pPr>
          <w:r w:rsidRPr="00930190">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197073" w:rsidRPr="00930190" w:rsidRDefault="00197073" w:rsidP="00197073">
          <w:pPr>
            <w:pStyle w:val="afffffffa"/>
            <w:ind w:firstLine="420"/>
          </w:pPr>
          <w:r w:rsidRPr="00930190">
            <w:t>本公司风险管理的总体目标是在不过</w:t>
          </w:r>
          <w:r w:rsidRPr="00930190">
            <w:rPr>
              <w:rFonts w:hint="eastAsia"/>
            </w:rPr>
            <w:t>度</w:t>
          </w:r>
          <w:r w:rsidRPr="00930190">
            <w:t>影响公司竞争力和应变力的情况下，制定尽可能降低各类与金融工具相关风险的风险管理政策。</w:t>
          </w:r>
        </w:p>
        <w:p w:rsidR="00197073" w:rsidRPr="00930190" w:rsidRDefault="00197073" w:rsidP="00197073">
          <w:pPr>
            <w:pStyle w:val="afffffffa"/>
            <w:ind w:firstLine="420"/>
          </w:pPr>
          <w:r>
            <w:rPr>
              <w:rFonts w:hint="eastAsia"/>
            </w:rPr>
            <w:t>1</w:t>
          </w:r>
          <w:r>
            <w:rPr>
              <w:rFonts w:hint="eastAsia"/>
            </w:rPr>
            <w:t>、</w:t>
          </w:r>
          <w:r w:rsidRPr="00930190">
            <w:rPr>
              <w:rFonts w:hint="eastAsia"/>
            </w:rPr>
            <w:t>信用风险</w:t>
          </w:r>
        </w:p>
        <w:p w:rsidR="00197073" w:rsidRPr="00930190" w:rsidRDefault="00197073" w:rsidP="00197073">
          <w:pPr>
            <w:pStyle w:val="afffffffa"/>
            <w:ind w:firstLine="420"/>
          </w:pPr>
          <w:r w:rsidRPr="00930190">
            <w:rPr>
              <w:rFonts w:hint="eastAsia"/>
            </w:rPr>
            <w:t>信用风险，是指金融工具的一方未能履行义务从而导致另一方发生财务损失的风险。本公司的信用风险主要产生于货币资金、应收票据、应收账款、应收款项融资、其他应收款以及长期应收款等，这些金融资产的信用风险源自交易对手违约，最大的风险敞口等于这些工具的账面金额。</w:t>
          </w:r>
        </w:p>
        <w:p w:rsidR="00197073" w:rsidRPr="00930190" w:rsidRDefault="00197073" w:rsidP="00197073">
          <w:pPr>
            <w:pStyle w:val="afffffffa"/>
            <w:ind w:firstLine="420"/>
          </w:pPr>
          <w:r w:rsidRPr="00930190">
            <w:rPr>
              <w:rFonts w:hint="eastAsia"/>
            </w:rPr>
            <w:t>本公司货币资金主要存放于商业银行等金融机构，本公司认为这些商业银行具备较高信誉和资产状况，存在较低的信用风险。</w:t>
          </w:r>
        </w:p>
        <w:p w:rsidR="00197073" w:rsidRPr="00930190" w:rsidRDefault="00197073" w:rsidP="00197073">
          <w:pPr>
            <w:pStyle w:val="afffffffa"/>
            <w:ind w:firstLine="420"/>
          </w:pPr>
          <w:r w:rsidRPr="00930190">
            <w:rPr>
              <w:rFonts w:hint="eastAsia"/>
            </w:rPr>
            <w:t>对于应收票据、应收账款、应收款项融资、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197073" w:rsidRPr="00930190" w:rsidRDefault="00197073" w:rsidP="00197073">
          <w:pPr>
            <w:pStyle w:val="afffffffa"/>
            <w:ind w:firstLine="420"/>
          </w:pPr>
          <w:r w:rsidRPr="00930190">
            <w:rPr>
              <w:rFonts w:hint="eastAsia"/>
            </w:rPr>
            <w:t>（</w:t>
          </w:r>
          <w:r w:rsidRPr="00930190">
            <w:rPr>
              <w:rFonts w:hint="eastAsia"/>
            </w:rPr>
            <w:t>1</w:t>
          </w:r>
          <w:r w:rsidRPr="00930190">
            <w:rPr>
              <w:rFonts w:hint="eastAsia"/>
            </w:rPr>
            <w:t>）</w:t>
          </w:r>
          <w:r w:rsidRPr="00930190">
            <w:t>信用风险显著增加判断标准</w:t>
          </w:r>
        </w:p>
        <w:p w:rsidR="00197073" w:rsidRPr="00930190" w:rsidRDefault="00197073" w:rsidP="00197073">
          <w:pPr>
            <w:pStyle w:val="afffffffa"/>
            <w:ind w:firstLine="420"/>
          </w:pPr>
          <w:r w:rsidRPr="00930190">
            <w:rPr>
              <w:rFonts w:hint="eastAsia"/>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197073" w:rsidRPr="00930190" w:rsidRDefault="00197073" w:rsidP="00197073">
          <w:pPr>
            <w:pStyle w:val="afffffffa"/>
            <w:ind w:firstLine="420"/>
          </w:pPr>
          <w:r w:rsidRPr="00930190">
            <w:rPr>
              <w:rFonts w:hint="eastAsia"/>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197073" w:rsidRPr="00930190" w:rsidRDefault="00197073" w:rsidP="00197073">
          <w:pPr>
            <w:pStyle w:val="afffffffa"/>
            <w:ind w:firstLine="420"/>
          </w:pPr>
          <w:r w:rsidRPr="00930190">
            <w:rPr>
              <w:rFonts w:hint="eastAsia"/>
            </w:rPr>
            <w:t>（</w:t>
          </w:r>
          <w:r w:rsidRPr="00930190">
            <w:rPr>
              <w:rFonts w:hint="eastAsia"/>
            </w:rPr>
            <w:t>2</w:t>
          </w:r>
          <w:r w:rsidRPr="00930190">
            <w:rPr>
              <w:rFonts w:hint="eastAsia"/>
            </w:rPr>
            <w:t>）</w:t>
          </w:r>
          <w:r w:rsidRPr="00930190">
            <w:t>已发生信用减值资产的定义</w:t>
          </w:r>
        </w:p>
        <w:p w:rsidR="00197073" w:rsidRPr="00930190" w:rsidRDefault="00197073" w:rsidP="00197073">
          <w:pPr>
            <w:pStyle w:val="afffffffa"/>
            <w:ind w:firstLine="420"/>
          </w:pPr>
          <w:r w:rsidRPr="00930190">
            <w:rPr>
              <w:rFonts w:hint="eastAsia"/>
            </w:rPr>
            <w:t>为确定是否发生信用减值，本公司所采用的界定标准，与内部针对相关金融工具的信用风险管理目标保持一致</w:t>
          </w:r>
          <w:r w:rsidRPr="00930190">
            <w:t>,</w:t>
          </w:r>
          <w:r w:rsidRPr="00930190">
            <w:rPr>
              <w:rFonts w:hint="eastAsia"/>
            </w:rPr>
            <w:t>同时考虑定量、定性指标。</w:t>
          </w:r>
        </w:p>
        <w:p w:rsidR="00197073" w:rsidRPr="00930190" w:rsidRDefault="00197073" w:rsidP="00197073">
          <w:pPr>
            <w:pStyle w:val="afffffffa"/>
            <w:ind w:firstLine="420"/>
          </w:pPr>
          <w:r w:rsidRPr="00930190">
            <w:rPr>
              <w:rFonts w:hint="eastAsia"/>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930190">
            <w:rPr>
              <w:rFonts w:hint="eastAsia"/>
            </w:rPr>
            <w:t>购买或源生</w:t>
          </w:r>
          <w:proofErr w:type="gramEnd"/>
          <w:r w:rsidRPr="00930190">
            <w:rPr>
              <w:rFonts w:hint="eastAsia"/>
            </w:rPr>
            <w:t>一项金融资产，该折扣反映了发生信用损失的事实。</w:t>
          </w:r>
        </w:p>
        <w:p w:rsidR="00197073" w:rsidRPr="00930190" w:rsidRDefault="00197073" w:rsidP="00197073">
          <w:pPr>
            <w:pStyle w:val="afffffffa"/>
            <w:ind w:firstLine="420"/>
          </w:pPr>
          <w:r w:rsidRPr="00930190">
            <w:rPr>
              <w:rFonts w:hint="eastAsia"/>
            </w:rPr>
            <w:t>金融资产发生信用减值，有可能是多个事件的共同作用所致，未必是可单独识别的事件所致。</w:t>
          </w:r>
        </w:p>
        <w:p w:rsidR="00197073" w:rsidRPr="00930190" w:rsidRDefault="00197073" w:rsidP="00197073">
          <w:pPr>
            <w:pStyle w:val="afffffffa"/>
            <w:ind w:firstLine="420"/>
          </w:pPr>
          <w:r w:rsidRPr="00930190">
            <w:rPr>
              <w:rFonts w:hint="eastAsia"/>
            </w:rPr>
            <w:t>（</w:t>
          </w:r>
          <w:r w:rsidRPr="00930190">
            <w:rPr>
              <w:rFonts w:hint="eastAsia"/>
            </w:rPr>
            <w:t>3</w:t>
          </w:r>
          <w:r w:rsidRPr="00930190">
            <w:rPr>
              <w:rFonts w:hint="eastAsia"/>
            </w:rPr>
            <w:t>）</w:t>
          </w:r>
          <w:r w:rsidRPr="00930190">
            <w:t>预期信用损失计量的参数</w:t>
          </w:r>
        </w:p>
        <w:p w:rsidR="00197073" w:rsidRPr="00930190" w:rsidRDefault="00197073" w:rsidP="00197073">
          <w:pPr>
            <w:pStyle w:val="afffffffa"/>
            <w:ind w:firstLine="420"/>
          </w:pPr>
          <w:r w:rsidRPr="00930190">
            <w:rPr>
              <w:rFonts w:hint="eastAsia"/>
            </w:rPr>
            <w:t>根据信用风险是否发生显著增加以及是否已发生信用减值，本公司对不同的资产分别以</w:t>
          </w:r>
          <w:r w:rsidRPr="00930190">
            <w:t>12</w:t>
          </w:r>
          <w:r w:rsidRPr="00930190">
            <w:rPr>
              <w:rFonts w:hint="eastAsia"/>
            </w:rPr>
            <w:t>个月或整个存续期的预期信用损失计量减值准备。预期信用损失计量的关键参数包括违约概率、违约损失率和违约风险敞口。本公司考虑历史统计数据</w:t>
          </w:r>
          <w:r w:rsidRPr="00930190">
            <w:t>（</w:t>
          </w:r>
          <w:r w:rsidRPr="00930190">
            <w:rPr>
              <w:rFonts w:hint="eastAsia"/>
            </w:rPr>
            <w:t>如交易对手评级、担保</w:t>
          </w:r>
          <w:proofErr w:type="gramStart"/>
          <w:r w:rsidRPr="00930190">
            <w:rPr>
              <w:rFonts w:hint="eastAsia"/>
            </w:rPr>
            <w:t>方式及抵质押</w:t>
          </w:r>
          <w:proofErr w:type="gramEnd"/>
          <w:r w:rsidRPr="00930190">
            <w:rPr>
              <w:rFonts w:hint="eastAsia"/>
            </w:rPr>
            <w:t>物类</w:t>
          </w:r>
          <w:r w:rsidRPr="00930190">
            <w:rPr>
              <w:rFonts w:hint="eastAsia"/>
            </w:rPr>
            <w:lastRenderedPageBreak/>
            <w:t>别、还款方式等</w:t>
          </w:r>
          <w:r w:rsidRPr="00930190">
            <w:t>）</w:t>
          </w:r>
          <w:r w:rsidRPr="00930190">
            <w:rPr>
              <w:rFonts w:hint="eastAsia"/>
            </w:rPr>
            <w:t>的定量分析及前瞻性信息，建立违约概率、违约损失率及违约风险敞口模型。</w:t>
          </w:r>
        </w:p>
        <w:p w:rsidR="00197073" w:rsidRPr="00930190" w:rsidRDefault="00197073" w:rsidP="00197073">
          <w:pPr>
            <w:pStyle w:val="afffffffa"/>
            <w:ind w:firstLine="420"/>
          </w:pPr>
          <w:r w:rsidRPr="00930190">
            <w:rPr>
              <w:rFonts w:hint="eastAsia"/>
            </w:rPr>
            <w:t>相关定义如下：</w:t>
          </w:r>
        </w:p>
        <w:p w:rsidR="00197073" w:rsidRPr="00930190" w:rsidRDefault="00197073" w:rsidP="00197073">
          <w:pPr>
            <w:pStyle w:val="afffffffa"/>
            <w:ind w:firstLine="420"/>
          </w:pPr>
          <w:r w:rsidRPr="00930190">
            <w:rPr>
              <w:rFonts w:hint="eastAsia"/>
            </w:rPr>
            <w:t>违约概率是指债务人在未来</w:t>
          </w:r>
          <w:r w:rsidRPr="00930190">
            <w:t>12</w:t>
          </w:r>
          <w:r w:rsidRPr="00930190">
            <w:rPr>
              <w:rFonts w:hint="eastAsia"/>
            </w:rPr>
            <w:t>个月或在整个剩余存续期，无法履行其偿付义务的可能性。</w:t>
          </w:r>
        </w:p>
        <w:p w:rsidR="00197073" w:rsidRPr="00930190" w:rsidRDefault="00197073" w:rsidP="00197073">
          <w:pPr>
            <w:pStyle w:val="afffffffa"/>
            <w:ind w:firstLine="420"/>
          </w:pPr>
          <w:r w:rsidRPr="00930190">
            <w:rPr>
              <w:rFonts w:hint="eastAsia"/>
            </w:rPr>
            <w:t>违约损失率是指本公司对违约风险暴露发生损失程度</w:t>
          </w:r>
          <w:proofErr w:type="gramStart"/>
          <w:r w:rsidRPr="00930190">
            <w:rPr>
              <w:rFonts w:hint="eastAsia"/>
            </w:rPr>
            <w:t>作出</w:t>
          </w:r>
          <w:proofErr w:type="gramEnd"/>
          <w:r w:rsidRPr="00930190">
            <w:rPr>
              <w:rFonts w:hint="eastAsia"/>
            </w:rPr>
            <w:t>的预期。根据交易对手的类型、追索的方式和优先级，以及担保品的不同，违约损失率也有所不同。违约损失率为违约发生时风险敞口损失的百分比，以未来</w:t>
          </w:r>
          <w:r w:rsidRPr="00930190">
            <w:t>12</w:t>
          </w:r>
          <w:r w:rsidRPr="00930190">
            <w:rPr>
              <w:rFonts w:hint="eastAsia"/>
            </w:rPr>
            <w:t>个月内或整个存续期为基准进行计算；</w:t>
          </w:r>
        </w:p>
        <w:p w:rsidR="00197073" w:rsidRPr="00930190" w:rsidRDefault="00197073" w:rsidP="00197073">
          <w:pPr>
            <w:pStyle w:val="afffffffa"/>
            <w:ind w:firstLine="420"/>
          </w:pPr>
          <w:r w:rsidRPr="00930190">
            <w:rPr>
              <w:rFonts w:hint="eastAsia"/>
            </w:rPr>
            <w:t>违约风险敞口是指，在未来</w:t>
          </w:r>
          <w:r w:rsidRPr="00930190">
            <w:t>12</w:t>
          </w:r>
          <w:r w:rsidRPr="00930190">
            <w:rPr>
              <w:rFonts w:hint="eastAsia"/>
            </w:rPr>
            <w:t>个月或在整个剩余存续期中，在违约发生时，本公司应被偿付的金额。前瞻性信息信用风险显著增加的评估及预期信用损失的计算均涉及前瞻性信息。本公司通过进行历史数据分析，识别</w:t>
          </w:r>
          <w:proofErr w:type="gramStart"/>
          <w:r w:rsidRPr="00930190">
            <w:rPr>
              <w:rFonts w:hint="eastAsia"/>
            </w:rPr>
            <w:t>出影响</w:t>
          </w:r>
          <w:proofErr w:type="gramEnd"/>
          <w:r w:rsidRPr="00930190">
            <w:rPr>
              <w:rFonts w:hint="eastAsia"/>
            </w:rPr>
            <w:t>各业务类型信用风险及预期信用损失的关键经济指标。</w:t>
          </w:r>
        </w:p>
        <w:p w:rsidR="00197073" w:rsidRPr="00930190" w:rsidRDefault="00197073" w:rsidP="00197073">
          <w:pPr>
            <w:pStyle w:val="afffffffa"/>
            <w:ind w:firstLine="420"/>
          </w:pPr>
          <w:r w:rsidRPr="00930190">
            <w:rPr>
              <w:rFonts w:hint="eastAsia"/>
            </w:rPr>
            <w:t>本公司所承受的最大信用风险敞口为资产负债表中每项金融资产的账面金额。本公司没有提供任何其他可能令本公司承受信用风险的担保。</w:t>
          </w:r>
        </w:p>
        <w:p w:rsidR="00197073" w:rsidRPr="00930190" w:rsidRDefault="00197073" w:rsidP="00197073">
          <w:pPr>
            <w:pStyle w:val="afffffffa"/>
            <w:ind w:firstLine="420"/>
          </w:pPr>
          <w:r w:rsidRPr="00930190">
            <w:rPr>
              <w:rFonts w:hint="eastAsia"/>
            </w:rPr>
            <w:t>本公司应收账款中，前五大客户的应收</w:t>
          </w:r>
          <w:proofErr w:type="gramStart"/>
          <w:r w:rsidRPr="00930190">
            <w:rPr>
              <w:rFonts w:hint="eastAsia"/>
            </w:rPr>
            <w:t>账款占</w:t>
          </w:r>
          <w:proofErr w:type="gramEnd"/>
          <w:r w:rsidRPr="00930190">
            <w:rPr>
              <w:rFonts w:hint="eastAsia"/>
            </w:rPr>
            <w:t>本公司应收账款总额的</w:t>
          </w:r>
          <w:r w:rsidRPr="00930190">
            <w:t>55.5</w:t>
          </w:r>
          <w:r w:rsidRPr="00930190">
            <w:rPr>
              <w:rFonts w:hint="eastAsia"/>
            </w:rPr>
            <w:t>7</w:t>
          </w:r>
          <w:r w:rsidRPr="00930190">
            <w:t>%</w:t>
          </w:r>
          <w:r w:rsidRPr="00930190">
            <w:rPr>
              <w:rFonts w:hint="eastAsia"/>
            </w:rPr>
            <w:t>（比较期：</w:t>
          </w:r>
          <w:r w:rsidRPr="00930190">
            <w:t>65.47%</w:t>
          </w:r>
          <w:r w:rsidRPr="00930190">
            <w:rPr>
              <w:rFonts w:hint="eastAsia"/>
            </w:rPr>
            <w:t>）；本公司其他应收款中，欠款金额前五大公司的其他应收款占本公司其他应收款总额的</w:t>
          </w:r>
          <w:r w:rsidRPr="00930190">
            <w:t>40.01%</w:t>
          </w:r>
          <w:r w:rsidRPr="00930190">
            <w:rPr>
              <w:rFonts w:hint="eastAsia"/>
            </w:rPr>
            <w:t>（比较期：</w:t>
          </w:r>
          <w:r w:rsidRPr="00930190">
            <w:t>27.37%</w:t>
          </w:r>
          <w:r w:rsidRPr="00930190">
            <w:rPr>
              <w:rFonts w:hint="eastAsia"/>
            </w:rPr>
            <w:t>）。</w:t>
          </w:r>
        </w:p>
        <w:p w:rsidR="00197073" w:rsidRPr="00930190" w:rsidRDefault="00197073" w:rsidP="00197073">
          <w:pPr>
            <w:pStyle w:val="afffffffa"/>
            <w:ind w:firstLine="420"/>
          </w:pPr>
          <w:r>
            <w:rPr>
              <w:rFonts w:hint="eastAsia"/>
            </w:rPr>
            <w:t>2</w:t>
          </w:r>
          <w:r>
            <w:rPr>
              <w:rFonts w:hint="eastAsia"/>
            </w:rPr>
            <w:t>、</w:t>
          </w:r>
          <w:r w:rsidRPr="00930190">
            <w:t>流动性风险</w:t>
          </w:r>
        </w:p>
        <w:p w:rsidR="00197073" w:rsidRPr="00930190" w:rsidRDefault="00197073" w:rsidP="00197073">
          <w:pPr>
            <w:pStyle w:val="afffffffa"/>
            <w:ind w:firstLine="420"/>
          </w:pPr>
          <w:r w:rsidRPr="00930190">
            <w:t>流动性风险，是指企业在履行以交付现金或其他金融资产的方式结算的义务时发生资金短缺的风险。</w:t>
          </w:r>
          <w:r w:rsidRPr="00930190">
            <w:rPr>
              <w:rFonts w:hint="eastAsia"/>
            </w:rPr>
            <w:t>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197073" w:rsidRPr="00930190" w:rsidRDefault="00197073" w:rsidP="00197073">
          <w:pPr>
            <w:pStyle w:val="afffffffa"/>
            <w:ind w:firstLine="420"/>
          </w:pPr>
          <w:r w:rsidRPr="00930190">
            <w:t>截</w:t>
          </w:r>
          <w:r w:rsidRPr="00930190">
            <w:rPr>
              <w:rFonts w:hint="eastAsia"/>
            </w:rPr>
            <w:t>至</w:t>
          </w:r>
          <w:r w:rsidRPr="00930190">
            <w:t>2024</w:t>
          </w:r>
          <w:r w:rsidRPr="00930190">
            <w:t>年</w:t>
          </w:r>
          <w:r w:rsidRPr="00930190">
            <w:t>12</w:t>
          </w:r>
          <w:r w:rsidRPr="00930190">
            <w:t>月</w:t>
          </w:r>
          <w:r w:rsidRPr="00930190">
            <w:t>31</w:t>
          </w:r>
          <w:r w:rsidRPr="00930190">
            <w:t>日，本公司金融负债到期期限如下：</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860"/>
            <w:gridCol w:w="2239"/>
            <w:gridCol w:w="1578"/>
            <w:gridCol w:w="1578"/>
            <w:gridCol w:w="1578"/>
          </w:tblGrid>
          <w:tr w:rsidR="00197073" w:rsidRPr="00930190" w:rsidTr="00197073">
            <w:trPr>
              <w:trHeight w:val="397"/>
              <w:tblHeader/>
              <w:jc w:val="center"/>
            </w:trPr>
            <w:tc>
              <w:tcPr>
                <w:tcW w:w="1094" w:type="pct"/>
                <w:vMerge w:val="restar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lang w:val="en-GB"/>
                  </w:rPr>
                  <w:t>项目</w:t>
                </w:r>
              </w:p>
            </w:tc>
            <w:tc>
              <w:tcPr>
                <w:tcW w:w="3906" w:type="pct"/>
                <w:gridSpan w:val="4"/>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2024年12月31日</w:t>
                </w:r>
              </w:p>
            </w:tc>
          </w:tr>
          <w:tr w:rsidR="00197073" w:rsidRPr="00930190" w:rsidTr="00197073">
            <w:trPr>
              <w:trHeight w:val="397"/>
              <w:tblHeader/>
              <w:jc w:val="center"/>
            </w:trPr>
            <w:tc>
              <w:tcPr>
                <w:tcW w:w="1094" w:type="pct"/>
                <w:vMerge/>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p>
            </w:tc>
            <w:tc>
              <w:tcPr>
                <w:tcW w:w="130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1年以内</w:t>
                </w:r>
              </w:p>
            </w:tc>
            <w:tc>
              <w:tcPr>
                <w:tcW w:w="866"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1-2年</w:t>
                </w:r>
              </w:p>
            </w:tc>
            <w:tc>
              <w:tcPr>
                <w:tcW w:w="864"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2-3年</w:t>
                </w:r>
              </w:p>
            </w:tc>
            <w:tc>
              <w:tcPr>
                <w:tcW w:w="86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3年以上</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短期借款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636,942,827.97</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应付票据</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162,516,026.00</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应付账款</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1,639,145,157.14</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其他应付款</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2,093,372,431.14</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一年内到期的非流动负债</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505,274,718.63</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长期借款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546,000,000.00</w:t>
                </w: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100,750,000.00</w:t>
                </w: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3,570,000.00</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长期应付款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36,643,011.82</w:t>
                </w: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38,182,018.31</w:t>
                </w: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745,680,715.51</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合计</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5,037,251,160.88</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582,643,011.82</w:t>
                </w: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138,932,018.31</w:t>
                </w: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749,250,715.51</w:t>
                </w:r>
              </w:p>
            </w:tc>
          </w:tr>
        </w:tbl>
        <w:p w:rsidR="00197073" w:rsidRPr="00930190" w:rsidRDefault="00197073" w:rsidP="00197073">
          <w:pPr>
            <w:widowControl w:val="0"/>
            <w:adjustRightInd w:val="0"/>
            <w:spacing w:beforeLines="50" w:before="120" w:line="360" w:lineRule="auto"/>
            <w:ind w:firstLineChars="200" w:firstLine="480"/>
            <w:jc w:val="both"/>
            <w:rPr>
              <w:rFonts w:ascii="Times New Roman" w:hAnsi="Times New Roman" w:cs="Times New Roman"/>
              <w:kern w:val="2"/>
              <w:sz w:val="24"/>
            </w:rPr>
          </w:pPr>
          <w:r w:rsidRPr="00930190">
            <w:rPr>
              <w:rFonts w:ascii="Times New Roman" w:hAnsi="Times New Roman" w:cs="Times New Roman"/>
              <w:kern w:val="2"/>
              <w:sz w:val="24"/>
            </w:rPr>
            <w:t>（续上表）</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860"/>
            <w:gridCol w:w="2239"/>
            <w:gridCol w:w="1578"/>
            <w:gridCol w:w="1578"/>
            <w:gridCol w:w="1578"/>
          </w:tblGrid>
          <w:tr w:rsidR="00197073" w:rsidRPr="00930190" w:rsidTr="00197073">
            <w:trPr>
              <w:trHeight w:val="397"/>
              <w:tblHeader/>
              <w:jc w:val="center"/>
            </w:trPr>
            <w:tc>
              <w:tcPr>
                <w:tcW w:w="1094" w:type="pct"/>
                <w:vMerge w:val="restar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rPr>
                </w:pPr>
                <w:r w:rsidRPr="00930190">
                  <w:rPr>
                    <w:rFonts w:asciiTheme="majorEastAsia" w:eastAsiaTheme="majorEastAsia" w:hAnsiTheme="majorEastAsia" w:cstheme="majorBidi"/>
                    <w:kern w:val="2"/>
                    <w:lang w:val="en-GB"/>
                  </w:rPr>
                  <w:t>项目</w:t>
                </w:r>
              </w:p>
            </w:tc>
            <w:tc>
              <w:tcPr>
                <w:tcW w:w="3906" w:type="pct"/>
                <w:gridSpan w:val="4"/>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2023年12月31日</w:t>
                </w:r>
              </w:p>
            </w:tc>
          </w:tr>
          <w:tr w:rsidR="00197073" w:rsidRPr="00930190" w:rsidTr="00197073">
            <w:trPr>
              <w:trHeight w:val="397"/>
              <w:tblHeader/>
              <w:jc w:val="center"/>
            </w:trPr>
            <w:tc>
              <w:tcPr>
                <w:tcW w:w="1094" w:type="pct"/>
                <w:vMerge/>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p>
            </w:tc>
            <w:tc>
              <w:tcPr>
                <w:tcW w:w="130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1年以内</w:t>
                </w:r>
              </w:p>
            </w:tc>
            <w:tc>
              <w:tcPr>
                <w:tcW w:w="866"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1-2年</w:t>
                </w:r>
              </w:p>
            </w:tc>
            <w:tc>
              <w:tcPr>
                <w:tcW w:w="864"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2-3年</w:t>
                </w:r>
              </w:p>
            </w:tc>
            <w:tc>
              <w:tcPr>
                <w:tcW w:w="86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3年以上</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短期借款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1,002,803,986.11</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应付票据</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252,717,000.00</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应付账款</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1,316,700,405.91</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其他应付款</w:t>
                </w:r>
              </w:p>
            </w:tc>
            <w:tc>
              <w:tcPr>
                <w:tcW w:w="1308" w:type="pct"/>
                <w:shd w:val="clear" w:color="auto" w:fill="auto"/>
                <w:vAlign w:val="center"/>
              </w:tcPr>
              <w:p w:rsidR="00197073" w:rsidRPr="00C756BE" w:rsidRDefault="00197073" w:rsidP="00197073">
                <w:pPr>
                  <w:widowControl w:val="0"/>
                  <w:adjustRightInd w:val="0"/>
                  <w:jc w:val="right"/>
                  <w:rPr>
                    <w:rFonts w:asciiTheme="majorEastAsia" w:eastAsiaTheme="majorEastAsia" w:hAnsiTheme="majorEastAsia" w:cstheme="majorBidi"/>
                    <w:kern w:val="2"/>
                    <w:szCs w:val="21"/>
                  </w:rPr>
                </w:pPr>
                <w:r w:rsidRPr="00C756BE">
                  <w:rPr>
                    <w:rFonts w:asciiTheme="majorEastAsia" w:eastAsiaTheme="majorEastAsia" w:hAnsiTheme="majorEastAsia" w:cstheme="majorBidi"/>
                    <w:kern w:val="2"/>
                    <w:szCs w:val="21"/>
                  </w:rPr>
                  <w:t>2,224,051,662.54</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一年内到期的非流动负债</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375,399,426.42</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长期借款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6" w:type="pct"/>
                <w:shd w:val="clear" w:color="auto" w:fill="auto"/>
                <w:vAlign w:val="bottom"/>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462,000,000.00</w:t>
                </w:r>
              </w:p>
            </w:tc>
            <w:tc>
              <w:tcPr>
                <w:tcW w:w="864" w:type="pct"/>
                <w:shd w:val="clear" w:color="auto" w:fill="auto"/>
                <w:vAlign w:val="bottom"/>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98,000,000.00</w:t>
                </w:r>
              </w:p>
            </w:tc>
            <w:tc>
              <w:tcPr>
                <w:tcW w:w="868" w:type="pct"/>
                <w:shd w:val="clear" w:color="auto" w:fill="auto"/>
                <w:vAlign w:val="bottom"/>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5,970,000.00</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lastRenderedPageBreak/>
                  <w:t>长期应付款</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35,166,038.21</w:t>
                </w: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36,643,011.82</w:t>
                </w: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783,069,971.25</w:t>
                </w:r>
              </w:p>
            </w:tc>
          </w:tr>
          <w:tr w:rsidR="00197073" w:rsidRPr="00930190" w:rsidTr="00197073">
            <w:trPr>
              <w:trHeight w:val="397"/>
              <w:jc w:val="center"/>
            </w:trPr>
            <w:tc>
              <w:tcPr>
                <w:tcW w:w="1094"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合计</w:t>
                </w:r>
              </w:p>
            </w:tc>
            <w:tc>
              <w:tcPr>
                <w:tcW w:w="130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5,171,672,480.98</w:t>
                </w:r>
              </w:p>
            </w:tc>
            <w:tc>
              <w:tcPr>
                <w:tcW w:w="866"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497,166,038.21</w:t>
                </w:r>
              </w:p>
            </w:tc>
            <w:tc>
              <w:tcPr>
                <w:tcW w:w="864"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134,643,011.82</w:t>
                </w:r>
              </w:p>
            </w:tc>
            <w:tc>
              <w:tcPr>
                <w:tcW w:w="868"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kern w:val="2"/>
                    <w:szCs w:val="21"/>
                  </w:rPr>
                </w:pPr>
                <w:r w:rsidRPr="00930190">
                  <w:rPr>
                    <w:rFonts w:asciiTheme="majorEastAsia" w:eastAsiaTheme="majorEastAsia" w:hAnsiTheme="majorEastAsia" w:cstheme="majorBidi"/>
                    <w:kern w:val="2"/>
                    <w:szCs w:val="21"/>
                  </w:rPr>
                  <w:t>789,039,971.25</w:t>
                </w:r>
              </w:p>
            </w:tc>
          </w:tr>
        </w:tbl>
        <w:p w:rsidR="00197073" w:rsidRPr="00930190" w:rsidRDefault="00197073" w:rsidP="00197073">
          <w:pPr>
            <w:pStyle w:val="afffffffa"/>
            <w:ind w:firstLine="420"/>
          </w:pPr>
          <w:r>
            <w:rPr>
              <w:rFonts w:hint="eastAsia"/>
            </w:rPr>
            <w:t>3</w:t>
          </w:r>
          <w:r>
            <w:rPr>
              <w:rFonts w:hint="eastAsia"/>
            </w:rPr>
            <w:t>、</w:t>
          </w:r>
          <w:r w:rsidRPr="00930190">
            <w:t>市场风险</w:t>
          </w:r>
        </w:p>
        <w:p w:rsidR="00197073" w:rsidRPr="00930190" w:rsidRDefault="00197073" w:rsidP="00197073">
          <w:pPr>
            <w:pStyle w:val="afffffffa"/>
            <w:ind w:firstLine="420"/>
          </w:pPr>
          <w:r w:rsidRPr="00930190">
            <w:t>（</w:t>
          </w:r>
          <w:r w:rsidRPr="00930190">
            <w:t>1</w:t>
          </w:r>
          <w:r w:rsidRPr="00930190">
            <w:t>）外汇风险</w:t>
          </w:r>
        </w:p>
        <w:p w:rsidR="00197073" w:rsidRPr="00930190" w:rsidRDefault="00197073" w:rsidP="00197073">
          <w:pPr>
            <w:pStyle w:val="afffffffa"/>
            <w:ind w:firstLine="420"/>
          </w:pPr>
          <w:r w:rsidRPr="00930190">
            <w:t>本公司及下属子公司</w:t>
          </w:r>
          <w:r w:rsidRPr="00930190">
            <w:rPr>
              <w:rFonts w:hint="eastAsia"/>
            </w:rPr>
            <w:t>未</w:t>
          </w:r>
          <w:r w:rsidRPr="00930190">
            <w:t>持有不以记账本位币计价的外币资产和负债</w:t>
          </w:r>
          <w:r w:rsidRPr="00930190">
            <w:rPr>
              <w:rFonts w:hint="eastAsia"/>
            </w:rPr>
            <w:t>，无外汇风险。</w:t>
          </w:r>
        </w:p>
        <w:p w:rsidR="00197073" w:rsidRPr="00930190" w:rsidRDefault="00197073" w:rsidP="00197073">
          <w:pPr>
            <w:pStyle w:val="afffffffa"/>
            <w:ind w:firstLine="420"/>
          </w:pPr>
          <w:r w:rsidRPr="00930190">
            <w:t>（</w:t>
          </w:r>
          <w:r w:rsidRPr="00930190">
            <w:t>2</w:t>
          </w:r>
          <w:r w:rsidRPr="00930190">
            <w:t>）利率风险</w:t>
          </w:r>
        </w:p>
        <w:p w:rsidR="00197073" w:rsidRPr="00930190" w:rsidRDefault="00197073" w:rsidP="00197073">
          <w:pPr>
            <w:pStyle w:val="afffffffa"/>
            <w:ind w:firstLine="420"/>
          </w:pPr>
          <w:r w:rsidRPr="00930190">
            <w:rPr>
              <w:rFonts w:hint="eastAsia"/>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197073" w:rsidRPr="00930190" w:rsidRDefault="00197073" w:rsidP="00197073">
          <w:pPr>
            <w:pStyle w:val="afffffffa"/>
            <w:ind w:firstLine="420"/>
          </w:pPr>
          <w:r w:rsidRPr="00930190">
            <w:rPr>
              <w:rFonts w:hint="eastAsia"/>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197073" w:rsidRPr="00930190" w:rsidRDefault="00197073" w:rsidP="00197073">
          <w:pPr>
            <w:pStyle w:val="afffffffa"/>
            <w:ind w:firstLine="420"/>
          </w:pPr>
          <w:r w:rsidRPr="00930190">
            <w:rPr>
              <w:rFonts w:hint="eastAsia"/>
            </w:rPr>
            <w:t>截至</w:t>
          </w:r>
          <w:r w:rsidRPr="00930190">
            <w:t>2024</w:t>
          </w:r>
          <w:r w:rsidRPr="00930190">
            <w:rPr>
              <w:rFonts w:hint="eastAsia"/>
            </w:rPr>
            <w:t>年</w:t>
          </w:r>
          <w:r w:rsidRPr="00930190">
            <w:t>12</w:t>
          </w:r>
          <w:r w:rsidRPr="00930190">
            <w:rPr>
              <w:rFonts w:hint="eastAsia"/>
            </w:rPr>
            <w:t>月</w:t>
          </w:r>
          <w:r w:rsidRPr="00930190">
            <w:t>31</w:t>
          </w:r>
          <w:r w:rsidRPr="00930190">
            <w:rPr>
              <w:rFonts w:hint="eastAsia"/>
            </w:rPr>
            <w:t>日为止期间，在其他风险变量保持不变的情况下，如果以浮动利率计算的借款利率上升或下降</w:t>
          </w:r>
          <w:r w:rsidRPr="00930190">
            <w:rPr>
              <w:rFonts w:hint="eastAsia"/>
            </w:rPr>
            <w:t>10</w:t>
          </w:r>
          <w:r w:rsidRPr="00930190">
            <w:rPr>
              <w:rFonts w:hint="eastAsia"/>
            </w:rPr>
            <w:t>个基点，本公司当年的净利润就会下降或增加</w:t>
          </w:r>
          <w:r w:rsidRPr="00930190">
            <w:t>91.36</w:t>
          </w:r>
          <w:r w:rsidRPr="00930190">
            <w:rPr>
              <w:rFonts w:hint="eastAsia"/>
            </w:rPr>
            <w:t>万元。</w:t>
          </w:r>
        </w:p>
        <w:p w:rsidR="00197073" w:rsidRPr="00930190" w:rsidRDefault="00197073" w:rsidP="00197073">
          <w:pPr>
            <w:pStyle w:val="afffffffa"/>
            <w:ind w:firstLine="420"/>
          </w:pPr>
          <w:r>
            <w:rPr>
              <w:rFonts w:hint="eastAsia"/>
            </w:rPr>
            <w:t>4</w:t>
          </w:r>
          <w:r>
            <w:rPr>
              <w:rFonts w:hint="eastAsia"/>
            </w:rPr>
            <w:t>、</w:t>
          </w:r>
          <w:r w:rsidRPr="00930190">
            <w:rPr>
              <w:rFonts w:hint="eastAsia"/>
            </w:rPr>
            <w:t>金融资产转移</w:t>
          </w:r>
        </w:p>
        <w:p w:rsidR="00197073" w:rsidRPr="00930190" w:rsidRDefault="00197073" w:rsidP="00197073">
          <w:pPr>
            <w:pStyle w:val="afffffffa"/>
            <w:ind w:firstLine="420"/>
          </w:pPr>
          <w:r w:rsidRPr="00930190">
            <w:rPr>
              <w:rFonts w:hint="eastAsia"/>
            </w:rPr>
            <w:t>（</w:t>
          </w:r>
          <w:r w:rsidRPr="00930190">
            <w:rPr>
              <w:rFonts w:hint="eastAsia"/>
            </w:rPr>
            <w:t>1</w:t>
          </w:r>
          <w:r w:rsidRPr="00930190">
            <w:rPr>
              <w:rFonts w:hint="eastAsia"/>
            </w:rPr>
            <w:t>）按金融资产转移方式分类列示</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243"/>
            <w:gridCol w:w="1657"/>
            <w:gridCol w:w="1655"/>
            <w:gridCol w:w="1381"/>
            <w:gridCol w:w="2897"/>
          </w:tblGrid>
          <w:tr w:rsidR="00197073" w:rsidRPr="00930190" w:rsidTr="00197073">
            <w:trPr>
              <w:trHeight w:val="397"/>
              <w:tblHeader/>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rPr>
                </w:pPr>
                <w:r w:rsidRPr="00930190">
                  <w:rPr>
                    <w:rFonts w:asciiTheme="majorEastAsia" w:eastAsiaTheme="majorEastAsia" w:hAnsiTheme="majorEastAsia" w:cstheme="majorBidi"/>
                    <w:kern w:val="2"/>
                  </w:rPr>
                  <w:t>金融资产转移的方式</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已转移金融资产的性质</w:t>
                </w:r>
              </w:p>
            </w:tc>
            <w:tc>
              <w:tcPr>
                <w:tcW w:w="937"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已转移金融资产的金额</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终止确认情况</w:t>
                </w:r>
              </w:p>
            </w:tc>
            <w:tc>
              <w:tcPr>
                <w:tcW w:w="164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终止确认情况的判断依据</w:t>
                </w:r>
              </w:p>
            </w:tc>
          </w:tr>
          <w:tr w:rsidR="00197073" w:rsidRPr="00930190" w:rsidTr="00197073">
            <w:trPr>
              <w:trHeight w:val="397"/>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背书</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应收票据中已背书尚未到期的银行承兑汇票</w:t>
                </w:r>
              </w:p>
            </w:tc>
            <w:tc>
              <w:tcPr>
                <w:tcW w:w="937"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175,063,484.49</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未终止确认</w:t>
                </w:r>
              </w:p>
            </w:tc>
            <w:tc>
              <w:tcPr>
                <w:tcW w:w="1640" w:type="pct"/>
                <w:vMerge w:val="restart"/>
                <w:shd w:val="clear" w:color="auto" w:fill="auto"/>
                <w:vAlign w:val="center"/>
              </w:tcPr>
              <w:p w:rsidR="00197073" w:rsidRPr="00930190" w:rsidRDefault="00197073" w:rsidP="00197073">
                <w:pPr>
                  <w:widowControl w:val="0"/>
                  <w:adjustRightInd w:val="0"/>
                  <w:jc w:val="both"/>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由于应收票据信用风险和延期付款风险相对较高，故未终止确认。</w:t>
                </w:r>
              </w:p>
            </w:tc>
          </w:tr>
          <w:tr w:rsidR="00197073" w:rsidRPr="00930190" w:rsidTr="00197073">
            <w:trPr>
              <w:trHeight w:val="397"/>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贴现</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应收票据中已贴现尚未到期的银行承兑汇票</w:t>
                </w:r>
              </w:p>
            </w:tc>
            <w:tc>
              <w:tcPr>
                <w:tcW w:w="937"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2,000,000.00</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未终止确认</w:t>
                </w:r>
              </w:p>
            </w:tc>
            <w:tc>
              <w:tcPr>
                <w:tcW w:w="1640" w:type="pct"/>
                <w:vMerge/>
                <w:shd w:val="clear" w:color="auto" w:fill="auto"/>
                <w:vAlign w:val="center"/>
              </w:tcPr>
              <w:p w:rsidR="00197073" w:rsidRPr="00930190" w:rsidRDefault="00197073" w:rsidP="00197073">
                <w:pPr>
                  <w:widowControl w:val="0"/>
                  <w:adjustRightInd w:val="0"/>
                  <w:jc w:val="both"/>
                  <w:rPr>
                    <w:rFonts w:asciiTheme="majorEastAsia" w:eastAsiaTheme="majorEastAsia" w:hAnsiTheme="majorEastAsia" w:cstheme="majorBidi"/>
                    <w:szCs w:val="21"/>
                  </w:rPr>
                </w:pPr>
              </w:p>
            </w:tc>
          </w:tr>
          <w:tr w:rsidR="00197073" w:rsidRPr="00930190" w:rsidTr="00197073">
            <w:trPr>
              <w:trHeight w:val="397"/>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背书</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应收款项融资中已背书尚未到期的银行承兑汇票</w:t>
                </w:r>
              </w:p>
            </w:tc>
            <w:tc>
              <w:tcPr>
                <w:tcW w:w="937"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103,078,132.69</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终止确认</w:t>
                </w:r>
              </w:p>
            </w:tc>
            <w:tc>
              <w:tcPr>
                <w:tcW w:w="1640" w:type="pct"/>
                <w:vMerge w:val="restart"/>
                <w:shd w:val="clear" w:color="auto" w:fill="auto"/>
                <w:vAlign w:val="center"/>
              </w:tcPr>
              <w:p w:rsidR="00197073" w:rsidRPr="00930190" w:rsidRDefault="00197073" w:rsidP="00197073">
                <w:pPr>
                  <w:widowControl w:val="0"/>
                  <w:adjustRightInd w:val="0"/>
                  <w:jc w:val="both"/>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由于应收款项融资中的银行承兑汇票信用风险和延期付款风险很小，并且票据相关的利率风险已转移给银行，可以判断票据所有权上的主要风险和报酬已经转移，故终止确认。</w:t>
                </w:r>
              </w:p>
            </w:tc>
          </w:tr>
          <w:tr w:rsidR="00197073" w:rsidRPr="00930190" w:rsidTr="00197073">
            <w:trPr>
              <w:trHeight w:val="397"/>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贴现</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应收款项融资中已贴现尚未到期的银行承兑汇票</w:t>
                </w:r>
              </w:p>
            </w:tc>
            <w:tc>
              <w:tcPr>
                <w:tcW w:w="937"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211,858,465.67</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终止确认</w:t>
                </w:r>
              </w:p>
            </w:tc>
            <w:tc>
              <w:tcPr>
                <w:tcW w:w="1640" w:type="pct"/>
                <w:vMerge/>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p>
            </w:tc>
          </w:tr>
          <w:tr w:rsidR="00197073" w:rsidRPr="00930190" w:rsidTr="00197073">
            <w:trPr>
              <w:trHeight w:val="397"/>
              <w:jc w:val="center"/>
            </w:trPr>
            <w:tc>
              <w:tcPr>
                <w:tcW w:w="703"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合计</w:t>
                </w:r>
              </w:p>
            </w:tc>
            <w:tc>
              <w:tcPr>
                <w:tcW w:w="938"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p>
            </w:tc>
            <w:tc>
              <w:tcPr>
                <w:tcW w:w="937"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492,000,082.85</w:t>
                </w:r>
              </w:p>
            </w:tc>
            <w:tc>
              <w:tcPr>
                <w:tcW w:w="782"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p>
            </w:tc>
            <w:tc>
              <w:tcPr>
                <w:tcW w:w="164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p>
            </w:tc>
          </w:tr>
        </w:tbl>
        <w:p w:rsidR="00197073" w:rsidRPr="00930190" w:rsidRDefault="00197073" w:rsidP="00197073">
          <w:pPr>
            <w:pStyle w:val="afffffffa"/>
            <w:ind w:firstLine="420"/>
          </w:pPr>
          <w:r w:rsidRPr="00930190">
            <w:rPr>
              <w:rFonts w:hint="eastAsia"/>
            </w:rPr>
            <w:t>（</w:t>
          </w:r>
          <w:r w:rsidRPr="00930190">
            <w:t>2</w:t>
          </w:r>
          <w:r w:rsidRPr="00930190">
            <w:rPr>
              <w:rFonts w:hint="eastAsia"/>
            </w:rPr>
            <w:t>）转移而终止确认的金融资产情况</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209"/>
            <w:gridCol w:w="2208"/>
            <w:gridCol w:w="2208"/>
            <w:gridCol w:w="2208"/>
          </w:tblGrid>
          <w:tr w:rsidR="00197073" w:rsidRPr="00930190" w:rsidTr="00197073">
            <w:trPr>
              <w:trHeight w:val="397"/>
              <w:tblHeader/>
              <w:jc w:val="center"/>
            </w:trPr>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kern w:val="2"/>
                  </w:rPr>
                </w:pPr>
                <w:r w:rsidRPr="00930190">
                  <w:rPr>
                    <w:rFonts w:asciiTheme="majorEastAsia" w:eastAsiaTheme="majorEastAsia" w:hAnsiTheme="majorEastAsia" w:cstheme="majorBidi"/>
                    <w:kern w:val="2"/>
                  </w:rPr>
                  <w:t>项目</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金融资产转移的方式</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终止确认金额</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与终止确认相关的利得或损失</w:t>
                </w:r>
              </w:p>
            </w:tc>
          </w:tr>
          <w:tr w:rsidR="00197073" w:rsidRPr="00930190" w:rsidTr="00197073">
            <w:trPr>
              <w:trHeight w:val="397"/>
              <w:jc w:val="center"/>
            </w:trPr>
            <w:tc>
              <w:tcPr>
                <w:tcW w:w="1250"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应收款项融资</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背书</w:t>
                </w:r>
              </w:p>
            </w:tc>
            <w:tc>
              <w:tcPr>
                <w:tcW w:w="1250"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197,546,038.65</w:t>
                </w:r>
              </w:p>
            </w:tc>
            <w:tc>
              <w:tcPr>
                <w:tcW w:w="1250"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p>
            </w:tc>
          </w:tr>
          <w:tr w:rsidR="00197073" w:rsidRPr="00930190" w:rsidTr="00197073">
            <w:trPr>
              <w:trHeight w:val="397"/>
              <w:jc w:val="center"/>
            </w:trPr>
            <w:tc>
              <w:tcPr>
                <w:tcW w:w="1250" w:type="pct"/>
                <w:shd w:val="clear" w:color="auto" w:fill="auto"/>
                <w:vAlign w:val="center"/>
              </w:tcPr>
              <w:p w:rsidR="00197073" w:rsidRPr="00930190" w:rsidRDefault="00197073" w:rsidP="00197073">
                <w:pPr>
                  <w:widowControl w:val="0"/>
                  <w:adjustRightInd w:val="0"/>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应收款项融资</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贴现</w:t>
                </w:r>
              </w:p>
            </w:tc>
            <w:tc>
              <w:tcPr>
                <w:tcW w:w="1250"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343,858,465.67</w:t>
                </w:r>
              </w:p>
            </w:tc>
            <w:tc>
              <w:tcPr>
                <w:tcW w:w="1250" w:type="pct"/>
                <w:shd w:val="clear" w:color="auto" w:fill="auto"/>
                <w:vAlign w:val="center"/>
              </w:tcPr>
              <w:p w:rsidR="00197073" w:rsidRPr="00930190" w:rsidRDefault="0083145E" w:rsidP="00197073">
                <w:pPr>
                  <w:widowControl w:val="0"/>
                  <w:adjustRightInd w:val="0"/>
                  <w:jc w:val="right"/>
                  <w:rPr>
                    <w:rFonts w:asciiTheme="majorEastAsia" w:eastAsiaTheme="majorEastAsia" w:hAnsiTheme="majorEastAsia" w:cstheme="majorBidi"/>
                    <w:szCs w:val="21"/>
                  </w:rPr>
                </w:pPr>
                <w:r>
                  <w:rPr>
                    <w:rFonts w:asciiTheme="majorEastAsia" w:eastAsiaTheme="majorEastAsia" w:hAnsiTheme="majorEastAsia" w:cstheme="majorBidi"/>
                    <w:szCs w:val="21"/>
                  </w:rPr>
                  <w:t>-</w:t>
                </w:r>
                <w:r w:rsidR="00197073" w:rsidRPr="00930190">
                  <w:rPr>
                    <w:rFonts w:asciiTheme="majorEastAsia" w:eastAsiaTheme="majorEastAsia" w:hAnsiTheme="majorEastAsia" w:cstheme="majorBidi"/>
                    <w:szCs w:val="21"/>
                  </w:rPr>
                  <w:t>865,726.56</w:t>
                </w:r>
              </w:p>
            </w:tc>
          </w:tr>
          <w:tr w:rsidR="00197073" w:rsidRPr="00930190" w:rsidTr="00197073">
            <w:trPr>
              <w:trHeight w:val="397"/>
              <w:jc w:val="center"/>
            </w:trPr>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合计</w:t>
                </w:r>
              </w:p>
            </w:tc>
            <w:tc>
              <w:tcPr>
                <w:tcW w:w="1250" w:type="pct"/>
                <w:shd w:val="clear" w:color="auto" w:fill="auto"/>
                <w:vAlign w:val="center"/>
              </w:tcPr>
              <w:p w:rsidR="00197073" w:rsidRPr="00930190" w:rsidRDefault="00197073" w:rsidP="00197073">
                <w:pPr>
                  <w:widowControl w:val="0"/>
                  <w:adjustRightInd w:val="0"/>
                  <w:jc w:val="center"/>
                  <w:rPr>
                    <w:rFonts w:asciiTheme="majorEastAsia" w:eastAsiaTheme="majorEastAsia" w:hAnsiTheme="majorEastAsia" w:cstheme="majorBidi"/>
                    <w:szCs w:val="21"/>
                  </w:rPr>
                </w:pPr>
              </w:p>
            </w:tc>
            <w:tc>
              <w:tcPr>
                <w:tcW w:w="1250" w:type="pct"/>
                <w:shd w:val="clear" w:color="auto" w:fill="auto"/>
                <w:vAlign w:val="center"/>
              </w:tcPr>
              <w:p w:rsidR="00197073" w:rsidRPr="00930190" w:rsidRDefault="00197073" w:rsidP="00197073">
                <w:pPr>
                  <w:widowControl w:val="0"/>
                  <w:adjustRightInd w:val="0"/>
                  <w:jc w:val="right"/>
                  <w:rPr>
                    <w:rFonts w:asciiTheme="majorEastAsia" w:eastAsiaTheme="majorEastAsia" w:hAnsiTheme="majorEastAsia" w:cstheme="majorBidi"/>
                    <w:szCs w:val="21"/>
                  </w:rPr>
                </w:pPr>
                <w:r w:rsidRPr="00930190">
                  <w:rPr>
                    <w:rFonts w:asciiTheme="majorEastAsia" w:eastAsiaTheme="majorEastAsia" w:hAnsiTheme="majorEastAsia" w:cstheme="majorBidi"/>
                    <w:szCs w:val="21"/>
                  </w:rPr>
                  <w:t>541,404,504.32</w:t>
                </w:r>
              </w:p>
            </w:tc>
            <w:tc>
              <w:tcPr>
                <w:tcW w:w="1250" w:type="pct"/>
                <w:shd w:val="clear" w:color="auto" w:fill="auto"/>
                <w:vAlign w:val="center"/>
              </w:tcPr>
              <w:p w:rsidR="00197073" w:rsidRPr="00930190" w:rsidRDefault="0083145E" w:rsidP="00197073">
                <w:pPr>
                  <w:widowControl w:val="0"/>
                  <w:adjustRightInd w:val="0"/>
                  <w:jc w:val="right"/>
                  <w:rPr>
                    <w:rFonts w:asciiTheme="majorEastAsia" w:eastAsiaTheme="majorEastAsia" w:hAnsiTheme="majorEastAsia" w:cstheme="majorBidi"/>
                    <w:szCs w:val="21"/>
                  </w:rPr>
                </w:pPr>
                <w:r>
                  <w:rPr>
                    <w:rFonts w:asciiTheme="majorEastAsia" w:eastAsiaTheme="majorEastAsia" w:hAnsiTheme="majorEastAsia" w:cstheme="majorBidi"/>
                    <w:szCs w:val="21"/>
                  </w:rPr>
                  <w:t>-</w:t>
                </w:r>
                <w:r w:rsidR="00197073" w:rsidRPr="00930190">
                  <w:rPr>
                    <w:rFonts w:asciiTheme="majorEastAsia" w:eastAsiaTheme="majorEastAsia" w:hAnsiTheme="majorEastAsia" w:cstheme="majorBidi"/>
                    <w:szCs w:val="21"/>
                  </w:rPr>
                  <w:t>865,726.56</w:t>
                </w:r>
              </w:p>
            </w:tc>
          </w:tr>
        </w:tbl>
        <w:p w:rsidR="00197073" w:rsidRPr="00930190" w:rsidRDefault="00197073" w:rsidP="00197073">
          <w:pPr>
            <w:pStyle w:val="afffffffa"/>
            <w:ind w:firstLine="420"/>
            <w:rPr>
              <w:szCs w:val="24"/>
            </w:rPr>
          </w:pPr>
          <w:r w:rsidRPr="00930190">
            <w:rPr>
              <w:rFonts w:hint="eastAsia"/>
            </w:rPr>
            <w:t>（</w:t>
          </w:r>
          <w:r w:rsidRPr="00930190">
            <w:t>3</w:t>
          </w:r>
          <w:r w:rsidRPr="00930190">
            <w:rPr>
              <w:rFonts w:hint="eastAsia"/>
            </w:rPr>
            <w:t>）期末无已转移金融资产且继续涉</w:t>
          </w:r>
          <w:proofErr w:type="gramStart"/>
          <w:r w:rsidRPr="00930190">
            <w:rPr>
              <w:rFonts w:hint="eastAsia"/>
            </w:rPr>
            <w:t>入形成</w:t>
          </w:r>
          <w:proofErr w:type="gramEnd"/>
          <w:r w:rsidRPr="00930190">
            <w:rPr>
              <w:rFonts w:hint="eastAsia"/>
            </w:rPr>
            <w:t>的资产、负债金额</w:t>
          </w:r>
        </w:p>
      </w:sdtContent>
    </w:sdt>
    <w:p w:rsidR="00197073" w:rsidRDefault="00197073"/>
    <w:p w:rsidR="00197073" w:rsidRDefault="00197073" w:rsidP="00144A8E">
      <w:pPr>
        <w:pStyle w:val="af8"/>
        <w:numPr>
          <w:ilvl w:val="0"/>
          <w:numId w:val="99"/>
        </w:numPr>
      </w:pPr>
      <w:r>
        <w:rPr>
          <w:rFonts w:hint="eastAsia"/>
        </w:rPr>
        <w:t>套期</w:t>
      </w:r>
    </w:p>
    <w:p w:rsidR="00197073" w:rsidRDefault="00197073" w:rsidP="00144A8E">
      <w:pPr>
        <w:pStyle w:val="af9"/>
        <w:numPr>
          <w:ilvl w:val="0"/>
          <w:numId w:val="100"/>
        </w:numPr>
        <w:ind w:left="0" w:firstLine="0"/>
      </w:pPr>
      <w:r>
        <w:rPr>
          <w:rFonts w:hint="eastAsia"/>
        </w:rPr>
        <w:t>公司开展套期业务进行风险管理</w:t>
      </w:r>
    </w:p>
    <w:sdt>
      <w:sdtPr>
        <w:alias w:val="是否适用：公司开展套期业务进行风险管理情况[双击切换]"/>
        <w:tag w:val="_GBC_71d11701ff3e412981460bc27e88a1b5"/>
        <w:id w:val="-184524415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lastRenderedPageBreak/>
        <w:t>其他说明：</w:t>
      </w:r>
    </w:p>
    <w:sdt>
      <w:sdtPr>
        <w:alias w:val="是否适用：公司开展套期业务进行风险管理的其他说明[双击切换]"/>
        <w:tag w:val="_GBC_bc39ee99cbfc4e469ac321509f461420"/>
        <w:id w:val="-180561277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color w:val="808080"/>
          <w:szCs w:val="21"/>
        </w:rPr>
      </w:pPr>
    </w:p>
    <w:p w:rsidR="00197073" w:rsidRDefault="00197073" w:rsidP="00144A8E">
      <w:pPr>
        <w:pStyle w:val="af9"/>
        <w:numPr>
          <w:ilvl w:val="0"/>
          <w:numId w:val="100"/>
        </w:numPr>
        <w:ind w:left="0" w:firstLine="0"/>
      </w:pPr>
      <w:r>
        <w:rPr>
          <w:rFonts w:hint="eastAsia"/>
        </w:rPr>
        <w:t>公司开展符合条件套期业务并应用套期会计</w:t>
      </w:r>
    </w:p>
    <w:sdt>
      <w:sdtPr>
        <w:alias w:val="是否适用：公司开展符合条件套期业务并应用套期会计情况[双击切换]"/>
        <w:tag w:val="_GBC_346f997d46464bdda5750bdd43495d02"/>
        <w:id w:val="65341692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color w:val="808080"/>
          <w:szCs w:val="21"/>
        </w:rPr>
      </w:pPr>
    </w:p>
    <w:p w:rsidR="00197073" w:rsidRDefault="00197073">
      <w:r>
        <w:rPr>
          <w:rFonts w:hint="eastAsia"/>
        </w:rPr>
        <w:t>其他说明：</w:t>
      </w:r>
    </w:p>
    <w:sdt>
      <w:sdtPr>
        <w:alias w:val="是否适用：公司开展符合条件套期业务并应用套期会计情况的其他说明[双击切换]"/>
        <w:tag w:val="_GBC_7f3675a931be4fe0b3ba0ed19f75108a"/>
        <w:id w:val="-78697259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color w:val="808080"/>
          <w:szCs w:val="21"/>
        </w:rPr>
      </w:pPr>
    </w:p>
    <w:p w:rsidR="00197073" w:rsidRDefault="00197073" w:rsidP="00144A8E">
      <w:pPr>
        <w:pStyle w:val="af9"/>
        <w:numPr>
          <w:ilvl w:val="0"/>
          <w:numId w:val="100"/>
        </w:numPr>
        <w:ind w:left="0" w:firstLine="0"/>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68655387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是否适用：公司开展套期业务进行风险管理、预期能实现风险管理目标但未应用套期会计的其他说明[双击切换]"/>
        <w:tag w:val="_GBC_7e60464ee1bf40b8b1d2fa0c0e7df1e4"/>
        <w:id w:val="60817697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color w:val="808080"/>
          <w:szCs w:val="21"/>
        </w:rPr>
      </w:pPr>
    </w:p>
    <w:p w:rsidR="00197073" w:rsidRDefault="00197073" w:rsidP="00144A8E">
      <w:pPr>
        <w:pStyle w:val="af8"/>
        <w:numPr>
          <w:ilvl w:val="0"/>
          <w:numId w:val="99"/>
        </w:numPr>
      </w:pPr>
      <w:r>
        <w:rPr>
          <w:rFonts w:hint="eastAsia"/>
        </w:rPr>
        <w:t>金融资产转移</w:t>
      </w:r>
    </w:p>
    <w:p w:rsidR="00197073" w:rsidRDefault="00197073" w:rsidP="00144A8E">
      <w:pPr>
        <w:pStyle w:val="af9"/>
        <w:numPr>
          <w:ilvl w:val="0"/>
          <w:numId w:val="125"/>
        </w:numPr>
        <w:ind w:left="425" w:hanging="425"/>
      </w:pPr>
      <w:bookmarkStart w:id="359" w:name="_Hlk153550670"/>
      <w:r>
        <w:rPr>
          <w:rFonts w:hint="eastAsia"/>
        </w:rPr>
        <w:t>转移方式分类</w:t>
      </w:r>
    </w:p>
    <w:sdt>
      <w:sdtPr>
        <w:alias w:val="是否适用：转移方式分类[双击切换]"/>
        <w:tag w:val="_GBC_ff6f967e629c4a6b934da2a3f33a107d"/>
        <w:id w:val="47815133"/>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转移方式分类"/>
          <w:tag w:val="_GBC_d7f95dcb2d6f4b869c97511f1a37f267"/>
          <w:id w:val="29341849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转移方式分类"/>
          <w:tag w:val="_GBC_1bb0abcd190b4c65b19aad92b022743d"/>
          <w:id w:val="4636222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0" w:type="auto"/>
        <w:tblLook w:val="04A0" w:firstRow="1" w:lastRow="0" w:firstColumn="1" w:lastColumn="0" w:noHBand="0" w:noVBand="1"/>
      </w:tblPr>
      <w:tblGrid>
        <w:gridCol w:w="1763"/>
        <w:gridCol w:w="1765"/>
        <w:gridCol w:w="1765"/>
        <w:gridCol w:w="1765"/>
        <w:gridCol w:w="1765"/>
      </w:tblGrid>
      <w:tr w:rsidR="00197073" w:rsidRPr="00012C57" w:rsidTr="00197073">
        <w:sdt>
          <w:sdtPr>
            <w:rPr>
              <w:rFonts w:asciiTheme="majorEastAsia" w:eastAsiaTheme="majorEastAsia" w:hAnsiTheme="majorEastAsia"/>
            </w:rPr>
            <w:tag w:val="_PLD_ff3003becb624d2880dcbd2bb96855c6"/>
            <w:id w:val="-1022701836"/>
          </w:sdtPr>
          <w:sdtEndPr/>
          <w:sdtContent>
            <w:tc>
              <w:tcPr>
                <w:tcW w:w="1763" w:type="dxa"/>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转移方式</w:t>
                </w:r>
              </w:p>
            </w:tc>
          </w:sdtContent>
        </w:sdt>
        <w:sdt>
          <w:sdtPr>
            <w:rPr>
              <w:rFonts w:asciiTheme="majorEastAsia" w:eastAsiaTheme="majorEastAsia" w:hAnsiTheme="majorEastAsia"/>
            </w:rPr>
            <w:tag w:val="_PLD_938495e626604829a230c63b86a0377b"/>
            <w:id w:val="-921560554"/>
          </w:sdtPr>
          <w:sdtEndPr/>
          <w:sdtContent>
            <w:tc>
              <w:tcPr>
                <w:tcW w:w="1765" w:type="dxa"/>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已转移金融资产性质</w:t>
                </w:r>
              </w:p>
            </w:tc>
          </w:sdtContent>
        </w:sdt>
        <w:sdt>
          <w:sdtPr>
            <w:rPr>
              <w:rFonts w:asciiTheme="majorEastAsia" w:eastAsiaTheme="majorEastAsia" w:hAnsiTheme="majorEastAsia"/>
            </w:rPr>
            <w:tag w:val="_PLD_68431c7b6df74a3ca59b2bb7fad11533"/>
            <w:id w:val="367347748"/>
          </w:sdtPr>
          <w:sdtEndPr/>
          <w:sdtContent>
            <w:tc>
              <w:tcPr>
                <w:tcW w:w="1765" w:type="dxa"/>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已转移金融资产金额</w:t>
                </w:r>
              </w:p>
            </w:tc>
          </w:sdtContent>
        </w:sdt>
        <w:sdt>
          <w:sdtPr>
            <w:rPr>
              <w:rFonts w:asciiTheme="majorEastAsia" w:eastAsiaTheme="majorEastAsia" w:hAnsiTheme="majorEastAsia"/>
            </w:rPr>
            <w:tag w:val="_PLD_df7668e937d3453eae83b78f24ccfbd1"/>
            <w:id w:val="-695158065"/>
          </w:sdtPr>
          <w:sdtEndPr/>
          <w:sdtContent>
            <w:tc>
              <w:tcPr>
                <w:tcW w:w="1765" w:type="dxa"/>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终止确认情况</w:t>
                </w:r>
              </w:p>
            </w:tc>
          </w:sdtContent>
        </w:sdt>
        <w:sdt>
          <w:sdtPr>
            <w:rPr>
              <w:rFonts w:asciiTheme="majorEastAsia" w:eastAsiaTheme="majorEastAsia" w:hAnsiTheme="majorEastAsia"/>
            </w:rPr>
            <w:tag w:val="_PLD_f9ebb1aaafd14c11b5dd2ad217a187b3"/>
            <w:id w:val="-323128175"/>
          </w:sdtPr>
          <w:sdtEndPr/>
          <w:sdtContent>
            <w:tc>
              <w:tcPr>
                <w:tcW w:w="1765" w:type="dxa"/>
                <w:vAlign w:val="center"/>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终止确认情况的判断依据</w:t>
                </w:r>
              </w:p>
            </w:tc>
          </w:sdtContent>
        </w:sdt>
      </w:tr>
      <w:tr w:rsidR="00197073" w:rsidRPr="00012C57" w:rsidTr="00197073">
        <w:tc>
          <w:tcPr>
            <w:tcW w:w="1763"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背书</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应收票据中已背书尚未到期的银行承兑汇票</w:t>
            </w:r>
          </w:p>
        </w:tc>
        <w:tc>
          <w:tcPr>
            <w:tcW w:w="1765"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175,063,484.49</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未终止确认</w:t>
            </w:r>
          </w:p>
        </w:tc>
        <w:tc>
          <w:tcPr>
            <w:tcW w:w="1765" w:type="dxa"/>
            <w:vMerge w:val="restar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由于应收票据信用风险和延期付款风险相对较高，故未终止确认。</w:t>
            </w:r>
          </w:p>
        </w:tc>
      </w:tr>
      <w:tr w:rsidR="00197073" w:rsidRPr="00012C57" w:rsidTr="00197073">
        <w:tc>
          <w:tcPr>
            <w:tcW w:w="1763"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贴现</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应收票据中已贴现尚未到期的银行承兑汇票</w:t>
            </w:r>
          </w:p>
        </w:tc>
        <w:tc>
          <w:tcPr>
            <w:tcW w:w="1765"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2,000,000.00</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未终止确认</w:t>
            </w:r>
          </w:p>
        </w:tc>
        <w:tc>
          <w:tcPr>
            <w:tcW w:w="1765" w:type="dxa"/>
            <w:vMerge/>
            <w:vAlign w:val="center"/>
          </w:tcPr>
          <w:p w:rsidR="00197073" w:rsidRPr="00012C57" w:rsidRDefault="00197073" w:rsidP="00197073">
            <w:pPr>
              <w:rPr>
                <w:rFonts w:asciiTheme="majorEastAsia" w:eastAsiaTheme="majorEastAsia" w:hAnsiTheme="majorEastAsia"/>
                <w:szCs w:val="21"/>
              </w:rPr>
            </w:pPr>
          </w:p>
        </w:tc>
      </w:tr>
      <w:tr w:rsidR="00197073" w:rsidRPr="00012C57" w:rsidTr="00197073">
        <w:tc>
          <w:tcPr>
            <w:tcW w:w="1763"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背书</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应收款项融资中已背书尚未到期的银行承兑汇票</w:t>
            </w:r>
          </w:p>
        </w:tc>
        <w:tc>
          <w:tcPr>
            <w:tcW w:w="1765"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103,078,132.69</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终止确认</w:t>
            </w:r>
          </w:p>
        </w:tc>
        <w:tc>
          <w:tcPr>
            <w:tcW w:w="1765" w:type="dxa"/>
            <w:vMerge w:val="restart"/>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hint="eastAsia"/>
                <w:szCs w:val="21"/>
              </w:rPr>
              <w:t>由于应收款项融资中的银行承兑汇票信用风险和延期付款风险很小，并且票据相关的利率风险已转移给银行，可以判断票据所有权上的主要风险和报酬已经转移，故终止确认。</w:t>
            </w:r>
          </w:p>
        </w:tc>
      </w:tr>
      <w:tr w:rsidR="00197073" w:rsidRPr="00012C57" w:rsidTr="00197073">
        <w:tc>
          <w:tcPr>
            <w:tcW w:w="1763"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贴现</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应收款项融资中已贴现尚未到期的银行承兑汇票</w:t>
            </w:r>
          </w:p>
        </w:tc>
        <w:tc>
          <w:tcPr>
            <w:tcW w:w="1765"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211,858,465.67</w:t>
            </w:r>
          </w:p>
        </w:tc>
        <w:tc>
          <w:tcPr>
            <w:tcW w:w="176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szCs w:val="21"/>
              </w:rPr>
              <w:t>终止确认</w:t>
            </w:r>
          </w:p>
        </w:tc>
        <w:tc>
          <w:tcPr>
            <w:tcW w:w="1765" w:type="dxa"/>
            <w:vMerge/>
            <w:vAlign w:val="center"/>
          </w:tcPr>
          <w:p w:rsidR="00197073" w:rsidRPr="00012C57" w:rsidRDefault="00197073" w:rsidP="00197073">
            <w:pPr>
              <w:rPr>
                <w:rFonts w:asciiTheme="majorEastAsia" w:eastAsiaTheme="majorEastAsia" w:hAnsiTheme="majorEastAsia"/>
                <w:szCs w:val="21"/>
              </w:rPr>
            </w:pPr>
          </w:p>
        </w:tc>
      </w:tr>
      <w:tr w:rsidR="00197073" w:rsidRPr="00012C57" w:rsidTr="00197073">
        <w:tc>
          <w:tcPr>
            <w:tcW w:w="1763" w:type="dxa"/>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1765" w:type="dxa"/>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w:t>
            </w:r>
          </w:p>
        </w:tc>
        <w:tc>
          <w:tcPr>
            <w:tcW w:w="1765" w:type="dxa"/>
          </w:tcPr>
          <w:p w:rsidR="00197073" w:rsidRPr="00012C57" w:rsidRDefault="00197073">
            <w:pPr>
              <w:jc w:val="right"/>
              <w:rPr>
                <w:rFonts w:asciiTheme="majorEastAsia" w:eastAsiaTheme="majorEastAsia" w:hAnsiTheme="majorEastAsia"/>
                <w:szCs w:val="21"/>
              </w:rPr>
            </w:pPr>
            <w:r w:rsidRPr="00012C57">
              <w:rPr>
                <w:rFonts w:asciiTheme="majorEastAsia" w:eastAsiaTheme="majorEastAsia" w:hAnsiTheme="majorEastAsia" w:hint="eastAsia"/>
                <w:szCs w:val="21"/>
              </w:rPr>
              <w:t>492,000,082.85</w:t>
            </w:r>
          </w:p>
        </w:tc>
        <w:tc>
          <w:tcPr>
            <w:tcW w:w="1765" w:type="dxa"/>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w:t>
            </w:r>
          </w:p>
        </w:tc>
        <w:tc>
          <w:tcPr>
            <w:tcW w:w="1765" w:type="dxa"/>
          </w:tcPr>
          <w:p w:rsidR="00197073" w:rsidRPr="00012C57" w:rsidRDefault="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w:t>
            </w:r>
          </w:p>
        </w:tc>
      </w:tr>
    </w:tbl>
    <w:p w:rsidR="00197073" w:rsidRDefault="00197073">
      <w:pPr>
        <w:rPr>
          <w:color w:val="808080"/>
          <w:szCs w:val="21"/>
        </w:rPr>
      </w:pPr>
    </w:p>
    <w:bookmarkEnd w:id="359"/>
    <w:p w:rsidR="00197073" w:rsidRDefault="00197073" w:rsidP="00144A8E">
      <w:pPr>
        <w:pStyle w:val="af9"/>
        <w:numPr>
          <w:ilvl w:val="0"/>
          <w:numId w:val="125"/>
        </w:numPr>
        <w:ind w:left="425" w:hanging="425"/>
      </w:pPr>
      <w:r>
        <w:rPr>
          <w:rFonts w:hint="eastAsia"/>
        </w:rPr>
        <w:t>因转移而终止确认的金融资产</w:t>
      </w:r>
    </w:p>
    <w:sdt>
      <w:sdtPr>
        <w:rPr>
          <w:rFonts w:hint="eastAsia"/>
        </w:rPr>
        <w:alias w:val="是否适用：因转移而终止确认的金融资产[双击切换]"/>
        <w:tag w:val="_GBC_9fb1347e32aa4376959cf58d1383255a"/>
        <w:id w:val="8406669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jc w:val="right"/>
      </w:pPr>
      <w:r>
        <w:rPr>
          <w:rFonts w:hint="eastAsia"/>
        </w:rPr>
        <w:t>单位：</w:t>
      </w:r>
      <w:sdt>
        <w:sdtPr>
          <w:rPr>
            <w:rFonts w:hint="eastAsia"/>
          </w:rPr>
          <w:alias w:val="单位：因转移而终止确认的金融资产"/>
          <w:tag w:val="_GBC_8059d230524548a6b7bed8973dd8532f"/>
          <w:id w:val="10185024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因转移而终止确认的金融资产"/>
          <w:tag w:val="_GBC_0713d79d8ee247e6b4353877127c1e7a"/>
          <w:id w:val="-10650295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0" w:type="auto"/>
        <w:tblLook w:val="04A0" w:firstRow="1" w:lastRow="0" w:firstColumn="1" w:lastColumn="0" w:noHBand="0" w:noVBand="1"/>
      </w:tblPr>
      <w:tblGrid>
        <w:gridCol w:w="2205"/>
        <w:gridCol w:w="2206"/>
        <w:gridCol w:w="2206"/>
        <w:gridCol w:w="2206"/>
      </w:tblGrid>
      <w:tr w:rsidR="00197073" w:rsidRPr="00012C57" w:rsidTr="00197073">
        <w:sdt>
          <w:sdtPr>
            <w:rPr>
              <w:rFonts w:asciiTheme="majorEastAsia" w:eastAsiaTheme="majorEastAsia" w:hAnsiTheme="majorEastAsia"/>
            </w:rPr>
            <w:tag w:val="_PLD_0c28f0927edc43b082ba0c7b87104144"/>
            <w:id w:val="975797653"/>
          </w:sdtPr>
          <w:sdtEndPr/>
          <w:sdtContent>
            <w:tc>
              <w:tcPr>
                <w:tcW w:w="2205" w:type="dxa"/>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fcb00cafb60a48d382999f52fe23b2c1"/>
            <w:id w:val="320850586"/>
          </w:sdtPr>
          <w:sdtEndPr/>
          <w:sdtContent>
            <w:tc>
              <w:tcPr>
                <w:tcW w:w="2206" w:type="dxa"/>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金融资产转移的方式</w:t>
                </w:r>
              </w:p>
            </w:tc>
          </w:sdtContent>
        </w:sdt>
        <w:sdt>
          <w:sdtPr>
            <w:rPr>
              <w:rFonts w:asciiTheme="majorEastAsia" w:eastAsiaTheme="majorEastAsia" w:hAnsiTheme="majorEastAsia"/>
            </w:rPr>
            <w:tag w:val="_PLD_ca7b3a7c9470473997aafc49e87c8823"/>
            <w:id w:val="-713963300"/>
          </w:sdtPr>
          <w:sdtEndPr/>
          <w:sdtContent>
            <w:tc>
              <w:tcPr>
                <w:tcW w:w="2206" w:type="dxa"/>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终止确认的金融资产金额</w:t>
                </w:r>
              </w:p>
            </w:tc>
          </w:sdtContent>
        </w:sdt>
        <w:sdt>
          <w:sdtPr>
            <w:rPr>
              <w:rFonts w:asciiTheme="majorEastAsia" w:eastAsiaTheme="majorEastAsia" w:hAnsiTheme="majorEastAsia"/>
            </w:rPr>
            <w:tag w:val="_PLD_6fb64ca600c043958cc8af5bba680fbf"/>
            <w:id w:val="326794733"/>
          </w:sdtPr>
          <w:sdtEndPr/>
          <w:sdtContent>
            <w:tc>
              <w:tcPr>
                <w:tcW w:w="2206" w:type="dxa"/>
                <w:vAlign w:val="center"/>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与终止确认相关的利得或损失</w:t>
                </w:r>
              </w:p>
            </w:tc>
          </w:sdtContent>
        </w:sdt>
      </w:tr>
      <w:tr w:rsidR="00197073" w:rsidRPr="00012C57" w:rsidTr="00197073">
        <w:tc>
          <w:tcPr>
            <w:tcW w:w="2205"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hint="eastAsia"/>
                <w:szCs w:val="21"/>
              </w:rPr>
              <w:t>应收款项融资</w:t>
            </w:r>
          </w:p>
        </w:tc>
        <w:tc>
          <w:tcPr>
            <w:tcW w:w="2206"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hint="eastAsia"/>
                <w:szCs w:val="21"/>
              </w:rPr>
              <w:t>背书</w:t>
            </w:r>
          </w:p>
        </w:tc>
        <w:tc>
          <w:tcPr>
            <w:tcW w:w="2206"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197,546,038.65</w:t>
            </w:r>
          </w:p>
        </w:tc>
        <w:tc>
          <w:tcPr>
            <w:tcW w:w="2206" w:type="dxa"/>
            <w:vAlign w:val="center"/>
          </w:tcPr>
          <w:p w:rsidR="00197073" w:rsidRPr="00012C57" w:rsidRDefault="00197073" w:rsidP="00197073">
            <w:pPr>
              <w:jc w:val="right"/>
              <w:rPr>
                <w:rFonts w:asciiTheme="majorEastAsia" w:eastAsiaTheme="majorEastAsia" w:hAnsiTheme="majorEastAsia"/>
                <w:szCs w:val="21"/>
              </w:rPr>
            </w:pPr>
          </w:p>
        </w:tc>
      </w:tr>
      <w:tr w:rsidR="00197073" w:rsidRPr="00012C57" w:rsidTr="00197073">
        <w:tc>
          <w:tcPr>
            <w:tcW w:w="2205" w:type="dxa"/>
            <w:vAlign w:val="center"/>
          </w:tcPr>
          <w:p w:rsidR="00197073" w:rsidRPr="00012C57" w:rsidRDefault="00197073" w:rsidP="00197073">
            <w:pPr>
              <w:rPr>
                <w:rFonts w:asciiTheme="majorEastAsia" w:eastAsiaTheme="majorEastAsia" w:hAnsiTheme="majorEastAsia"/>
                <w:szCs w:val="21"/>
              </w:rPr>
            </w:pPr>
            <w:bookmarkStart w:id="360" w:name="OLE_LINK21"/>
            <w:r w:rsidRPr="00012C57">
              <w:rPr>
                <w:rFonts w:asciiTheme="majorEastAsia" w:eastAsiaTheme="majorEastAsia" w:hAnsiTheme="majorEastAsia" w:cstheme="majorBidi" w:hint="eastAsia"/>
                <w:szCs w:val="21"/>
              </w:rPr>
              <w:lastRenderedPageBreak/>
              <w:t>应收款项融资</w:t>
            </w:r>
          </w:p>
        </w:tc>
        <w:tc>
          <w:tcPr>
            <w:tcW w:w="2206" w:type="dxa"/>
            <w:vAlign w:val="center"/>
          </w:tcPr>
          <w:p w:rsidR="00197073" w:rsidRPr="00012C57" w:rsidRDefault="00197073" w:rsidP="00197073">
            <w:pPr>
              <w:rPr>
                <w:rFonts w:asciiTheme="majorEastAsia" w:eastAsiaTheme="majorEastAsia" w:hAnsiTheme="majorEastAsia"/>
                <w:szCs w:val="21"/>
              </w:rPr>
            </w:pPr>
            <w:r w:rsidRPr="00012C57">
              <w:rPr>
                <w:rFonts w:asciiTheme="majorEastAsia" w:eastAsiaTheme="majorEastAsia" w:hAnsiTheme="majorEastAsia" w:cstheme="majorBidi" w:hint="eastAsia"/>
                <w:szCs w:val="21"/>
              </w:rPr>
              <w:t>贴现</w:t>
            </w:r>
          </w:p>
        </w:tc>
        <w:tc>
          <w:tcPr>
            <w:tcW w:w="2206"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343,858,465.67</w:t>
            </w:r>
          </w:p>
        </w:tc>
        <w:tc>
          <w:tcPr>
            <w:tcW w:w="2206" w:type="dxa"/>
            <w:vAlign w:val="center"/>
          </w:tcPr>
          <w:p w:rsidR="00197073" w:rsidRPr="001C042D" w:rsidRDefault="003202D3" w:rsidP="00197073">
            <w:pPr>
              <w:jc w:val="right"/>
              <w:rPr>
                <w:rFonts w:asciiTheme="majorEastAsia" w:eastAsiaTheme="majorEastAsia" w:hAnsiTheme="majorEastAsia" w:cstheme="majorBidi"/>
                <w:szCs w:val="21"/>
              </w:rPr>
            </w:pPr>
            <w:r>
              <w:rPr>
                <w:rFonts w:asciiTheme="majorEastAsia" w:eastAsiaTheme="majorEastAsia" w:hAnsiTheme="majorEastAsia" w:cstheme="majorBidi"/>
                <w:szCs w:val="21"/>
              </w:rPr>
              <w:t>-</w:t>
            </w:r>
            <w:r w:rsidR="00197073" w:rsidRPr="001C042D">
              <w:rPr>
                <w:rFonts w:asciiTheme="majorEastAsia" w:eastAsiaTheme="majorEastAsia" w:hAnsiTheme="majorEastAsia" w:cstheme="majorBidi"/>
                <w:szCs w:val="21"/>
              </w:rPr>
              <w:t>859,782.12</w:t>
            </w:r>
          </w:p>
        </w:tc>
      </w:tr>
      <w:tr w:rsidR="00197073" w:rsidRPr="00012C57" w:rsidTr="00197073">
        <w:tc>
          <w:tcPr>
            <w:tcW w:w="2205" w:type="dxa"/>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合计</w:t>
            </w:r>
          </w:p>
        </w:tc>
        <w:tc>
          <w:tcPr>
            <w:tcW w:w="2206" w:type="dxa"/>
          </w:tcPr>
          <w:p w:rsidR="00197073" w:rsidRPr="00012C57" w:rsidRDefault="00197073" w:rsidP="00197073">
            <w:pPr>
              <w:jc w:val="center"/>
              <w:rPr>
                <w:rFonts w:asciiTheme="majorEastAsia" w:eastAsiaTheme="majorEastAsia" w:hAnsiTheme="majorEastAsia"/>
                <w:szCs w:val="21"/>
              </w:rPr>
            </w:pPr>
            <w:r w:rsidRPr="00012C57">
              <w:rPr>
                <w:rFonts w:asciiTheme="majorEastAsia" w:eastAsiaTheme="majorEastAsia" w:hAnsiTheme="majorEastAsia" w:hint="eastAsia"/>
                <w:szCs w:val="21"/>
              </w:rPr>
              <w:t>/</w:t>
            </w:r>
          </w:p>
        </w:tc>
        <w:tc>
          <w:tcPr>
            <w:tcW w:w="2206" w:type="dxa"/>
            <w:vAlign w:val="center"/>
          </w:tcPr>
          <w:p w:rsidR="00197073" w:rsidRPr="00012C57" w:rsidRDefault="00197073" w:rsidP="00197073">
            <w:pPr>
              <w:jc w:val="right"/>
              <w:rPr>
                <w:rFonts w:asciiTheme="majorEastAsia" w:eastAsiaTheme="majorEastAsia" w:hAnsiTheme="majorEastAsia"/>
                <w:szCs w:val="21"/>
              </w:rPr>
            </w:pPr>
            <w:r w:rsidRPr="00012C57">
              <w:rPr>
                <w:rFonts w:asciiTheme="majorEastAsia" w:eastAsiaTheme="majorEastAsia" w:hAnsiTheme="majorEastAsia" w:cstheme="majorBidi"/>
                <w:szCs w:val="21"/>
              </w:rPr>
              <w:t>541,404,504.32</w:t>
            </w:r>
          </w:p>
        </w:tc>
        <w:tc>
          <w:tcPr>
            <w:tcW w:w="2206" w:type="dxa"/>
            <w:vAlign w:val="center"/>
          </w:tcPr>
          <w:p w:rsidR="00197073" w:rsidRPr="001C042D" w:rsidRDefault="003202D3" w:rsidP="00197073">
            <w:pPr>
              <w:jc w:val="right"/>
              <w:rPr>
                <w:rFonts w:asciiTheme="majorEastAsia" w:eastAsiaTheme="majorEastAsia" w:hAnsiTheme="majorEastAsia" w:cstheme="majorBidi"/>
                <w:szCs w:val="21"/>
              </w:rPr>
            </w:pPr>
            <w:r>
              <w:rPr>
                <w:rFonts w:asciiTheme="majorEastAsia" w:eastAsiaTheme="majorEastAsia" w:hAnsiTheme="majorEastAsia" w:cstheme="majorBidi"/>
                <w:szCs w:val="21"/>
              </w:rPr>
              <w:t>-</w:t>
            </w:r>
            <w:r w:rsidR="00197073" w:rsidRPr="001C042D">
              <w:rPr>
                <w:rFonts w:asciiTheme="majorEastAsia" w:eastAsiaTheme="majorEastAsia" w:hAnsiTheme="majorEastAsia" w:cstheme="majorBidi"/>
                <w:szCs w:val="21"/>
              </w:rPr>
              <w:t>859,782.12</w:t>
            </w:r>
          </w:p>
        </w:tc>
      </w:tr>
      <w:bookmarkEnd w:id="360"/>
    </w:tbl>
    <w:p w:rsidR="00197073" w:rsidRDefault="00197073"/>
    <w:p w:rsidR="00197073" w:rsidRDefault="00197073" w:rsidP="00197073">
      <w:pPr>
        <w:rPr>
          <w:color w:val="808080"/>
          <w:szCs w:val="21"/>
        </w:rPr>
      </w:pPr>
    </w:p>
    <w:p w:rsidR="00197073" w:rsidRDefault="00197073" w:rsidP="00144A8E">
      <w:pPr>
        <w:pStyle w:val="af9"/>
        <w:numPr>
          <w:ilvl w:val="0"/>
          <w:numId w:val="125"/>
        </w:numPr>
        <w:ind w:left="425" w:hanging="425"/>
      </w:pPr>
      <w:r>
        <w:rPr>
          <w:rFonts w:hint="eastAsia"/>
        </w:rPr>
        <w:t>继续涉入的转移金融资产</w:t>
      </w:r>
    </w:p>
    <w:sdt>
      <w:sdtPr>
        <w:alias w:val="是否适用：继续涉入的转移金融资产[双击切换]"/>
        <w:tag w:val="_GBC_b604f7fddde64fe6935f4995b9a88a21"/>
        <w:id w:val="124368716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color w:val="808080"/>
          <w:szCs w:val="21"/>
        </w:rPr>
      </w:pPr>
    </w:p>
    <w:p w:rsidR="00197073" w:rsidRDefault="00197073">
      <w:r>
        <w:rPr>
          <w:rFonts w:hint="eastAsia"/>
        </w:rPr>
        <w:t>其他说明：</w:t>
      </w:r>
    </w:p>
    <w:sdt>
      <w:sdtPr>
        <w:alias w:val="是否适用：金融资产转移其他说明[双击切换]"/>
        <w:tag w:val="_GBC_205480d73c8a413b9678dd4798b26763"/>
        <w:id w:val="-62916933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color w:val="808080"/>
          <w:szCs w:val="21"/>
        </w:rPr>
      </w:pPr>
    </w:p>
    <w:p w:rsidR="00197073" w:rsidRDefault="00197073" w:rsidP="00144A8E">
      <w:pPr>
        <w:pStyle w:val="2CharCharChar"/>
        <w:numPr>
          <w:ilvl w:val="0"/>
          <w:numId w:val="54"/>
        </w:numPr>
        <w:rPr>
          <w:rFonts w:ascii="宋体" w:hAnsi="宋体"/>
        </w:rPr>
      </w:pPr>
      <w:r>
        <w:rPr>
          <w:rFonts w:ascii="宋体" w:hAnsi="宋体" w:hint="eastAsia"/>
        </w:rPr>
        <w:t>公允价值的披露</w:t>
      </w:r>
    </w:p>
    <w:p w:rsidR="00197073" w:rsidRDefault="00197073" w:rsidP="00144A8E">
      <w:pPr>
        <w:pStyle w:val="af8"/>
        <w:numPr>
          <w:ilvl w:val="0"/>
          <w:numId w:val="101"/>
        </w:numPr>
      </w:pPr>
      <w:bookmarkStart w:id="361" w:name="_Hlk10539195"/>
      <w:bookmarkStart w:id="362" w:name="_Hlk24030209"/>
      <w:r>
        <w:rPr>
          <w:rFonts w:hint="eastAsia"/>
        </w:rPr>
        <w:t>以公允价值计量的资产和负债的期末公允价值</w:t>
      </w:r>
    </w:p>
    <w:sdt>
      <w:sdtPr>
        <w:alias w:val="是否适用：以公允价值计量的资产和负债的期末公允价值[双击切换]"/>
        <w:tag w:val="_GBC_6fbb4bafbfc548fdbb4a25b91f07bd6a"/>
        <w:id w:val="1404330968"/>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以公允价值计量的资产和负债的期末公允价值"/>
          <w:tag w:val="_GBC_2c45ed0b719e4292b6389023b9ce1031"/>
          <w:id w:val="-15684883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以公允价值计量的资产和负债的期末公允价值"/>
          <w:tag w:val="_GBC_4c0658ced5d64a5f80dc11bb84ac9dbd"/>
          <w:id w:val="20844089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1430"/>
        <w:gridCol w:w="1686"/>
        <w:gridCol w:w="1686"/>
        <w:gridCol w:w="1896"/>
      </w:tblGrid>
      <w:tr w:rsidR="00197073" w:rsidRPr="003204F0" w:rsidTr="00197073">
        <w:trPr>
          <w:trHeight w:val="145"/>
        </w:trPr>
        <w:sdt>
          <w:sdtPr>
            <w:rPr>
              <w:rFonts w:asciiTheme="majorEastAsia" w:eastAsiaTheme="majorEastAsia" w:hAnsiTheme="majorEastAsia"/>
            </w:rPr>
            <w:tag w:val="_PLD_163e93b7c897498dae37bc5c38a11afe"/>
            <w:id w:val="365946574"/>
          </w:sdtPr>
          <w:sdtEndPr/>
          <w:sdtContent>
            <w:tc>
              <w:tcPr>
                <w:tcW w:w="1300" w:type="pct"/>
                <w:vMerge w:val="restar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项目</w:t>
                </w:r>
              </w:p>
            </w:tc>
          </w:sdtContent>
        </w:sdt>
        <w:sdt>
          <w:sdtPr>
            <w:rPr>
              <w:rFonts w:asciiTheme="majorEastAsia" w:eastAsiaTheme="majorEastAsia" w:hAnsiTheme="majorEastAsia"/>
            </w:rPr>
            <w:tag w:val="_PLD_b8bd62f651414617bea8612c55db30ce"/>
            <w:id w:val="-791827195"/>
          </w:sdtPr>
          <w:sdtEndPr/>
          <w:sdtContent>
            <w:tc>
              <w:tcPr>
                <w:tcW w:w="37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期末公允价值</w:t>
                </w:r>
              </w:p>
            </w:tc>
          </w:sdtContent>
        </w:sdt>
      </w:tr>
      <w:tr w:rsidR="00197073" w:rsidRPr="003204F0" w:rsidTr="00197073">
        <w:trPr>
          <w:trHeight w:val="145"/>
        </w:trPr>
        <w:tc>
          <w:tcPr>
            <w:tcW w:w="1300" w:type="pct"/>
            <w:vMerge/>
            <w:tcBorders>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p>
        </w:tc>
        <w:sdt>
          <w:sdtPr>
            <w:rPr>
              <w:rFonts w:asciiTheme="majorEastAsia" w:eastAsiaTheme="majorEastAsia" w:hAnsiTheme="majorEastAsia"/>
            </w:rPr>
            <w:tag w:val="_PLD_8b204b4b1832494b8312fec08990548b"/>
            <w:id w:val="-356502749"/>
          </w:sdtPr>
          <w:sdtEnd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第一层次公允价值计量</w:t>
                </w:r>
              </w:p>
            </w:tc>
          </w:sdtContent>
        </w:sdt>
        <w:sdt>
          <w:sdtPr>
            <w:rPr>
              <w:rFonts w:asciiTheme="majorEastAsia" w:eastAsiaTheme="majorEastAsia" w:hAnsiTheme="majorEastAsia"/>
            </w:rPr>
            <w:tag w:val="_PLD_de23a118a4e8435d9b0e1e2e2e494f30"/>
            <w:id w:val="484433376"/>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第二层次公允价值计量</w:t>
                </w:r>
              </w:p>
            </w:tc>
          </w:sdtContent>
        </w:sdt>
        <w:sdt>
          <w:sdtPr>
            <w:rPr>
              <w:rFonts w:asciiTheme="majorEastAsia" w:eastAsiaTheme="majorEastAsia" w:hAnsiTheme="majorEastAsia"/>
            </w:rPr>
            <w:tag w:val="_PLD_4cb787262d4b4096b0d321ac48721dd2"/>
            <w:id w:val="983885937"/>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第三层次公允价值计量</w:t>
                </w:r>
              </w:p>
            </w:tc>
          </w:sdtContent>
        </w:sdt>
        <w:sdt>
          <w:sdtPr>
            <w:rPr>
              <w:rFonts w:asciiTheme="majorEastAsia" w:eastAsiaTheme="majorEastAsia" w:hAnsiTheme="majorEastAsia"/>
            </w:rPr>
            <w:tag w:val="_PLD_fb89c54d0c8e4fe2990587a96b78b5ca"/>
            <w:id w:val="-1331910678"/>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合计</w:t>
                </w:r>
              </w:p>
            </w:tc>
          </w:sdtContent>
        </w:sdt>
      </w:tr>
      <w:tr w:rsidR="00197073" w:rsidRPr="003204F0" w:rsidTr="00197073">
        <w:trPr>
          <w:trHeight w:val="227"/>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outlineLvl w:val="2"/>
              <w:rPr>
                <w:rFonts w:asciiTheme="majorEastAsia" w:eastAsiaTheme="majorEastAsia" w:hAnsiTheme="majorEastAsia" w:cs="Cambria"/>
                <w:b/>
                <w:szCs w:val="21"/>
              </w:rPr>
            </w:pPr>
            <w:r w:rsidRPr="003204F0">
              <w:rPr>
                <w:rFonts w:asciiTheme="majorEastAsia" w:eastAsiaTheme="majorEastAsia" w:hAnsiTheme="majorEastAsia" w:cs="Cambria" w:hint="eastAsia"/>
                <w:b/>
                <w:szCs w:val="21"/>
              </w:rPr>
              <w:t>一、持续的公允价值计量</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r>
      <w:tr w:rsidR="00197073" w:rsidRPr="003204F0" w:rsidTr="00197073">
        <w:trPr>
          <w:trHeight w:val="24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outlineLvl w:val="2"/>
              <w:rPr>
                <w:rFonts w:asciiTheme="majorEastAsia" w:eastAsiaTheme="majorEastAsia" w:hAnsiTheme="majorEastAsia"/>
              </w:rPr>
            </w:pPr>
            <w:r w:rsidRPr="003204F0">
              <w:rPr>
                <w:rFonts w:asciiTheme="majorEastAsia" w:eastAsiaTheme="majorEastAsia" w:hAnsiTheme="majorEastAsia" w:hint="eastAsia"/>
              </w:rPr>
              <w:t>（一）交易性金融资产</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537,827,372.89</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537,827,372.89</w:t>
            </w:r>
          </w:p>
        </w:tc>
      </w:tr>
      <w:tr w:rsidR="00197073" w:rsidRPr="003204F0" w:rsidTr="00197073">
        <w:trPr>
          <w:trHeight w:val="24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outlineLvl w:val="2"/>
              <w:rPr>
                <w:rFonts w:asciiTheme="majorEastAsia" w:eastAsiaTheme="majorEastAsia" w:hAnsiTheme="majorEastAsia"/>
              </w:rPr>
            </w:pPr>
            <w:r w:rsidRPr="003204F0">
              <w:rPr>
                <w:rFonts w:asciiTheme="majorEastAsia" w:eastAsiaTheme="majorEastAsia" w:hAnsiTheme="majorEastAsia"/>
              </w:rPr>
              <w:t>1.以公允价值计量且变动计入当期损益的金融资产</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537,827,372.89</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537,827,372.89</w:t>
            </w:r>
          </w:p>
        </w:tc>
      </w:tr>
      <w:tr w:rsidR="00197073" w:rsidRPr="003204F0" w:rsidTr="00197073">
        <w:trPr>
          <w:trHeight w:val="24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w:t>
            </w:r>
            <w:r w:rsidRPr="003204F0">
              <w:rPr>
                <w:rFonts w:asciiTheme="majorEastAsia" w:eastAsiaTheme="majorEastAsia" w:hAnsiTheme="majorEastAsia" w:cs="Cambria"/>
                <w:szCs w:val="21"/>
              </w:rPr>
              <w:t>1</w:t>
            </w:r>
            <w:r w:rsidRPr="003204F0">
              <w:rPr>
                <w:rFonts w:asciiTheme="majorEastAsia" w:eastAsiaTheme="majorEastAsia" w:hAnsiTheme="majorEastAsia" w:cs="Cambria" w:hint="eastAsia"/>
                <w:szCs w:val="21"/>
              </w:rPr>
              <w:t>）银行理财</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537,827,372.89</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537,827,372.89</w:t>
            </w:r>
          </w:p>
        </w:tc>
      </w:tr>
      <w:tr w:rsidR="00197073" w:rsidRPr="003204F0" w:rsidTr="00197073">
        <w:trPr>
          <w:trHeight w:val="24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outlineLvl w:val="2"/>
              <w:rPr>
                <w:rFonts w:asciiTheme="majorEastAsia" w:eastAsiaTheme="majorEastAsia" w:hAnsiTheme="majorEastAsia"/>
              </w:rPr>
            </w:pPr>
            <w:r w:rsidRPr="003204F0">
              <w:rPr>
                <w:rFonts w:asciiTheme="majorEastAsia" w:eastAsiaTheme="majorEastAsia" w:hAnsiTheme="majorEastAsia" w:hint="eastAsia"/>
              </w:rPr>
              <w:t>（二）应收款项融资</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575,514,637.91</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575,514,637.91</w:t>
            </w:r>
          </w:p>
        </w:tc>
      </w:tr>
      <w:tr w:rsidR="00197073" w:rsidRPr="003204F0" w:rsidTr="00197073">
        <w:trPr>
          <w:trHeight w:val="468"/>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outlineLvl w:val="2"/>
              <w:rPr>
                <w:rFonts w:asciiTheme="majorEastAsia" w:eastAsiaTheme="majorEastAsia" w:hAnsiTheme="majorEastAsia" w:cs="Cambria"/>
                <w:bCs/>
                <w:szCs w:val="21"/>
              </w:rPr>
            </w:pPr>
            <w:r w:rsidRPr="003204F0">
              <w:rPr>
                <w:rFonts w:asciiTheme="majorEastAsia" w:eastAsiaTheme="majorEastAsia" w:hAnsiTheme="majorEastAsia" w:cs="Cambria" w:hint="eastAsia"/>
                <w:bCs/>
                <w:szCs w:val="21"/>
              </w:rPr>
              <w:t>持续以公允价值计量的负债总额</w:t>
            </w:r>
          </w:p>
        </w:tc>
        <w:tc>
          <w:tcPr>
            <w:tcW w:w="906"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537,827,372.89</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tabs>
                <w:tab w:val="center" w:pos="824"/>
                <w:tab w:val="right" w:pos="1649"/>
              </w:tabs>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575,514,637.91</w:t>
            </w:r>
          </w:p>
        </w:tc>
        <w:tc>
          <w:tcPr>
            <w:tcW w:w="95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outlineLvl w:val="2"/>
              <w:rPr>
                <w:rFonts w:asciiTheme="majorEastAsia" w:eastAsiaTheme="majorEastAsia" w:hAnsiTheme="majorEastAsia" w:cs="Cambria"/>
                <w:szCs w:val="21"/>
              </w:rPr>
            </w:pPr>
            <w:r w:rsidRPr="003204F0">
              <w:rPr>
                <w:rFonts w:asciiTheme="majorEastAsia" w:eastAsiaTheme="majorEastAsia" w:hAnsiTheme="majorEastAsia" w:cstheme="majorBidi"/>
                <w:szCs w:val="21"/>
              </w:rPr>
              <w:t>1,113,342,010.80</w:t>
            </w:r>
          </w:p>
        </w:tc>
      </w:tr>
    </w:tbl>
    <w:p w:rsidR="00197073" w:rsidRDefault="00197073"/>
    <w:bookmarkEnd w:id="361"/>
    <w:bookmarkEnd w:id="362"/>
    <w:p w:rsidR="00197073" w:rsidRDefault="00197073" w:rsidP="00144A8E">
      <w:pPr>
        <w:pStyle w:val="af8"/>
        <w:numPr>
          <w:ilvl w:val="0"/>
          <w:numId w:val="101"/>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585271438"/>
        <w:placeholder>
          <w:docPart w:val="GBC22222222222222222222222222222"/>
        </w:placeholder>
      </w:sdtPr>
      <w:sdtEndPr/>
      <w:sdtContent>
        <w:p w:rsidR="00197073" w:rsidRDefault="00197073">
          <w:pPr>
            <w:rPr>
              <w:rFonts w:cs="Arial"/>
              <w:szCs w:val="21"/>
            </w:rPr>
          </w:pPr>
          <w:r w:rsidRPr="00C36FA5">
            <w:rPr>
              <w:rFonts w:cs="Arial"/>
              <w:szCs w:val="21"/>
            </w:rPr>
            <w:fldChar w:fldCharType="begin"/>
          </w:r>
          <w:r w:rsidRPr="00C36FA5">
            <w:rPr>
              <w:rFonts w:cs="Arial"/>
              <w:szCs w:val="21"/>
            </w:rPr>
            <w:instrText xml:space="preserve"> </w:instrText>
          </w:r>
          <w:r w:rsidRPr="00C36FA5">
            <w:rPr>
              <w:rFonts w:cs="Arial" w:hint="eastAsia"/>
              <w:szCs w:val="21"/>
            </w:rPr>
            <w:instrText xml:space="preserve">MACROBUTTON  SnrToggleCheckbox √适用 </w:instrText>
          </w:r>
          <w:r w:rsidRPr="00C36FA5">
            <w:rPr>
              <w:rFonts w:cs="Arial"/>
              <w:szCs w:val="21"/>
            </w:rPr>
            <w:instrText xml:space="preserve"> </w:instrText>
          </w:r>
          <w:r w:rsidRPr="00C36FA5">
            <w:rPr>
              <w:rFonts w:cs="Arial"/>
              <w:szCs w:val="21"/>
            </w:rPr>
            <w:fldChar w:fldCharType="end"/>
          </w:r>
          <w:r w:rsidRPr="00C36FA5">
            <w:rPr>
              <w:rFonts w:cs="Arial"/>
              <w:szCs w:val="21"/>
            </w:rPr>
            <w:fldChar w:fldCharType="begin"/>
          </w:r>
          <w:r w:rsidRPr="00C36FA5">
            <w:rPr>
              <w:rFonts w:cs="Arial"/>
              <w:szCs w:val="21"/>
            </w:rPr>
            <w:instrText xml:space="preserve"> MACROBUTTON  SnrToggleCheckbox □不适用 </w:instrText>
          </w:r>
          <w:r w:rsidRPr="00C36FA5">
            <w:rPr>
              <w:rFonts w:cs="Arial"/>
              <w:szCs w:val="21"/>
            </w:rPr>
            <w:fldChar w:fldCharType="end"/>
          </w:r>
        </w:p>
      </w:sdtContent>
    </w:sdt>
    <w:p w:rsidR="00197073" w:rsidRDefault="0023688F" w:rsidP="00197073">
      <w:pPr>
        <w:rPr>
          <w:rFonts w:cs="Cambria"/>
          <w:b/>
          <w:szCs w:val="21"/>
        </w:rPr>
      </w:pPr>
      <w:sdt>
        <w:sdtPr>
          <w:rPr>
            <w:rFonts w:cs="Arial" w:hint="eastAsia"/>
            <w:szCs w:val="21"/>
          </w:rPr>
          <w:alias w:val="持续和非持续第一层次公允价值计量项目市价的确定依据"/>
          <w:tag w:val="_GBC_8db65a2ca59047da919942f97cfc594e"/>
          <w:id w:val="532000253"/>
          <w:placeholder>
            <w:docPart w:val="GBC22222222222222222222222222222"/>
          </w:placeholder>
        </w:sdtPr>
        <w:sdtEndPr/>
        <w:sdtContent>
          <w:r w:rsidR="00197073" w:rsidRPr="00F40C74">
            <w:rPr>
              <w:rFonts w:cs="Arial" w:hint="eastAsia"/>
              <w:szCs w:val="21"/>
            </w:rPr>
            <w:t>第一层次输入值是在计量</w:t>
          </w:r>
          <w:proofErr w:type="gramStart"/>
          <w:r w:rsidR="00197073" w:rsidRPr="00F40C74">
            <w:rPr>
              <w:rFonts w:cs="Arial" w:hint="eastAsia"/>
              <w:szCs w:val="21"/>
            </w:rPr>
            <w:t>日能够</w:t>
          </w:r>
          <w:proofErr w:type="gramEnd"/>
          <w:r w:rsidR="00197073" w:rsidRPr="00F40C74">
            <w:rPr>
              <w:rFonts w:cs="Arial" w:hint="eastAsia"/>
              <w:szCs w:val="21"/>
            </w:rPr>
            <w:t>取得的相同资产或负债在活跃市场上未经调整的报价。</w:t>
          </w:r>
        </w:sdtContent>
      </w:sdt>
    </w:p>
    <w:p w:rsidR="00197073" w:rsidRDefault="00197073" w:rsidP="00144A8E">
      <w:pPr>
        <w:pStyle w:val="af8"/>
        <w:numPr>
          <w:ilvl w:val="0"/>
          <w:numId w:val="101"/>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408269301"/>
        <w:placeholder>
          <w:docPart w:val="GBC22222222222222222222222222222"/>
        </w:placeholder>
      </w:sdtPr>
      <w:sdtEndPr/>
      <w:sdtContent>
        <w:p w:rsidR="00197073" w:rsidRDefault="00197073">
          <w:pPr>
            <w:tabs>
              <w:tab w:val="left" w:pos="1134"/>
            </w:tabs>
            <w:rPr>
              <w:rFonts w:cs="Cambria"/>
              <w:szCs w:val="21"/>
            </w:rPr>
          </w:pPr>
          <w:r w:rsidRPr="00C36FA5">
            <w:rPr>
              <w:rFonts w:cs="Cambria"/>
              <w:szCs w:val="21"/>
            </w:rPr>
            <w:fldChar w:fldCharType="begin"/>
          </w:r>
          <w:r w:rsidRPr="00C36FA5">
            <w:rPr>
              <w:rFonts w:cs="Cambria"/>
              <w:szCs w:val="21"/>
            </w:rPr>
            <w:instrText xml:space="preserve"> </w:instrText>
          </w:r>
          <w:r w:rsidRPr="00C36FA5">
            <w:rPr>
              <w:rFonts w:cs="Cambria" w:hint="eastAsia"/>
              <w:szCs w:val="21"/>
            </w:rPr>
            <w:instrText xml:space="preserve">MACROBUTTON  SnrToggleCheckbox √适用 </w:instrText>
          </w:r>
          <w:r w:rsidRPr="00C36FA5">
            <w:rPr>
              <w:rFonts w:cs="Cambria"/>
              <w:szCs w:val="21"/>
            </w:rPr>
            <w:instrText xml:space="preserve"> </w:instrText>
          </w:r>
          <w:r w:rsidRPr="00C36FA5">
            <w:rPr>
              <w:rFonts w:cs="Cambria"/>
              <w:szCs w:val="21"/>
            </w:rPr>
            <w:fldChar w:fldCharType="end"/>
          </w:r>
          <w:r w:rsidRPr="00C36FA5">
            <w:rPr>
              <w:rFonts w:cs="Cambria"/>
              <w:szCs w:val="21"/>
            </w:rPr>
            <w:fldChar w:fldCharType="begin"/>
          </w:r>
          <w:r w:rsidRPr="00C36FA5">
            <w:rPr>
              <w:rFonts w:cs="Cambria"/>
              <w:szCs w:val="21"/>
            </w:rPr>
            <w:instrText xml:space="preserve"> MACROBUTTON  SnrToggleCheckbox □不适用 </w:instrText>
          </w:r>
          <w:r w:rsidRPr="00C36FA5">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702904204"/>
        <w:placeholder>
          <w:docPart w:val="GBC22222222222222222222222222222"/>
        </w:placeholder>
      </w:sdtPr>
      <w:sdtEndPr/>
      <w:sdtContent>
        <w:p w:rsidR="00197073" w:rsidRDefault="00197073" w:rsidP="00197073">
          <w:pPr>
            <w:pStyle w:val="afffffffa"/>
            <w:ind w:firstLine="420"/>
            <w:rPr>
              <w:rFonts w:cs="Cambria"/>
              <w:szCs w:val="21"/>
            </w:rPr>
          </w:pPr>
          <w:r w:rsidRPr="00E14A4B">
            <w:rPr>
              <w:rFonts w:hint="eastAsia"/>
            </w:rPr>
            <w:t>期末理财产品按照理财产品类型及收益率预测未来现金流量作为公允价值；公司其他非流动金融资产公允价值根据被投资单位最近一轮融资入股价格或根据被投资单位可比公司市盈率、</w:t>
          </w:r>
          <w:proofErr w:type="gramStart"/>
          <w:r w:rsidRPr="00E14A4B">
            <w:rPr>
              <w:rFonts w:hint="eastAsia"/>
            </w:rPr>
            <w:t>市净率</w:t>
          </w:r>
          <w:proofErr w:type="gramEnd"/>
          <w:r w:rsidRPr="00E14A4B">
            <w:rPr>
              <w:rFonts w:hint="eastAsia"/>
            </w:rPr>
            <w:t>确定。</w:t>
          </w:r>
        </w:p>
      </w:sdtContent>
    </w:sdt>
    <w:p w:rsidR="00197073" w:rsidRDefault="00197073">
      <w:pPr>
        <w:rPr>
          <w:szCs w:val="21"/>
        </w:rPr>
      </w:pPr>
    </w:p>
    <w:p w:rsidR="00197073" w:rsidRDefault="00197073" w:rsidP="00144A8E">
      <w:pPr>
        <w:pStyle w:val="af8"/>
        <w:numPr>
          <w:ilvl w:val="0"/>
          <w:numId w:val="101"/>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24966351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tabs>
          <w:tab w:val="left" w:pos="1134"/>
        </w:tabs>
        <w:rPr>
          <w:rFonts w:cs="Cambria"/>
          <w:b/>
          <w:szCs w:val="21"/>
        </w:rPr>
      </w:pPr>
    </w:p>
    <w:p w:rsidR="00197073" w:rsidRDefault="00197073" w:rsidP="00144A8E">
      <w:pPr>
        <w:pStyle w:val="af8"/>
        <w:numPr>
          <w:ilvl w:val="0"/>
          <w:numId w:val="101"/>
        </w:numPr>
        <w:ind w:left="0" w:firstLine="0"/>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94597002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rFonts w:hint="eastAsia"/>
          <w:szCs w:val="21"/>
        </w:rPr>
        <w:alias w:val="持续的第三层次公允价值计量的项目期初与期末账面价值之间的调节信息及不可观察参数的敏感性分析"/>
        <w:tag w:val="_GBC_954b4040e118418f971665f0ac24c423"/>
        <w:id w:val="-1690830926"/>
        <w:placeholder>
          <w:docPart w:val="GBC22222222222222222222222222222"/>
        </w:placeholder>
      </w:sdtPr>
      <w:sdtEndPr/>
      <w:sdtContent>
        <w:p w:rsidR="00197073" w:rsidRPr="00E14A4B" w:rsidRDefault="00197073" w:rsidP="00197073">
          <w:pPr>
            <w:pStyle w:val="afffffffa"/>
            <w:ind w:firstLine="420"/>
          </w:pPr>
          <w:r w:rsidRPr="00E14A4B">
            <w:rPr>
              <w:rFonts w:hint="eastAsia"/>
            </w:rPr>
            <w:t>应收款项融资因其剩余期限较短，账面价值与公允价值接近，采用票面金额作为公允价值。</w:t>
          </w:r>
        </w:p>
      </w:sdtContent>
    </w:sdt>
    <w:p w:rsidR="00197073" w:rsidRDefault="00197073">
      <w:pPr>
        <w:tabs>
          <w:tab w:val="left" w:pos="1134"/>
        </w:tabs>
        <w:rPr>
          <w:rFonts w:cs="Cambria"/>
          <w:b/>
          <w:szCs w:val="21"/>
        </w:rPr>
      </w:pPr>
    </w:p>
    <w:p w:rsidR="00197073" w:rsidRDefault="00197073" w:rsidP="00144A8E">
      <w:pPr>
        <w:pStyle w:val="af8"/>
        <w:numPr>
          <w:ilvl w:val="0"/>
          <w:numId w:val="101"/>
        </w:numPr>
        <w:ind w:left="0" w:firstLine="0"/>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45362838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tabs>
          <w:tab w:val="left" w:pos="1134"/>
        </w:tabs>
        <w:rPr>
          <w:rFonts w:cs="Cambria"/>
          <w:b/>
          <w:szCs w:val="21"/>
        </w:rPr>
      </w:pPr>
    </w:p>
    <w:p w:rsidR="00197073" w:rsidRDefault="00197073" w:rsidP="00144A8E">
      <w:pPr>
        <w:pStyle w:val="af8"/>
        <w:numPr>
          <w:ilvl w:val="0"/>
          <w:numId w:val="101"/>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86665096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rFonts w:cstheme="minorBidi"/>
          <w:szCs w:val="21"/>
        </w:rPr>
      </w:pPr>
    </w:p>
    <w:p w:rsidR="00197073" w:rsidRDefault="00197073" w:rsidP="00144A8E">
      <w:pPr>
        <w:pStyle w:val="af8"/>
        <w:numPr>
          <w:ilvl w:val="0"/>
          <w:numId w:val="101"/>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928238836"/>
        <w:placeholder>
          <w:docPart w:val="GBC22222222222222222222222222222"/>
        </w:placeholder>
      </w:sdtPr>
      <w:sdtEndPr/>
      <w:sdtContent>
        <w:p w:rsidR="00197073" w:rsidRDefault="00197073" w:rsidP="00197073">
          <w:pPr>
            <w:rPr>
              <w:rFonts w:cstheme="minorBidi"/>
              <w:szCs w:val="21"/>
            </w:rPr>
          </w:pPr>
          <w:r w:rsidRPr="00C36FA5">
            <w:rPr>
              <w:rFonts w:cstheme="minorBidi"/>
              <w:szCs w:val="21"/>
            </w:rPr>
            <w:fldChar w:fldCharType="begin"/>
          </w:r>
          <w:r w:rsidRPr="00C36FA5">
            <w:rPr>
              <w:rFonts w:cstheme="minorBidi" w:hint="eastAsia"/>
              <w:szCs w:val="21"/>
            </w:rPr>
            <w:instrText xml:space="preserve"> MACROBUTTON  SnrToggleCheckbox □适用  </w:instrText>
          </w:r>
          <w:r w:rsidRPr="00C36FA5">
            <w:rPr>
              <w:rFonts w:cstheme="minorBidi"/>
              <w:szCs w:val="21"/>
            </w:rPr>
            <w:fldChar w:fldCharType="end"/>
          </w:r>
          <w:r w:rsidRPr="00C36FA5">
            <w:rPr>
              <w:rFonts w:cstheme="minorBidi"/>
              <w:szCs w:val="21"/>
            </w:rPr>
            <w:fldChar w:fldCharType="begin"/>
          </w:r>
          <w:r w:rsidRPr="00C36FA5">
            <w:rPr>
              <w:rFonts w:cstheme="minorBidi" w:hint="eastAsia"/>
              <w:szCs w:val="21"/>
            </w:rPr>
            <w:instrText xml:space="preserve"> MACROBUTTON  SnrToggleCheckbox √不适用 </w:instrText>
          </w:r>
          <w:r w:rsidRPr="00C36FA5">
            <w:rPr>
              <w:rFonts w:cstheme="minorBidi"/>
              <w:szCs w:val="21"/>
            </w:rPr>
            <w:fldChar w:fldCharType="end"/>
          </w:r>
        </w:p>
      </w:sdtContent>
    </w:sdt>
    <w:p w:rsidR="00197073" w:rsidRDefault="00197073">
      <w:pPr>
        <w:rPr>
          <w:rFonts w:cstheme="minorBidi"/>
          <w:szCs w:val="21"/>
        </w:rPr>
      </w:pPr>
    </w:p>
    <w:p w:rsidR="00197073" w:rsidRDefault="00197073" w:rsidP="00144A8E">
      <w:pPr>
        <w:pStyle w:val="af8"/>
        <w:numPr>
          <w:ilvl w:val="0"/>
          <w:numId w:val="101"/>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4011102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rsidP="00144A8E">
      <w:pPr>
        <w:pStyle w:val="2CharCharChar"/>
        <w:numPr>
          <w:ilvl w:val="0"/>
          <w:numId w:val="54"/>
        </w:numPr>
        <w:rPr>
          <w:rFonts w:ascii="宋体" w:hAnsi="宋体"/>
        </w:rPr>
      </w:pPr>
      <w:r>
        <w:rPr>
          <w:rFonts w:ascii="宋体" w:hAnsi="宋体" w:hint="eastAsia"/>
        </w:rPr>
        <w:t>关联方及关联交易</w:t>
      </w:r>
    </w:p>
    <w:p w:rsidR="00197073" w:rsidRDefault="00197073" w:rsidP="00144A8E">
      <w:pPr>
        <w:pStyle w:val="af8"/>
        <w:numPr>
          <w:ilvl w:val="0"/>
          <w:numId w:val="102"/>
        </w:numPr>
      </w:pPr>
      <w:r>
        <w:rPr>
          <w:rFonts w:hint="eastAsia"/>
        </w:rPr>
        <w:t>本企业的母公司情况</w:t>
      </w:r>
    </w:p>
    <w:sdt>
      <w:sdtPr>
        <w:rPr>
          <w:rFonts w:hint="eastAsia"/>
        </w:rPr>
        <w:alias w:val="是否适用：本企业的母公司情况[双击切换]"/>
        <w:tag w:val="_GBC_fe5dd4a2c9ad405db72189e05b735e0c"/>
        <w:id w:val="-988171001"/>
        <w:placeholder>
          <w:docPart w:val="GBC22222222222222222222222222222"/>
        </w:placeholder>
      </w:sdtPr>
      <w:sdtEndPr/>
      <w:sdtContent>
        <w:p w:rsidR="00197073" w:rsidRDefault="00197073">
          <w:r w:rsidRPr="00C36FA5">
            <w:fldChar w:fldCharType="begin"/>
          </w:r>
          <w:r w:rsidRPr="00C36FA5">
            <w:instrText xml:space="preserve"> </w:instrText>
          </w:r>
          <w:r w:rsidRPr="00C36FA5">
            <w:rPr>
              <w:rFonts w:hint="eastAsia"/>
            </w:rPr>
            <w:instrText xml:space="preserve">MACROBUTTON  SnrToggleCheckbox √适用 </w:instrText>
          </w:r>
          <w:r w:rsidRPr="00C36FA5">
            <w:instrText xml:space="preserve">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财务附注：本企业的母公司情况"/>
          <w:tag w:val="_GBC_4bdd8b08e4ce41af93512866e6012a92"/>
          <w:id w:val="6748521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币种：</w:t>
      </w:r>
      <w:sdt>
        <w:sdtPr>
          <w:rPr>
            <w:rFonts w:hint="eastAsia"/>
          </w:rPr>
          <w:alias w:val="币种：财务附注：本企业的母公司情况"/>
          <w:tag w:val="_GBC_8b4816800b024cd884a92208e149b0bf"/>
          <w:id w:val="-5288686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1152"/>
        <w:gridCol w:w="1376"/>
        <w:gridCol w:w="1685"/>
        <w:gridCol w:w="1588"/>
        <w:gridCol w:w="1720"/>
      </w:tblGrid>
      <w:tr w:rsidR="00197073" w:rsidRPr="003204F0" w:rsidTr="00197073">
        <w:trPr>
          <w:trHeight w:val="842"/>
        </w:trPr>
        <w:sdt>
          <w:sdtPr>
            <w:rPr>
              <w:rFonts w:asciiTheme="majorEastAsia" w:eastAsiaTheme="majorEastAsia" w:hAnsiTheme="majorEastAsia"/>
            </w:rPr>
            <w:tag w:val="_PLD_78501cc34b694302b18c1ea75399510e"/>
            <w:id w:val="-1188675824"/>
          </w:sdtPr>
          <w:sdtEndPr/>
          <w:sdtContent>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母公司名称</w:t>
                </w:r>
              </w:p>
            </w:tc>
          </w:sdtContent>
        </w:sdt>
        <w:sdt>
          <w:sdtPr>
            <w:rPr>
              <w:rFonts w:asciiTheme="majorEastAsia" w:eastAsiaTheme="majorEastAsia" w:hAnsiTheme="majorEastAsia"/>
            </w:rPr>
            <w:tag w:val="_PLD_9cf29fdb6dc54a2ca1191c007bb19ceb"/>
            <w:id w:val="-1771306343"/>
          </w:sdtPr>
          <w:sdtEndPr/>
          <w:sdtContent>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注册地</w:t>
                </w:r>
              </w:p>
            </w:tc>
          </w:sdtContent>
        </w:sdt>
        <w:sdt>
          <w:sdtPr>
            <w:rPr>
              <w:rFonts w:asciiTheme="majorEastAsia" w:eastAsiaTheme="majorEastAsia" w:hAnsiTheme="majorEastAsia"/>
            </w:rPr>
            <w:tag w:val="_PLD_738e924675434f8ea1a19e9f01f12c6a"/>
            <w:id w:val="-74139431"/>
          </w:sdtPr>
          <w:sdtEndPr/>
          <w:sdtContent>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业务性质</w:t>
                </w:r>
              </w:p>
            </w:tc>
          </w:sdtContent>
        </w:sdt>
        <w:sdt>
          <w:sdtPr>
            <w:rPr>
              <w:rFonts w:asciiTheme="majorEastAsia" w:eastAsiaTheme="majorEastAsia" w:hAnsiTheme="majorEastAsia"/>
            </w:rPr>
            <w:tag w:val="_PLD_8f8ae05947724183906b020ada85e914"/>
            <w:id w:val="-1202548063"/>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注册资本</w:t>
                </w:r>
              </w:p>
            </w:tc>
          </w:sdtContent>
        </w:sdt>
        <w:sdt>
          <w:sdtPr>
            <w:rPr>
              <w:rFonts w:asciiTheme="majorEastAsia" w:eastAsiaTheme="majorEastAsia" w:hAnsiTheme="majorEastAsia"/>
            </w:rPr>
            <w:tag w:val="_PLD_41f7f469dbcc4ee39514954cb008b0a4"/>
            <w:id w:val="1994917286"/>
          </w:sdtPr>
          <w:sdtEndPr/>
          <w:sdtContent>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母公司对本企业的持股比例</w:t>
                </w:r>
                <w:r w:rsidRPr="003204F0">
                  <w:rPr>
                    <w:rFonts w:asciiTheme="majorEastAsia" w:eastAsiaTheme="majorEastAsia" w:hAnsiTheme="majorEastAsia" w:cs="Cambria"/>
                    <w:szCs w:val="21"/>
                  </w:rPr>
                  <w:t>(%)</w:t>
                </w:r>
              </w:p>
            </w:tc>
          </w:sdtContent>
        </w:sdt>
        <w:sdt>
          <w:sdtPr>
            <w:rPr>
              <w:rFonts w:asciiTheme="majorEastAsia" w:eastAsiaTheme="majorEastAsia" w:hAnsiTheme="majorEastAsia"/>
            </w:rPr>
            <w:tag w:val="_PLD_dab7bc4321ca44eb9d8565239cbf42f7"/>
            <w:id w:val="-40747205"/>
          </w:sdtPr>
          <w:sdtEndPr/>
          <w:sdtContent>
            <w:tc>
              <w:tcPr>
                <w:tcW w:w="97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szCs w:val="21"/>
                  </w:rPr>
                </w:pPr>
                <w:r w:rsidRPr="003204F0">
                  <w:rPr>
                    <w:rFonts w:asciiTheme="majorEastAsia" w:eastAsiaTheme="majorEastAsia" w:hAnsiTheme="majorEastAsia" w:cs="Cambria" w:hint="eastAsia"/>
                    <w:szCs w:val="21"/>
                  </w:rPr>
                  <w:t>母公司对本企业的表决权比例</w:t>
                </w:r>
                <w:r w:rsidRPr="003204F0">
                  <w:rPr>
                    <w:rFonts w:asciiTheme="majorEastAsia" w:eastAsiaTheme="majorEastAsia" w:hAnsiTheme="majorEastAsia" w:cs="Cambria"/>
                    <w:szCs w:val="21"/>
                  </w:rPr>
                  <w:t>(%)</w:t>
                </w:r>
              </w:p>
            </w:tc>
          </w:sdtContent>
        </w:sdt>
      </w:tr>
      <w:tr w:rsidR="00197073" w:rsidRPr="003204F0" w:rsidTr="00197073">
        <w:trPr>
          <w:trHeight w:val="255"/>
        </w:trPr>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rPr>
                <w:rFonts w:asciiTheme="majorEastAsia" w:eastAsiaTheme="majorEastAsia" w:hAnsiTheme="majorEastAsia" w:cs="Cambria"/>
                <w:szCs w:val="21"/>
              </w:rPr>
            </w:pPr>
            <w:r w:rsidRPr="003204F0">
              <w:rPr>
                <w:rFonts w:asciiTheme="majorEastAsia" w:eastAsiaTheme="majorEastAsia" w:hAnsiTheme="majorEastAsia" w:cstheme="majorBidi"/>
                <w:szCs w:val="21"/>
              </w:rPr>
              <w:t>安徽省皖北煤电集团有限责任公司</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rPr>
                <w:rFonts w:asciiTheme="majorEastAsia" w:eastAsiaTheme="majorEastAsia" w:hAnsiTheme="majorEastAsia" w:cs="Cambria"/>
                <w:szCs w:val="21"/>
              </w:rPr>
            </w:pPr>
            <w:r w:rsidRPr="003204F0">
              <w:rPr>
                <w:rFonts w:asciiTheme="majorEastAsia" w:eastAsiaTheme="majorEastAsia" w:hAnsiTheme="majorEastAsia" w:cstheme="majorBidi"/>
                <w:szCs w:val="21"/>
              </w:rPr>
              <w:t>安徽省宿州市</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rPr>
                <w:rFonts w:asciiTheme="majorEastAsia" w:eastAsiaTheme="majorEastAsia" w:hAnsiTheme="majorEastAsia" w:cs="Cambria"/>
                <w:szCs w:val="21"/>
              </w:rPr>
            </w:pPr>
            <w:r w:rsidRPr="003204F0">
              <w:rPr>
                <w:rFonts w:asciiTheme="majorEastAsia" w:eastAsiaTheme="majorEastAsia" w:hAnsiTheme="majorEastAsia" w:cstheme="majorBidi"/>
                <w:szCs w:val="21"/>
              </w:rPr>
              <w:t>工业</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szCs w:val="21"/>
              </w:rPr>
            </w:pPr>
            <w:r>
              <w:rPr>
                <w:rFonts w:asciiTheme="majorEastAsia" w:eastAsiaTheme="majorEastAsia" w:hAnsiTheme="majorEastAsia" w:cstheme="majorBidi"/>
                <w:szCs w:val="21"/>
              </w:rPr>
              <w:t>300,000.00</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szCs w:val="21"/>
              </w:rPr>
            </w:pPr>
            <w:r w:rsidRPr="003204F0">
              <w:rPr>
                <w:rFonts w:asciiTheme="majorEastAsia" w:eastAsiaTheme="majorEastAsia" w:hAnsiTheme="majorEastAsia" w:cstheme="majorBidi"/>
                <w:szCs w:val="21"/>
              </w:rPr>
              <w:t>54.96</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szCs w:val="21"/>
              </w:rPr>
            </w:pPr>
            <w:r w:rsidRPr="003204F0">
              <w:rPr>
                <w:rFonts w:asciiTheme="majorEastAsia" w:eastAsiaTheme="majorEastAsia" w:hAnsiTheme="majorEastAsia" w:cstheme="majorBidi"/>
                <w:szCs w:val="21"/>
              </w:rPr>
              <w:t>54.96</w:t>
            </w:r>
          </w:p>
        </w:tc>
      </w:tr>
    </w:tbl>
    <w:p w:rsidR="00197073" w:rsidRDefault="00197073">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20192138"/>
        <w:placeholder>
          <w:docPart w:val="GBC22222222222222222222222222222"/>
        </w:placeholder>
      </w:sdtPr>
      <w:sdtEndPr/>
      <w:sdtContent>
        <w:p w:rsidR="00197073" w:rsidRDefault="00197073">
          <w:pPr>
            <w:tabs>
              <w:tab w:val="left" w:pos="1134"/>
            </w:tabs>
            <w:rPr>
              <w:rFonts w:cs="Cambria"/>
              <w:szCs w:val="21"/>
            </w:rPr>
          </w:pPr>
          <w:r>
            <w:rPr>
              <w:rFonts w:cs="Cambria" w:hint="eastAsia"/>
              <w:szCs w:val="21"/>
            </w:rPr>
            <w:t>无</w:t>
          </w:r>
        </w:p>
      </w:sdtContent>
    </w:sdt>
    <w:p w:rsidR="00197073" w:rsidRDefault="00197073">
      <w:pPr>
        <w:rPr>
          <w:szCs w:val="21"/>
        </w:rPr>
      </w:pPr>
      <w:r>
        <w:rPr>
          <w:rFonts w:hint="eastAsia"/>
          <w:szCs w:val="21"/>
        </w:rPr>
        <w:t>本企业最终控制方是</w:t>
      </w:r>
      <w:sdt>
        <w:sdtPr>
          <w:rPr>
            <w:rFonts w:hint="eastAsia"/>
            <w:szCs w:val="21"/>
          </w:rPr>
          <w:alias w:val="本企业最终控制方"/>
          <w:tag w:val="_GBC_951a676520994ab7a3822c5f58c20b7d"/>
          <w:id w:val="-1609801716"/>
          <w:placeholder>
            <w:docPart w:val="GBC22222222222222222222222222222"/>
          </w:placeholder>
        </w:sdtPr>
        <w:sdtEndPr/>
        <w:sdtContent>
          <w:r>
            <w:rPr>
              <w:rFonts w:hint="eastAsia"/>
              <w:szCs w:val="21"/>
            </w:rPr>
            <w:t>安徽省国资委</w:t>
          </w:r>
        </w:sdtContent>
      </w:sdt>
    </w:p>
    <w:p w:rsidR="00197073" w:rsidRDefault="00197073">
      <w:pPr>
        <w:rPr>
          <w:szCs w:val="21"/>
        </w:rPr>
      </w:pPr>
      <w:r>
        <w:rPr>
          <w:rFonts w:hint="eastAsia"/>
          <w:szCs w:val="21"/>
        </w:rPr>
        <w:t>其他说明：</w:t>
      </w:r>
    </w:p>
    <w:sdt>
      <w:sdtPr>
        <w:rPr>
          <w:szCs w:val="21"/>
        </w:rPr>
        <w:alias w:val="本企业的母公司情况的其他说明"/>
        <w:tag w:val="_GBC_72b4ca7a02944263a74be4174baff4cf"/>
        <w:id w:val="1789780"/>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rsidP="00144A8E">
      <w:pPr>
        <w:pStyle w:val="af8"/>
        <w:numPr>
          <w:ilvl w:val="0"/>
          <w:numId w:val="102"/>
        </w:numPr>
        <w:rPr>
          <w:rFonts w:ascii="宋体" w:hAnsi="宋体" w:cs="Arial"/>
          <w:szCs w:val="21"/>
        </w:rPr>
      </w:pPr>
      <w:r>
        <w:rPr>
          <w:rFonts w:ascii="宋体" w:hAnsi="宋体" w:cs="Arial" w:hint="eastAsia"/>
          <w:szCs w:val="21"/>
        </w:rPr>
        <w:t>本企业的子公司情况</w:t>
      </w:r>
    </w:p>
    <w:p w:rsidR="00197073" w:rsidRDefault="00197073">
      <w:pPr>
        <w:rPr>
          <w:szCs w:val="21"/>
        </w:rPr>
      </w:pPr>
      <w:r>
        <w:rPr>
          <w:rFonts w:hint="eastAsia"/>
          <w:szCs w:val="21"/>
        </w:rPr>
        <w:t>本企业子公司的情况详见附注</w:t>
      </w:r>
      <w:r>
        <w:t>“十、在其他主体中的权益”</w:t>
      </w:r>
    </w:p>
    <w:sdt>
      <w:sdtPr>
        <w:rPr>
          <w:rFonts w:hint="eastAsia"/>
          <w:szCs w:val="21"/>
        </w:rPr>
        <w:alias w:val="是否适用：本公司的子公司情况详见附注[双击切换]"/>
        <w:tag w:val="_GBC_b3fd954877e04ee589f6c4ce95e1384a"/>
        <w:id w:val="-164319284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tabs>
          <w:tab w:val="left" w:pos="1134"/>
        </w:tabs>
        <w:rPr>
          <w:rFonts w:cs="Cambria"/>
          <w:szCs w:val="21"/>
        </w:rPr>
      </w:pPr>
    </w:p>
    <w:p w:rsidR="00197073" w:rsidRDefault="00197073" w:rsidP="00144A8E">
      <w:pPr>
        <w:pStyle w:val="af8"/>
        <w:numPr>
          <w:ilvl w:val="0"/>
          <w:numId w:val="102"/>
        </w:numPr>
      </w:pPr>
      <w:r>
        <w:rPr>
          <w:rFonts w:hint="eastAsia"/>
        </w:rPr>
        <w:t>本企业合营和联营企业情况</w:t>
      </w:r>
    </w:p>
    <w:p w:rsidR="00197073" w:rsidRDefault="00197073">
      <w:r>
        <w:rPr>
          <w:rFonts w:hint="eastAsia"/>
        </w:rPr>
        <w:t>本企业重要的合营或联营企业详见附注</w:t>
      </w:r>
      <w:r>
        <w:t>“十、在其他主体中的权益”</w:t>
      </w:r>
    </w:p>
    <w:sdt>
      <w:sdtPr>
        <w:alias w:val="是否适用：本企业重要的合营或联营企业详见附注[双击切换]"/>
        <w:tag w:val="_GBC_a44d5ddc347344bcaadf8652bc7a927c"/>
        <w:id w:val="-179983211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75486519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cs="Cambria"/>
          <w:szCs w:val="21"/>
        </w:rPr>
      </w:pPr>
    </w:p>
    <w:p w:rsidR="00197073" w:rsidRDefault="00197073">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462632605"/>
        <w:placeholder>
          <w:docPart w:val="GBC22222222222222222222222222222"/>
        </w:placeholder>
      </w:sdtPr>
      <w:sdtEndPr/>
      <w:sdtContent>
        <w:p w:rsidR="00197073" w:rsidRDefault="00197073" w:rsidP="00197073">
          <w:pPr>
            <w:tabs>
              <w:tab w:val="left" w:pos="1134"/>
            </w:tabs>
            <w:rPr>
              <w:rFonts w:cs="Cambria"/>
              <w:szCs w:val="21"/>
            </w:rPr>
          </w:pPr>
          <w:r w:rsidRPr="00C36FA5">
            <w:rPr>
              <w:rFonts w:cs="Cambria"/>
              <w:szCs w:val="21"/>
            </w:rPr>
            <w:fldChar w:fldCharType="begin"/>
          </w:r>
          <w:r w:rsidRPr="00C36FA5">
            <w:rPr>
              <w:rFonts w:cs="Cambria" w:hint="eastAsia"/>
              <w:szCs w:val="21"/>
            </w:rPr>
            <w:instrText xml:space="preserve">MACROBUTTON  SnrToggleCheckbox □适用 </w:instrText>
          </w:r>
          <w:r w:rsidRPr="00C36FA5">
            <w:rPr>
              <w:rFonts w:cs="Cambria"/>
              <w:szCs w:val="21"/>
            </w:rPr>
            <w:fldChar w:fldCharType="end"/>
          </w:r>
          <w:r w:rsidRPr="00C36FA5">
            <w:rPr>
              <w:rFonts w:cs="Cambria"/>
              <w:szCs w:val="21"/>
            </w:rPr>
            <w:fldChar w:fldCharType="begin"/>
          </w:r>
          <w:r w:rsidRPr="00C36FA5">
            <w:rPr>
              <w:rFonts w:cs="Cambria" w:hint="eastAsia"/>
              <w:szCs w:val="21"/>
            </w:rPr>
            <w:instrText xml:space="preserve"> MACROBUTTON  SnrToggleCheckbox √不适用 </w:instrText>
          </w:r>
          <w:r w:rsidRPr="00C36FA5">
            <w:rPr>
              <w:rFonts w:cs="Cambria"/>
              <w:szCs w:val="21"/>
            </w:rPr>
            <w:fldChar w:fldCharType="end"/>
          </w:r>
        </w:p>
      </w:sdtContent>
    </w:sdt>
    <w:p w:rsidR="00197073" w:rsidRDefault="00197073">
      <w:pPr>
        <w:tabs>
          <w:tab w:val="left" w:pos="1134"/>
        </w:tabs>
        <w:rPr>
          <w:rFonts w:cs="Cambria"/>
          <w:szCs w:val="21"/>
        </w:rPr>
      </w:pPr>
    </w:p>
    <w:p w:rsidR="00197073" w:rsidRDefault="00197073" w:rsidP="00144A8E">
      <w:pPr>
        <w:pStyle w:val="af8"/>
        <w:numPr>
          <w:ilvl w:val="0"/>
          <w:numId w:val="102"/>
        </w:numPr>
      </w:pPr>
      <w:r>
        <w:rPr>
          <w:rFonts w:hint="eastAsia"/>
        </w:rPr>
        <w:t>其他关联方情况</w:t>
      </w:r>
    </w:p>
    <w:sdt>
      <w:sdtPr>
        <w:alias w:val="是否适用：其他关联方情况[双击切换]"/>
        <w:tag w:val="_GBC_42246b4c04fc4462b5fb05a5db67f4d0"/>
        <w:id w:val="-204759020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197073" w:rsidRPr="003204F0">
        <w:trPr>
          <w:trHeight w:val="267"/>
        </w:trPr>
        <w:sdt>
          <w:sdtPr>
            <w:rPr>
              <w:szCs w:val="21"/>
            </w:rPr>
            <w:tag w:val="_PLD_36db3e8c12e04d279b0c2956ad69d8a6"/>
            <w:id w:val="1854768155"/>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197073" w:rsidRPr="003204F0" w:rsidRDefault="00197073">
                <w:pPr>
                  <w:jc w:val="center"/>
                  <w:rPr>
                    <w:rFonts w:cs="Cambria"/>
                    <w:szCs w:val="21"/>
                  </w:rPr>
                </w:pPr>
                <w:r w:rsidRPr="003204F0">
                  <w:rPr>
                    <w:rFonts w:cs="Cambria" w:hint="eastAsia"/>
                    <w:szCs w:val="21"/>
                  </w:rPr>
                  <w:t>其他关联方名称</w:t>
                </w:r>
              </w:p>
            </w:tc>
          </w:sdtContent>
        </w:sdt>
        <w:sdt>
          <w:sdtPr>
            <w:rPr>
              <w:szCs w:val="21"/>
            </w:rPr>
            <w:tag w:val="_PLD_b851a2cc9280416290b9ebf815c49236"/>
            <w:id w:val="1540784993"/>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197073" w:rsidRPr="003204F0" w:rsidRDefault="00197073">
                <w:pPr>
                  <w:jc w:val="center"/>
                  <w:rPr>
                    <w:rFonts w:cs="Cambria"/>
                    <w:szCs w:val="21"/>
                  </w:rPr>
                </w:pPr>
                <w:r w:rsidRPr="003204F0">
                  <w:rPr>
                    <w:rFonts w:cs="Cambria" w:hint="eastAsia"/>
                    <w:szCs w:val="21"/>
                  </w:rPr>
                  <w:t>其他关联方与本企业关系</w:t>
                </w:r>
              </w:p>
            </w:tc>
          </w:sdtContent>
        </w:sdt>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安徽省华江海运有限公司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安徽省皖北煤电集团财务有限公司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安徽省皖北煤电集团临汾天</w:t>
            </w:r>
            <w:proofErr w:type="gramStart"/>
            <w:r w:rsidRPr="003204F0">
              <w:rPr>
                <w:rFonts w:hint="eastAsia"/>
                <w:color w:val="000000"/>
                <w:szCs w:val="21"/>
              </w:rPr>
              <w:t>煜</w:t>
            </w:r>
            <w:proofErr w:type="gramEnd"/>
            <w:r w:rsidRPr="003204F0">
              <w:rPr>
                <w:rFonts w:hint="eastAsia"/>
                <w:color w:val="000000"/>
                <w:szCs w:val="21"/>
              </w:rPr>
              <w:t>恒晋煤业有限责任公司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安徽省皖北煤电集团临汾天</w:t>
            </w:r>
            <w:proofErr w:type="gramStart"/>
            <w:r w:rsidRPr="003204F0">
              <w:rPr>
                <w:rFonts w:hint="eastAsia"/>
                <w:color w:val="000000"/>
                <w:szCs w:val="21"/>
              </w:rPr>
              <w:t>煜</w:t>
            </w:r>
            <w:proofErr w:type="gramEnd"/>
            <w:r w:rsidRPr="003204F0">
              <w:rPr>
                <w:rFonts w:hint="eastAsia"/>
                <w:color w:val="000000"/>
                <w:szCs w:val="21"/>
              </w:rPr>
              <w:t>恒昇煤业有限责任公司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安徽省皖北煤电集团临汾天</w:t>
            </w:r>
            <w:proofErr w:type="gramStart"/>
            <w:r w:rsidRPr="003204F0">
              <w:rPr>
                <w:rFonts w:hint="eastAsia"/>
                <w:color w:val="000000"/>
                <w:szCs w:val="21"/>
              </w:rPr>
              <w:t>煜</w:t>
            </w:r>
            <w:proofErr w:type="gramEnd"/>
            <w:r w:rsidRPr="003204F0">
              <w:rPr>
                <w:rFonts w:hint="eastAsia"/>
                <w:color w:val="000000"/>
                <w:szCs w:val="21"/>
              </w:rPr>
              <w:t>能源发展有限公司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安徽省皖北煤电</w:t>
            </w:r>
            <w:proofErr w:type="gramStart"/>
            <w:r w:rsidRPr="003204F0">
              <w:rPr>
                <w:rFonts w:hint="eastAsia"/>
                <w:color w:val="000000"/>
                <w:szCs w:val="21"/>
              </w:rPr>
              <w:t>集团馨苑建筑工程</w:t>
            </w:r>
            <w:proofErr w:type="gramEnd"/>
            <w:r w:rsidRPr="003204F0">
              <w:rPr>
                <w:rFonts w:hint="eastAsia"/>
                <w:color w:val="000000"/>
                <w:szCs w:val="21"/>
              </w:rPr>
              <w:t>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安徽省皖煤矿业管理有限责任公司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安徽省皖能股份有限公司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安徽皖煤物资贸易有限责任公司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安徽皖煤新能源发展有限责任公司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安徽新淮化工工程有限责任公司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鄂尔多斯市西北能源化工有限责任公司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江苏华江海运有限公司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内蒙古智能煤炭有限责任公司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宁波大</w:t>
            </w:r>
            <w:proofErr w:type="gramStart"/>
            <w:r w:rsidRPr="003204F0">
              <w:rPr>
                <w:rFonts w:hint="eastAsia"/>
                <w:color w:val="000000"/>
                <w:szCs w:val="21"/>
              </w:rPr>
              <w:t>榭皖煤</w:t>
            </w:r>
            <w:proofErr w:type="gramEnd"/>
            <w:r w:rsidRPr="003204F0">
              <w:rPr>
                <w:rFonts w:hint="eastAsia"/>
                <w:color w:val="000000"/>
                <w:szCs w:val="21"/>
              </w:rPr>
              <w:t>能源发展有限公司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山西岚县昌恒煤焦有限公司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陕西金源招贤矿业有限公司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宿州顺</w:t>
            </w:r>
            <w:proofErr w:type="gramStart"/>
            <w:r w:rsidRPr="003204F0">
              <w:rPr>
                <w:rFonts w:hint="eastAsia"/>
                <w:color w:val="000000"/>
                <w:szCs w:val="21"/>
              </w:rPr>
              <w:t>祥</w:t>
            </w:r>
            <w:proofErr w:type="gramEnd"/>
            <w:r w:rsidRPr="003204F0">
              <w:rPr>
                <w:rFonts w:hint="eastAsia"/>
                <w:color w:val="000000"/>
                <w:szCs w:val="21"/>
              </w:rPr>
              <w:t>煤层气综合利用有限责任公司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控股股东控制的企业</w:t>
            </w:r>
          </w:p>
        </w:tc>
      </w:tr>
      <w:tr w:rsidR="00197073" w:rsidRPr="003204F0" w:rsidTr="0019707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cs="Cambria"/>
                <w:szCs w:val="21"/>
              </w:rPr>
            </w:pPr>
            <w:r w:rsidRPr="003204F0">
              <w:rPr>
                <w:rFonts w:hint="eastAsia"/>
                <w:color w:val="000000"/>
                <w:szCs w:val="21"/>
              </w:rPr>
              <w:t>中</w:t>
            </w:r>
            <w:proofErr w:type="gramStart"/>
            <w:r w:rsidRPr="003204F0">
              <w:rPr>
                <w:rFonts w:hint="eastAsia"/>
                <w:color w:val="000000"/>
                <w:szCs w:val="21"/>
              </w:rPr>
              <w:t>安联合</w:t>
            </w:r>
            <w:proofErr w:type="gramEnd"/>
            <w:r w:rsidRPr="003204F0">
              <w:rPr>
                <w:rFonts w:hint="eastAsia"/>
                <w:color w:val="000000"/>
                <w:szCs w:val="21"/>
              </w:rPr>
              <w:t>煤化有限责任公司</w:t>
            </w:r>
          </w:p>
        </w:tc>
        <w:tc>
          <w:tcPr>
            <w:tcW w:w="280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szCs w:val="21"/>
              </w:rPr>
            </w:pPr>
            <w:r w:rsidRPr="003204F0">
              <w:rPr>
                <w:rFonts w:hint="eastAsia"/>
                <w:color w:val="000000"/>
                <w:szCs w:val="21"/>
              </w:rPr>
              <w:t>控股股东的合营企业</w:t>
            </w:r>
          </w:p>
        </w:tc>
      </w:tr>
    </w:tbl>
    <w:p w:rsidR="00197073" w:rsidRDefault="00197073">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1952745558"/>
        <w:placeholder>
          <w:docPart w:val="GBC22222222222222222222222222222"/>
        </w:placeholder>
      </w:sdtPr>
      <w:sdtEndPr/>
      <w:sdtContent>
        <w:p w:rsidR="00197073" w:rsidRDefault="00197073">
          <w:pPr>
            <w:tabs>
              <w:tab w:val="left" w:pos="1134"/>
            </w:tabs>
            <w:rPr>
              <w:rFonts w:cs="Cambria"/>
              <w:szCs w:val="21"/>
            </w:rPr>
          </w:pPr>
          <w:r>
            <w:rPr>
              <w:rFonts w:cs="Cambria" w:hint="eastAsia"/>
              <w:szCs w:val="21"/>
            </w:rPr>
            <w:t>无</w:t>
          </w:r>
        </w:p>
      </w:sdtContent>
    </w:sdt>
    <w:p w:rsidR="00197073" w:rsidRDefault="00197073">
      <w:pPr>
        <w:tabs>
          <w:tab w:val="left" w:pos="1134"/>
        </w:tabs>
        <w:rPr>
          <w:rFonts w:cs="Cambria"/>
          <w:b/>
          <w:szCs w:val="21"/>
        </w:rPr>
      </w:pPr>
    </w:p>
    <w:p w:rsidR="00197073" w:rsidRDefault="00197073" w:rsidP="00144A8E">
      <w:pPr>
        <w:pStyle w:val="af8"/>
        <w:numPr>
          <w:ilvl w:val="0"/>
          <w:numId w:val="102"/>
        </w:numPr>
      </w:pPr>
      <w:r>
        <w:rPr>
          <w:rFonts w:hint="eastAsia"/>
        </w:rPr>
        <w:t>关联交易情况</w:t>
      </w:r>
    </w:p>
    <w:p w:rsidR="00197073" w:rsidRDefault="00197073" w:rsidP="00144A8E">
      <w:pPr>
        <w:pStyle w:val="af9"/>
        <w:numPr>
          <w:ilvl w:val="3"/>
          <w:numId w:val="103"/>
        </w:numPr>
        <w:ind w:left="424" w:hangingChars="201" w:hanging="424"/>
      </w:pPr>
      <w:r>
        <w:rPr>
          <w:rFonts w:hint="eastAsia"/>
        </w:rPr>
        <w:t>购销商品、提供和接受劳务的关联交易</w:t>
      </w:r>
    </w:p>
    <w:p w:rsidR="00197073" w:rsidRDefault="00197073">
      <w:r>
        <w:rPr>
          <w:rFonts w:hint="eastAsia"/>
        </w:rPr>
        <w:t>采购商品/接受劳务情况表</w:t>
      </w:r>
    </w:p>
    <w:sdt>
      <w:sdtPr>
        <w:alias w:val="是否适用：采购商品或接受劳务情况表[双击切换]"/>
        <w:tag w:val="_GBC_c080653feddc4cf2a468adfbb755dff3"/>
        <w:id w:val="-170763765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625772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币种：</w:t>
      </w:r>
      <w:sdt>
        <w:sdtPr>
          <w:rPr>
            <w:rFonts w:cs="Cambria" w:hint="eastAsia"/>
            <w:szCs w:val="21"/>
          </w:rPr>
          <w:alias w:val="币种：采购商品接受劳务情况表"/>
          <w:tag w:val="_GBC_18feeecfa5c34459a62da7de5d6b5a90"/>
          <w:id w:val="-2327026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4"/>
        <w:gridCol w:w="2359"/>
        <w:gridCol w:w="2133"/>
        <w:gridCol w:w="2047"/>
      </w:tblGrid>
      <w:tr w:rsidR="00197073" w:rsidRPr="00197073" w:rsidTr="00197073">
        <w:trPr>
          <w:cantSplit/>
          <w:trHeight w:val="295"/>
        </w:trPr>
        <w:sdt>
          <w:sdtPr>
            <w:rPr>
              <w:rFonts w:asciiTheme="majorEastAsia" w:eastAsiaTheme="majorEastAsia" w:hAnsiTheme="majorEastAsia"/>
            </w:rPr>
            <w:tag w:val="_PLD_ed4fd195f176464f83eb8db1dbcbc443"/>
            <w:id w:val="2057108335"/>
          </w:sdtPr>
          <w:sdtEndPr/>
          <w:sdtContent>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center"/>
                  <w:rPr>
                    <w:rFonts w:asciiTheme="majorEastAsia" w:eastAsiaTheme="majorEastAsia" w:hAnsiTheme="majorEastAsia" w:cs="Cambria"/>
                    <w:szCs w:val="21"/>
                  </w:rPr>
                </w:pPr>
                <w:r w:rsidRPr="00197073">
                  <w:rPr>
                    <w:rFonts w:asciiTheme="majorEastAsia" w:eastAsiaTheme="majorEastAsia" w:hAnsiTheme="majorEastAsia" w:cs="Cambria" w:hint="eastAsia"/>
                    <w:szCs w:val="21"/>
                  </w:rPr>
                  <w:t>关联方</w:t>
                </w:r>
              </w:p>
            </w:tc>
          </w:sdtContent>
        </w:sdt>
        <w:sdt>
          <w:sdtPr>
            <w:rPr>
              <w:rFonts w:asciiTheme="majorEastAsia" w:eastAsiaTheme="majorEastAsia" w:hAnsiTheme="majorEastAsia"/>
            </w:rPr>
            <w:tag w:val="_PLD_013e7578c973447da6bccdb1a3924d96"/>
            <w:id w:val="1287863272"/>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center"/>
                  <w:rPr>
                    <w:rFonts w:asciiTheme="majorEastAsia" w:eastAsiaTheme="majorEastAsia" w:hAnsiTheme="majorEastAsia" w:cs="Cambria"/>
                    <w:szCs w:val="21"/>
                  </w:rPr>
                </w:pPr>
                <w:r w:rsidRPr="00197073">
                  <w:rPr>
                    <w:rFonts w:asciiTheme="majorEastAsia" w:eastAsiaTheme="majorEastAsia" w:hAnsiTheme="majorEastAsia" w:cs="Cambria" w:hint="eastAsia"/>
                    <w:szCs w:val="21"/>
                  </w:rPr>
                  <w:t>关联交易内容</w:t>
                </w:r>
              </w:p>
            </w:tc>
          </w:sdtContent>
        </w:sdt>
        <w:sdt>
          <w:sdtPr>
            <w:rPr>
              <w:rFonts w:asciiTheme="majorEastAsia" w:eastAsiaTheme="majorEastAsia" w:hAnsiTheme="majorEastAsia"/>
            </w:rPr>
            <w:tag w:val="_PLD_6b54e09a146a4c34bba286909831c05b"/>
            <w:id w:val="-1814934122"/>
          </w:sdtPr>
          <w:sdtEndPr/>
          <w:sdtContent>
            <w:tc>
              <w:tcPr>
                <w:tcW w:w="1209" w:type="pct"/>
                <w:tcBorders>
                  <w:top w:val="single" w:sz="4" w:space="0" w:color="auto"/>
                  <w:left w:val="single" w:sz="4" w:space="0" w:color="auto"/>
                  <w:right w:val="single" w:sz="4" w:space="0" w:color="auto"/>
                </w:tcBorders>
                <w:shd w:val="clear" w:color="auto" w:fill="auto"/>
                <w:vAlign w:val="center"/>
              </w:tcPr>
              <w:p w:rsidR="00197073" w:rsidRPr="00197073" w:rsidRDefault="00197073" w:rsidP="00197073">
                <w:pPr>
                  <w:spacing w:before="120"/>
                  <w:jc w:val="center"/>
                  <w:rPr>
                    <w:rFonts w:asciiTheme="majorEastAsia" w:eastAsiaTheme="majorEastAsia" w:hAnsiTheme="majorEastAsia" w:cs="Cambria"/>
                    <w:szCs w:val="21"/>
                  </w:rPr>
                </w:pPr>
                <w:r w:rsidRPr="00197073">
                  <w:rPr>
                    <w:rFonts w:asciiTheme="majorEastAsia" w:eastAsiaTheme="majorEastAsia" w:hAnsiTheme="majorEastAsia" w:cs="Cambria" w:hint="eastAsia"/>
                    <w:szCs w:val="21"/>
                  </w:rPr>
                  <w:t>本期发生额</w:t>
                </w:r>
              </w:p>
            </w:tc>
          </w:sdtContent>
        </w:sdt>
        <w:sdt>
          <w:sdtPr>
            <w:rPr>
              <w:rFonts w:asciiTheme="majorEastAsia" w:eastAsiaTheme="majorEastAsia" w:hAnsiTheme="majorEastAsia"/>
            </w:rPr>
            <w:tag w:val="_PLD_9f856a67de3d45acbef7ccb12b35985d"/>
            <w:id w:val="-655308583"/>
          </w:sdtPr>
          <w:sdtEndPr/>
          <w:sdtContent>
            <w:tc>
              <w:tcPr>
                <w:tcW w:w="1160" w:type="pct"/>
                <w:tcBorders>
                  <w:top w:val="single" w:sz="4" w:space="0" w:color="auto"/>
                  <w:left w:val="single" w:sz="4" w:space="0" w:color="auto"/>
                  <w:right w:val="single" w:sz="4" w:space="0" w:color="auto"/>
                </w:tcBorders>
                <w:shd w:val="clear" w:color="auto" w:fill="auto"/>
                <w:vAlign w:val="center"/>
              </w:tcPr>
              <w:p w:rsidR="00197073" w:rsidRPr="00197073" w:rsidRDefault="00197073" w:rsidP="00197073">
                <w:pPr>
                  <w:spacing w:before="120"/>
                  <w:jc w:val="center"/>
                  <w:rPr>
                    <w:rFonts w:asciiTheme="majorEastAsia" w:eastAsiaTheme="majorEastAsia" w:hAnsiTheme="majorEastAsia" w:cs="Cambria"/>
                    <w:szCs w:val="21"/>
                  </w:rPr>
                </w:pPr>
                <w:r w:rsidRPr="00197073">
                  <w:rPr>
                    <w:rFonts w:asciiTheme="majorEastAsia" w:eastAsiaTheme="majorEastAsia" w:hAnsiTheme="majorEastAsia" w:cs="Cambria" w:hint="eastAsia"/>
                    <w:szCs w:val="21"/>
                  </w:rPr>
                  <w:t>上期发生额</w:t>
                </w:r>
              </w:p>
            </w:tc>
          </w:sdtContent>
        </w:sdt>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安徽省华江海运有限公司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运费</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1,737,920.00</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江苏华江海运有限公司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运费</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354,134.43</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2,776,637.63</w:t>
            </w: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内蒙古智能煤炭有限责任公司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材料采购</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579,036.32</w:t>
            </w: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安徽省皖北煤电</w:t>
            </w:r>
            <w:proofErr w:type="gramStart"/>
            <w:r w:rsidRPr="00197073">
              <w:rPr>
                <w:rFonts w:asciiTheme="majorEastAsia" w:eastAsiaTheme="majorEastAsia" w:hAnsiTheme="majorEastAsia" w:hint="eastAsia"/>
                <w:szCs w:val="18"/>
              </w:rPr>
              <w:t>集团馨苑建筑工程</w:t>
            </w:r>
            <w:proofErr w:type="gramEnd"/>
            <w:r w:rsidRPr="00197073">
              <w:rPr>
                <w:rFonts w:asciiTheme="majorEastAsia" w:eastAsiaTheme="majorEastAsia" w:hAnsiTheme="majorEastAsia" w:hint="eastAsia"/>
                <w:szCs w:val="18"/>
              </w:rPr>
              <w:t>有限公司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工程款</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7,461,536.98</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18,390,132.51</w:t>
            </w: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lastRenderedPageBreak/>
              <w:t>安徽省皖北煤电集团临汾天</w:t>
            </w:r>
            <w:proofErr w:type="gramStart"/>
            <w:r w:rsidRPr="00197073">
              <w:rPr>
                <w:rFonts w:asciiTheme="majorEastAsia" w:eastAsiaTheme="majorEastAsia" w:hAnsiTheme="majorEastAsia" w:hint="eastAsia"/>
                <w:szCs w:val="18"/>
              </w:rPr>
              <w:t>煜</w:t>
            </w:r>
            <w:proofErr w:type="gramEnd"/>
            <w:r w:rsidRPr="00197073">
              <w:rPr>
                <w:rFonts w:asciiTheme="majorEastAsia" w:eastAsiaTheme="majorEastAsia" w:hAnsiTheme="majorEastAsia" w:hint="eastAsia"/>
                <w:szCs w:val="18"/>
              </w:rPr>
              <w:t>恒晋煤业有限责任公司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3202D3" w:rsidP="00197073">
            <w:pPr>
              <w:spacing w:before="120"/>
              <w:rPr>
                <w:rFonts w:asciiTheme="majorEastAsia" w:eastAsiaTheme="majorEastAsia" w:hAnsiTheme="majorEastAsia"/>
                <w:szCs w:val="21"/>
              </w:rPr>
            </w:pPr>
            <w:r>
              <w:rPr>
                <w:rFonts w:asciiTheme="majorEastAsia" w:eastAsiaTheme="majorEastAsia" w:hAnsiTheme="majorEastAsia" w:hint="eastAsia"/>
                <w:szCs w:val="21"/>
              </w:rPr>
              <w:t>工程款</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37,042.50</w:t>
            </w: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宁波大</w:t>
            </w:r>
            <w:proofErr w:type="gramStart"/>
            <w:r w:rsidRPr="00197073">
              <w:rPr>
                <w:rFonts w:asciiTheme="majorEastAsia" w:eastAsiaTheme="majorEastAsia" w:hAnsiTheme="majorEastAsia" w:hint="eastAsia"/>
                <w:szCs w:val="18"/>
              </w:rPr>
              <w:t>榭皖煤</w:t>
            </w:r>
            <w:proofErr w:type="gramEnd"/>
            <w:r w:rsidRPr="00197073">
              <w:rPr>
                <w:rFonts w:asciiTheme="majorEastAsia" w:eastAsiaTheme="majorEastAsia" w:hAnsiTheme="majorEastAsia" w:hint="eastAsia"/>
                <w:szCs w:val="18"/>
              </w:rPr>
              <w:t>能源发展有限公司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贸易煤采购</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341,128,381.24</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263,776,281.40</w:t>
            </w:r>
          </w:p>
        </w:tc>
      </w:tr>
      <w:tr w:rsidR="0083145E"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83145E" w:rsidRPr="00197073" w:rsidRDefault="0083145E" w:rsidP="00197073">
            <w:pPr>
              <w:spacing w:before="120"/>
              <w:rPr>
                <w:rFonts w:asciiTheme="majorEastAsia" w:eastAsiaTheme="majorEastAsia" w:hAnsiTheme="majorEastAsia"/>
                <w:szCs w:val="18"/>
              </w:rPr>
            </w:pPr>
            <w:r>
              <w:rPr>
                <w:rFonts w:asciiTheme="majorEastAsia" w:eastAsiaTheme="majorEastAsia" w:hAnsiTheme="majorEastAsia" w:hint="eastAsia"/>
                <w:szCs w:val="18"/>
              </w:rPr>
              <w:t>宿州顺</w:t>
            </w:r>
            <w:proofErr w:type="gramStart"/>
            <w:r>
              <w:rPr>
                <w:rFonts w:asciiTheme="majorEastAsia" w:eastAsiaTheme="majorEastAsia" w:hAnsiTheme="majorEastAsia" w:hint="eastAsia"/>
                <w:szCs w:val="18"/>
              </w:rPr>
              <w:t>祥</w:t>
            </w:r>
            <w:proofErr w:type="gramEnd"/>
            <w:r>
              <w:rPr>
                <w:rFonts w:asciiTheme="majorEastAsia" w:eastAsiaTheme="majorEastAsia" w:hAnsiTheme="majorEastAsia" w:hint="eastAsia"/>
                <w:szCs w:val="18"/>
              </w:rPr>
              <w:t>煤层气综合利用有限责任公司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3145E" w:rsidRPr="00197073" w:rsidRDefault="0083145E" w:rsidP="00197073">
            <w:pPr>
              <w:spacing w:before="120"/>
              <w:rPr>
                <w:rFonts w:asciiTheme="majorEastAsia" w:eastAsiaTheme="majorEastAsia" w:hAnsiTheme="majorEastAsia"/>
                <w:szCs w:val="18"/>
              </w:rPr>
            </w:pPr>
            <w:r>
              <w:rPr>
                <w:rFonts w:asciiTheme="majorEastAsia" w:eastAsiaTheme="majorEastAsia" w:hAnsiTheme="majorEastAsia" w:hint="eastAsia"/>
                <w:szCs w:val="18"/>
              </w:rPr>
              <w:t>电费</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83145E" w:rsidRPr="00197073" w:rsidRDefault="0083145E" w:rsidP="00197073">
            <w:pPr>
              <w:spacing w:before="120"/>
              <w:jc w:val="right"/>
              <w:rPr>
                <w:rFonts w:asciiTheme="majorEastAsia" w:eastAsiaTheme="majorEastAsia" w:hAnsiTheme="majorEastAsia" w:cstheme="majorBidi"/>
                <w:szCs w:val="21"/>
              </w:rPr>
            </w:pPr>
            <w:r>
              <w:rPr>
                <w:rFonts w:asciiTheme="majorEastAsia" w:eastAsiaTheme="majorEastAsia" w:hAnsiTheme="majorEastAsia" w:cstheme="majorBidi"/>
                <w:szCs w:val="21"/>
              </w:rPr>
              <w:t>7,671,463.90</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83145E" w:rsidRPr="00197073" w:rsidRDefault="0083145E" w:rsidP="00197073">
            <w:pPr>
              <w:spacing w:before="120"/>
              <w:jc w:val="right"/>
              <w:rPr>
                <w:rFonts w:asciiTheme="majorEastAsia" w:eastAsiaTheme="majorEastAsia" w:hAnsiTheme="majorEastAsia"/>
                <w:szCs w:val="18"/>
              </w:rPr>
            </w:pP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安徽钱营孜发电有限公司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hint="eastAsia"/>
                <w:szCs w:val="18"/>
              </w:rPr>
              <w:t>采购蒸汽</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4,499,311.93</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szCs w:val="18"/>
              </w:rPr>
              <w:t>4,177,568.80</w:t>
            </w: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安徽新淮化工工程有限责任公司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工程款</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355,963.30</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r>
      <w:tr w:rsidR="00197073" w:rsidRPr="00197073"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中</w:t>
            </w:r>
            <w:proofErr w:type="gramStart"/>
            <w:r w:rsidRPr="00197073">
              <w:rPr>
                <w:rFonts w:asciiTheme="majorEastAsia" w:eastAsiaTheme="majorEastAsia" w:hAnsiTheme="majorEastAsia" w:cstheme="majorBidi" w:hint="eastAsia"/>
                <w:szCs w:val="21"/>
              </w:rPr>
              <w:t>安联合</w:t>
            </w:r>
            <w:proofErr w:type="gramEnd"/>
            <w:r w:rsidRPr="00197073">
              <w:rPr>
                <w:rFonts w:asciiTheme="majorEastAsia" w:eastAsiaTheme="majorEastAsia" w:hAnsiTheme="majorEastAsia" w:cstheme="majorBidi" w:hint="eastAsia"/>
                <w:szCs w:val="21"/>
              </w:rPr>
              <w:t>煤化有限责任公司</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租赁费</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1,124,173.72</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r>
      <w:tr w:rsidR="00197073" w:rsidRPr="003204F0" w:rsidTr="00197073">
        <w:trPr>
          <w:cantSplit/>
        </w:trPr>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安徽省皖北煤电集团有限责任公司</w:t>
            </w:r>
            <w:proofErr w:type="gramStart"/>
            <w:r w:rsidRPr="00197073">
              <w:rPr>
                <w:rFonts w:asciiTheme="majorEastAsia" w:eastAsiaTheme="majorEastAsia" w:hAnsiTheme="majorEastAsia" w:cstheme="majorBidi" w:hint="eastAsia"/>
                <w:szCs w:val="21"/>
              </w:rPr>
              <w:t>皖煤大</w:t>
            </w:r>
            <w:proofErr w:type="gramEnd"/>
            <w:r w:rsidRPr="00197073">
              <w:rPr>
                <w:rFonts w:asciiTheme="majorEastAsia" w:eastAsiaTheme="majorEastAsia" w:hAnsiTheme="majorEastAsia" w:cstheme="majorBidi" w:hint="eastAsia"/>
                <w:szCs w:val="21"/>
              </w:rPr>
              <w:t>酒店</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rPr>
                <w:rFonts w:asciiTheme="majorEastAsia" w:eastAsiaTheme="majorEastAsia" w:hAnsiTheme="majorEastAsia"/>
                <w:szCs w:val="21"/>
              </w:rPr>
            </w:pPr>
            <w:r w:rsidRPr="00197073">
              <w:rPr>
                <w:rFonts w:asciiTheme="majorEastAsia" w:eastAsiaTheme="majorEastAsia" w:hAnsiTheme="majorEastAsia" w:cstheme="majorBidi" w:hint="eastAsia"/>
                <w:szCs w:val="21"/>
              </w:rPr>
              <w:t>酒店服务</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r w:rsidRPr="00197073">
              <w:rPr>
                <w:rFonts w:asciiTheme="majorEastAsia" w:eastAsiaTheme="majorEastAsia" w:hAnsiTheme="majorEastAsia" w:cstheme="majorBidi"/>
                <w:szCs w:val="21"/>
              </w:rPr>
              <w:t>2,245,752.34</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197073" w:rsidRDefault="00197073" w:rsidP="00197073">
            <w:pPr>
              <w:spacing w:before="120"/>
              <w:jc w:val="right"/>
              <w:rPr>
                <w:rFonts w:asciiTheme="majorEastAsia" w:eastAsiaTheme="majorEastAsia" w:hAnsiTheme="majorEastAsia"/>
                <w:szCs w:val="21"/>
              </w:rPr>
            </w:pPr>
          </w:p>
        </w:tc>
      </w:tr>
    </w:tbl>
    <w:p w:rsidR="00197073" w:rsidRDefault="00197073"/>
    <w:p w:rsidR="00197073" w:rsidRDefault="00197073">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2112122245"/>
        <w:placeholder>
          <w:docPart w:val="GBC22222222222222222222222222222"/>
        </w:placeholder>
      </w:sdtPr>
      <w:sdtEndPr/>
      <w:sdtContent>
        <w:p w:rsidR="00197073" w:rsidRDefault="00197073">
          <w:pPr>
            <w:ind w:rightChars="-369" w:right="-775"/>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5467697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sdt>
        <w:sdtPr>
          <w:rPr>
            <w:szCs w:val="21"/>
          </w:rPr>
          <w:alias w:val="币种：出售商品提供劳务情况表"/>
          <w:tag w:val="_GBC_4fc61a58f8e34c3c8024ea0b63c2bd2f"/>
          <w:id w:val="-9320478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3"/>
        <w:gridCol w:w="1616"/>
        <w:gridCol w:w="1686"/>
        <w:gridCol w:w="1698"/>
      </w:tblGrid>
      <w:tr w:rsidR="00197073" w:rsidTr="00197073">
        <w:trPr>
          <w:cantSplit/>
          <w:trHeight w:val="273"/>
        </w:trPr>
        <w:sdt>
          <w:sdtPr>
            <w:tag w:val="_PLD_8f46d61b556c4e7e9874d48274581d06"/>
            <w:id w:val="7180971"/>
          </w:sdtPr>
          <w:sdtEndPr/>
          <w:sdtContent>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rFonts w:cs="Cambria"/>
                    <w:szCs w:val="21"/>
                  </w:rPr>
                </w:pPr>
                <w:r>
                  <w:rPr>
                    <w:rFonts w:cs="Cambria" w:hint="eastAsia"/>
                    <w:szCs w:val="21"/>
                  </w:rPr>
                  <w:t>关联方</w:t>
                </w:r>
              </w:p>
            </w:tc>
          </w:sdtContent>
        </w:sdt>
        <w:sdt>
          <w:sdtPr>
            <w:tag w:val="_PLD_86c6996d2c00443589b89411b2b4bde3"/>
            <w:id w:val="469484372"/>
          </w:sdtPr>
          <w:sdtEndPr/>
          <w:sdtContent>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pPr>
                  <w:jc w:val="center"/>
                  <w:rPr>
                    <w:rFonts w:cs="Cambria"/>
                    <w:szCs w:val="21"/>
                  </w:rPr>
                </w:pPr>
                <w:r>
                  <w:rPr>
                    <w:rFonts w:cs="Cambria" w:hint="eastAsia"/>
                    <w:szCs w:val="21"/>
                  </w:rPr>
                  <w:t>关联交易内容</w:t>
                </w:r>
              </w:p>
            </w:tc>
          </w:sdtContent>
        </w:sdt>
        <w:sdt>
          <w:sdtPr>
            <w:tag w:val="_PLD_52688fb5000a4ccb8c43276d58764eb4"/>
            <w:id w:val="-697227757"/>
          </w:sdtPr>
          <w:sdtEndPr/>
          <w:sdtContent>
            <w:tc>
              <w:tcPr>
                <w:tcW w:w="955"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rFonts w:cs="Cambria"/>
                    <w:szCs w:val="21"/>
                  </w:rPr>
                </w:pPr>
                <w:r>
                  <w:rPr>
                    <w:rFonts w:cs="Cambria" w:hint="eastAsia"/>
                    <w:szCs w:val="21"/>
                  </w:rPr>
                  <w:t>本期发生额</w:t>
                </w:r>
              </w:p>
            </w:tc>
          </w:sdtContent>
        </w:sdt>
        <w:sdt>
          <w:sdtPr>
            <w:tag w:val="_PLD_e0158fcec29a443ca9e08a44a2489407"/>
            <w:id w:val="-239793442"/>
          </w:sdtPr>
          <w:sdtEndPr/>
          <w:sdtContent>
            <w:tc>
              <w:tcPr>
                <w:tcW w:w="962"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rFonts w:cs="Cambria"/>
                    <w:szCs w:val="21"/>
                  </w:rPr>
                </w:pPr>
                <w:r>
                  <w:rPr>
                    <w:rFonts w:cs="Cambria" w:hint="eastAsia"/>
                    <w:szCs w:val="21"/>
                  </w:rPr>
                  <w:t>上期发生额</w:t>
                </w:r>
              </w:p>
            </w:tc>
          </w:sdtContent>
        </w:sdt>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中</w:t>
            </w:r>
            <w:proofErr w:type="gramStart"/>
            <w:r>
              <w:rPr>
                <w:rFonts w:hint="eastAsia"/>
                <w:color w:val="000000"/>
                <w:szCs w:val="21"/>
              </w:rPr>
              <w:t>安联合</w:t>
            </w:r>
            <w:proofErr w:type="gramEnd"/>
            <w:r>
              <w:rPr>
                <w:rFonts w:hint="eastAsia"/>
                <w:color w:val="000000"/>
                <w:szCs w:val="21"/>
              </w:rPr>
              <w:t>煤化有限责任公司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修理费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5,839,205.79</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8,667,410.68</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中</w:t>
            </w:r>
            <w:proofErr w:type="gramStart"/>
            <w:r>
              <w:rPr>
                <w:rFonts w:hint="eastAsia"/>
                <w:color w:val="000000"/>
                <w:szCs w:val="21"/>
              </w:rPr>
              <w:t>安联合</w:t>
            </w:r>
            <w:proofErr w:type="gramEnd"/>
            <w:r>
              <w:rPr>
                <w:rFonts w:hint="eastAsia"/>
                <w:color w:val="000000"/>
                <w:szCs w:val="21"/>
              </w:rPr>
              <w:t>煤化有限责任公司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运输服务</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378,006.97</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208,517.63</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中</w:t>
            </w:r>
            <w:proofErr w:type="gramStart"/>
            <w:r>
              <w:rPr>
                <w:rFonts w:hint="eastAsia"/>
                <w:color w:val="000000"/>
                <w:szCs w:val="21"/>
              </w:rPr>
              <w:t>安联合</w:t>
            </w:r>
            <w:proofErr w:type="gramEnd"/>
            <w:r>
              <w:rPr>
                <w:rFonts w:hint="eastAsia"/>
                <w:color w:val="000000"/>
                <w:szCs w:val="21"/>
              </w:rPr>
              <w:t>煤化有限责任公司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销售商品</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9,280,290.98</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中</w:t>
            </w:r>
            <w:proofErr w:type="gramStart"/>
            <w:r>
              <w:rPr>
                <w:rFonts w:hint="eastAsia"/>
                <w:color w:val="000000"/>
                <w:szCs w:val="21"/>
              </w:rPr>
              <w:t>安联合</w:t>
            </w:r>
            <w:proofErr w:type="gramEnd"/>
            <w:r>
              <w:rPr>
                <w:rFonts w:hint="eastAsia"/>
                <w:color w:val="000000"/>
                <w:szCs w:val="21"/>
              </w:rPr>
              <w:t>煤化有限责任公司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物探工程</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597,257.53</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陕西金源招贤矿业有限公司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提供劳务</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26,059,373.37</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29,223,548.25</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陕西金源招贤矿业有限公司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工程款</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110,377.36</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内蒙古智能煤炭有限责任公司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修理费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41746A" w:rsidP="00197073">
            <w:pPr>
              <w:jc w:val="right"/>
              <w:rPr>
                <w:szCs w:val="21"/>
              </w:rPr>
            </w:pPr>
            <w:r>
              <w:rPr>
                <w:rFonts w:eastAsia="等线"/>
                <w:color w:val="000000"/>
                <w:szCs w:val="21"/>
              </w:rPr>
              <w:t>9,958,592.05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4,007,393.98</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内蒙古智能煤炭有限责任公司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工程款</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473,207.55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内蒙古智能煤炭有限责任公司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运输服务</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129,024.00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国能宿州热电有限公司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销售商品</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280,998,406.42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306,689,755.31</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安徽皖煤新能源发展有限责任公司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proofErr w:type="gramStart"/>
            <w:r>
              <w:rPr>
                <w:rFonts w:hint="eastAsia"/>
                <w:color w:val="000000"/>
                <w:szCs w:val="21"/>
              </w:rPr>
              <w:t>过轨费及</w:t>
            </w:r>
            <w:proofErr w:type="gramEnd"/>
            <w:r>
              <w:rPr>
                <w:rFonts w:hint="eastAsia"/>
                <w:color w:val="000000"/>
                <w:szCs w:val="21"/>
              </w:rPr>
              <w:t>电费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439,174.40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1,728,311.80</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安徽皖煤新能源发展有限责任公司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电费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63,607.40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安徽皖煤物资贸易有限责任公司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szCs w:val="21"/>
              </w:rPr>
            </w:pPr>
            <w:r>
              <w:rPr>
                <w:rFonts w:hint="eastAsia"/>
                <w:color w:val="000000"/>
                <w:szCs w:val="21"/>
              </w:rPr>
              <w:t>材料销售及运费收入</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szCs w:val="21"/>
              </w:rPr>
            </w:pPr>
            <w:r>
              <w:rPr>
                <w:rFonts w:eastAsia="等线"/>
                <w:color w:val="000000"/>
                <w:szCs w:val="21"/>
              </w:rPr>
              <w:t>2,162,999.70</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安徽皖煤物资贸易有限责任公司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劳务费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2,257,774.30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3,537,264.57</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安徽省皖能股份有限公司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proofErr w:type="gramStart"/>
            <w:r>
              <w:rPr>
                <w:rFonts w:hint="eastAsia"/>
                <w:color w:val="000000"/>
                <w:szCs w:val="21"/>
              </w:rPr>
              <w:t>煤产品</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73,502,292.75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安徽省皖煤矿业管理有限责任公司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运输服务</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63,436.80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安徽省皖北煤电</w:t>
            </w:r>
            <w:proofErr w:type="gramStart"/>
            <w:r>
              <w:rPr>
                <w:rFonts w:hint="eastAsia"/>
                <w:color w:val="000000"/>
                <w:szCs w:val="21"/>
              </w:rPr>
              <w:t>集团馨苑建筑工程</w:t>
            </w:r>
            <w:proofErr w:type="gramEnd"/>
            <w:r>
              <w:rPr>
                <w:rFonts w:hint="eastAsia"/>
                <w:color w:val="000000"/>
                <w:szCs w:val="21"/>
              </w:rPr>
              <w:t>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销售商品</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24,699.70</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安徽省皖北煤电</w:t>
            </w:r>
            <w:proofErr w:type="gramStart"/>
            <w:r>
              <w:rPr>
                <w:rFonts w:hint="eastAsia"/>
                <w:color w:val="000000"/>
                <w:szCs w:val="21"/>
              </w:rPr>
              <w:t>集团馨苑建筑工程</w:t>
            </w:r>
            <w:proofErr w:type="gramEnd"/>
            <w:r>
              <w:rPr>
                <w:rFonts w:hint="eastAsia"/>
                <w:color w:val="000000"/>
                <w:szCs w:val="21"/>
              </w:rPr>
              <w:t>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电力</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9,691.05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安徽省皖北煤电集团临汾天</w:t>
            </w:r>
            <w:proofErr w:type="gramStart"/>
            <w:r>
              <w:rPr>
                <w:rFonts w:hint="eastAsia"/>
                <w:color w:val="000000"/>
                <w:szCs w:val="21"/>
              </w:rPr>
              <w:t>煜</w:t>
            </w:r>
            <w:proofErr w:type="gramEnd"/>
            <w:r>
              <w:rPr>
                <w:rFonts w:hint="eastAsia"/>
                <w:color w:val="000000"/>
                <w:szCs w:val="21"/>
              </w:rPr>
              <w:t>恒昇煤业有限责任公司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修理费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5,660,353.99</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14,101,769.95</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安徽省皖北煤电集团临汾天</w:t>
            </w:r>
            <w:proofErr w:type="gramStart"/>
            <w:r>
              <w:rPr>
                <w:rFonts w:hint="eastAsia"/>
                <w:color w:val="000000"/>
                <w:szCs w:val="21"/>
              </w:rPr>
              <w:t>煜</w:t>
            </w:r>
            <w:proofErr w:type="gramEnd"/>
            <w:r>
              <w:rPr>
                <w:rFonts w:hint="eastAsia"/>
                <w:color w:val="000000"/>
                <w:szCs w:val="21"/>
              </w:rPr>
              <w:t>恒晋煤业有限责任公司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修理费</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16,310,973.44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15,434,742.30</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lastRenderedPageBreak/>
              <w:t>安徽钱营孜发电有限公司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销售商品</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3308E9" w:rsidP="00197073">
            <w:pPr>
              <w:jc w:val="right"/>
              <w:rPr>
                <w:rFonts w:eastAsia="等线"/>
                <w:color w:val="000000"/>
                <w:szCs w:val="21"/>
              </w:rPr>
            </w:pPr>
            <w:r>
              <w:rPr>
                <w:rFonts w:eastAsia="等线"/>
                <w:color w:val="000000"/>
                <w:szCs w:val="21"/>
              </w:rPr>
              <w:t>836,899,540.22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807,705,846.71</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安徽钱营孜发电有限公司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提供劳务及服务</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13,449,992.43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10,460,515.04</w:t>
            </w:r>
          </w:p>
        </w:tc>
      </w:tr>
      <w:tr w:rsidR="00197073" w:rsidTr="00197073">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安徽钱营孜发电有限公司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rPr>
                <w:color w:val="000000"/>
                <w:szCs w:val="21"/>
              </w:rPr>
            </w:pPr>
            <w:r>
              <w:rPr>
                <w:rFonts w:hint="eastAsia"/>
                <w:color w:val="000000"/>
                <w:szCs w:val="21"/>
              </w:rPr>
              <w:t>电力</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r>
              <w:rPr>
                <w:rFonts w:eastAsia="等线"/>
                <w:color w:val="000000"/>
                <w:szCs w:val="21"/>
              </w:rPr>
              <w:t>2,362,024.83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Default="00197073" w:rsidP="00197073">
            <w:pPr>
              <w:jc w:val="right"/>
              <w:rPr>
                <w:rFonts w:eastAsia="等线"/>
                <w:color w:val="000000"/>
                <w:szCs w:val="21"/>
              </w:rPr>
            </w:pPr>
          </w:p>
        </w:tc>
      </w:tr>
    </w:tbl>
    <w:p w:rsidR="00197073" w:rsidRDefault="00197073"/>
    <w:p w:rsidR="00197073" w:rsidRDefault="00197073">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579177393"/>
        <w:placeholder>
          <w:docPart w:val="GBC22222222222222222222222222222"/>
        </w:placeholder>
      </w:sdtPr>
      <w:sdtEndPr/>
      <w:sdtContent>
        <w:p w:rsidR="00197073" w:rsidRDefault="00197073" w:rsidP="00197073">
          <w:pPr>
            <w:rPr>
              <w:rFonts w:cs="Cambria"/>
              <w:szCs w:val="21"/>
            </w:rPr>
          </w:pPr>
          <w:r w:rsidRPr="00C36FA5">
            <w:rPr>
              <w:rFonts w:cs="Cambria"/>
              <w:szCs w:val="21"/>
            </w:rPr>
            <w:fldChar w:fldCharType="begin"/>
          </w:r>
          <w:r w:rsidRPr="00C36FA5">
            <w:rPr>
              <w:rFonts w:cs="Cambria" w:hint="eastAsia"/>
              <w:szCs w:val="21"/>
            </w:rPr>
            <w:instrText xml:space="preserve">MACROBUTTON  SnrToggleCheckbox □适用 </w:instrText>
          </w:r>
          <w:r w:rsidRPr="00C36FA5">
            <w:rPr>
              <w:rFonts w:cs="Cambria"/>
              <w:szCs w:val="21"/>
            </w:rPr>
            <w:fldChar w:fldCharType="end"/>
          </w:r>
          <w:r w:rsidRPr="00C36FA5">
            <w:rPr>
              <w:rFonts w:cs="Cambria"/>
              <w:szCs w:val="21"/>
            </w:rPr>
            <w:fldChar w:fldCharType="begin"/>
          </w:r>
          <w:r w:rsidRPr="00C36FA5">
            <w:rPr>
              <w:rFonts w:cs="Cambria" w:hint="eastAsia"/>
              <w:szCs w:val="21"/>
            </w:rPr>
            <w:instrText xml:space="preserve"> MACROBUTTON  SnrToggleCheckbox √不适用 </w:instrText>
          </w:r>
          <w:r w:rsidRPr="00C36FA5">
            <w:rPr>
              <w:rFonts w:cs="Cambria"/>
              <w:szCs w:val="21"/>
            </w:rPr>
            <w:fldChar w:fldCharType="end"/>
          </w:r>
        </w:p>
      </w:sdtContent>
    </w:sdt>
    <w:p w:rsidR="00197073" w:rsidRDefault="00197073">
      <w:pPr>
        <w:rPr>
          <w:rFonts w:cs="Cambria"/>
          <w:szCs w:val="21"/>
        </w:rPr>
      </w:pPr>
    </w:p>
    <w:p w:rsidR="00197073" w:rsidRDefault="00197073" w:rsidP="00144A8E">
      <w:pPr>
        <w:pStyle w:val="af9"/>
        <w:numPr>
          <w:ilvl w:val="3"/>
          <w:numId w:val="103"/>
        </w:numPr>
        <w:ind w:left="426" w:hangingChars="202" w:hanging="426"/>
      </w:pPr>
      <w:r>
        <w:rPr>
          <w:rFonts w:hint="eastAsia"/>
        </w:rPr>
        <w:t>关联受托管理/承包及委托管理/出包情况</w:t>
      </w:r>
    </w:p>
    <w:p w:rsidR="00197073" w:rsidRDefault="00197073">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854690975"/>
        <w:placeholder>
          <w:docPart w:val="GBC22222222222222222222222222222"/>
        </w:placeholder>
      </w:sdtPr>
      <w:sdtEndPr/>
      <w:sdtContent>
        <w:p w:rsidR="00197073" w:rsidRDefault="00197073">
          <w:pPr>
            <w:rPr>
              <w:rFonts w:cs="Cambria"/>
              <w:szCs w:val="21"/>
            </w:rPr>
          </w:pPr>
          <w:r w:rsidRPr="00C36FA5">
            <w:rPr>
              <w:rFonts w:cs="Cambria"/>
              <w:szCs w:val="21"/>
            </w:rPr>
            <w:fldChar w:fldCharType="begin"/>
          </w:r>
          <w:r w:rsidRPr="00C36FA5">
            <w:rPr>
              <w:rFonts w:cs="Cambria" w:hint="eastAsia"/>
              <w:szCs w:val="21"/>
            </w:rPr>
            <w:instrText xml:space="preserve">MACROBUTTON  SnrToggleCheckbox √适用 </w:instrText>
          </w:r>
          <w:r w:rsidRPr="00C36FA5">
            <w:rPr>
              <w:rFonts w:cs="Cambria"/>
              <w:szCs w:val="21"/>
            </w:rPr>
            <w:fldChar w:fldCharType="end"/>
          </w:r>
          <w:r w:rsidRPr="00C36FA5">
            <w:rPr>
              <w:rFonts w:cs="Cambria"/>
              <w:szCs w:val="21"/>
            </w:rPr>
            <w:fldChar w:fldCharType="begin"/>
          </w:r>
          <w:r w:rsidRPr="00C36FA5">
            <w:rPr>
              <w:rFonts w:cs="Cambria"/>
              <w:szCs w:val="21"/>
            </w:rPr>
            <w:instrText xml:space="preserve"> MACROBUTTON  SnrToggleCheckbox □不适用 </w:instrText>
          </w:r>
          <w:r w:rsidRPr="00C36FA5">
            <w:rPr>
              <w:rFonts w:cs="Cambria"/>
              <w:szCs w:val="21"/>
            </w:rPr>
            <w:fldChar w:fldCharType="end"/>
          </w:r>
        </w:p>
      </w:sdtContent>
    </w:sdt>
    <w:p w:rsidR="00197073" w:rsidRDefault="00197073">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19294659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bCs/>
              <w:szCs w:val="21"/>
            </w:rPr>
            <w:t>元</w:t>
          </w:r>
        </w:sdtContent>
      </w:sdt>
      <w:r>
        <w:rPr>
          <w:rFonts w:cs="Cambria" w:hint="eastAsia"/>
          <w:bCs/>
          <w:szCs w:val="21"/>
        </w:rPr>
        <w:t>币种：</w:t>
      </w:r>
      <w:sdt>
        <w:sdtPr>
          <w:rPr>
            <w:rFonts w:cs="Cambria" w:hint="eastAsia"/>
            <w:bCs/>
            <w:szCs w:val="21"/>
          </w:rPr>
          <w:alias w:val="币种：公司受托管理承包情况表"/>
          <w:tag w:val="_GBC_526f89d9ea2e4435892696a794e71c93"/>
          <w:id w:val="-20826639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24"/>
        <w:gridCol w:w="1280"/>
        <w:gridCol w:w="1232"/>
        <w:gridCol w:w="1083"/>
        <w:gridCol w:w="1143"/>
        <w:gridCol w:w="1362"/>
        <w:gridCol w:w="1399"/>
      </w:tblGrid>
      <w:tr w:rsidR="00197073" w:rsidRPr="003204F0" w:rsidTr="00197073">
        <w:trPr>
          <w:trHeight w:val="817"/>
        </w:trPr>
        <w:sdt>
          <w:sdtPr>
            <w:rPr>
              <w:rFonts w:asciiTheme="majorEastAsia" w:eastAsiaTheme="majorEastAsia" w:hAnsiTheme="majorEastAsia"/>
            </w:rPr>
            <w:tag w:val="_PLD_9ca7f49277334c8e8f9644ca1df39ecf"/>
            <w:id w:val="1206834230"/>
          </w:sdtPr>
          <w:sdtEndPr/>
          <w:sdtContent>
            <w:tc>
              <w:tcPr>
                <w:tcW w:w="750"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委托方名称</w:t>
                </w:r>
              </w:p>
            </w:tc>
          </w:sdtContent>
        </w:sdt>
        <w:sdt>
          <w:sdtPr>
            <w:rPr>
              <w:rFonts w:asciiTheme="majorEastAsia" w:eastAsiaTheme="majorEastAsia" w:hAnsiTheme="majorEastAsia"/>
            </w:rPr>
            <w:tag w:val="_PLD_67bc3e1c8ad0439ab3b3fafb2b1b4ae8"/>
            <w:id w:val="-1927030830"/>
          </w:sdtPr>
          <w:sdtEndPr/>
          <w:sdtContent>
            <w:tc>
              <w:tcPr>
                <w:tcW w:w="725"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受托方名称</w:t>
                </w:r>
              </w:p>
            </w:tc>
          </w:sdtContent>
        </w:sdt>
        <w:sdt>
          <w:sdtPr>
            <w:rPr>
              <w:rFonts w:asciiTheme="majorEastAsia" w:eastAsiaTheme="majorEastAsia" w:hAnsiTheme="majorEastAsia"/>
            </w:rPr>
            <w:tag w:val="_PLD_6242613dc1b4492f85dd7434d2997745"/>
            <w:id w:val="191496124"/>
          </w:sdtPr>
          <w:sdtEndPr/>
          <w:sdtContent>
            <w:tc>
              <w:tcPr>
                <w:tcW w:w="698" w:type="pct"/>
                <w:tcBorders>
                  <w:top w:val="single" w:sz="4" w:space="0" w:color="auto"/>
                  <w:left w:val="single" w:sz="4" w:space="0" w:color="auto"/>
                  <w:right w:val="single" w:sz="4" w:space="0" w:color="auto"/>
                </w:tcBorders>
                <w:shd w:val="clear" w:color="auto" w:fill="auto"/>
                <w:vAlign w:val="center"/>
              </w:tcPr>
              <w:p w:rsidR="00197073" w:rsidRPr="00917945" w:rsidRDefault="00197073">
                <w:pPr>
                  <w:jc w:val="center"/>
                  <w:rPr>
                    <w:rFonts w:asciiTheme="majorEastAsia" w:eastAsiaTheme="majorEastAsia" w:hAnsiTheme="majorEastAsia"/>
                    <w:szCs w:val="21"/>
                  </w:rPr>
                </w:pPr>
                <w:r w:rsidRPr="00917945">
                  <w:rPr>
                    <w:rFonts w:asciiTheme="majorEastAsia" w:eastAsiaTheme="majorEastAsia" w:hAnsiTheme="majorEastAsia" w:hint="eastAsia"/>
                    <w:szCs w:val="21"/>
                  </w:rPr>
                  <w:t>受托资产类型</w:t>
                </w:r>
              </w:p>
            </w:tc>
          </w:sdtContent>
        </w:sdt>
        <w:sdt>
          <w:sdtPr>
            <w:rPr>
              <w:rFonts w:asciiTheme="majorEastAsia" w:eastAsiaTheme="majorEastAsia" w:hAnsiTheme="majorEastAsia"/>
            </w:rPr>
            <w:tag w:val="_PLD_11d99e0f2f6c49fdbd52b04c387e8132"/>
            <w:id w:val="1073629915"/>
          </w:sdtPr>
          <w:sdtEndPr/>
          <w:sdtContent>
            <w:tc>
              <w:tcPr>
                <w:tcW w:w="614"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受托起始日</w:t>
                </w:r>
              </w:p>
            </w:tc>
          </w:sdtContent>
        </w:sdt>
        <w:sdt>
          <w:sdtPr>
            <w:rPr>
              <w:rFonts w:asciiTheme="majorEastAsia" w:eastAsiaTheme="majorEastAsia" w:hAnsiTheme="majorEastAsia"/>
            </w:rPr>
            <w:tag w:val="_PLD_a4a13ba30a6a40c59f80853e84442bb6"/>
            <w:id w:val="295033513"/>
          </w:sdtPr>
          <w:sdtEndPr/>
          <w:sdtContent>
            <w:tc>
              <w:tcPr>
                <w:tcW w:w="648"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受托终止日</w:t>
                </w:r>
              </w:p>
            </w:tc>
          </w:sdtContent>
        </w:sdt>
        <w:sdt>
          <w:sdtPr>
            <w:rPr>
              <w:rFonts w:asciiTheme="majorEastAsia" w:eastAsiaTheme="majorEastAsia" w:hAnsiTheme="majorEastAsia"/>
            </w:rPr>
            <w:tag w:val="_PLD_ae8f67dcf4064d99855a132401142cb8"/>
            <w:id w:val="-370989325"/>
          </w:sdtPr>
          <w:sdtEndPr/>
          <w:sdtContent>
            <w:tc>
              <w:tcPr>
                <w:tcW w:w="772"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托管收益定价依据</w:t>
                </w:r>
              </w:p>
            </w:tc>
          </w:sdtContent>
        </w:sdt>
        <w:sdt>
          <w:sdtPr>
            <w:rPr>
              <w:rFonts w:asciiTheme="majorEastAsia" w:eastAsiaTheme="majorEastAsia" w:hAnsiTheme="majorEastAsia"/>
            </w:rPr>
            <w:tag w:val="_PLD_4dcb48cb90564f39b6b2463f0acfd5fa"/>
            <w:id w:val="-1900123938"/>
          </w:sdtPr>
          <w:sdtEndPr/>
          <w:sdtContent>
            <w:tc>
              <w:tcPr>
                <w:tcW w:w="793" w:type="pct"/>
                <w:tcBorders>
                  <w:top w:val="single" w:sz="4" w:space="0" w:color="auto"/>
                  <w:left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szCs w:val="21"/>
                  </w:rPr>
                </w:pPr>
                <w:r w:rsidRPr="003204F0">
                  <w:rPr>
                    <w:rFonts w:asciiTheme="majorEastAsia" w:eastAsiaTheme="majorEastAsia" w:hAnsiTheme="majorEastAsia" w:hint="eastAsia"/>
                    <w:szCs w:val="21"/>
                  </w:rPr>
                  <w:t>本期确认的托管收益</w:t>
                </w:r>
              </w:p>
            </w:tc>
          </w:sdtContent>
        </w:sdt>
      </w:tr>
      <w:tr w:rsidR="00197073"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197073" w:rsidRPr="00917945" w:rsidRDefault="00917945" w:rsidP="00197073">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197073" w:rsidRPr="003204F0" w:rsidRDefault="00197073" w:rsidP="00197073">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188,679.25</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283,018.87</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283,018.87</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283,018.87</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283,018.87</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283,018.87</w:t>
            </w:r>
          </w:p>
        </w:tc>
      </w:tr>
      <w:tr w:rsidR="00917945" w:rsidRPr="003204F0" w:rsidTr="00197073">
        <w:tc>
          <w:tcPr>
            <w:tcW w:w="750"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安徽省皖北煤电集团有限责任公司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hint="eastAsia"/>
                <w:szCs w:val="18"/>
              </w:rPr>
              <w:t>本公司</w:t>
            </w:r>
          </w:p>
        </w:tc>
        <w:tc>
          <w:tcPr>
            <w:tcW w:w="698" w:type="pct"/>
            <w:tcBorders>
              <w:top w:val="single" w:sz="4" w:space="0" w:color="auto"/>
              <w:left w:val="single" w:sz="4" w:space="0" w:color="auto"/>
              <w:bottom w:val="single" w:sz="4" w:space="0" w:color="auto"/>
              <w:right w:val="single" w:sz="4" w:space="0" w:color="auto"/>
            </w:tcBorders>
            <w:vAlign w:val="center"/>
          </w:tcPr>
          <w:p w:rsidR="00917945" w:rsidRPr="00917945" w:rsidRDefault="00917945" w:rsidP="00917945">
            <w:pPr>
              <w:rPr>
                <w:rFonts w:asciiTheme="majorEastAsia" w:eastAsiaTheme="majorEastAsia" w:hAnsiTheme="majorEastAsia"/>
                <w:szCs w:val="21"/>
              </w:rPr>
            </w:pPr>
            <w:r>
              <w:rPr>
                <w:rFonts w:asciiTheme="majorEastAsia" w:eastAsiaTheme="majorEastAsia" w:hAnsiTheme="majorEastAsia" w:hint="eastAsia"/>
                <w:szCs w:val="21"/>
              </w:rPr>
              <w:t>其他资产托管</w:t>
            </w:r>
          </w:p>
        </w:tc>
        <w:tc>
          <w:tcPr>
            <w:tcW w:w="614"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2022/1/1</w:t>
            </w:r>
          </w:p>
        </w:tc>
        <w:tc>
          <w:tcPr>
            <w:tcW w:w="648"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rPr>
            </w:pPr>
            <w:r w:rsidRPr="003204F0">
              <w:rPr>
                <w:rFonts w:asciiTheme="majorEastAsia" w:eastAsiaTheme="majorEastAsia" w:hAnsiTheme="majorEastAsia" w:cstheme="majorBidi"/>
                <w:szCs w:val="18"/>
              </w:rPr>
              <w:t>2024/12/31</w:t>
            </w:r>
          </w:p>
        </w:tc>
        <w:tc>
          <w:tcPr>
            <w:tcW w:w="772"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rPr>
                <w:rFonts w:asciiTheme="majorEastAsia" w:eastAsiaTheme="majorEastAsia" w:hAnsiTheme="majorEastAsia"/>
                <w:szCs w:val="21"/>
                <w:u w:val="single"/>
              </w:rPr>
            </w:pPr>
            <w:r w:rsidRPr="003204F0">
              <w:rPr>
                <w:rFonts w:asciiTheme="majorEastAsia" w:eastAsiaTheme="majorEastAsia" w:hAnsiTheme="majorEastAsia" w:cstheme="majorBidi"/>
                <w:szCs w:val="18"/>
              </w:rPr>
              <w:t>合同金额</w:t>
            </w:r>
          </w:p>
        </w:tc>
        <w:tc>
          <w:tcPr>
            <w:tcW w:w="793" w:type="pct"/>
            <w:tcBorders>
              <w:top w:val="single" w:sz="4" w:space="0" w:color="auto"/>
              <w:left w:val="single" w:sz="4" w:space="0" w:color="auto"/>
              <w:bottom w:val="single" w:sz="4" w:space="0" w:color="auto"/>
              <w:right w:val="single" w:sz="4" w:space="0" w:color="auto"/>
            </w:tcBorders>
            <w:vAlign w:val="center"/>
          </w:tcPr>
          <w:p w:rsidR="00917945" w:rsidRPr="003204F0" w:rsidRDefault="00917945" w:rsidP="00917945">
            <w:pPr>
              <w:jc w:val="right"/>
              <w:rPr>
                <w:rFonts w:asciiTheme="majorEastAsia" w:eastAsiaTheme="majorEastAsia" w:hAnsiTheme="majorEastAsia"/>
                <w:szCs w:val="21"/>
              </w:rPr>
            </w:pPr>
            <w:r w:rsidRPr="003204F0">
              <w:rPr>
                <w:rFonts w:asciiTheme="majorEastAsia" w:eastAsiaTheme="majorEastAsia" w:hAnsiTheme="majorEastAsia" w:cstheme="majorBidi"/>
                <w:szCs w:val="18"/>
              </w:rPr>
              <w:t>230,317.77</w:t>
            </w:r>
          </w:p>
        </w:tc>
      </w:tr>
    </w:tbl>
    <w:p w:rsidR="00197073" w:rsidRDefault="00197073">
      <w:pPr>
        <w:rPr>
          <w:rFonts w:cs="Cambria"/>
          <w:szCs w:val="21"/>
        </w:rPr>
      </w:pPr>
    </w:p>
    <w:p w:rsidR="00197073" w:rsidRDefault="00197073">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600222560"/>
        <w:placeholder>
          <w:docPart w:val="GBC22222222222222222222222222222"/>
        </w:placeholder>
      </w:sdtPr>
      <w:sdtEndPr/>
      <w:sdtContent>
        <w:p w:rsidR="00197073" w:rsidRDefault="00197073" w:rsidP="00197073">
          <w:pPr>
            <w:rPr>
              <w:rFonts w:cs="Cambria"/>
              <w:szCs w:val="21"/>
            </w:rPr>
          </w:pPr>
          <w:r w:rsidRPr="00C36FA5">
            <w:rPr>
              <w:rFonts w:cs="Cambria"/>
              <w:szCs w:val="21"/>
            </w:rPr>
            <w:fldChar w:fldCharType="begin"/>
          </w:r>
          <w:r w:rsidRPr="00C36FA5">
            <w:rPr>
              <w:rFonts w:cs="Cambria"/>
              <w:szCs w:val="21"/>
            </w:rPr>
            <w:instrText xml:space="preserve">MACROBUTTON  SnrToggleCheckbox √适用 </w:instrText>
          </w:r>
          <w:r w:rsidRPr="00C36FA5">
            <w:rPr>
              <w:rFonts w:cs="Cambria"/>
              <w:szCs w:val="21"/>
            </w:rPr>
            <w:fldChar w:fldCharType="end"/>
          </w:r>
          <w:r w:rsidRPr="00C36FA5">
            <w:rPr>
              <w:rFonts w:cs="Cambria"/>
              <w:szCs w:val="21"/>
            </w:rPr>
            <w:fldChar w:fldCharType="begin"/>
          </w:r>
          <w:r w:rsidRPr="00C36FA5">
            <w:rPr>
              <w:rFonts w:cs="Cambria"/>
              <w:szCs w:val="21"/>
            </w:rPr>
            <w:instrText xml:space="preserve"> MACROBUTTON  SnrToggleCheckbox □不适用 </w:instrText>
          </w:r>
          <w:r w:rsidRPr="00C36FA5">
            <w:rPr>
              <w:rFonts w:cs="Cambria"/>
              <w:szCs w:val="21"/>
            </w:rPr>
            <w:fldChar w:fldCharType="end"/>
          </w:r>
        </w:p>
      </w:sdtContent>
    </w:sdt>
    <w:sdt>
      <w:sdtPr>
        <w:rPr>
          <w:rFonts w:cs="Cambria"/>
          <w:szCs w:val="21"/>
        </w:rPr>
        <w:alias w:val="关联托管承包情况说明"/>
        <w:tag w:val="_GBC_7e32f39ffe144c5ba4f817dfdf991a80"/>
        <w:id w:val="828333589"/>
      </w:sdtPr>
      <w:sdtEndPr/>
      <w:sdtContent>
        <w:p w:rsidR="00197073" w:rsidRPr="00B97F25" w:rsidRDefault="00197073" w:rsidP="00B97F25">
          <w:pPr>
            <w:adjustRightInd w:val="0"/>
            <w:spacing w:before="120"/>
            <w:ind w:firstLineChars="200" w:firstLine="420"/>
            <w:rPr>
              <w:szCs w:val="21"/>
            </w:rPr>
          </w:pPr>
          <w:r w:rsidRPr="00B97F25">
            <w:rPr>
              <w:rFonts w:hint="eastAsia"/>
              <w:szCs w:val="21"/>
            </w:rPr>
            <w:t>根据本公司与安徽省皖北煤电集团有限责任公司</w:t>
          </w:r>
          <w:r w:rsidR="001E74F4">
            <w:rPr>
              <w:rFonts w:hint="eastAsia"/>
              <w:szCs w:val="21"/>
            </w:rPr>
            <w:t>签订</w:t>
          </w:r>
          <w:r w:rsidRPr="00B97F25">
            <w:rPr>
              <w:rFonts w:hint="eastAsia"/>
              <w:szCs w:val="21"/>
            </w:rPr>
            <w:t>的《托管经营合同》，安徽省皖北煤电集团有限责任公司将其下属单位朱集西煤矿、恒昇煤矿、</w:t>
          </w:r>
          <w:proofErr w:type="gramStart"/>
          <w:r w:rsidRPr="00B97F25">
            <w:rPr>
              <w:rFonts w:hint="eastAsia"/>
              <w:szCs w:val="21"/>
            </w:rPr>
            <w:t>恒晋煤矿</w:t>
          </w:r>
          <w:proofErr w:type="gramEnd"/>
          <w:r w:rsidRPr="00B97F25">
            <w:rPr>
              <w:rFonts w:hint="eastAsia"/>
              <w:szCs w:val="21"/>
            </w:rPr>
            <w:t>、</w:t>
          </w:r>
          <w:proofErr w:type="gramStart"/>
          <w:r w:rsidRPr="00B97F25">
            <w:rPr>
              <w:rFonts w:hint="eastAsia"/>
              <w:szCs w:val="21"/>
            </w:rPr>
            <w:t>昌恒煤矿</w:t>
          </w:r>
          <w:proofErr w:type="gramEnd"/>
          <w:r w:rsidRPr="00B97F25">
            <w:rPr>
              <w:rFonts w:hint="eastAsia"/>
              <w:szCs w:val="21"/>
            </w:rPr>
            <w:t>、麻地梁煤矿、招贤煤矿、</w:t>
          </w:r>
          <w:proofErr w:type="gramStart"/>
          <w:r w:rsidRPr="00B97F25">
            <w:rPr>
              <w:rFonts w:hint="eastAsia"/>
              <w:szCs w:val="21"/>
            </w:rPr>
            <w:t>皖煤国贸</w:t>
          </w:r>
          <w:proofErr w:type="gramEnd"/>
          <w:r w:rsidRPr="00B97F25">
            <w:rPr>
              <w:rFonts w:hint="eastAsia"/>
              <w:szCs w:val="21"/>
            </w:rPr>
            <w:t>公司委托给本公司管理。</w:t>
          </w:r>
        </w:p>
        <w:p w:rsidR="00197073" w:rsidRPr="00B97F25" w:rsidRDefault="00197073" w:rsidP="00B97F25">
          <w:pPr>
            <w:adjustRightInd w:val="0"/>
            <w:spacing w:before="120"/>
            <w:ind w:firstLineChars="200" w:firstLine="420"/>
            <w:rPr>
              <w:szCs w:val="21"/>
            </w:rPr>
          </w:pPr>
          <w:r w:rsidRPr="00B97F25">
            <w:rPr>
              <w:rFonts w:hint="eastAsia"/>
              <w:szCs w:val="21"/>
            </w:rPr>
            <w:t>煤矿生产单位托管费：省内矿井按每单位含税20万元/年，省外矿井按每单位含税30万元/年，</w:t>
          </w:r>
          <w:proofErr w:type="gramStart"/>
          <w:r w:rsidRPr="00B97F25">
            <w:rPr>
              <w:rFonts w:hint="eastAsia"/>
              <w:szCs w:val="21"/>
            </w:rPr>
            <w:t>皖煤国贸</w:t>
          </w:r>
          <w:proofErr w:type="gramEnd"/>
          <w:r w:rsidRPr="00B97F25">
            <w:rPr>
              <w:rFonts w:hint="eastAsia"/>
              <w:szCs w:val="21"/>
            </w:rPr>
            <w:t>公司按照煤炭经营数量*0.01元/吨计算托管费，2024年度托管费收入合计为</w:t>
          </w:r>
          <w:r w:rsidRPr="00B97F25">
            <w:rPr>
              <w:szCs w:val="21"/>
            </w:rPr>
            <w:t>1,834,091.35</w:t>
          </w:r>
          <w:r w:rsidRPr="00B97F25">
            <w:rPr>
              <w:rFonts w:hint="eastAsia"/>
              <w:szCs w:val="21"/>
            </w:rPr>
            <w:t>元，2023年度托管</w:t>
          </w:r>
          <w:proofErr w:type="gramStart"/>
          <w:r w:rsidRPr="00B97F25">
            <w:rPr>
              <w:rFonts w:hint="eastAsia"/>
              <w:szCs w:val="21"/>
            </w:rPr>
            <w:t>费含税收</w:t>
          </w:r>
          <w:proofErr w:type="gramEnd"/>
          <w:r w:rsidRPr="00B97F25">
            <w:rPr>
              <w:rFonts w:hint="eastAsia"/>
              <w:szCs w:val="21"/>
            </w:rPr>
            <w:t>入合计为1,906,096.11元。</w:t>
          </w:r>
        </w:p>
      </w:sdtContent>
    </w:sdt>
    <w:p w:rsidR="00197073" w:rsidRDefault="00197073">
      <w:pPr>
        <w:rPr>
          <w:rFonts w:cs="Cambria"/>
          <w:szCs w:val="21"/>
        </w:rPr>
      </w:pPr>
    </w:p>
    <w:p w:rsidR="00197073" w:rsidRDefault="00197073">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1559241967"/>
        <w:placeholder>
          <w:docPart w:val="GBC22222222222222222222222222222"/>
        </w:placeholder>
      </w:sdtPr>
      <w:sdtEndPr/>
      <w:sdtContent>
        <w:p w:rsidR="00197073" w:rsidRDefault="00197073" w:rsidP="00197073">
          <w:pPr>
            <w:rPr>
              <w:rFonts w:cs="Cambria"/>
              <w:bCs/>
              <w:szCs w:val="21"/>
            </w:rPr>
          </w:pPr>
          <w:r w:rsidRPr="00C36FA5">
            <w:rPr>
              <w:rFonts w:cs="Cambria"/>
              <w:bCs/>
              <w:szCs w:val="21"/>
            </w:rPr>
            <w:fldChar w:fldCharType="begin"/>
          </w:r>
          <w:r w:rsidRPr="00C36FA5">
            <w:rPr>
              <w:rFonts w:cs="Cambria" w:hint="eastAsia"/>
              <w:bCs/>
              <w:szCs w:val="21"/>
            </w:rPr>
            <w:instrText xml:space="preserve">MACROBUTTON  SnrToggleCheckbox □适用 </w:instrText>
          </w:r>
          <w:r w:rsidRPr="00C36FA5">
            <w:rPr>
              <w:rFonts w:cs="Cambria"/>
              <w:bCs/>
              <w:szCs w:val="21"/>
            </w:rPr>
            <w:fldChar w:fldCharType="end"/>
          </w:r>
          <w:r w:rsidRPr="00C36FA5">
            <w:rPr>
              <w:rFonts w:cs="Cambria"/>
              <w:bCs/>
              <w:szCs w:val="21"/>
            </w:rPr>
            <w:fldChar w:fldCharType="begin"/>
          </w:r>
          <w:r w:rsidRPr="00C36FA5">
            <w:rPr>
              <w:rFonts w:cs="Cambria" w:hint="eastAsia"/>
              <w:bCs/>
              <w:szCs w:val="21"/>
            </w:rPr>
            <w:instrText xml:space="preserve"> MACROBUTTON  SnrToggleCheckbox √不适用 </w:instrText>
          </w:r>
          <w:r w:rsidRPr="00C36FA5">
            <w:rPr>
              <w:rFonts w:cs="Cambria"/>
              <w:bCs/>
              <w:szCs w:val="21"/>
            </w:rPr>
            <w:fldChar w:fldCharType="end"/>
          </w:r>
        </w:p>
      </w:sdtContent>
    </w:sdt>
    <w:p w:rsidR="00197073" w:rsidRDefault="00197073" w:rsidP="00197073">
      <w:pPr>
        <w:rPr>
          <w:rFonts w:cs="Cambria"/>
          <w:bCs/>
          <w:szCs w:val="21"/>
        </w:rPr>
      </w:pPr>
    </w:p>
    <w:p w:rsidR="00197073" w:rsidRDefault="00197073">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2004113951"/>
        <w:placeholder>
          <w:docPart w:val="GBC22222222222222222222222222222"/>
        </w:placeholder>
      </w:sdtPr>
      <w:sdtEndPr/>
      <w:sdtContent>
        <w:p w:rsidR="00197073" w:rsidRDefault="00197073" w:rsidP="00197073">
          <w:pPr>
            <w:rPr>
              <w:rFonts w:cs="Cambria"/>
              <w:bCs/>
              <w:szCs w:val="21"/>
            </w:rPr>
          </w:pPr>
          <w:r w:rsidRPr="00C36FA5">
            <w:rPr>
              <w:rFonts w:cs="Cambria"/>
              <w:bCs/>
              <w:szCs w:val="21"/>
            </w:rPr>
            <w:fldChar w:fldCharType="begin"/>
          </w:r>
          <w:r w:rsidRPr="00C36FA5">
            <w:rPr>
              <w:rFonts w:cs="Cambria" w:hint="eastAsia"/>
              <w:bCs/>
              <w:szCs w:val="21"/>
            </w:rPr>
            <w:instrText xml:space="preserve">MACROBUTTON  SnrToggleCheckbox □适用 </w:instrText>
          </w:r>
          <w:r w:rsidRPr="00C36FA5">
            <w:rPr>
              <w:rFonts w:cs="Cambria"/>
              <w:bCs/>
              <w:szCs w:val="21"/>
            </w:rPr>
            <w:fldChar w:fldCharType="end"/>
          </w:r>
          <w:r w:rsidRPr="00C36FA5">
            <w:rPr>
              <w:rFonts w:cs="Cambria"/>
              <w:bCs/>
              <w:szCs w:val="21"/>
            </w:rPr>
            <w:fldChar w:fldCharType="begin"/>
          </w:r>
          <w:r w:rsidRPr="00C36FA5">
            <w:rPr>
              <w:rFonts w:cs="Cambria" w:hint="eastAsia"/>
              <w:bCs/>
              <w:szCs w:val="21"/>
            </w:rPr>
            <w:instrText xml:space="preserve"> MACROBUTTON  SnrToggleCheckbox √不适用 </w:instrText>
          </w:r>
          <w:r w:rsidRPr="00C36FA5">
            <w:rPr>
              <w:rFonts w:cs="Cambria"/>
              <w:bCs/>
              <w:szCs w:val="21"/>
            </w:rPr>
            <w:fldChar w:fldCharType="end"/>
          </w:r>
        </w:p>
      </w:sdtContent>
    </w:sdt>
    <w:p w:rsidR="00197073" w:rsidRDefault="00197073">
      <w:pPr>
        <w:rPr>
          <w:rFonts w:cs="Cambria"/>
          <w:szCs w:val="21"/>
        </w:rPr>
      </w:pPr>
    </w:p>
    <w:p w:rsidR="00197073" w:rsidRDefault="00197073" w:rsidP="00144A8E">
      <w:pPr>
        <w:pStyle w:val="af9"/>
        <w:numPr>
          <w:ilvl w:val="3"/>
          <w:numId w:val="103"/>
        </w:numPr>
        <w:ind w:left="426" w:hangingChars="202" w:hanging="426"/>
      </w:pPr>
      <w:r>
        <w:rPr>
          <w:rFonts w:hint="eastAsia"/>
        </w:rPr>
        <w:t>关联租赁情况</w:t>
      </w:r>
    </w:p>
    <w:p w:rsidR="00197073" w:rsidRDefault="00197073">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433023843"/>
        <w:placeholder>
          <w:docPart w:val="GBC22222222222222222222222222222"/>
        </w:placeholder>
      </w:sdtPr>
      <w:sdtEndPr/>
      <w:sdtContent>
        <w:p w:rsidR="00197073" w:rsidRDefault="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关联租赁情况"/>
          <w:tag w:val="_GBC_d95d648c603a49478a4e0e7a1274bc6b"/>
          <w:id w:val="554387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关联租赁情况"/>
          <w:tag w:val="_GBC_4316ddfce7034d00b4f5fe941a884b0c"/>
          <w:id w:val="1828011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560"/>
        <w:gridCol w:w="1558"/>
        <w:gridCol w:w="1599"/>
      </w:tblGrid>
      <w:tr w:rsidR="00197073" w:rsidTr="00197073">
        <w:trPr>
          <w:trHeight w:val="338"/>
        </w:trPr>
        <w:sdt>
          <w:sdtPr>
            <w:tag w:val="_PLD_cc1d9e6700c8464abef135c18dae1347"/>
            <w:id w:val="682176370"/>
          </w:sdtPr>
          <w:sdtEndPr/>
          <w:sdtContent>
            <w:tc>
              <w:tcPr>
                <w:tcW w:w="2327"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承租方名称</w:t>
                </w:r>
              </w:p>
            </w:tc>
          </w:sdtContent>
        </w:sdt>
        <w:sdt>
          <w:sdtPr>
            <w:tag w:val="_PLD_7c70ec7c258c47ab93562d23df95ba25"/>
            <w:id w:val="-2037420648"/>
          </w:sdtPr>
          <w:sdtEndPr/>
          <w:sdtContent>
            <w:tc>
              <w:tcPr>
                <w:tcW w:w="884"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租赁资产种类</w:t>
                </w:r>
              </w:p>
            </w:tc>
          </w:sdtContent>
        </w:sdt>
        <w:sdt>
          <w:sdtPr>
            <w:tag w:val="_PLD_b73b5bf2ad5b438bac8401815956bbdb"/>
            <w:id w:val="-1413546293"/>
          </w:sdtPr>
          <w:sdtEndPr/>
          <w:sdtContent>
            <w:tc>
              <w:tcPr>
                <w:tcW w:w="883"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本期确认的租赁收入</w:t>
                </w:r>
              </w:p>
            </w:tc>
          </w:sdtContent>
        </w:sdt>
        <w:sdt>
          <w:sdtPr>
            <w:tag w:val="_PLD_08d45094bbb64f479287ecd678beea52"/>
            <w:id w:val="835417961"/>
          </w:sdtPr>
          <w:sdtEndPr/>
          <w:sdtContent>
            <w:tc>
              <w:tcPr>
                <w:tcW w:w="906" w:type="pct"/>
                <w:tcBorders>
                  <w:top w:val="single" w:sz="4" w:space="0" w:color="auto"/>
                  <w:left w:val="single" w:sz="4" w:space="0" w:color="auto"/>
                  <w:right w:val="single" w:sz="4" w:space="0" w:color="auto"/>
                </w:tcBorders>
                <w:shd w:val="clear" w:color="auto" w:fill="auto"/>
                <w:vAlign w:val="center"/>
              </w:tcPr>
              <w:p w:rsidR="00197073" w:rsidRDefault="00197073">
                <w:pPr>
                  <w:jc w:val="center"/>
                  <w:rPr>
                    <w:szCs w:val="21"/>
                  </w:rPr>
                </w:pPr>
                <w:r>
                  <w:rPr>
                    <w:rFonts w:hint="eastAsia"/>
                    <w:szCs w:val="21"/>
                  </w:rPr>
                  <w:t>上期确认的租赁收入</w:t>
                </w:r>
              </w:p>
            </w:tc>
          </w:sdtContent>
        </w:sdt>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中</w:t>
            </w:r>
            <w:proofErr w:type="gramStart"/>
            <w:r w:rsidRPr="001A0508">
              <w:rPr>
                <w:rFonts w:asciiTheme="majorBidi" w:eastAsiaTheme="majorEastAsia" w:hAnsiTheme="majorBidi" w:cstheme="majorBidi"/>
                <w:color w:val="000000"/>
                <w:szCs w:val="21"/>
              </w:rPr>
              <w:t>安联合</w:t>
            </w:r>
            <w:proofErr w:type="gramEnd"/>
            <w:r w:rsidRPr="001A0508">
              <w:rPr>
                <w:rFonts w:asciiTheme="majorBidi" w:eastAsiaTheme="majorEastAsia" w:hAnsiTheme="majorBidi" w:cstheme="majorBidi"/>
                <w:color w:val="000000"/>
                <w:szCs w:val="21"/>
              </w:rPr>
              <w:t>煤化有限责任公司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6,551,700.88</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3,451,561.95</w:t>
            </w:r>
          </w:p>
        </w:tc>
      </w:tr>
      <w:tr w:rsidR="009C5D16" w:rsidTr="00830245">
        <w:trPr>
          <w:trHeight w:val="348"/>
        </w:trPr>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山西岚县昌恒煤焦有限公司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6,016,646.97</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11,652,560.32</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山西岚县昌恒煤焦有限公司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81,638.20</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462,381.09</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鄂尔多斯市西北能源化工有限责任公司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2,557,065.06</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4,608,856.47</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安徽省皖北煤电集团有限责任公司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Pr>
                <w:rFonts w:asciiTheme="majorBidi" w:eastAsiaTheme="majorEastAsia" w:hAnsiTheme="majorBidi" w:cstheme="majorBidi" w:hint="eastAsia"/>
                <w:color w:val="000000"/>
                <w:szCs w:val="21"/>
              </w:rPr>
              <w:t>房产</w:t>
            </w:r>
            <w:r>
              <w:rPr>
                <w:rFonts w:asciiTheme="majorBidi" w:eastAsiaTheme="majorEastAsia" w:hAnsiTheme="majorBidi" w:cstheme="majorBidi"/>
                <w:color w:val="000000"/>
                <w:szCs w:val="21"/>
              </w:rPr>
              <w:t>租赁</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2,386,509.36</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2,386,509.36</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内蒙古智能煤炭有限责任公司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2,125,268.01</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748,194.21</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安徽省皖北煤电集团临汾天</w:t>
            </w:r>
            <w:proofErr w:type="gramStart"/>
            <w:r w:rsidRPr="001A0508">
              <w:rPr>
                <w:rFonts w:asciiTheme="majorBidi" w:eastAsiaTheme="majorEastAsia" w:hAnsiTheme="majorBidi" w:cstheme="majorBidi"/>
                <w:color w:val="000000"/>
                <w:szCs w:val="21"/>
              </w:rPr>
              <w:t>煜</w:t>
            </w:r>
            <w:proofErr w:type="gramEnd"/>
            <w:r w:rsidRPr="001A0508">
              <w:rPr>
                <w:rFonts w:asciiTheme="majorBidi" w:eastAsiaTheme="majorEastAsia" w:hAnsiTheme="majorBidi" w:cstheme="majorBidi"/>
                <w:color w:val="000000"/>
                <w:szCs w:val="21"/>
              </w:rPr>
              <w:t>恒晋煤业有限责任公司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2,100,516.48</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782,574.52</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陕西金源招贤矿业有限公司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1,197,198.33</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1,240,059.29</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安徽省皖北煤电集团临汾天</w:t>
            </w:r>
            <w:proofErr w:type="gramStart"/>
            <w:r w:rsidRPr="001A0508">
              <w:rPr>
                <w:rFonts w:asciiTheme="majorBidi" w:eastAsiaTheme="majorEastAsia" w:hAnsiTheme="majorBidi" w:cstheme="majorBidi"/>
                <w:color w:val="000000"/>
                <w:szCs w:val="21"/>
              </w:rPr>
              <w:t>煜</w:t>
            </w:r>
            <w:proofErr w:type="gramEnd"/>
            <w:r w:rsidRPr="001A0508">
              <w:rPr>
                <w:rFonts w:asciiTheme="majorBidi" w:eastAsiaTheme="majorEastAsia" w:hAnsiTheme="majorBidi" w:cstheme="majorBidi"/>
                <w:color w:val="000000"/>
                <w:szCs w:val="21"/>
              </w:rPr>
              <w:t>能源发展有限公司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1,065,629.83</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3,210,236.08</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安徽省皖北煤电集团财务有限公司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Pr>
                <w:rFonts w:asciiTheme="majorBidi" w:eastAsiaTheme="majorEastAsia" w:hAnsiTheme="majorBidi" w:cstheme="majorBidi" w:hint="eastAsia"/>
                <w:color w:val="000000"/>
                <w:szCs w:val="21"/>
              </w:rPr>
              <w:t>房产</w:t>
            </w:r>
            <w:r>
              <w:rPr>
                <w:rFonts w:asciiTheme="majorBidi" w:eastAsiaTheme="majorEastAsia" w:hAnsiTheme="majorBidi" w:cstheme="majorBidi"/>
                <w:color w:val="000000"/>
                <w:szCs w:val="21"/>
              </w:rPr>
              <w:t>租赁</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396,268.08</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396,268.08</w:t>
            </w: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宿州顺</w:t>
            </w:r>
            <w:proofErr w:type="gramStart"/>
            <w:r w:rsidRPr="001A0508">
              <w:rPr>
                <w:rFonts w:asciiTheme="majorBidi" w:eastAsiaTheme="majorEastAsia" w:hAnsiTheme="majorBidi" w:cstheme="majorBidi"/>
                <w:color w:val="000000"/>
                <w:szCs w:val="21"/>
              </w:rPr>
              <w:t>祥</w:t>
            </w:r>
            <w:proofErr w:type="gramEnd"/>
            <w:r w:rsidRPr="001A0508">
              <w:rPr>
                <w:rFonts w:asciiTheme="majorBidi" w:eastAsiaTheme="majorEastAsia" w:hAnsiTheme="majorBidi" w:cstheme="majorBidi"/>
                <w:color w:val="000000"/>
                <w:szCs w:val="21"/>
              </w:rPr>
              <w:t>煤层气综合利用有限责任公司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Pr>
                <w:rFonts w:asciiTheme="majorBidi" w:eastAsiaTheme="majorEastAsia" w:hAnsiTheme="majorBidi" w:cstheme="majorBidi" w:hint="eastAsia"/>
                <w:color w:val="000000"/>
                <w:szCs w:val="21"/>
              </w:rPr>
              <w:t>土地</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EB6B9D">
              <w:rPr>
                <w:rFonts w:asciiTheme="majorBidi" w:eastAsiaTheme="majorEastAsia" w:hAnsiTheme="majorBidi" w:cstheme="majorBidi"/>
                <w:color w:val="000000"/>
                <w:szCs w:val="21"/>
              </w:rPr>
              <w:t>18,348.62</w:t>
            </w: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p>
        </w:tc>
      </w:tr>
      <w:tr w:rsidR="009C5D16" w:rsidTr="00197073">
        <w:tc>
          <w:tcPr>
            <w:tcW w:w="2327"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1A0508">
              <w:rPr>
                <w:rFonts w:asciiTheme="majorBidi" w:eastAsiaTheme="majorEastAsia" w:hAnsiTheme="majorBidi" w:cstheme="majorBidi"/>
                <w:color w:val="000000"/>
                <w:szCs w:val="21"/>
              </w:rPr>
              <w:t>安徽省皖北煤电集团临汾天</w:t>
            </w:r>
            <w:proofErr w:type="gramStart"/>
            <w:r w:rsidRPr="001A0508">
              <w:rPr>
                <w:rFonts w:asciiTheme="majorBidi" w:eastAsiaTheme="majorEastAsia" w:hAnsiTheme="majorBidi" w:cstheme="majorBidi"/>
                <w:color w:val="000000"/>
                <w:szCs w:val="21"/>
              </w:rPr>
              <w:t>煜</w:t>
            </w:r>
            <w:proofErr w:type="gramEnd"/>
            <w:r w:rsidRPr="001A0508">
              <w:rPr>
                <w:rFonts w:asciiTheme="majorBidi" w:eastAsiaTheme="majorEastAsia" w:hAnsiTheme="majorBidi" w:cstheme="majorBidi"/>
                <w:color w:val="000000"/>
                <w:szCs w:val="21"/>
              </w:rPr>
              <w:t>恒昇煤业有限责任公司</w:t>
            </w:r>
          </w:p>
        </w:tc>
        <w:tc>
          <w:tcPr>
            <w:tcW w:w="884"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rPr>
                <w:szCs w:val="21"/>
              </w:rPr>
            </w:pPr>
            <w:r w:rsidRPr="00A11450">
              <w:rPr>
                <w:rFonts w:asciiTheme="majorBidi" w:eastAsiaTheme="majorEastAsia" w:hAnsiTheme="majorBidi" w:cstheme="majorBidi" w:hint="eastAsia"/>
                <w:color w:val="000000"/>
                <w:szCs w:val="21"/>
              </w:rPr>
              <w:t>机器设备</w:t>
            </w:r>
          </w:p>
        </w:tc>
        <w:tc>
          <w:tcPr>
            <w:tcW w:w="883"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p>
        </w:tc>
        <w:tc>
          <w:tcPr>
            <w:tcW w:w="906" w:type="pct"/>
            <w:tcBorders>
              <w:top w:val="single" w:sz="4" w:space="0" w:color="auto"/>
              <w:left w:val="single" w:sz="4" w:space="0" w:color="auto"/>
              <w:bottom w:val="single" w:sz="4" w:space="0" w:color="auto"/>
              <w:right w:val="single" w:sz="4" w:space="0" w:color="auto"/>
            </w:tcBorders>
            <w:vAlign w:val="center"/>
          </w:tcPr>
          <w:p w:rsidR="009C5D16" w:rsidRDefault="009C5D16" w:rsidP="009C5D16">
            <w:pPr>
              <w:jc w:val="right"/>
              <w:rPr>
                <w:szCs w:val="21"/>
              </w:rPr>
            </w:pPr>
            <w:r w:rsidRPr="001A0508">
              <w:rPr>
                <w:rFonts w:asciiTheme="majorBidi" w:eastAsiaTheme="majorEastAsia" w:hAnsiTheme="majorBidi" w:cstheme="majorBidi"/>
                <w:color w:val="000000"/>
                <w:szCs w:val="21"/>
              </w:rPr>
              <w:t>363,907.82</w:t>
            </w:r>
          </w:p>
        </w:tc>
      </w:tr>
    </w:tbl>
    <w:p w:rsidR="00197073" w:rsidRDefault="00197073">
      <w:pPr>
        <w:rPr>
          <w:szCs w:val="21"/>
        </w:rPr>
      </w:pPr>
    </w:p>
    <w:p w:rsidR="00197073" w:rsidRDefault="00197073">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108033436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rPr>
          <w:szCs w:val="21"/>
        </w:rPr>
      </w:pPr>
      <w:r>
        <w:rPr>
          <w:rFonts w:hint="eastAsia"/>
          <w:szCs w:val="21"/>
        </w:rPr>
        <w:t>关联租赁情况说明</w:t>
      </w:r>
    </w:p>
    <w:sdt>
      <w:sdtPr>
        <w:rPr>
          <w:szCs w:val="21"/>
        </w:rPr>
        <w:alias w:val="是否适用：关联租赁情况说明[双击切换]"/>
        <w:tag w:val="_GBC_f11304240a9e46d8b340976a035205d3"/>
        <w:id w:val="76049358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3"/>
          <w:numId w:val="103"/>
        </w:numPr>
        <w:ind w:left="426" w:hangingChars="202" w:hanging="426"/>
      </w:pPr>
      <w:r>
        <w:rPr>
          <w:rFonts w:hint="eastAsia"/>
        </w:rPr>
        <w:t>关联担保情况</w:t>
      </w:r>
    </w:p>
    <w:p w:rsidR="00197073" w:rsidRDefault="00197073">
      <w:r>
        <w:rPr>
          <w:rFonts w:hint="eastAsia"/>
        </w:rPr>
        <w:t>本公司作为担保方</w:t>
      </w:r>
    </w:p>
    <w:sdt>
      <w:sdtPr>
        <w:alias w:val="是否适用：本公司作为担保方的担保情况表[双击切换]"/>
        <w:tag w:val="_GBC_4ba390d56c0645788c7893af84ca2773"/>
        <w:id w:val="132238500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19370166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币种：</w:t>
      </w:r>
      <w:sdt>
        <w:sdtPr>
          <w:rPr>
            <w:rFonts w:ascii="Cambria" w:hAnsi="Cambria" w:cs="Cambria" w:hint="eastAsia"/>
          </w:rPr>
          <w:alias w:val="币种：关联担保情况"/>
          <w:tag w:val="_GBC_65f9c6a02cb346e48ef0bee93406b7c3"/>
          <w:id w:val="2587925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3"/>
        <w:gridCol w:w="1641"/>
        <w:gridCol w:w="1786"/>
        <w:gridCol w:w="1777"/>
        <w:gridCol w:w="2056"/>
      </w:tblGrid>
      <w:tr w:rsidR="00197073" w:rsidRPr="003204F0" w:rsidTr="00197073">
        <w:sdt>
          <w:sdtPr>
            <w:rPr>
              <w:rFonts w:asciiTheme="majorEastAsia" w:eastAsiaTheme="majorEastAsia" w:hAnsiTheme="majorEastAsia"/>
            </w:rPr>
            <w:tag w:val="_PLD_96a4e4b902dd4a1aabeda7f378f03632"/>
            <w:id w:val="-1059786651"/>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被担保方</w:t>
                </w:r>
              </w:p>
            </w:tc>
          </w:sdtContent>
        </w:sdt>
        <w:sdt>
          <w:sdtPr>
            <w:rPr>
              <w:rFonts w:asciiTheme="majorEastAsia" w:eastAsiaTheme="majorEastAsia" w:hAnsiTheme="majorEastAsia"/>
            </w:rPr>
            <w:tag w:val="_PLD_e261ef4f94b54fc2b7ef782e98e6a6f9"/>
            <w:id w:val="-1011208498"/>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担保金额</w:t>
                </w:r>
              </w:p>
            </w:tc>
          </w:sdtContent>
        </w:sdt>
        <w:sdt>
          <w:sdtPr>
            <w:rPr>
              <w:rFonts w:asciiTheme="majorEastAsia" w:eastAsiaTheme="majorEastAsia" w:hAnsiTheme="majorEastAsia"/>
            </w:rPr>
            <w:tag w:val="_PLD_6591ac1a04e6441cbf6e117b8ca9b235"/>
            <w:id w:val="-626311530"/>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担保起始日</w:t>
                </w:r>
              </w:p>
            </w:tc>
          </w:sdtContent>
        </w:sdt>
        <w:sdt>
          <w:sdtPr>
            <w:rPr>
              <w:rFonts w:asciiTheme="majorEastAsia" w:eastAsiaTheme="majorEastAsia" w:hAnsiTheme="majorEastAsia"/>
            </w:rPr>
            <w:tag w:val="_PLD_a4bd05821174469b92860eea66b1f7f5"/>
            <w:id w:val="1203376568"/>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担保到期日</w:t>
                </w:r>
              </w:p>
            </w:tc>
          </w:sdtContent>
        </w:sdt>
        <w:sdt>
          <w:sdtPr>
            <w:rPr>
              <w:rFonts w:asciiTheme="majorEastAsia" w:eastAsiaTheme="majorEastAsia" w:hAnsiTheme="majorEastAsia"/>
            </w:rPr>
            <w:tag w:val="_PLD_ed3011fa0ff64ab0b41763ff62b9ba30"/>
            <w:id w:val="26694845"/>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担保是否已经履行完毕</w:t>
                </w:r>
              </w:p>
            </w:tc>
          </w:sdtContent>
        </w:sdt>
      </w:tr>
      <w:tr w:rsidR="00197073" w:rsidRPr="003204F0" w:rsidTr="00197073">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rPr>
                <w:rFonts w:asciiTheme="majorEastAsia" w:eastAsiaTheme="majorEastAsia" w:hAnsiTheme="majorEastAsia" w:cs="Cambria"/>
              </w:rPr>
            </w:pPr>
            <w:r w:rsidRPr="003204F0">
              <w:rPr>
                <w:rFonts w:asciiTheme="majorEastAsia" w:eastAsiaTheme="majorEastAsia" w:hAnsiTheme="majorEastAsia" w:cstheme="majorBidi"/>
                <w:szCs w:val="21"/>
              </w:rPr>
              <w:t>安徽钱营孜发电有限公司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rPr>
            </w:pPr>
            <w:r w:rsidRPr="00491C2E">
              <w:rPr>
                <w:rFonts w:asciiTheme="majorEastAsia" w:eastAsiaTheme="majorEastAsia" w:hAnsiTheme="majorEastAsia" w:cstheme="majorBidi"/>
                <w:szCs w:val="21"/>
              </w:rPr>
              <w:t>240,875,000.00</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center"/>
              <w:rPr>
                <w:rFonts w:asciiTheme="majorEastAsia" w:eastAsiaTheme="majorEastAsia" w:hAnsiTheme="majorEastAsia" w:cs="Cambria"/>
              </w:rPr>
            </w:pPr>
            <w:r w:rsidRPr="003204F0">
              <w:rPr>
                <w:rFonts w:asciiTheme="majorEastAsia" w:eastAsiaTheme="majorEastAsia" w:hAnsiTheme="majorEastAsia" w:cstheme="majorBidi"/>
                <w:szCs w:val="21"/>
              </w:rPr>
              <w:t>2016/5/20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center"/>
              <w:rPr>
                <w:rFonts w:asciiTheme="majorEastAsia" w:eastAsiaTheme="majorEastAsia" w:hAnsiTheme="majorEastAsia" w:cs="Cambria"/>
              </w:rPr>
            </w:pP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center"/>
              <w:rPr>
                <w:rFonts w:asciiTheme="majorEastAsia" w:eastAsiaTheme="majorEastAsia" w:hAnsiTheme="majorEastAsia" w:cs="Cambria"/>
              </w:rPr>
            </w:pPr>
            <w:r w:rsidRPr="003204F0">
              <w:rPr>
                <w:rFonts w:asciiTheme="majorEastAsia" w:eastAsiaTheme="majorEastAsia" w:hAnsiTheme="majorEastAsia" w:cstheme="majorBidi"/>
                <w:szCs w:val="21"/>
              </w:rPr>
              <w:t>否</w:t>
            </w:r>
          </w:p>
        </w:tc>
      </w:tr>
    </w:tbl>
    <w:p w:rsidR="00197073" w:rsidRDefault="00197073"/>
    <w:p w:rsidR="00197073" w:rsidRDefault="00197073">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573715210"/>
        <w:placeholder>
          <w:docPart w:val="GBC22222222222222222222222222222"/>
        </w:placeholder>
      </w:sdtPr>
      <w:sdtEndPr/>
      <w:sdtContent>
        <w:p w:rsidR="00197073" w:rsidRDefault="00197073" w:rsidP="00197073">
          <w:pPr>
            <w:rPr>
              <w:rFonts w:ascii="Cambria" w:hAnsi="Cambria" w:cs="Cambria"/>
            </w:rPr>
          </w:pPr>
          <w:r w:rsidRPr="00C36FA5">
            <w:rPr>
              <w:rFonts w:cs="Cambria"/>
            </w:rPr>
            <w:fldChar w:fldCharType="begin"/>
          </w:r>
          <w:r w:rsidRPr="00C36FA5">
            <w:rPr>
              <w:rFonts w:cs="Cambria" w:hint="eastAsia"/>
            </w:rPr>
            <w:instrText xml:space="preserve">MACROBUTTON  SnrToggleCheckbox □适用 </w:instrText>
          </w:r>
          <w:r w:rsidRPr="00C36FA5">
            <w:rPr>
              <w:rFonts w:cs="Cambria"/>
            </w:rPr>
            <w:fldChar w:fldCharType="end"/>
          </w:r>
          <w:r w:rsidRPr="00C36FA5">
            <w:rPr>
              <w:rFonts w:cs="Cambria"/>
            </w:rPr>
            <w:fldChar w:fldCharType="begin"/>
          </w:r>
          <w:r w:rsidRPr="00C36FA5">
            <w:rPr>
              <w:rFonts w:cs="Cambria" w:hint="eastAsia"/>
            </w:rPr>
            <w:instrText xml:space="preserve"> MACROBUTTON  SnrToggleCheckbox √不适用 </w:instrText>
          </w:r>
          <w:r w:rsidRPr="00C36FA5">
            <w:rPr>
              <w:rFonts w:cs="Cambria"/>
            </w:rPr>
            <w:fldChar w:fldCharType="end"/>
          </w:r>
        </w:p>
      </w:sdtContent>
    </w:sdt>
    <w:p w:rsidR="00197073" w:rsidRDefault="00197073" w:rsidP="00197073"/>
    <w:p w:rsidR="00197073" w:rsidRDefault="00197073">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1421063061"/>
        <w:placeholder>
          <w:docPart w:val="GBC22222222222222222222222222222"/>
        </w:placeholder>
      </w:sdtPr>
      <w:sdtEndPr/>
      <w:sdtContent>
        <w:p w:rsidR="00197073" w:rsidRDefault="00197073" w:rsidP="00197073">
          <w:pPr>
            <w:rPr>
              <w:rFonts w:ascii="Cambria" w:hAnsi="Cambria" w:cs="Cambria"/>
            </w:rPr>
          </w:pPr>
          <w:r w:rsidRPr="00C36FA5">
            <w:rPr>
              <w:rFonts w:cs="Cambria"/>
            </w:rPr>
            <w:fldChar w:fldCharType="begin"/>
          </w:r>
          <w:r w:rsidRPr="00C36FA5">
            <w:rPr>
              <w:rFonts w:cs="Cambria" w:hint="eastAsia"/>
            </w:rPr>
            <w:instrText xml:space="preserve">MACROBUTTON  SnrToggleCheckbox □适用 </w:instrText>
          </w:r>
          <w:r w:rsidRPr="00C36FA5">
            <w:rPr>
              <w:rFonts w:cs="Cambria"/>
            </w:rPr>
            <w:fldChar w:fldCharType="end"/>
          </w:r>
          <w:r w:rsidRPr="00C36FA5">
            <w:rPr>
              <w:rFonts w:cs="Cambria"/>
            </w:rPr>
            <w:fldChar w:fldCharType="begin"/>
          </w:r>
          <w:r w:rsidRPr="00C36FA5">
            <w:rPr>
              <w:rFonts w:cs="Cambria" w:hint="eastAsia"/>
            </w:rPr>
            <w:instrText xml:space="preserve"> MACROBUTTON  SnrToggleCheckbox √不适用 </w:instrText>
          </w:r>
          <w:r w:rsidRPr="00C36FA5">
            <w:rPr>
              <w:rFonts w:cs="Cambria"/>
            </w:rPr>
            <w:fldChar w:fldCharType="end"/>
          </w:r>
        </w:p>
      </w:sdtContent>
    </w:sdt>
    <w:p w:rsidR="00197073" w:rsidRDefault="00197073">
      <w:pPr>
        <w:rPr>
          <w:rFonts w:ascii="Cambria" w:hAnsi="Cambria" w:cs="Cambria"/>
          <w:sz w:val="20"/>
          <w:szCs w:val="20"/>
        </w:rPr>
      </w:pPr>
    </w:p>
    <w:p w:rsidR="00197073" w:rsidRPr="001C042D" w:rsidRDefault="00197073" w:rsidP="00144A8E">
      <w:pPr>
        <w:pStyle w:val="af9"/>
        <w:numPr>
          <w:ilvl w:val="3"/>
          <w:numId w:val="103"/>
        </w:numPr>
        <w:ind w:left="426" w:hangingChars="202" w:hanging="426"/>
      </w:pPr>
      <w:r w:rsidRPr="001C042D">
        <w:rPr>
          <w:rFonts w:hint="eastAsia"/>
        </w:rPr>
        <w:lastRenderedPageBreak/>
        <w:t>关联方资金拆借</w:t>
      </w:r>
    </w:p>
    <w:sdt>
      <w:sdtPr>
        <w:alias w:val="是否适用：关联方资金拆借[双击切换]"/>
        <w:tag w:val="_GBC_9b5630a86e1e452494249106e2600b15"/>
        <w:id w:val="-803457884"/>
        <w:placeholder>
          <w:docPart w:val="GBC22222222222222222222222222222"/>
        </w:placeholder>
      </w:sdtPr>
      <w:sdtEndPr/>
      <w:sdtContent>
        <w:p w:rsidR="00197073" w:rsidRDefault="00197073">
          <w:r w:rsidRPr="00C36FA5">
            <w:fldChar w:fldCharType="begin"/>
          </w:r>
          <w:r w:rsidRPr="00C36FA5">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rFonts w:ascii="Cambria" w:hAnsi="Cambria" w:cs="Cambria"/>
        </w:rPr>
      </w:pPr>
    </w:p>
    <w:p w:rsidR="00197073" w:rsidRDefault="00197073" w:rsidP="00144A8E">
      <w:pPr>
        <w:pStyle w:val="af9"/>
        <w:numPr>
          <w:ilvl w:val="3"/>
          <w:numId w:val="103"/>
        </w:numPr>
        <w:ind w:left="426" w:hangingChars="202" w:hanging="426"/>
      </w:pPr>
      <w:r>
        <w:rPr>
          <w:rFonts w:hint="eastAsia"/>
        </w:rPr>
        <w:t>关联方资产转让、债务重组情况</w:t>
      </w:r>
    </w:p>
    <w:sdt>
      <w:sdtPr>
        <w:alias w:val="是否适用：关联方资产转让、债务重组情况[双击切换]"/>
        <w:tag w:val="_GBC_6f8fce72ce784c23aba8af28c51de336"/>
        <w:id w:val="-87376455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3"/>
          <w:numId w:val="103"/>
        </w:numPr>
        <w:ind w:left="426" w:hangingChars="202" w:hanging="426"/>
      </w:pPr>
      <w:r>
        <w:rPr>
          <w:rFonts w:hint="eastAsia"/>
        </w:rPr>
        <w:t>关键管理人员报酬</w:t>
      </w:r>
    </w:p>
    <w:sdt>
      <w:sdtPr>
        <w:alias w:val="是否适用：关键管理人员报酬[双击切换]"/>
        <w:tag w:val="_GBC_4768ccd806f845f4b6f5f0ec038ec747"/>
        <w:id w:val="-1042518508"/>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3604741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20629041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197073" w:rsidRPr="003204F0">
        <w:sdt>
          <w:sdtPr>
            <w:rPr>
              <w:rFonts w:asciiTheme="majorEastAsia" w:eastAsiaTheme="majorEastAsia" w:hAnsiTheme="majorEastAsia"/>
            </w:rPr>
            <w:tag w:val="_PLD_3d38745be5c64397b1dab92289838da1"/>
            <w:id w:val="-110368051"/>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项目</w:t>
                </w:r>
              </w:p>
            </w:tc>
          </w:sdtContent>
        </w:sdt>
        <w:sdt>
          <w:sdtPr>
            <w:rPr>
              <w:rFonts w:asciiTheme="majorEastAsia" w:eastAsiaTheme="majorEastAsia" w:hAnsiTheme="majorEastAsia"/>
            </w:rPr>
            <w:tag w:val="_PLD_31133ff59dcf4a7b93a7991d1f435b05"/>
            <w:id w:val="463941856"/>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本期发生额</w:t>
                </w:r>
              </w:p>
            </w:tc>
          </w:sdtContent>
        </w:sdt>
        <w:sdt>
          <w:sdtPr>
            <w:rPr>
              <w:rFonts w:asciiTheme="majorEastAsia" w:eastAsiaTheme="majorEastAsia" w:hAnsiTheme="majorEastAsia"/>
            </w:rPr>
            <w:tag w:val="_PLD_e08658a238f7419ca0d4ce3386ff565e"/>
            <w:id w:val="1111320551"/>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pPr>
                  <w:jc w:val="center"/>
                  <w:rPr>
                    <w:rFonts w:asciiTheme="majorEastAsia" w:eastAsiaTheme="majorEastAsia" w:hAnsiTheme="majorEastAsia" w:cs="Cambria"/>
                  </w:rPr>
                </w:pPr>
                <w:r w:rsidRPr="003204F0">
                  <w:rPr>
                    <w:rFonts w:asciiTheme="majorEastAsia" w:eastAsiaTheme="majorEastAsia" w:hAnsiTheme="majorEastAsia" w:cs="Cambria" w:hint="eastAsia"/>
                  </w:rPr>
                  <w:t>上期发生额</w:t>
                </w:r>
              </w:p>
            </w:tc>
          </w:sdtContent>
        </w:sdt>
      </w:tr>
      <w:tr w:rsidR="00197073" w:rsidRPr="003204F0" w:rsidTr="00197073">
        <w:tc>
          <w:tcPr>
            <w:tcW w:w="1809" w:type="pct"/>
            <w:tcBorders>
              <w:top w:val="single" w:sz="4" w:space="0" w:color="auto"/>
              <w:left w:val="single" w:sz="4" w:space="0" w:color="auto"/>
              <w:bottom w:val="single" w:sz="4" w:space="0" w:color="auto"/>
              <w:right w:val="single" w:sz="4" w:space="0" w:color="auto"/>
            </w:tcBorders>
            <w:shd w:val="clear" w:color="auto" w:fill="auto"/>
          </w:tcPr>
          <w:p w:rsidR="00197073" w:rsidRPr="003204F0" w:rsidRDefault="00197073" w:rsidP="00197073">
            <w:pPr>
              <w:rPr>
                <w:rFonts w:asciiTheme="majorEastAsia" w:eastAsiaTheme="majorEastAsia" w:hAnsiTheme="majorEastAsia" w:cs="Cambria"/>
              </w:rPr>
            </w:pPr>
            <w:r w:rsidRPr="003204F0">
              <w:rPr>
                <w:rFonts w:asciiTheme="majorEastAsia" w:eastAsiaTheme="majorEastAsia" w:hAnsiTheme="majorEastAsia" w:cs="Cambria" w:hint="eastAsia"/>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rPr>
            </w:pPr>
            <w:r w:rsidRPr="003204F0">
              <w:rPr>
                <w:rFonts w:asciiTheme="majorEastAsia" w:eastAsiaTheme="majorEastAsia" w:hAnsiTheme="majorEastAsia" w:cstheme="majorBidi"/>
                <w:szCs w:val="21"/>
              </w:rPr>
              <w:t>601.78</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3204F0" w:rsidRDefault="00197073" w:rsidP="00197073">
            <w:pPr>
              <w:jc w:val="right"/>
              <w:rPr>
                <w:rFonts w:asciiTheme="majorEastAsia" w:eastAsiaTheme="majorEastAsia" w:hAnsiTheme="majorEastAsia" w:cs="Cambria"/>
              </w:rPr>
            </w:pPr>
            <w:r w:rsidRPr="003204F0">
              <w:rPr>
                <w:rFonts w:asciiTheme="majorEastAsia" w:eastAsiaTheme="majorEastAsia" w:hAnsiTheme="majorEastAsia" w:cstheme="majorBidi"/>
                <w:szCs w:val="21"/>
              </w:rPr>
              <w:t>785.60</w:t>
            </w:r>
          </w:p>
        </w:tc>
      </w:tr>
    </w:tbl>
    <w:p w:rsidR="00197073" w:rsidRDefault="00197073"/>
    <w:p w:rsidR="00197073" w:rsidRDefault="00197073" w:rsidP="00144A8E">
      <w:pPr>
        <w:pStyle w:val="af9"/>
        <w:numPr>
          <w:ilvl w:val="3"/>
          <w:numId w:val="103"/>
        </w:numPr>
        <w:ind w:left="426" w:hangingChars="202" w:hanging="426"/>
      </w:pPr>
      <w:r>
        <w:rPr>
          <w:rFonts w:hint="eastAsia"/>
        </w:rPr>
        <w:t>其他关联交易</w:t>
      </w:r>
    </w:p>
    <w:sdt>
      <w:sdtPr>
        <w:rPr>
          <w:rFonts w:hint="eastAsia"/>
          <w:szCs w:val="21"/>
        </w:rPr>
        <w:alias w:val="是否适用：其他关联交易[双击切换]"/>
        <w:tag w:val="_GBC_a1203a07d7684e08bdc2f1959f1cb9ae"/>
        <w:id w:val="1363009110"/>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sdt>
      <w:sdtPr>
        <w:rPr>
          <w:szCs w:val="21"/>
        </w:rPr>
        <w:alias w:val="其他关联交易的情况"/>
        <w:tag w:val="_GBC_568a4950b7f046d3a08a3d8b97923495"/>
        <w:id w:val="-508526062"/>
        <w:placeholder>
          <w:docPart w:val="GBC22222222222222222222222222222"/>
        </w:placeholder>
      </w:sdtPr>
      <w:sdtEndPr/>
      <w:sdtContent>
        <w:p w:rsidR="00197073" w:rsidRDefault="00197073" w:rsidP="00197073">
          <w:pPr>
            <w:pStyle w:val="afffffffa"/>
            <w:ind w:firstLine="420"/>
          </w:pPr>
          <w:r>
            <w:rPr>
              <w:rFonts w:hint="eastAsia"/>
              <w:szCs w:val="21"/>
            </w:rPr>
            <w:t>（</w:t>
          </w:r>
          <w:r>
            <w:rPr>
              <w:rFonts w:hint="eastAsia"/>
              <w:szCs w:val="21"/>
            </w:rPr>
            <w:t>1</w:t>
          </w:r>
          <w:r>
            <w:rPr>
              <w:rFonts w:hint="eastAsia"/>
              <w:szCs w:val="21"/>
            </w:rPr>
            <w:t>）</w:t>
          </w:r>
          <w:r w:rsidRPr="00612DDC">
            <w:rPr>
              <w:rFonts w:hint="eastAsia"/>
            </w:rPr>
            <w:t>公司在安徽省皖北煤电集团财务有限公司开立存款账户，</w:t>
          </w:r>
          <w:r w:rsidR="00816EC4">
            <w:rPr>
              <w:rFonts w:hint="eastAsia"/>
            </w:rPr>
            <w:t>截至</w:t>
          </w:r>
          <w:r w:rsidRPr="00612DDC">
            <w:rPr>
              <w:rFonts w:hint="eastAsia"/>
            </w:rPr>
            <w:t>2024</w:t>
          </w:r>
          <w:r w:rsidRPr="00612DDC">
            <w:rPr>
              <w:rFonts w:hint="eastAsia"/>
            </w:rPr>
            <w:t>年</w:t>
          </w:r>
          <w:r w:rsidRPr="00612DDC">
            <w:rPr>
              <w:rFonts w:hint="eastAsia"/>
            </w:rPr>
            <w:t>12</w:t>
          </w:r>
          <w:r w:rsidRPr="00612DDC">
            <w:rPr>
              <w:rFonts w:hint="eastAsia"/>
            </w:rPr>
            <w:t>月</w:t>
          </w:r>
          <w:r w:rsidRPr="00612DDC">
            <w:rPr>
              <w:rFonts w:hint="eastAsia"/>
            </w:rPr>
            <w:t>31</w:t>
          </w:r>
          <w:r w:rsidRPr="00612DDC">
            <w:rPr>
              <w:rFonts w:hint="eastAsia"/>
            </w:rPr>
            <w:t>日在安徽省皖北煤电集团财务有限公司的存款余额为</w:t>
          </w:r>
          <w:r w:rsidRPr="007A05C3">
            <w:t>2,475,626,391.51</w:t>
          </w:r>
          <w:r w:rsidRPr="00612DDC">
            <w:rPr>
              <w:rFonts w:hint="eastAsia"/>
            </w:rPr>
            <w:t>元，</w:t>
          </w:r>
          <w:r w:rsidRPr="00612DDC">
            <w:rPr>
              <w:rFonts w:hint="eastAsia"/>
            </w:rPr>
            <w:t>2024</w:t>
          </w:r>
          <w:r w:rsidRPr="00612DDC">
            <w:rPr>
              <w:rFonts w:hint="eastAsia"/>
            </w:rPr>
            <w:t>年度收到利息</w:t>
          </w:r>
          <w:r w:rsidRPr="00612DDC">
            <w:t>23,424,683.10</w:t>
          </w:r>
          <w:r w:rsidRPr="00612DDC">
            <w:rPr>
              <w:rFonts w:hint="eastAsia"/>
            </w:rPr>
            <w:t>元。</w:t>
          </w:r>
        </w:p>
        <w:p w:rsidR="00197073" w:rsidRDefault="00197073" w:rsidP="00197073">
          <w:pPr>
            <w:pStyle w:val="afffffffa"/>
            <w:ind w:firstLine="420"/>
          </w:pPr>
          <w:r>
            <w:rPr>
              <w:rFonts w:hint="eastAsia"/>
            </w:rPr>
            <w:t>（</w:t>
          </w:r>
          <w:r>
            <w:rPr>
              <w:rFonts w:hint="eastAsia"/>
            </w:rPr>
            <w:t>2</w:t>
          </w:r>
          <w:r>
            <w:rPr>
              <w:rFonts w:hint="eastAsia"/>
            </w:rPr>
            <w:t>）</w:t>
          </w:r>
          <w:r w:rsidRPr="00612DDC">
            <w:rPr>
              <w:rFonts w:hint="eastAsia"/>
            </w:rPr>
            <w:t>其他关联交易</w:t>
          </w:r>
        </w:p>
        <w:tbl>
          <w:tblPr>
            <w:tblStyle w:val="g7"/>
            <w:tblW w:w="5000" w:type="pct"/>
            <w:tblInd w:w="0" w:type="dxa"/>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13"/>
            <w:gridCol w:w="2348"/>
            <w:gridCol w:w="2070"/>
            <w:gridCol w:w="1102"/>
          </w:tblGrid>
          <w:tr w:rsidR="00197073" w:rsidRPr="00612DDC" w:rsidTr="00197073">
            <w:trPr>
              <w:trHeight w:val="397"/>
              <w:tblHeader/>
            </w:trPr>
            <w:tc>
              <w:tcPr>
                <w:tcW w:w="1875" w:type="pct"/>
                <w:vAlign w:val="center"/>
                <w:hideMark/>
              </w:tcPr>
              <w:p w:rsidR="00197073" w:rsidRPr="00612DDC" w:rsidRDefault="00197073" w:rsidP="00197073">
                <w:pPr>
                  <w:widowControl w:val="0"/>
                  <w:snapToGrid w:val="0"/>
                  <w:jc w:val="center"/>
                  <w:rPr>
                    <w:rFonts w:asciiTheme="majorEastAsia" w:eastAsiaTheme="majorEastAsia" w:hAnsiTheme="majorEastAsia" w:cstheme="majorBidi"/>
                    <w:sz w:val="18"/>
                    <w:szCs w:val="18"/>
                  </w:rPr>
                </w:pPr>
                <w:r w:rsidRPr="00612DDC">
                  <w:rPr>
                    <w:rFonts w:asciiTheme="majorEastAsia" w:eastAsiaTheme="majorEastAsia" w:hAnsiTheme="majorEastAsia" w:cstheme="majorBidi"/>
                    <w:szCs w:val="18"/>
                  </w:rPr>
                  <w:t>关联方</w:t>
                </w:r>
              </w:p>
            </w:tc>
            <w:tc>
              <w:tcPr>
                <w:tcW w:w="1329" w:type="pct"/>
                <w:vAlign w:val="center"/>
              </w:tcPr>
              <w:p w:rsidR="00197073" w:rsidRPr="00612DDC" w:rsidRDefault="003202D3" w:rsidP="00197073">
                <w:pPr>
                  <w:widowControl w:val="0"/>
                  <w:snapToGrid w:val="0"/>
                  <w:jc w:val="center"/>
                  <w:rPr>
                    <w:rFonts w:asciiTheme="majorEastAsia" w:eastAsiaTheme="majorEastAsia" w:hAnsiTheme="majorEastAsia" w:cstheme="majorBidi"/>
                    <w:szCs w:val="18"/>
                  </w:rPr>
                </w:pPr>
                <w:r>
                  <w:rPr>
                    <w:rFonts w:asciiTheme="majorEastAsia" w:eastAsiaTheme="majorEastAsia" w:hAnsiTheme="majorEastAsia" w:cstheme="majorBidi" w:hint="eastAsia"/>
                    <w:szCs w:val="18"/>
                  </w:rPr>
                  <w:t>期末</w:t>
                </w:r>
                <w:r w:rsidR="00197073" w:rsidRPr="00612DDC">
                  <w:rPr>
                    <w:rFonts w:asciiTheme="majorEastAsia" w:eastAsiaTheme="majorEastAsia" w:hAnsiTheme="majorEastAsia" w:cstheme="majorBidi"/>
                    <w:szCs w:val="18"/>
                  </w:rPr>
                  <w:t>占用票据</w:t>
                </w:r>
                <w:r w:rsidR="00197073" w:rsidRPr="00612DDC">
                  <w:rPr>
                    <w:rFonts w:asciiTheme="majorEastAsia" w:eastAsiaTheme="majorEastAsia" w:hAnsiTheme="majorEastAsia" w:cstheme="majorBidi" w:hint="eastAsia"/>
                    <w:szCs w:val="18"/>
                  </w:rPr>
                  <w:t>待核对</w:t>
                </w:r>
                <w:r w:rsidR="00197073" w:rsidRPr="00612DDC">
                  <w:rPr>
                    <w:rFonts w:asciiTheme="majorEastAsia" w:eastAsiaTheme="majorEastAsia" w:hAnsiTheme="majorEastAsia" w:cstheme="majorBidi"/>
                    <w:szCs w:val="18"/>
                  </w:rPr>
                  <w:t>质押额度金额</w:t>
                </w:r>
              </w:p>
            </w:tc>
            <w:tc>
              <w:tcPr>
                <w:tcW w:w="1172" w:type="pct"/>
                <w:vAlign w:val="center"/>
                <w:hideMark/>
              </w:tcPr>
              <w:p w:rsidR="00197073" w:rsidRPr="00612DDC" w:rsidRDefault="00207036" w:rsidP="00197073">
                <w:pPr>
                  <w:widowControl w:val="0"/>
                  <w:snapToGrid w:val="0"/>
                  <w:jc w:val="center"/>
                  <w:rPr>
                    <w:rFonts w:asciiTheme="majorEastAsia" w:eastAsiaTheme="majorEastAsia" w:hAnsiTheme="majorEastAsia" w:cstheme="majorBidi"/>
                    <w:szCs w:val="18"/>
                  </w:rPr>
                </w:pPr>
                <w:r>
                  <w:rPr>
                    <w:rFonts w:asciiTheme="majorEastAsia" w:eastAsiaTheme="majorEastAsia" w:hAnsiTheme="majorEastAsia" w:cstheme="majorBidi" w:hint="eastAsia"/>
                    <w:szCs w:val="18"/>
                  </w:rPr>
                  <w:t>本期</w:t>
                </w:r>
                <w:r w:rsidR="00197073" w:rsidRPr="00612DDC">
                  <w:rPr>
                    <w:rFonts w:asciiTheme="majorEastAsia" w:eastAsiaTheme="majorEastAsia" w:hAnsiTheme="majorEastAsia" w:cstheme="majorBidi"/>
                    <w:szCs w:val="18"/>
                  </w:rPr>
                  <w:t>票据质押额度占用费</w:t>
                </w:r>
              </w:p>
            </w:tc>
            <w:tc>
              <w:tcPr>
                <w:tcW w:w="624" w:type="pct"/>
                <w:vAlign w:val="center"/>
                <w:hideMark/>
              </w:tcPr>
              <w:p w:rsidR="00197073" w:rsidRPr="00612DDC" w:rsidRDefault="00197073" w:rsidP="00197073">
                <w:pPr>
                  <w:widowControl w:val="0"/>
                  <w:snapToGrid w:val="0"/>
                  <w:jc w:val="center"/>
                  <w:rPr>
                    <w:rFonts w:asciiTheme="majorEastAsia" w:eastAsiaTheme="majorEastAsia" w:hAnsiTheme="majorEastAsia" w:cstheme="majorBidi"/>
                    <w:szCs w:val="18"/>
                  </w:rPr>
                </w:pPr>
                <w:r w:rsidRPr="00612DDC">
                  <w:rPr>
                    <w:rFonts w:asciiTheme="majorEastAsia" w:eastAsiaTheme="majorEastAsia" w:hAnsiTheme="majorEastAsia" w:cstheme="majorBidi"/>
                    <w:szCs w:val="18"/>
                  </w:rPr>
                  <w:t>说明</w:t>
                </w:r>
              </w:p>
            </w:tc>
          </w:tr>
          <w:tr w:rsidR="00197073" w:rsidRPr="00612DDC" w:rsidTr="00197073">
            <w:trPr>
              <w:trHeight w:val="397"/>
            </w:trPr>
            <w:tc>
              <w:tcPr>
                <w:tcW w:w="1875" w:type="pct"/>
                <w:shd w:val="clear" w:color="auto" w:fill="FFFFFF" w:themeFill="background1"/>
                <w:vAlign w:val="center"/>
                <w:hideMark/>
              </w:tcPr>
              <w:p w:rsidR="00197073" w:rsidRPr="00612DDC" w:rsidRDefault="00197073" w:rsidP="00197073">
                <w:pPr>
                  <w:widowControl w:val="0"/>
                  <w:snapToGrid w:val="0"/>
                  <w:rPr>
                    <w:rFonts w:asciiTheme="majorEastAsia" w:eastAsiaTheme="majorEastAsia" w:hAnsiTheme="majorEastAsia" w:cstheme="majorBidi"/>
                    <w:szCs w:val="18"/>
                  </w:rPr>
                </w:pPr>
                <w:r w:rsidRPr="00612DDC">
                  <w:rPr>
                    <w:rFonts w:asciiTheme="majorEastAsia" w:eastAsiaTheme="majorEastAsia" w:hAnsiTheme="majorEastAsia" w:cstheme="majorBidi"/>
                    <w:szCs w:val="18"/>
                  </w:rPr>
                  <w:t>安徽省皖北煤电集团有限责任公司</w:t>
                </w:r>
              </w:p>
            </w:tc>
            <w:tc>
              <w:tcPr>
                <w:tcW w:w="1329" w:type="pct"/>
                <w:shd w:val="clear" w:color="auto" w:fill="FFFFFF" w:themeFill="background1"/>
                <w:vAlign w:val="center"/>
                <w:hideMark/>
              </w:tcPr>
              <w:p w:rsidR="00197073" w:rsidRPr="00612DDC" w:rsidRDefault="003202D3" w:rsidP="00197073">
                <w:pPr>
                  <w:widowControl w:val="0"/>
                  <w:snapToGrid w:val="0"/>
                  <w:jc w:val="right"/>
                  <w:rPr>
                    <w:rFonts w:asciiTheme="majorEastAsia" w:eastAsiaTheme="majorEastAsia" w:hAnsiTheme="majorEastAsia" w:cstheme="majorBidi"/>
                    <w:szCs w:val="18"/>
                  </w:rPr>
                </w:pPr>
                <w:r>
                  <w:rPr>
                    <w:rFonts w:asciiTheme="majorEastAsia" w:eastAsiaTheme="majorEastAsia" w:hAnsiTheme="majorEastAsia" w:cstheme="majorBidi"/>
                    <w:szCs w:val="18"/>
                  </w:rPr>
                  <w:t>600,000,000.00</w:t>
                </w:r>
              </w:p>
            </w:tc>
            <w:tc>
              <w:tcPr>
                <w:tcW w:w="1172" w:type="pct"/>
                <w:shd w:val="clear" w:color="auto" w:fill="auto"/>
                <w:vAlign w:val="center"/>
                <w:hideMark/>
              </w:tcPr>
              <w:p w:rsidR="00197073" w:rsidRPr="00612DDC" w:rsidRDefault="00197073" w:rsidP="00197073">
                <w:pPr>
                  <w:widowControl w:val="0"/>
                  <w:snapToGrid w:val="0"/>
                  <w:jc w:val="right"/>
                  <w:rPr>
                    <w:rFonts w:asciiTheme="majorEastAsia" w:eastAsiaTheme="majorEastAsia" w:hAnsiTheme="majorEastAsia" w:cstheme="majorBidi"/>
                    <w:szCs w:val="18"/>
                  </w:rPr>
                </w:pPr>
                <w:r w:rsidRPr="00612DDC">
                  <w:rPr>
                    <w:rFonts w:asciiTheme="majorEastAsia" w:eastAsiaTheme="majorEastAsia" w:hAnsiTheme="majorEastAsia" w:cstheme="majorBidi"/>
                    <w:szCs w:val="18"/>
                  </w:rPr>
                  <w:t>5,113,847.63</w:t>
                </w:r>
              </w:p>
            </w:tc>
            <w:tc>
              <w:tcPr>
                <w:tcW w:w="624" w:type="pct"/>
                <w:vAlign w:val="center"/>
              </w:tcPr>
              <w:p w:rsidR="00197073" w:rsidRPr="00612DDC" w:rsidRDefault="00197073" w:rsidP="00197073">
                <w:pPr>
                  <w:widowControl w:val="0"/>
                  <w:snapToGrid w:val="0"/>
                  <w:jc w:val="right"/>
                  <w:rPr>
                    <w:rFonts w:asciiTheme="majorEastAsia" w:eastAsiaTheme="majorEastAsia" w:hAnsiTheme="majorEastAsia" w:cstheme="majorBidi"/>
                    <w:szCs w:val="18"/>
                  </w:rPr>
                </w:pPr>
              </w:p>
            </w:tc>
          </w:tr>
        </w:tbl>
        <w:p w:rsidR="00197073" w:rsidRDefault="0023688F" w:rsidP="00197073">
          <w:pPr>
            <w:pStyle w:val="afffffffa"/>
            <w:ind w:firstLine="420"/>
            <w:rPr>
              <w:szCs w:val="21"/>
            </w:rPr>
          </w:pPr>
        </w:p>
      </w:sdtContent>
    </w:sdt>
    <w:p w:rsidR="00197073" w:rsidRDefault="00197073">
      <w:pPr>
        <w:rPr>
          <w:szCs w:val="21"/>
        </w:rPr>
      </w:pPr>
    </w:p>
    <w:p w:rsidR="00197073" w:rsidRDefault="00197073" w:rsidP="00144A8E">
      <w:pPr>
        <w:pStyle w:val="af8"/>
        <w:numPr>
          <w:ilvl w:val="0"/>
          <w:numId w:val="102"/>
        </w:numPr>
        <w:ind w:left="450" w:hanging="450"/>
        <w:rPr>
          <w:rFonts w:ascii="宋体" w:hAnsi="宋体" w:cs="Arial"/>
          <w:szCs w:val="21"/>
        </w:rPr>
      </w:pPr>
      <w:r>
        <w:rPr>
          <w:rFonts w:ascii="宋体" w:hAnsi="宋体" w:cs="Arial" w:hint="eastAsia"/>
          <w:szCs w:val="21"/>
        </w:rPr>
        <w:t>应收、应付关联方等未结算项目情况</w:t>
      </w:r>
    </w:p>
    <w:p w:rsidR="00197073" w:rsidRDefault="00197073" w:rsidP="00144A8E">
      <w:pPr>
        <w:pStyle w:val="af9"/>
        <w:numPr>
          <w:ilvl w:val="3"/>
          <w:numId w:val="126"/>
        </w:numPr>
        <w:ind w:left="426" w:hangingChars="202" w:hanging="426"/>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488596151"/>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上市公司应收关联方款项"/>
          <w:tag w:val="_GBC_83968b233566404db428b085bcb695b8"/>
          <w:id w:val="-11852825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上市公司应收关联方款项"/>
          <w:tag w:val="_GBC_546206ef37784e9ca5284158e64b95dc"/>
          <w:id w:val="9041123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346"/>
        <w:gridCol w:w="1385"/>
        <w:gridCol w:w="1348"/>
        <w:gridCol w:w="1475"/>
        <w:gridCol w:w="1839"/>
      </w:tblGrid>
      <w:tr w:rsidR="00197073" w:rsidRPr="00643BBE" w:rsidTr="00A64565">
        <w:sdt>
          <w:sdtPr>
            <w:rPr>
              <w:rFonts w:asciiTheme="majorEastAsia" w:eastAsiaTheme="majorEastAsia" w:hAnsiTheme="majorEastAsia"/>
            </w:rPr>
            <w:tag w:val="_PLD_c0c6dc2d23f94f929199b42c584f57ca"/>
            <w:id w:val="1751303154"/>
          </w:sdtPr>
          <w:sdtEndPr/>
          <w:sdtContent>
            <w:tc>
              <w:tcPr>
                <w:tcW w:w="810" w:type="pct"/>
                <w:vMerge w:val="restart"/>
                <w:tcBorders>
                  <w:top w:val="single" w:sz="4" w:space="0" w:color="auto"/>
                  <w:left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项目名称</w:t>
                </w:r>
              </w:p>
            </w:tc>
          </w:sdtContent>
        </w:sdt>
        <w:sdt>
          <w:sdtPr>
            <w:rPr>
              <w:rFonts w:asciiTheme="majorEastAsia" w:eastAsiaTheme="majorEastAsia" w:hAnsiTheme="majorEastAsia"/>
            </w:rPr>
            <w:tag w:val="_PLD_56aedf077d5c4d3b814d04d193f71af7"/>
            <w:id w:val="-2023464364"/>
          </w:sdtPr>
          <w:sdtEndPr/>
          <w:sdtContent>
            <w:tc>
              <w:tcPr>
                <w:tcW w:w="763" w:type="pct"/>
                <w:vMerge w:val="restart"/>
                <w:tcBorders>
                  <w:top w:val="single" w:sz="4" w:space="0" w:color="auto"/>
                  <w:left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关联方</w:t>
                </w:r>
              </w:p>
            </w:tc>
          </w:sdtContent>
        </w:sdt>
        <w:sdt>
          <w:sdtPr>
            <w:rPr>
              <w:rFonts w:asciiTheme="majorEastAsia" w:eastAsiaTheme="majorEastAsia" w:hAnsiTheme="majorEastAsia"/>
            </w:rPr>
            <w:tag w:val="_PLD_e8867e7b52fb42f4b447e445a20beebc"/>
            <w:id w:val="-1955011797"/>
          </w:sdtPr>
          <w:sdtEndPr/>
          <w:sdtContent>
            <w:tc>
              <w:tcPr>
                <w:tcW w:w="1549" w:type="pct"/>
                <w:gridSpan w:val="2"/>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6a4888e558004037a5faac678bea523c"/>
            <w:id w:val="1586960991"/>
          </w:sdtPr>
          <w:sdtEndPr/>
          <w:sdtContent>
            <w:tc>
              <w:tcPr>
                <w:tcW w:w="1878" w:type="pct"/>
                <w:gridSpan w:val="2"/>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期初余额</w:t>
                </w:r>
              </w:p>
            </w:tc>
          </w:sdtContent>
        </w:sdt>
      </w:tr>
      <w:tr w:rsidR="00197073" w:rsidRPr="00643BBE" w:rsidTr="00A64565">
        <w:tc>
          <w:tcPr>
            <w:tcW w:w="810" w:type="pct"/>
            <w:vMerge/>
            <w:tcBorders>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p>
        </w:tc>
        <w:tc>
          <w:tcPr>
            <w:tcW w:w="763" w:type="pct"/>
            <w:vMerge/>
            <w:tcBorders>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0545f54235344f978e1e8356e1b05042"/>
            <w:id w:val="-375775425"/>
          </w:sdtPr>
          <w:sdtEndPr/>
          <w:sdtContent>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账面余额</w:t>
                </w:r>
              </w:p>
            </w:tc>
          </w:sdtContent>
        </w:sdt>
        <w:sdt>
          <w:sdtPr>
            <w:rPr>
              <w:rFonts w:asciiTheme="majorEastAsia" w:eastAsiaTheme="majorEastAsia" w:hAnsiTheme="majorEastAsia"/>
            </w:rPr>
            <w:tag w:val="_PLD_9e6982f3b5cd46e9b3be23eda364cd7a"/>
            <w:id w:val="-233398739"/>
          </w:sdtPr>
          <w:sdtEndPr/>
          <w:sdtContent>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坏账准备</w:t>
                </w:r>
              </w:p>
            </w:tc>
          </w:sdtContent>
        </w:sdt>
        <w:sdt>
          <w:sdtPr>
            <w:rPr>
              <w:rFonts w:asciiTheme="majorEastAsia" w:eastAsiaTheme="majorEastAsia" w:hAnsiTheme="majorEastAsia"/>
            </w:rPr>
            <w:tag w:val="_PLD_5c8e0a4ac99e4539bea932f77317d8de"/>
            <w:id w:val="-1822411066"/>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账面余额</w:t>
                </w:r>
              </w:p>
            </w:tc>
          </w:sdtContent>
        </w:sdt>
        <w:sdt>
          <w:sdtPr>
            <w:rPr>
              <w:rFonts w:asciiTheme="majorEastAsia" w:eastAsiaTheme="majorEastAsia" w:hAnsiTheme="majorEastAsia"/>
            </w:rPr>
            <w:tag w:val="_PLD_c5afa9908d794831a4bc715802a1061d"/>
            <w:id w:val="-1612430887"/>
          </w:sdtPr>
          <w:sdtEndPr/>
          <w:sdtContent>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坏账准备</w:t>
                </w:r>
              </w:p>
            </w:tc>
          </w:sdtContent>
        </w:sdt>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安徽钱营孜发电有限公司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8,795,962.67</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246,286.95</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安徽省皖北煤电集团临汾天</w:t>
            </w:r>
            <w:proofErr w:type="gramStart"/>
            <w:r>
              <w:rPr>
                <w:rFonts w:hint="eastAsia"/>
                <w:color w:val="000000"/>
                <w:sz w:val="18"/>
                <w:szCs w:val="18"/>
              </w:rPr>
              <w:t>煜</w:t>
            </w:r>
            <w:proofErr w:type="gramEnd"/>
            <w:r>
              <w:rPr>
                <w:rFonts w:hint="eastAsia"/>
                <w:color w:val="000000"/>
                <w:sz w:val="18"/>
                <w:szCs w:val="18"/>
              </w:rPr>
              <w:t>恒晋煤业有限责任公司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6,894,292.24</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344,714.61</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12,387,058.70</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619,352.94</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安徽省皖北煤电集团临汾天</w:t>
            </w:r>
            <w:proofErr w:type="gramStart"/>
            <w:r>
              <w:rPr>
                <w:rFonts w:hint="eastAsia"/>
                <w:color w:val="000000"/>
                <w:sz w:val="18"/>
                <w:szCs w:val="18"/>
              </w:rPr>
              <w:t>煜</w:t>
            </w:r>
            <w:proofErr w:type="gramEnd"/>
            <w:r>
              <w:rPr>
                <w:rFonts w:hint="eastAsia"/>
                <w:color w:val="000000"/>
                <w:sz w:val="18"/>
                <w:szCs w:val="18"/>
              </w:rPr>
              <w:t>恒昇煤业有限责任公司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5,654,200.00</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282,710.00</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13,508,000.00</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675,400.00</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安徽皖煤物资贸易有限责任公司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2,930,240.81</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146,512.04</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安徽皖煤新能源发展有限责任公司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5,419.59</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270.98</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14,790.93</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739.55</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lastRenderedPageBreak/>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内蒙古智能煤炭有限责任公司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3,524,969.53</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176,248.48</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5,371,493.12</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310,731.55</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陕西金源招贤矿业有限公司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10,105,624.65</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505,281.23</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10,557,579.54</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534,328.98</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应收账款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中</w:t>
            </w:r>
            <w:proofErr w:type="gramStart"/>
            <w:r>
              <w:rPr>
                <w:rFonts w:hint="eastAsia"/>
                <w:color w:val="000000"/>
                <w:sz w:val="18"/>
                <w:szCs w:val="18"/>
              </w:rPr>
              <w:t>安联合</w:t>
            </w:r>
            <w:proofErr w:type="gramEnd"/>
            <w:r>
              <w:rPr>
                <w:rFonts w:hint="eastAsia"/>
                <w:color w:val="000000"/>
                <w:sz w:val="18"/>
                <w:szCs w:val="18"/>
              </w:rPr>
              <w:t>煤化有限责任公司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33,716,467.74</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6,703,207.28</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31,332,197.99</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5,783,859.04</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其他应收款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安徽钱营孜发电有限公司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6,426,653.10</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321,332.66</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5,255,668.27</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262,783.42</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其他应收款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安徽省皖北煤电集团临汾天</w:t>
            </w:r>
            <w:proofErr w:type="gramStart"/>
            <w:r>
              <w:rPr>
                <w:rFonts w:hint="eastAsia"/>
                <w:color w:val="000000"/>
                <w:sz w:val="18"/>
                <w:szCs w:val="18"/>
              </w:rPr>
              <w:t>煜</w:t>
            </w:r>
            <w:proofErr w:type="gramEnd"/>
            <w:r>
              <w:rPr>
                <w:rFonts w:hint="eastAsia"/>
                <w:color w:val="000000"/>
                <w:sz w:val="18"/>
                <w:szCs w:val="18"/>
              </w:rPr>
              <w:t>能源发展有限公司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734,602.74</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734,602.74</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其他应收款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安徽省皖北煤电集团有限责任公司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4,542,161.00</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4,542,161.00</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其他应收款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安徽皖煤物资贸易有限责任公司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2,117,305.09</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199,906.01</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长期应收款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安徽省皖北煤电集团临汾天</w:t>
            </w:r>
            <w:proofErr w:type="gramStart"/>
            <w:r>
              <w:rPr>
                <w:rFonts w:hint="eastAsia"/>
                <w:color w:val="000000"/>
                <w:sz w:val="18"/>
                <w:szCs w:val="18"/>
              </w:rPr>
              <w:t>煜</w:t>
            </w:r>
            <w:proofErr w:type="gramEnd"/>
            <w:r>
              <w:rPr>
                <w:rFonts w:hint="eastAsia"/>
                <w:color w:val="000000"/>
                <w:sz w:val="18"/>
                <w:szCs w:val="18"/>
              </w:rPr>
              <w:t>能源发展有限公司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36,157,863.63</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903,946.59</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长期应收款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鄂尔多斯市西北能源化工有限责任公司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21,857,450.46</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612,008.61</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56,434,392.78</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1,410,859.82</w:t>
            </w:r>
          </w:p>
        </w:tc>
      </w:tr>
      <w:tr w:rsidR="00197073" w:rsidRPr="00643BBE" w:rsidTr="00A64565">
        <w:tc>
          <w:tcPr>
            <w:tcW w:w="81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长期应收款</w:t>
            </w:r>
          </w:p>
        </w:tc>
        <w:tc>
          <w:tcPr>
            <w:tcW w:w="76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rPr>
                <w:rFonts w:asciiTheme="majorEastAsia" w:eastAsiaTheme="majorEastAsia" w:hAnsiTheme="majorEastAsia"/>
                <w:szCs w:val="21"/>
              </w:rPr>
            </w:pPr>
            <w:r>
              <w:rPr>
                <w:rFonts w:hint="eastAsia"/>
                <w:color w:val="000000"/>
                <w:sz w:val="18"/>
                <w:szCs w:val="18"/>
              </w:rPr>
              <w:t>山西岚县昌恒煤焦有限公司</w:t>
            </w:r>
          </w:p>
        </w:tc>
        <w:tc>
          <w:tcPr>
            <w:tcW w:w="785"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72,370,041.65</w:t>
            </w:r>
          </w:p>
        </w:tc>
        <w:tc>
          <w:tcPr>
            <w:tcW w:w="764"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2,026,361.17</w:t>
            </w:r>
          </w:p>
        </w:tc>
        <w:tc>
          <w:tcPr>
            <w:tcW w:w="836"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140,321,601.09</w:t>
            </w:r>
          </w:p>
        </w:tc>
        <w:tc>
          <w:tcPr>
            <w:tcW w:w="1042"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autoSpaceDE w:val="0"/>
              <w:autoSpaceDN w:val="0"/>
              <w:adjustRightInd w:val="0"/>
              <w:jc w:val="right"/>
              <w:rPr>
                <w:rFonts w:asciiTheme="majorEastAsia" w:eastAsiaTheme="majorEastAsia" w:hAnsiTheme="majorEastAsia"/>
                <w:szCs w:val="21"/>
              </w:rPr>
            </w:pPr>
            <w:r>
              <w:rPr>
                <w:rFonts w:ascii="Times New Roman" w:eastAsia="等线" w:hAnsi="Times New Roman" w:cs="Times New Roman"/>
                <w:color w:val="000000"/>
                <w:sz w:val="18"/>
                <w:szCs w:val="18"/>
              </w:rPr>
              <w:t>3,508,040.03</w:t>
            </w:r>
          </w:p>
        </w:tc>
      </w:tr>
    </w:tbl>
    <w:p w:rsidR="00197073" w:rsidRDefault="00197073">
      <w:pPr>
        <w:rPr>
          <w:rFonts w:ascii="仿宋_GB2312" w:eastAsia="仿宋_GB2312"/>
          <w:szCs w:val="21"/>
        </w:rPr>
      </w:pPr>
    </w:p>
    <w:p w:rsidR="00197073" w:rsidRDefault="00197073" w:rsidP="00144A8E">
      <w:pPr>
        <w:pStyle w:val="af9"/>
        <w:numPr>
          <w:ilvl w:val="3"/>
          <w:numId w:val="126"/>
        </w:numPr>
        <w:ind w:left="426" w:hangingChars="202" w:hanging="426"/>
      </w:pPr>
      <w:r>
        <w:rPr>
          <w:rFonts w:hint="eastAsia"/>
        </w:rPr>
        <w:t>应付项目</w:t>
      </w:r>
    </w:p>
    <w:sdt>
      <w:sdtPr>
        <w:rPr>
          <w:rFonts w:hint="eastAsia"/>
          <w:szCs w:val="21"/>
        </w:rPr>
        <w:alias w:val="是否适用：应付项目[双击切换]"/>
        <w:tag w:val="_GBC_41bc31a1fefb4e25918c1ece7c27be62"/>
        <w:id w:val="-2071957873"/>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上市公司应付关联方款项"/>
          <w:tag w:val="_GBC_dda5edeadff34e4f829b49a813d869a1"/>
          <w:id w:val="-8369969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上市公司应付关联方款项"/>
          <w:tag w:val="_GBC_5830ef25ff41407f8d8b3fde33e4bdf1"/>
          <w:id w:val="-13230470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4021"/>
        <w:gridCol w:w="1686"/>
        <w:gridCol w:w="1792"/>
      </w:tblGrid>
      <w:tr w:rsidR="00197073" w:rsidRPr="00AE3671" w:rsidTr="00197073">
        <w:sdt>
          <w:sdtPr>
            <w:rPr>
              <w:rFonts w:asciiTheme="majorEastAsia" w:eastAsiaTheme="majorEastAsia" w:hAnsiTheme="majorEastAsia"/>
              <w:szCs w:val="21"/>
            </w:rPr>
            <w:tag w:val="_PLD_e606617d378f48ec942565c9488249ee"/>
            <w:id w:val="-310183032"/>
          </w:sdtPr>
          <w:sdtEndPr/>
          <w:sdtContent>
            <w:tc>
              <w:tcPr>
                <w:tcW w:w="801" w:type="pct"/>
                <w:tcBorders>
                  <w:top w:val="single" w:sz="4" w:space="0" w:color="auto"/>
                  <w:left w:val="single" w:sz="4" w:space="0" w:color="auto"/>
                  <w:right w:val="single" w:sz="4" w:space="0" w:color="auto"/>
                </w:tcBorders>
                <w:vAlign w:val="center"/>
              </w:tcPr>
              <w:p w:rsidR="00197073" w:rsidRPr="00AE3671" w:rsidRDefault="00197073" w:rsidP="00197073">
                <w:pPr>
                  <w:jc w:val="center"/>
                  <w:rPr>
                    <w:rFonts w:asciiTheme="majorEastAsia" w:eastAsiaTheme="majorEastAsia" w:hAnsiTheme="majorEastAsia"/>
                    <w:szCs w:val="21"/>
                  </w:rPr>
                </w:pPr>
                <w:r w:rsidRPr="00AE3671">
                  <w:rPr>
                    <w:rFonts w:asciiTheme="majorEastAsia" w:eastAsiaTheme="majorEastAsia" w:hAnsiTheme="majorEastAsia" w:hint="eastAsia"/>
                    <w:szCs w:val="21"/>
                  </w:rPr>
                  <w:t>项目名称</w:t>
                </w:r>
              </w:p>
            </w:tc>
          </w:sdtContent>
        </w:sdt>
        <w:sdt>
          <w:sdtPr>
            <w:rPr>
              <w:rFonts w:asciiTheme="majorEastAsia" w:eastAsiaTheme="majorEastAsia" w:hAnsiTheme="majorEastAsia"/>
              <w:szCs w:val="21"/>
            </w:rPr>
            <w:tag w:val="_PLD_8c0f65fb9987497db9d8cb750665f14a"/>
            <w:id w:val="-306165856"/>
          </w:sdtPr>
          <w:sdtEndPr/>
          <w:sdtContent>
            <w:tc>
              <w:tcPr>
                <w:tcW w:w="2329" w:type="pct"/>
                <w:tcBorders>
                  <w:top w:val="single" w:sz="4" w:space="0" w:color="auto"/>
                  <w:left w:val="single" w:sz="4" w:space="0" w:color="auto"/>
                  <w:right w:val="single" w:sz="4" w:space="0" w:color="auto"/>
                </w:tcBorders>
                <w:vAlign w:val="center"/>
              </w:tcPr>
              <w:p w:rsidR="00197073" w:rsidRPr="00AE3671" w:rsidRDefault="00197073" w:rsidP="00197073">
                <w:pPr>
                  <w:jc w:val="center"/>
                  <w:rPr>
                    <w:rFonts w:asciiTheme="majorEastAsia" w:eastAsiaTheme="majorEastAsia" w:hAnsiTheme="majorEastAsia"/>
                    <w:szCs w:val="21"/>
                  </w:rPr>
                </w:pPr>
                <w:r w:rsidRPr="00AE3671">
                  <w:rPr>
                    <w:rFonts w:asciiTheme="majorEastAsia" w:eastAsiaTheme="majorEastAsia" w:hAnsiTheme="majorEastAsia" w:hint="eastAsia"/>
                    <w:szCs w:val="21"/>
                  </w:rPr>
                  <w:t>关联方</w:t>
                </w:r>
              </w:p>
            </w:tc>
          </w:sdtContent>
        </w:sdt>
        <w:sdt>
          <w:sdtPr>
            <w:rPr>
              <w:rFonts w:asciiTheme="majorEastAsia" w:eastAsiaTheme="majorEastAsia" w:hAnsiTheme="majorEastAsia"/>
              <w:szCs w:val="21"/>
            </w:rPr>
            <w:tag w:val="_PLD_6abb3a201708442494b9fede0eddf518"/>
            <w:id w:val="623348942"/>
          </w:sdtPr>
          <w:sdtEndPr/>
          <w:sdtContent>
            <w:tc>
              <w:tcPr>
                <w:tcW w:w="804"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jc w:val="center"/>
                  <w:rPr>
                    <w:rFonts w:asciiTheme="majorEastAsia" w:eastAsiaTheme="majorEastAsia" w:hAnsiTheme="majorEastAsia"/>
                    <w:szCs w:val="21"/>
                  </w:rPr>
                </w:pPr>
                <w:r w:rsidRPr="00AE3671">
                  <w:rPr>
                    <w:rFonts w:asciiTheme="majorEastAsia" w:eastAsiaTheme="majorEastAsia" w:hAnsiTheme="majorEastAsia" w:hint="eastAsia"/>
                    <w:szCs w:val="21"/>
                  </w:rPr>
                  <w:t>期末账面余额</w:t>
                </w:r>
              </w:p>
            </w:tc>
          </w:sdtContent>
        </w:sdt>
        <w:sdt>
          <w:sdtPr>
            <w:rPr>
              <w:rFonts w:asciiTheme="majorEastAsia" w:eastAsiaTheme="majorEastAsia" w:hAnsiTheme="majorEastAsia"/>
              <w:szCs w:val="21"/>
            </w:rPr>
            <w:tag w:val="_PLD_55efe2bab54445818fecaf16ed9366f9"/>
            <w:id w:val="396639749"/>
          </w:sdtPr>
          <w:sdtEndPr/>
          <w:sdtContent>
            <w:tc>
              <w:tcPr>
                <w:tcW w:w="1066"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jc w:val="center"/>
                  <w:rPr>
                    <w:rFonts w:asciiTheme="majorEastAsia" w:eastAsiaTheme="majorEastAsia" w:hAnsiTheme="majorEastAsia"/>
                    <w:szCs w:val="21"/>
                  </w:rPr>
                </w:pPr>
                <w:r w:rsidRPr="00AE3671">
                  <w:rPr>
                    <w:rFonts w:asciiTheme="majorEastAsia" w:eastAsiaTheme="majorEastAsia" w:hAnsiTheme="majorEastAsia" w:hint="eastAsia"/>
                    <w:szCs w:val="21"/>
                  </w:rPr>
                  <w:t>期初账面余额</w:t>
                </w:r>
              </w:p>
            </w:tc>
          </w:sdtContent>
        </w:sdt>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安徽钱营孜发电有限公司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1,328,850.00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w:t>
            </w:r>
            <w:proofErr w:type="gramStart"/>
            <w:r w:rsidRPr="00AE3671">
              <w:rPr>
                <w:rFonts w:hint="eastAsia"/>
                <w:color w:val="000000"/>
                <w:szCs w:val="21"/>
              </w:rPr>
              <w:t>集团馨苑建筑工程</w:t>
            </w:r>
            <w:proofErr w:type="gramEnd"/>
            <w:r w:rsidRPr="00AE3671">
              <w:rPr>
                <w:rFonts w:hint="eastAsia"/>
                <w:color w:val="000000"/>
                <w:szCs w:val="21"/>
              </w:rPr>
              <w:t>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8,682,780.16</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17,714,638.04</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安徽省皖北煤电集团有限责任公司</w:t>
            </w:r>
            <w:proofErr w:type="gramStart"/>
            <w:r w:rsidRPr="00AE3671">
              <w:rPr>
                <w:rFonts w:hint="eastAsia"/>
                <w:color w:val="000000"/>
                <w:szCs w:val="21"/>
              </w:rPr>
              <w:t>皖煤大</w:t>
            </w:r>
            <w:proofErr w:type="gramEnd"/>
            <w:r w:rsidRPr="00AE3671">
              <w:rPr>
                <w:rFonts w:hint="eastAsia"/>
                <w:color w:val="000000"/>
                <w:szCs w:val="21"/>
              </w:rPr>
              <w:t>酒店</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A64565" w:rsidP="00197073">
            <w:pPr>
              <w:autoSpaceDE w:val="0"/>
              <w:autoSpaceDN w:val="0"/>
              <w:adjustRightInd w:val="0"/>
              <w:jc w:val="right"/>
              <w:rPr>
                <w:szCs w:val="21"/>
              </w:rPr>
            </w:pPr>
            <w:r>
              <w:rPr>
                <w:rFonts w:cs="Times New Roman"/>
                <w:color w:val="000000"/>
                <w:szCs w:val="21"/>
              </w:rPr>
              <w:t>55,434.00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安徽新淮化工工程有限责任公司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13,708.00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宁波大</w:t>
            </w:r>
            <w:proofErr w:type="gramStart"/>
            <w:r w:rsidRPr="00AE3671">
              <w:rPr>
                <w:rFonts w:hint="eastAsia"/>
                <w:color w:val="000000"/>
                <w:szCs w:val="21"/>
              </w:rPr>
              <w:t>榭皖煤</w:t>
            </w:r>
            <w:proofErr w:type="gramEnd"/>
            <w:r w:rsidRPr="00AE3671">
              <w:rPr>
                <w:rFonts w:hint="eastAsia"/>
                <w:color w:val="000000"/>
                <w:szCs w:val="21"/>
              </w:rPr>
              <w:t>能源发展有限公司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1,652,485.18</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220,278.39</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应付账款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宿州顺</w:t>
            </w:r>
            <w:proofErr w:type="gramStart"/>
            <w:r w:rsidRPr="00AE3671">
              <w:rPr>
                <w:rFonts w:hint="eastAsia"/>
                <w:color w:val="000000"/>
                <w:szCs w:val="21"/>
              </w:rPr>
              <w:t>祥</w:t>
            </w:r>
            <w:proofErr w:type="gramEnd"/>
            <w:r w:rsidRPr="00AE3671">
              <w:rPr>
                <w:rFonts w:hint="eastAsia"/>
                <w:color w:val="000000"/>
                <w:szCs w:val="21"/>
              </w:rPr>
              <w:t>煤层气综合利用有限责任公司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83145E" w:rsidP="00197073">
            <w:pPr>
              <w:autoSpaceDE w:val="0"/>
              <w:autoSpaceDN w:val="0"/>
              <w:adjustRightInd w:val="0"/>
              <w:jc w:val="right"/>
              <w:rPr>
                <w:szCs w:val="21"/>
              </w:rPr>
            </w:pPr>
            <w:r>
              <w:rPr>
                <w:rFonts w:cs="Times New Roman"/>
                <w:color w:val="000000"/>
                <w:szCs w:val="21"/>
              </w:rPr>
              <w:t>3,543,889.80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安徽钱营孜发电有限公司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1,213,200.00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安徽省皖北煤电集团临汾天</w:t>
            </w:r>
            <w:proofErr w:type="gramStart"/>
            <w:r w:rsidRPr="00AE3671">
              <w:rPr>
                <w:rFonts w:hint="eastAsia"/>
                <w:color w:val="000000"/>
                <w:szCs w:val="21"/>
              </w:rPr>
              <w:t>煜</w:t>
            </w:r>
            <w:proofErr w:type="gramEnd"/>
            <w:r w:rsidRPr="00AE3671">
              <w:rPr>
                <w:rFonts w:hint="eastAsia"/>
                <w:color w:val="000000"/>
                <w:szCs w:val="21"/>
              </w:rPr>
              <w:t>能源发展有限公司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1,500,000.00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w:t>
            </w:r>
            <w:proofErr w:type="gramStart"/>
            <w:r w:rsidRPr="00AE3671">
              <w:rPr>
                <w:rFonts w:hint="eastAsia"/>
                <w:color w:val="000000"/>
                <w:szCs w:val="21"/>
              </w:rPr>
              <w:t>集团馨苑建筑工程</w:t>
            </w:r>
            <w:proofErr w:type="gramEnd"/>
            <w:r w:rsidRPr="00AE3671">
              <w:rPr>
                <w:rFonts w:hint="eastAsia"/>
                <w:color w:val="000000"/>
                <w:szCs w:val="21"/>
              </w:rPr>
              <w:t>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538,891.74</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224,277.67</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安徽省皖北煤电集团有限责任公司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A64565" w:rsidP="00197073">
            <w:pPr>
              <w:autoSpaceDE w:val="0"/>
              <w:autoSpaceDN w:val="0"/>
              <w:adjustRightInd w:val="0"/>
              <w:jc w:val="right"/>
              <w:rPr>
                <w:szCs w:val="21"/>
              </w:rPr>
            </w:pPr>
            <w:r>
              <w:rPr>
                <w:rFonts w:cs="Times New Roman"/>
                <w:color w:val="000000"/>
                <w:szCs w:val="21"/>
              </w:rPr>
              <w:t>3,655,729.49</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45,385,055.63</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安徽皖煤物资贸易有限责任公司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38,423,578.86</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安徽新淮化工工程有限责任公司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11,640.00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鄂尔多斯市西北能源化工有限责任公司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1,000,000.00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1,000,000.00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江苏华江海运有限公司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685,745.46</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宁波大</w:t>
            </w:r>
            <w:proofErr w:type="gramStart"/>
            <w:r w:rsidRPr="00AE3671">
              <w:rPr>
                <w:rFonts w:hint="eastAsia"/>
                <w:color w:val="000000"/>
                <w:szCs w:val="21"/>
              </w:rPr>
              <w:t>榭皖煤</w:t>
            </w:r>
            <w:proofErr w:type="gramEnd"/>
            <w:r w:rsidRPr="00AE3671">
              <w:rPr>
                <w:rFonts w:hint="eastAsia"/>
                <w:color w:val="000000"/>
                <w:szCs w:val="21"/>
              </w:rPr>
              <w:t>能源发展有限公司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2,000,000.00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山西岚县昌恒煤焦有限公司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2,000,000.00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2,000,000.00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lastRenderedPageBreak/>
              <w:t>其他应付款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宿州顺</w:t>
            </w:r>
            <w:proofErr w:type="gramStart"/>
            <w:r w:rsidRPr="00AE3671">
              <w:rPr>
                <w:rFonts w:hint="eastAsia"/>
                <w:color w:val="000000"/>
                <w:szCs w:val="21"/>
              </w:rPr>
              <w:t>祥</w:t>
            </w:r>
            <w:proofErr w:type="gramEnd"/>
            <w:r w:rsidRPr="00AE3671">
              <w:rPr>
                <w:rFonts w:hint="eastAsia"/>
                <w:color w:val="000000"/>
                <w:szCs w:val="21"/>
              </w:rPr>
              <w:t>煤层气综合利用有限责任公司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875,135.59</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合同负债及其他流动负债</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安徽钱营孜发电有限公司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24,368,003.20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合同负债及其他流动负债</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国能宿州热电有限公司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4,000,000.00</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合同负债及其他流动负债</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中</w:t>
            </w:r>
            <w:proofErr w:type="gramStart"/>
            <w:r w:rsidRPr="00AE3671">
              <w:rPr>
                <w:rFonts w:hint="eastAsia"/>
                <w:color w:val="000000"/>
                <w:szCs w:val="21"/>
              </w:rPr>
              <w:t>安联合</w:t>
            </w:r>
            <w:proofErr w:type="gramEnd"/>
            <w:r w:rsidRPr="00AE3671">
              <w:rPr>
                <w:rFonts w:hint="eastAsia"/>
                <w:color w:val="000000"/>
                <w:szCs w:val="21"/>
              </w:rPr>
              <w:t>煤化有限责任公司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4,927,438.69</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短期借款及应付利息</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安徽省皖北煤电集团财务有限公司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434,846,059.80</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420,297,833.33</w:t>
            </w:r>
          </w:p>
        </w:tc>
      </w:tr>
      <w:tr w:rsidR="00197073" w:rsidRPr="00AE3671" w:rsidTr="00197073">
        <w:tc>
          <w:tcPr>
            <w:tcW w:w="801"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长期应付款</w:t>
            </w:r>
          </w:p>
        </w:tc>
        <w:tc>
          <w:tcPr>
            <w:tcW w:w="2329" w:type="pct"/>
            <w:tcBorders>
              <w:top w:val="single" w:sz="4" w:space="0" w:color="auto"/>
              <w:left w:val="single" w:sz="4" w:space="0" w:color="auto"/>
              <w:bottom w:val="single" w:sz="4" w:space="0" w:color="auto"/>
              <w:right w:val="single" w:sz="4" w:space="0" w:color="auto"/>
            </w:tcBorders>
            <w:vAlign w:val="center"/>
          </w:tcPr>
          <w:p w:rsidR="00197073" w:rsidRPr="00AE3671" w:rsidRDefault="00197073" w:rsidP="00197073">
            <w:pPr>
              <w:autoSpaceDE w:val="0"/>
              <w:autoSpaceDN w:val="0"/>
              <w:adjustRightInd w:val="0"/>
              <w:rPr>
                <w:rFonts w:asciiTheme="majorEastAsia" w:eastAsiaTheme="majorEastAsia" w:hAnsiTheme="majorEastAsia"/>
                <w:szCs w:val="21"/>
              </w:rPr>
            </w:pPr>
            <w:r w:rsidRPr="00AE3671">
              <w:rPr>
                <w:rFonts w:hint="eastAsia"/>
                <w:color w:val="000000"/>
                <w:szCs w:val="21"/>
              </w:rPr>
              <w:t>安徽省皖北煤电集团有限责任公司</w:t>
            </w:r>
          </w:p>
        </w:tc>
        <w:tc>
          <w:tcPr>
            <w:tcW w:w="804"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621,240,550.88</w:t>
            </w:r>
          </w:p>
        </w:tc>
        <w:tc>
          <w:tcPr>
            <w:tcW w:w="1066" w:type="pct"/>
            <w:tcBorders>
              <w:top w:val="single" w:sz="4" w:space="0" w:color="auto"/>
              <w:left w:val="single" w:sz="4" w:space="0" w:color="auto"/>
              <w:bottom w:val="single" w:sz="4" w:space="0" w:color="auto"/>
              <w:right w:val="single" w:sz="4" w:space="0" w:color="auto"/>
            </w:tcBorders>
            <w:vAlign w:val="center"/>
          </w:tcPr>
          <w:p w:rsidR="00197073" w:rsidRPr="00006439" w:rsidRDefault="00197073" w:rsidP="00197073">
            <w:pPr>
              <w:autoSpaceDE w:val="0"/>
              <w:autoSpaceDN w:val="0"/>
              <w:adjustRightInd w:val="0"/>
              <w:jc w:val="right"/>
              <w:rPr>
                <w:szCs w:val="21"/>
              </w:rPr>
            </w:pPr>
            <w:r w:rsidRPr="00006439">
              <w:rPr>
                <w:rFonts w:cs="Times New Roman"/>
                <w:color w:val="000000"/>
                <w:szCs w:val="21"/>
              </w:rPr>
              <w:t>621,240,550.88</w:t>
            </w:r>
          </w:p>
        </w:tc>
      </w:tr>
    </w:tbl>
    <w:p w:rsidR="00197073" w:rsidRDefault="00197073">
      <w:pPr>
        <w:rPr>
          <w:rFonts w:ascii="仿宋_GB2312" w:eastAsia="仿宋_GB2312" w:hAnsiTheme="minorHAnsi" w:cstheme="minorBidi"/>
          <w:szCs w:val="21"/>
        </w:rPr>
      </w:pPr>
    </w:p>
    <w:p w:rsidR="00197073" w:rsidRDefault="00197073" w:rsidP="00144A8E">
      <w:pPr>
        <w:pStyle w:val="af9"/>
        <w:numPr>
          <w:ilvl w:val="3"/>
          <w:numId w:val="126"/>
        </w:numPr>
        <w:ind w:left="426" w:hangingChars="202" w:hanging="426"/>
      </w:pPr>
      <w:r>
        <w:rPr>
          <w:rFonts w:hint="eastAsia"/>
        </w:rPr>
        <w:t>其他项目</w:t>
      </w:r>
    </w:p>
    <w:sdt>
      <w:sdtPr>
        <w:rPr>
          <w:szCs w:val="21"/>
        </w:rPr>
        <w:alias w:val="是否适用：关联方其他未结算项目情况[双击切换]"/>
        <w:tag w:val="_GBC_61142f5ee3c54a58901e03781b59f5db"/>
        <w:id w:val="-162129759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rFonts w:ascii="仿宋_GB2312" w:eastAsia="仿宋_GB2312"/>
          <w:szCs w:val="21"/>
        </w:rPr>
      </w:pPr>
    </w:p>
    <w:p w:rsidR="00197073" w:rsidRDefault="00197073" w:rsidP="00144A8E">
      <w:pPr>
        <w:pStyle w:val="af8"/>
        <w:numPr>
          <w:ilvl w:val="0"/>
          <w:numId w:val="102"/>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14241633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tabs>
          <w:tab w:val="left" w:pos="1134"/>
        </w:tabs>
        <w:rPr>
          <w:rFonts w:ascii="Cambria" w:eastAsiaTheme="minorEastAsia" w:hAnsi="Cambria" w:cs="Cambria"/>
          <w:sz w:val="20"/>
          <w:szCs w:val="20"/>
        </w:rPr>
      </w:pPr>
    </w:p>
    <w:p w:rsidR="00197073" w:rsidRDefault="00197073" w:rsidP="00144A8E">
      <w:pPr>
        <w:pStyle w:val="af8"/>
        <w:numPr>
          <w:ilvl w:val="0"/>
          <w:numId w:val="102"/>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865436235"/>
        <w:placeholder>
          <w:docPart w:val="GBC22222222222222222222222222222"/>
        </w:placeholder>
      </w:sdtPr>
      <w:sdtEndPr/>
      <w:sdtContent>
        <w:p w:rsidR="00197073" w:rsidRDefault="00197073" w:rsidP="00197073">
          <w:pPr>
            <w:tabs>
              <w:tab w:val="left" w:pos="1134"/>
            </w:tabs>
            <w:rPr>
              <w:rFonts w:asciiTheme="minorEastAsia" w:eastAsiaTheme="minorEastAsia" w:hAnsiTheme="minorEastAsia" w:cs="Cambria"/>
              <w:bCs/>
              <w:sz w:val="20"/>
              <w:szCs w:val="20"/>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tabs>
          <w:tab w:val="left" w:pos="1134"/>
        </w:tabs>
        <w:rPr>
          <w:rFonts w:cs="Cambria"/>
          <w:szCs w:val="21"/>
        </w:rPr>
      </w:pPr>
    </w:p>
    <w:p w:rsidR="00197073" w:rsidRDefault="00197073" w:rsidP="00144A8E">
      <w:pPr>
        <w:pStyle w:val="2CharCharChar"/>
        <w:numPr>
          <w:ilvl w:val="0"/>
          <w:numId w:val="54"/>
        </w:numPr>
      </w:pPr>
      <w:r>
        <w:rPr>
          <w:rFonts w:hint="eastAsia"/>
        </w:rPr>
        <w:t>股份支付</w:t>
      </w:r>
    </w:p>
    <w:p w:rsidR="00197073" w:rsidRDefault="00197073" w:rsidP="00144A8E">
      <w:pPr>
        <w:pStyle w:val="af8"/>
        <w:numPr>
          <w:ilvl w:val="0"/>
          <w:numId w:val="104"/>
        </w:numPr>
        <w:ind w:left="450" w:hanging="450"/>
        <w:rPr>
          <w:color w:val="000000" w:themeColor="text1"/>
        </w:rPr>
      </w:pPr>
      <w:bookmarkStart w:id="363" w:name="_Hlk182486041"/>
      <w:bookmarkStart w:id="364" w:name="_Hlk40787153"/>
      <w:bookmarkStart w:id="365" w:name="_Hlk151135509"/>
      <w:r>
        <w:rPr>
          <w:rFonts w:hint="eastAsia"/>
          <w:color w:val="000000" w:themeColor="text1"/>
        </w:rPr>
        <w:t>各项权益工具</w:t>
      </w:r>
    </w:p>
    <w:bookmarkStart w:id="366" w:name="_Hlk168492989" w:displacedByCustomXml="next"/>
    <w:sdt>
      <w:sdtPr>
        <w:rPr>
          <w:color w:val="000000" w:themeColor="text1"/>
        </w:rPr>
        <w:alias w:val="是否适用：各项权益工具[双击切换]"/>
        <w:tag w:val="_GBC_591f7158994b46b7adfcd7566ff3a5b8"/>
        <w:id w:val="-2023465162"/>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bookmarkEnd w:id="366" w:displacedByCustomXml="prev"/>
    <w:bookmarkStart w:id="367" w:name="_Hlk168478628" w:displacedByCustomXml="prev"/>
    <w:p w:rsidR="00197073" w:rsidRDefault="00197073" w:rsidP="00197073">
      <w:pPr>
        <w:rPr>
          <w:color w:val="000000" w:themeColor="text1"/>
        </w:rPr>
      </w:pPr>
    </w:p>
    <w:p w:rsidR="00197073" w:rsidRDefault="00197073">
      <w:pPr>
        <w:rPr>
          <w:color w:val="000000" w:themeColor="text1"/>
        </w:rPr>
      </w:pPr>
      <w:r>
        <w:rPr>
          <w:rFonts w:hint="eastAsia"/>
          <w:color w:val="000000" w:themeColor="text1"/>
        </w:rPr>
        <w:t>期末发行在外的股票期权或其他权益工具</w:t>
      </w:r>
    </w:p>
    <w:bookmarkStart w:id="368" w:name="_Hlk168493917" w:displacedByCustomXml="next"/>
    <w:bookmarkStart w:id="369" w:name="_Hlk168493896" w:displacedByCustomXml="next"/>
    <w:sdt>
      <w:sdtPr>
        <w:rPr>
          <w:color w:val="000000" w:themeColor="text1"/>
        </w:rPr>
        <w:alias w:val="是否适用：期末发行在外的股票期权或其他权益工具[双击切换]"/>
        <w:tag w:val="_GBC_8f850d6c945b493292d68c3127f1182d"/>
        <w:id w:val="-206413032"/>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bookmarkEnd w:id="368" w:displacedByCustomXml="prev"/>
    <w:bookmarkEnd w:id="369" w:displacedByCustomXml="prev"/>
    <w:bookmarkEnd w:id="367" w:displacedByCustomXml="prev"/>
    <w:p w:rsidR="00197073" w:rsidRDefault="00197073">
      <w:pPr>
        <w:rPr>
          <w:color w:val="000000" w:themeColor="text1"/>
        </w:rPr>
      </w:pPr>
    </w:p>
    <w:p w:rsidR="00197073" w:rsidRDefault="00197073"/>
    <w:p w:rsidR="00197073" w:rsidRDefault="00197073" w:rsidP="00144A8E">
      <w:pPr>
        <w:pStyle w:val="af8"/>
        <w:numPr>
          <w:ilvl w:val="0"/>
          <w:numId w:val="104"/>
        </w:numPr>
        <w:ind w:left="420" w:hanging="420"/>
        <w:rPr>
          <w:rFonts w:ascii="宋体" w:hAnsi="宋体"/>
        </w:rPr>
      </w:pPr>
      <w:bookmarkStart w:id="370" w:name="_Hlk40787255"/>
      <w:bookmarkEnd w:id="363"/>
      <w:bookmarkEnd w:id="364"/>
      <w:r>
        <w:rPr>
          <w:rFonts w:ascii="宋体" w:hAnsi="宋体" w:hint="eastAsia"/>
        </w:rPr>
        <w:t>以权益结算的股份支付情况</w:t>
      </w:r>
    </w:p>
    <w:sdt>
      <w:sdtPr>
        <w:alias w:val="是否适用：以权益结算的股份支付情况[双击切换]"/>
        <w:tag w:val="_GBC_180733cce6b5415097c0582f27918a4f"/>
        <w:id w:val="-600027078"/>
        <w:placeholder>
          <w:docPart w:val="GBC22222222222222222222222222222"/>
        </w:placeholder>
      </w:sdtPr>
      <w:sdtEndPr/>
      <w:sdtContent>
        <w:p w:rsidR="00197073" w:rsidRDefault="00197073" w:rsidP="00197073">
          <w:pPr>
            <w:rPr>
              <w:rFonts w:cstheme="minorBidi"/>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cstheme="minorBidi"/>
        </w:rPr>
      </w:pPr>
    </w:p>
    <w:p w:rsidR="00197073" w:rsidRDefault="00197073">
      <w:bookmarkStart w:id="371" w:name="_Hlk40787299"/>
      <w:bookmarkEnd w:id="365"/>
      <w:bookmarkEnd w:id="370"/>
      <w:bookmarkEnd w:id="371"/>
    </w:p>
    <w:p w:rsidR="00197073" w:rsidRDefault="00197073" w:rsidP="00144A8E">
      <w:pPr>
        <w:pStyle w:val="af8"/>
        <w:numPr>
          <w:ilvl w:val="0"/>
          <w:numId w:val="104"/>
        </w:numPr>
      </w:pPr>
      <w:r>
        <w:rPr>
          <w:rFonts w:hint="eastAsia"/>
        </w:rPr>
        <w:t>以现金结算的股份支付情况</w:t>
      </w:r>
    </w:p>
    <w:sdt>
      <w:sdtPr>
        <w:alias w:val="是否适用：以现金结算的股份支付情况[双击切换]"/>
        <w:tag w:val="_GBC_aa134f611909486bb3a2d6258058f88d"/>
        <w:id w:val="68224637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8"/>
        <w:numPr>
          <w:ilvl w:val="0"/>
          <w:numId w:val="104"/>
        </w:numPr>
        <w:ind w:left="420" w:hanging="420"/>
        <w:rPr>
          <w:color w:val="000000" w:themeColor="text1"/>
        </w:rPr>
      </w:pPr>
      <w:bookmarkStart w:id="372" w:name="_Hlk182486377"/>
      <w:r>
        <w:rPr>
          <w:color w:val="000000" w:themeColor="text1"/>
        </w:rPr>
        <w:t>本期</w:t>
      </w:r>
      <w:r>
        <w:rPr>
          <w:rFonts w:hint="eastAsia"/>
          <w:color w:val="000000" w:themeColor="text1"/>
        </w:rPr>
        <w:t>股份支付费用</w:t>
      </w:r>
    </w:p>
    <w:bookmarkStart w:id="373" w:name="_Hlk168494235" w:displacedByCustomXml="next"/>
    <w:sdt>
      <w:sdtPr>
        <w:rPr>
          <w:color w:val="000000" w:themeColor="text1"/>
        </w:rPr>
        <w:alias w:val="是否适用：股份支付费用[双击切换]"/>
        <w:tag w:val="_GBC_1ce28477cfda4be8ba3dd9f6b49b5010"/>
        <w:id w:val="-1090157765"/>
        <w:placeholder>
          <w:docPart w:val="GBC22222222222222222222222222222"/>
        </w:placeholder>
      </w:sdtPr>
      <w:sdtEndPr/>
      <w:sdtContent>
        <w:p w:rsidR="00197073" w:rsidRDefault="00197073" w:rsidP="00197073">
          <w:pPr>
            <w:rPr>
              <w:color w:val="000000" w:themeColor="text1"/>
            </w:rPr>
          </w:pPr>
          <w:r w:rsidRPr="00C36FA5">
            <w:rPr>
              <w:color w:val="000000" w:themeColor="text1"/>
            </w:rPr>
            <w:fldChar w:fldCharType="begin"/>
          </w:r>
          <w:r w:rsidRPr="00C36FA5">
            <w:rPr>
              <w:rFonts w:hint="eastAsia"/>
              <w:color w:val="000000" w:themeColor="text1"/>
            </w:rPr>
            <w:instrText xml:space="preserve"> MACROBUTTON  SnrToggleCheckbox □适用 </w:instrText>
          </w:r>
          <w:r w:rsidRPr="00C36FA5">
            <w:rPr>
              <w:color w:val="000000" w:themeColor="text1"/>
            </w:rPr>
            <w:fldChar w:fldCharType="end"/>
          </w:r>
          <w:r w:rsidRPr="00C36FA5">
            <w:rPr>
              <w:color w:val="000000" w:themeColor="text1"/>
            </w:rPr>
            <w:fldChar w:fldCharType="begin"/>
          </w:r>
          <w:r w:rsidRPr="00C36FA5">
            <w:rPr>
              <w:rFonts w:hint="eastAsia"/>
              <w:color w:val="000000" w:themeColor="text1"/>
            </w:rPr>
            <w:instrText xml:space="preserve"> MACROBUTTON  SnrToggleCheckbox √不适用 </w:instrText>
          </w:r>
          <w:r w:rsidRPr="00C36FA5">
            <w:rPr>
              <w:color w:val="000000" w:themeColor="text1"/>
            </w:rPr>
            <w:fldChar w:fldCharType="end"/>
          </w:r>
        </w:p>
      </w:sdtContent>
    </w:sdt>
    <w:bookmarkEnd w:id="373" w:displacedByCustomXml="prev"/>
    <w:bookmarkStart w:id="374" w:name="_Hlk168494436" w:displacedByCustomXml="prev"/>
    <w:p w:rsidR="00197073" w:rsidRDefault="00197073">
      <w:pPr>
        <w:rPr>
          <w:color w:val="000000" w:themeColor="text1"/>
        </w:rPr>
      </w:pPr>
    </w:p>
    <w:p w:rsidR="00197073" w:rsidRDefault="00197073">
      <w:pPr>
        <w:rPr>
          <w:color w:val="000000" w:themeColor="text1"/>
        </w:rPr>
      </w:pPr>
    </w:p>
    <w:bookmarkEnd w:id="372"/>
    <w:bookmarkEnd w:id="374"/>
    <w:p w:rsidR="00197073" w:rsidRDefault="00197073" w:rsidP="00144A8E">
      <w:pPr>
        <w:pStyle w:val="af8"/>
        <w:numPr>
          <w:ilvl w:val="0"/>
          <w:numId w:val="104"/>
        </w:numPr>
      </w:pPr>
      <w:r>
        <w:rPr>
          <w:rFonts w:hint="eastAsia"/>
        </w:rPr>
        <w:t>股份支付的修改、终止情况</w:t>
      </w:r>
    </w:p>
    <w:sdt>
      <w:sdtPr>
        <w:rPr>
          <w:rFonts w:hint="eastAsia"/>
          <w:szCs w:val="21"/>
        </w:rPr>
        <w:alias w:val="是否适用：股份支付的修改、终止情况[双击切换]"/>
        <w:tag w:val="_GBC_6da986e9834d42b9bb7548673f325962"/>
        <w:id w:val="-1115522117"/>
        <w:placeholder>
          <w:docPart w:val="GBC22222222222222222222222222222"/>
        </w:placeholder>
      </w:sdtPr>
      <w:sdtEndPr/>
      <w:sdtContent>
        <w:p w:rsidR="00197073" w:rsidRDefault="00197073" w:rsidP="00197073">
          <w:pPr>
            <w:rPr>
              <w:rFonts w:asciiTheme="minorHAnsi" w:eastAsiaTheme="minorEastAsia" w:hAnsiTheme="minorHAnsi" w:cstheme="minorBidi"/>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ind w:firstLineChars="100" w:firstLine="210"/>
        <w:rPr>
          <w:szCs w:val="21"/>
        </w:rPr>
      </w:pPr>
    </w:p>
    <w:p w:rsidR="00197073" w:rsidRDefault="00197073" w:rsidP="00144A8E">
      <w:pPr>
        <w:pStyle w:val="af8"/>
        <w:numPr>
          <w:ilvl w:val="0"/>
          <w:numId w:val="104"/>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57163200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2CharCharChar"/>
        <w:numPr>
          <w:ilvl w:val="0"/>
          <w:numId w:val="54"/>
        </w:numPr>
      </w:pPr>
      <w:r>
        <w:rPr>
          <w:rFonts w:hint="eastAsia"/>
        </w:rPr>
        <w:t>承诺及或有事项</w:t>
      </w:r>
    </w:p>
    <w:p w:rsidR="00197073" w:rsidRDefault="00197073" w:rsidP="00144A8E">
      <w:pPr>
        <w:pStyle w:val="af8"/>
        <w:numPr>
          <w:ilvl w:val="0"/>
          <w:numId w:val="105"/>
        </w:numPr>
        <w:rPr>
          <w:rFonts w:ascii="宋体" w:hAnsi="宋体"/>
        </w:rPr>
      </w:pPr>
      <w:r>
        <w:rPr>
          <w:rFonts w:ascii="宋体" w:hAnsi="宋体" w:hint="eastAsia"/>
        </w:rPr>
        <w:t>重要承诺事项</w:t>
      </w:r>
    </w:p>
    <w:sdt>
      <w:sdtPr>
        <w:alias w:val="是否适用：重要承诺事项[双击切换]"/>
        <w:tag w:val="_GBC_568be9a6805040a8b9fbd5c5d07b45dd"/>
        <w:id w:val="-2143885372"/>
        <w:lock w:val="contentLocked"/>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
        <w:rPr>
          <w:rFonts w:hint="eastAsia"/>
        </w:rPr>
        <w:t>资产负债表</w:t>
      </w:r>
      <w:proofErr w:type="gramStart"/>
      <w:r>
        <w:rPr>
          <w:rFonts w:hint="eastAsia"/>
        </w:rPr>
        <w:t>日存在</w:t>
      </w:r>
      <w:proofErr w:type="gramEnd"/>
      <w:r>
        <w:rPr>
          <w:rFonts w:hint="eastAsia"/>
        </w:rPr>
        <w:t>的对外重要承诺、性质、金额</w:t>
      </w:r>
    </w:p>
    <w:sdt>
      <w:sdtPr>
        <w:rPr>
          <w:rFonts w:cs="Cambria"/>
          <w:bCs/>
        </w:rPr>
        <w:alias w:val="资产负债表日存在的重要承诺"/>
        <w:tag w:val="_GBC_d8961aa2bd524a56bb4914de9e5d2dc3"/>
        <w:id w:val="-1165783812"/>
        <w:placeholder>
          <w:docPart w:val="GBC22222222222222222222222222222"/>
        </w:placeholder>
      </w:sdtPr>
      <w:sdtEndPr/>
      <w:sdtContent>
        <w:p w:rsidR="00197073" w:rsidRPr="0011621D" w:rsidRDefault="00197073" w:rsidP="00197073">
          <w:pPr>
            <w:pStyle w:val="afffffffa"/>
            <w:ind w:firstLine="420"/>
          </w:pPr>
          <w:r w:rsidRPr="0011621D">
            <w:rPr>
              <w:rFonts w:hint="eastAsia"/>
            </w:rPr>
            <w:t>公司于</w:t>
          </w:r>
          <w:r w:rsidRPr="0011621D">
            <w:rPr>
              <w:rFonts w:hint="eastAsia"/>
            </w:rPr>
            <w:t>2021</w:t>
          </w:r>
          <w:r w:rsidRPr="0011621D">
            <w:rPr>
              <w:rFonts w:hint="eastAsia"/>
            </w:rPr>
            <w:t>年</w:t>
          </w:r>
          <w:r w:rsidRPr="0011621D">
            <w:rPr>
              <w:rFonts w:hint="eastAsia"/>
            </w:rPr>
            <w:t>4</w:t>
          </w:r>
          <w:r w:rsidRPr="0011621D">
            <w:rPr>
              <w:rFonts w:hint="eastAsia"/>
            </w:rPr>
            <w:t>月与安徽省皖北煤电集团财务有限公司签订的《金融服务协议》和《票据池业务参与协议》，将其持有的票据进入票据池，由皖北煤电集团统一管理和支配，入池票据的质押率为</w:t>
          </w:r>
          <w:r w:rsidRPr="0011621D">
            <w:rPr>
              <w:rFonts w:hint="eastAsia"/>
            </w:rPr>
            <w:t>90%</w:t>
          </w:r>
          <w:r w:rsidRPr="0011621D">
            <w:rPr>
              <w:rFonts w:hint="eastAsia"/>
            </w:rPr>
            <w:t>，皖北煤电集团及下属成员单位共用票据池中的质押额度。</w:t>
          </w:r>
          <w:r w:rsidR="00816EC4">
            <w:rPr>
              <w:rFonts w:hint="eastAsia"/>
            </w:rPr>
            <w:t>截至</w:t>
          </w:r>
          <w:r w:rsidRPr="0011621D">
            <w:rPr>
              <w:rFonts w:hint="eastAsia"/>
            </w:rPr>
            <w:t>2024</w:t>
          </w:r>
          <w:r w:rsidRPr="0011621D">
            <w:rPr>
              <w:rFonts w:hint="eastAsia"/>
            </w:rPr>
            <w:t>年</w:t>
          </w:r>
          <w:r w:rsidRPr="0011621D">
            <w:rPr>
              <w:rFonts w:hint="eastAsia"/>
            </w:rPr>
            <w:t>12</w:t>
          </w:r>
          <w:r w:rsidRPr="0011621D">
            <w:rPr>
              <w:rFonts w:hint="eastAsia"/>
            </w:rPr>
            <w:t>月</w:t>
          </w:r>
          <w:r w:rsidRPr="0011621D">
            <w:rPr>
              <w:rFonts w:hint="eastAsia"/>
            </w:rPr>
            <w:t>31</w:t>
          </w:r>
          <w:r w:rsidRPr="0011621D">
            <w:rPr>
              <w:rFonts w:hint="eastAsia"/>
            </w:rPr>
            <w:t>日，公司已质押的票据为</w:t>
          </w:r>
          <w:r w:rsidRPr="0011621D">
            <w:t>588,709,952.69</w:t>
          </w:r>
          <w:r w:rsidRPr="0011621D">
            <w:rPr>
              <w:rFonts w:hint="eastAsia"/>
            </w:rPr>
            <w:t>元。</w:t>
          </w:r>
        </w:p>
      </w:sdtContent>
    </w:sdt>
    <w:p w:rsidR="00197073" w:rsidRDefault="00197073"/>
    <w:p w:rsidR="00197073" w:rsidRDefault="00197073" w:rsidP="00144A8E">
      <w:pPr>
        <w:pStyle w:val="af8"/>
        <w:numPr>
          <w:ilvl w:val="0"/>
          <w:numId w:val="105"/>
        </w:numPr>
      </w:pPr>
      <w:r>
        <w:rPr>
          <w:rFonts w:hint="eastAsia"/>
        </w:rPr>
        <w:t>或有事项</w:t>
      </w:r>
    </w:p>
    <w:p w:rsidR="00197073" w:rsidRDefault="00197073" w:rsidP="00144A8E">
      <w:pPr>
        <w:pStyle w:val="af9"/>
        <w:numPr>
          <w:ilvl w:val="3"/>
          <w:numId w:val="127"/>
        </w:numPr>
        <w:ind w:left="426" w:hangingChars="202" w:hanging="426"/>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1415147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sdt>
      <w:sdtPr>
        <w:rPr>
          <w:rFonts w:ascii="宋体" w:hAnsi="宋体" w:cs="宋体"/>
          <w:color w:val="auto"/>
          <w:kern w:val="0"/>
          <w:szCs w:val="24"/>
        </w:rPr>
        <w:alias w:val="资产负债表日存在的重要或有事项"/>
        <w:tag w:val="_GBC_44fe1af4de6e4875a4861efb466efdca"/>
        <w:id w:val="174860492"/>
      </w:sdtPr>
      <w:sdtEndPr>
        <w:rPr>
          <w:rFonts w:ascii="Times New Roman" w:hAnsi="Times New Roman" w:cs="Times New Roman"/>
          <w:color w:val="000000" w:themeColor="text1"/>
          <w:kern w:val="2"/>
          <w:szCs w:val="20"/>
        </w:rPr>
      </w:sdtEndPr>
      <w:sdtContent>
        <w:p w:rsidR="00197073" w:rsidRPr="009C5638" w:rsidRDefault="00197073" w:rsidP="00197073">
          <w:pPr>
            <w:pStyle w:val="afffffffa"/>
            <w:ind w:firstLine="420"/>
          </w:pPr>
          <w:r w:rsidRPr="009C5638">
            <w:rPr>
              <w:rFonts w:hint="eastAsia"/>
            </w:rPr>
            <w:t>公司截至</w:t>
          </w:r>
          <w:r w:rsidRPr="009C5638">
            <w:rPr>
              <w:rFonts w:hint="eastAsia"/>
            </w:rPr>
            <w:t>202</w:t>
          </w:r>
          <w:r>
            <w:rPr>
              <w:rFonts w:hint="eastAsia"/>
            </w:rPr>
            <w:t>4</w:t>
          </w:r>
          <w:r w:rsidRPr="009C5638">
            <w:rPr>
              <w:rFonts w:hint="eastAsia"/>
            </w:rPr>
            <w:t>年</w:t>
          </w:r>
          <w:r w:rsidRPr="009C5638">
            <w:rPr>
              <w:rFonts w:hint="eastAsia"/>
            </w:rPr>
            <w:t>12</w:t>
          </w:r>
          <w:r w:rsidRPr="009C5638">
            <w:rPr>
              <w:rFonts w:hint="eastAsia"/>
            </w:rPr>
            <w:t>月</w:t>
          </w:r>
          <w:r w:rsidRPr="009C5638">
            <w:rPr>
              <w:rFonts w:hint="eastAsia"/>
            </w:rPr>
            <w:t>31</w:t>
          </w:r>
          <w:r w:rsidRPr="009C5638">
            <w:rPr>
              <w:rFonts w:hint="eastAsia"/>
            </w:rPr>
            <w:t>日，重要未决诉讼情况如下：</w:t>
          </w:r>
        </w:p>
        <w:p w:rsidR="00197073" w:rsidRDefault="00197073" w:rsidP="00197073">
          <w:pPr>
            <w:pStyle w:val="afffffffa"/>
            <w:ind w:firstLine="420"/>
          </w:pPr>
          <w:r w:rsidRPr="009C5638">
            <w:rPr>
              <w:rFonts w:hint="eastAsia"/>
            </w:rPr>
            <w:t>2023</w:t>
          </w:r>
          <w:r w:rsidRPr="009C5638">
            <w:rPr>
              <w:rFonts w:hint="eastAsia"/>
            </w:rPr>
            <w:t>年</w:t>
          </w:r>
          <w:r w:rsidRPr="009C5638">
            <w:rPr>
              <w:rFonts w:hint="eastAsia"/>
            </w:rPr>
            <w:t>7</w:t>
          </w:r>
          <w:r w:rsidRPr="009C5638">
            <w:rPr>
              <w:rFonts w:hint="eastAsia"/>
            </w:rPr>
            <w:t>月，翔宇物流分公司诉</w:t>
          </w:r>
          <w:r w:rsidRPr="0044465C">
            <w:rPr>
              <w:rFonts w:hint="eastAsia"/>
            </w:rPr>
            <w:t>安徽省锦业再生资源有限公司</w:t>
          </w:r>
          <w:r>
            <w:rPr>
              <w:rFonts w:hint="eastAsia"/>
            </w:rPr>
            <w:t>（以下简称锦业公司）</w:t>
          </w:r>
          <w:r w:rsidRPr="009C5638">
            <w:rPr>
              <w:rFonts w:hint="eastAsia"/>
            </w:rPr>
            <w:t>财产损害赔偿纠纷一案，翔宇物流分公司请求判令锦业公司支付赔偿款</w:t>
          </w:r>
          <w:r w:rsidRPr="009C5638">
            <w:rPr>
              <w:rFonts w:hint="eastAsia"/>
            </w:rPr>
            <w:t>1,145.00</w:t>
          </w:r>
          <w:r w:rsidRPr="009C5638">
            <w:rPr>
              <w:rFonts w:hint="eastAsia"/>
            </w:rPr>
            <w:t>万元。</w:t>
          </w:r>
        </w:p>
        <w:p w:rsidR="00197073" w:rsidRDefault="00197073" w:rsidP="00197073">
          <w:pPr>
            <w:pStyle w:val="afffffffa"/>
            <w:ind w:firstLine="420"/>
          </w:pPr>
          <w:r w:rsidRPr="009C5638">
            <w:rPr>
              <w:rFonts w:hint="eastAsia"/>
            </w:rPr>
            <w:t>基本事实：</w:t>
          </w:r>
          <w:r w:rsidRPr="009C5638">
            <w:rPr>
              <w:rFonts w:hint="eastAsia"/>
            </w:rPr>
            <w:t>2018</w:t>
          </w:r>
          <w:r w:rsidRPr="009C5638">
            <w:rPr>
              <w:rFonts w:hint="eastAsia"/>
            </w:rPr>
            <w:t>年</w:t>
          </w:r>
          <w:r w:rsidRPr="009C5638">
            <w:rPr>
              <w:rFonts w:hint="eastAsia"/>
            </w:rPr>
            <w:t>10</w:t>
          </w:r>
          <w:r w:rsidRPr="009C5638">
            <w:rPr>
              <w:rFonts w:hint="eastAsia"/>
            </w:rPr>
            <w:t>月，翔宇物流分公司将从安徽恒源煤电股份有限公司所属煤矿回收的废钢存放</w:t>
          </w:r>
          <w:r>
            <w:rPr>
              <w:rFonts w:hint="eastAsia"/>
            </w:rPr>
            <w:t>于</w:t>
          </w:r>
          <w:r w:rsidRPr="009C5638">
            <w:rPr>
              <w:rFonts w:hint="eastAsia"/>
            </w:rPr>
            <w:t>锦业公司的场地，由锦业公司看管，锦业公司定期向翔宇物流分公司出具库存盘点表。截至</w:t>
          </w:r>
          <w:r w:rsidRPr="009C5638">
            <w:rPr>
              <w:rFonts w:hint="eastAsia"/>
            </w:rPr>
            <w:t>2022</w:t>
          </w:r>
          <w:r w:rsidRPr="009C5638">
            <w:rPr>
              <w:rFonts w:hint="eastAsia"/>
            </w:rPr>
            <w:t>年</w:t>
          </w:r>
          <w:r w:rsidRPr="009C5638">
            <w:rPr>
              <w:rFonts w:hint="eastAsia"/>
            </w:rPr>
            <w:t>8</w:t>
          </w:r>
          <w:r w:rsidRPr="009C5638">
            <w:rPr>
              <w:rFonts w:hint="eastAsia"/>
            </w:rPr>
            <w:t>月</w:t>
          </w:r>
          <w:r w:rsidRPr="009C5638">
            <w:rPr>
              <w:rFonts w:hint="eastAsia"/>
            </w:rPr>
            <w:t>31</w:t>
          </w:r>
          <w:r w:rsidRPr="009C5638">
            <w:rPr>
              <w:rFonts w:hint="eastAsia"/>
            </w:rPr>
            <w:t>日，翔宇物流分公司存放于锦业公司场地</w:t>
          </w:r>
          <w:r>
            <w:rPr>
              <w:rFonts w:hint="eastAsia"/>
            </w:rPr>
            <w:t>的</w:t>
          </w:r>
          <w:r w:rsidRPr="009C5638">
            <w:rPr>
              <w:rFonts w:hint="eastAsia"/>
            </w:rPr>
            <w:t>废钢为</w:t>
          </w:r>
          <w:r w:rsidRPr="009C5638">
            <w:rPr>
              <w:rFonts w:hint="eastAsia"/>
            </w:rPr>
            <w:t>6,181.481</w:t>
          </w:r>
          <w:r w:rsidRPr="009C5638">
            <w:rPr>
              <w:rFonts w:hint="eastAsia"/>
            </w:rPr>
            <w:t>吨。翔宇物流分公司发现部分</w:t>
          </w:r>
          <w:proofErr w:type="gramStart"/>
          <w:r w:rsidRPr="009C5638">
            <w:rPr>
              <w:rFonts w:hint="eastAsia"/>
            </w:rPr>
            <w:t>废钢被锦业</w:t>
          </w:r>
          <w:proofErr w:type="gramEnd"/>
          <w:r w:rsidRPr="009C5638">
            <w:rPr>
              <w:rFonts w:hint="eastAsia"/>
            </w:rPr>
            <w:t>公司私自变卖，</w:t>
          </w:r>
          <w:r>
            <w:rPr>
              <w:rFonts w:hint="eastAsia"/>
            </w:rPr>
            <w:t>遂</w:t>
          </w:r>
          <w:r w:rsidRPr="009C5638">
            <w:rPr>
              <w:rFonts w:hint="eastAsia"/>
            </w:rPr>
            <w:t>要求锦业公司赔偿变卖废钢的损失。审理过程中，濉溪县丞源工贸有限公司以钢材存放场地所有权人身份向法院申请以有请求权的第三人身份加入诉讼，请求翔宇物流分公司与锦业公司支付场地租金，并要求留置钢材。</w:t>
          </w:r>
        </w:p>
        <w:p w:rsidR="00197073" w:rsidRDefault="00197073" w:rsidP="00006439">
          <w:pPr>
            <w:pStyle w:val="afffffffa"/>
            <w:ind w:firstLine="420"/>
          </w:pPr>
          <w:r w:rsidRPr="009C5638">
            <w:rPr>
              <w:rFonts w:hint="eastAsia"/>
            </w:rPr>
            <w:t>审理情况：</w:t>
          </w:r>
          <w:r w:rsidRPr="0044465C">
            <w:rPr>
              <w:rFonts w:hint="eastAsia"/>
            </w:rPr>
            <w:t>2023</w:t>
          </w:r>
          <w:r w:rsidRPr="0044465C">
            <w:rPr>
              <w:rFonts w:hint="eastAsia"/>
            </w:rPr>
            <w:t>年</w:t>
          </w:r>
          <w:r w:rsidRPr="0044465C">
            <w:rPr>
              <w:rFonts w:hint="eastAsia"/>
            </w:rPr>
            <w:t>12</w:t>
          </w:r>
          <w:r w:rsidRPr="0044465C">
            <w:rPr>
              <w:rFonts w:hint="eastAsia"/>
            </w:rPr>
            <w:t>月，濉溪县人民法院</w:t>
          </w:r>
          <w:proofErr w:type="gramStart"/>
          <w:r w:rsidRPr="0044465C">
            <w:rPr>
              <w:rFonts w:hint="eastAsia"/>
            </w:rPr>
            <w:t>作出</w:t>
          </w:r>
          <w:proofErr w:type="gramEnd"/>
          <w:r w:rsidRPr="0044465C">
            <w:rPr>
              <w:rFonts w:hint="eastAsia"/>
            </w:rPr>
            <w:t>（</w:t>
          </w:r>
          <w:r w:rsidRPr="0044465C">
            <w:rPr>
              <w:rFonts w:hint="eastAsia"/>
            </w:rPr>
            <w:t>2023</w:t>
          </w:r>
          <w:r w:rsidRPr="0044465C">
            <w:rPr>
              <w:rFonts w:hint="eastAsia"/>
            </w:rPr>
            <w:t>）皖</w:t>
          </w:r>
          <w:r w:rsidRPr="0044465C">
            <w:rPr>
              <w:rFonts w:hint="eastAsia"/>
            </w:rPr>
            <w:t>0621</w:t>
          </w:r>
          <w:r w:rsidRPr="0044465C">
            <w:rPr>
              <w:rFonts w:hint="eastAsia"/>
            </w:rPr>
            <w:t>民初</w:t>
          </w:r>
          <w:r w:rsidRPr="0044465C">
            <w:rPr>
              <w:rFonts w:hint="eastAsia"/>
            </w:rPr>
            <w:t>6024</w:t>
          </w:r>
          <w:r w:rsidRPr="0044465C">
            <w:rPr>
              <w:rFonts w:hint="eastAsia"/>
            </w:rPr>
            <w:t>号民事裁定书，认为涉嫌经济犯罪移送刑事立案审查，裁定驳回起诉。</w:t>
          </w:r>
          <w:r w:rsidRPr="0044465C">
            <w:rPr>
              <w:rFonts w:hint="eastAsia"/>
            </w:rPr>
            <w:t>2024</w:t>
          </w:r>
          <w:r w:rsidRPr="0044465C">
            <w:rPr>
              <w:rFonts w:hint="eastAsia"/>
            </w:rPr>
            <w:t>年</w:t>
          </w:r>
          <w:r w:rsidRPr="0044465C">
            <w:rPr>
              <w:rFonts w:hint="eastAsia"/>
            </w:rPr>
            <w:t>5</w:t>
          </w:r>
          <w:r w:rsidRPr="0044465C">
            <w:rPr>
              <w:rFonts w:hint="eastAsia"/>
            </w:rPr>
            <w:t>月，濉溪县公安局经审查后，认为没有盗窃犯罪事实，</w:t>
          </w:r>
          <w:proofErr w:type="gramStart"/>
          <w:r w:rsidRPr="0044465C">
            <w:rPr>
              <w:rFonts w:hint="eastAsia"/>
            </w:rPr>
            <w:t>作出濉</w:t>
          </w:r>
          <w:proofErr w:type="gramEnd"/>
          <w:r w:rsidRPr="0044465C">
            <w:rPr>
              <w:rFonts w:hint="eastAsia"/>
            </w:rPr>
            <w:t>公（刑）</w:t>
          </w:r>
          <w:proofErr w:type="gramStart"/>
          <w:r w:rsidRPr="0044465C">
            <w:rPr>
              <w:rFonts w:hint="eastAsia"/>
            </w:rPr>
            <w:t>不</w:t>
          </w:r>
          <w:proofErr w:type="gramEnd"/>
          <w:r w:rsidRPr="0044465C">
            <w:rPr>
              <w:rFonts w:hint="eastAsia"/>
            </w:rPr>
            <w:t>立字〔</w:t>
          </w:r>
          <w:r w:rsidRPr="0044465C">
            <w:rPr>
              <w:rFonts w:hint="eastAsia"/>
            </w:rPr>
            <w:t>2024</w:t>
          </w:r>
          <w:r w:rsidRPr="0044465C">
            <w:rPr>
              <w:rFonts w:hint="eastAsia"/>
            </w:rPr>
            <w:t>〕</w:t>
          </w:r>
          <w:r w:rsidRPr="0044465C">
            <w:rPr>
              <w:rFonts w:hint="eastAsia"/>
            </w:rPr>
            <w:t>159</w:t>
          </w:r>
          <w:r w:rsidRPr="0044465C">
            <w:rPr>
              <w:rFonts w:hint="eastAsia"/>
            </w:rPr>
            <w:t>号《不予立案通知书》，决定不予立案</w:t>
          </w:r>
          <w:r w:rsidRPr="00883BB1">
            <w:rPr>
              <w:rFonts w:hint="eastAsia"/>
            </w:rPr>
            <w:t>。</w:t>
          </w:r>
          <w:r w:rsidRPr="00883BB1">
            <w:rPr>
              <w:rFonts w:hint="eastAsia"/>
            </w:rPr>
            <w:t>2024</w:t>
          </w:r>
          <w:r w:rsidRPr="00883BB1">
            <w:rPr>
              <w:rFonts w:hint="eastAsia"/>
            </w:rPr>
            <w:t>年</w:t>
          </w:r>
          <w:r w:rsidRPr="00883BB1">
            <w:rPr>
              <w:rFonts w:hint="eastAsia"/>
            </w:rPr>
            <w:t>9</w:t>
          </w:r>
          <w:r w:rsidRPr="00883BB1">
            <w:rPr>
              <w:rFonts w:hint="eastAsia"/>
            </w:rPr>
            <w:t>月</w:t>
          </w:r>
          <w:r w:rsidRPr="00883BB1">
            <w:rPr>
              <w:rFonts w:hint="eastAsia"/>
            </w:rPr>
            <w:t>24</w:t>
          </w:r>
          <w:r w:rsidRPr="00883BB1">
            <w:rPr>
              <w:rFonts w:hint="eastAsia"/>
            </w:rPr>
            <w:t>日，翔宇物流分公司向法院起诉锦业公司、孙文磊要求承担赔偿责任。目前案件仍在审理中。</w:t>
          </w:r>
        </w:p>
      </w:sdtContent>
    </w:sdt>
    <w:p w:rsidR="00197073" w:rsidRDefault="00197073"/>
    <w:p w:rsidR="00197073" w:rsidRDefault="00197073" w:rsidP="00144A8E">
      <w:pPr>
        <w:pStyle w:val="af9"/>
        <w:numPr>
          <w:ilvl w:val="3"/>
          <w:numId w:val="127"/>
        </w:numPr>
        <w:ind w:left="426" w:hangingChars="202" w:hanging="426"/>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203383264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asciiTheme="minorHAnsi" w:hAnsiTheme="minorHAnsi" w:cstheme="minorBidi"/>
        </w:rPr>
      </w:pPr>
    </w:p>
    <w:p w:rsidR="00197073" w:rsidRDefault="00197073" w:rsidP="00144A8E">
      <w:pPr>
        <w:pStyle w:val="af8"/>
        <w:numPr>
          <w:ilvl w:val="0"/>
          <w:numId w:val="105"/>
        </w:numPr>
      </w:pPr>
      <w:r>
        <w:rPr>
          <w:rFonts w:hint="eastAsia"/>
        </w:rPr>
        <w:t>其他</w:t>
      </w:r>
    </w:p>
    <w:sdt>
      <w:sdtPr>
        <w:rPr>
          <w:rFonts w:hint="eastAsia"/>
        </w:rPr>
        <w:alias w:val="是否适用：承诺及或有事项的其他情况说明[双击切换]"/>
        <w:tag w:val="_GBC_cf5b3c02da904b4ea27843983d9a6248"/>
        <w:id w:val="-170809479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2CharCharChar"/>
        <w:numPr>
          <w:ilvl w:val="0"/>
          <w:numId w:val="54"/>
        </w:numPr>
      </w:pPr>
      <w:r>
        <w:rPr>
          <w:rFonts w:hint="eastAsia"/>
        </w:rPr>
        <w:t>资产负债表日后事项</w:t>
      </w:r>
    </w:p>
    <w:p w:rsidR="00197073" w:rsidRDefault="00197073" w:rsidP="00144A8E">
      <w:pPr>
        <w:pStyle w:val="af8"/>
        <w:numPr>
          <w:ilvl w:val="0"/>
          <w:numId w:val="106"/>
        </w:numPr>
      </w:pPr>
      <w:r>
        <w:rPr>
          <w:rFonts w:hint="eastAsia"/>
        </w:rPr>
        <w:t>重要的非调整事项</w:t>
      </w:r>
    </w:p>
    <w:sdt>
      <w:sdtPr>
        <w:alias w:val="是否适用：重要的非调整事项[双击切换]"/>
        <w:tag w:val="_GBC_5d94a9ce52454687be716014c1894fef"/>
        <w:id w:val="-49857560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8"/>
        <w:numPr>
          <w:ilvl w:val="0"/>
          <w:numId w:val="106"/>
        </w:numPr>
      </w:pPr>
      <w:r>
        <w:rPr>
          <w:rFonts w:hint="eastAsia"/>
        </w:rPr>
        <w:t>利润分配情况</w:t>
      </w:r>
    </w:p>
    <w:sdt>
      <w:sdtPr>
        <w:alias w:val="是否适用：利润分配情况[双击切换]"/>
        <w:tag w:val="_GBC_9a91fb54a6c146e5b9ee1ecff3141237"/>
        <w:id w:val="87104373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8"/>
        <w:numPr>
          <w:ilvl w:val="0"/>
          <w:numId w:val="106"/>
        </w:numPr>
      </w:pPr>
      <w:r>
        <w:rPr>
          <w:rFonts w:hint="eastAsia"/>
          <w:szCs w:val="21"/>
        </w:rPr>
        <w:t>销售</w:t>
      </w:r>
      <w:r>
        <w:rPr>
          <w:rFonts w:hint="eastAsia"/>
        </w:rPr>
        <w:t>退回</w:t>
      </w:r>
    </w:p>
    <w:sdt>
      <w:sdtPr>
        <w:alias w:val="是否适用：销售退回[双击切换]"/>
        <w:tag w:val="_GBC_7fb2ecaa1ffb494486f4a8b2e94240d2"/>
        <w:id w:val="1329484847"/>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106"/>
        </w:numPr>
      </w:pPr>
      <w:r>
        <w:rPr>
          <w:rFonts w:hint="eastAsia"/>
        </w:rPr>
        <w:t>其他资产负债表日后事项说明</w:t>
      </w:r>
    </w:p>
    <w:sdt>
      <w:sdtPr>
        <w:rPr>
          <w:rFonts w:hint="eastAsia"/>
        </w:rPr>
        <w:alias w:val="是否适用：其他资产负债表日后事项说明[双击切换]"/>
        <w:tag w:val="_GBC_4fc0f824aaea4ed096cae3b9f97ff314"/>
        <w:id w:val="-56888139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2CharCharChar"/>
        <w:numPr>
          <w:ilvl w:val="0"/>
          <w:numId w:val="54"/>
        </w:numPr>
      </w:pPr>
      <w:r>
        <w:rPr>
          <w:rFonts w:hint="eastAsia"/>
        </w:rPr>
        <w:t>其他重要事项</w:t>
      </w:r>
    </w:p>
    <w:p w:rsidR="00197073" w:rsidRDefault="00197073" w:rsidP="00144A8E">
      <w:pPr>
        <w:pStyle w:val="af8"/>
        <w:numPr>
          <w:ilvl w:val="0"/>
          <w:numId w:val="107"/>
        </w:numPr>
      </w:pPr>
      <w:r>
        <w:rPr>
          <w:rFonts w:hint="eastAsia"/>
        </w:rPr>
        <w:t>前期会计差错更正</w:t>
      </w:r>
    </w:p>
    <w:p w:rsidR="00197073" w:rsidRDefault="00197073" w:rsidP="00144A8E">
      <w:pPr>
        <w:pStyle w:val="af9"/>
        <w:numPr>
          <w:ilvl w:val="3"/>
          <w:numId w:val="128"/>
        </w:numPr>
        <w:ind w:left="426" w:hangingChars="202" w:hanging="426"/>
      </w:pPr>
      <w:r>
        <w:rPr>
          <w:rFonts w:hint="eastAsia"/>
        </w:rPr>
        <w:t>追溯重述法</w:t>
      </w:r>
    </w:p>
    <w:sdt>
      <w:sdtPr>
        <w:rPr>
          <w:rFonts w:hint="eastAsia"/>
          <w:szCs w:val="21"/>
        </w:rPr>
        <w:alias w:val="是否适用：追溯重述法[双击切换]"/>
        <w:tag w:val="_GBC_19d462bfe01047cd87b083dddf885193"/>
        <w:id w:val="-22723294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sidP="00144A8E">
      <w:pPr>
        <w:pStyle w:val="af9"/>
        <w:numPr>
          <w:ilvl w:val="3"/>
          <w:numId w:val="128"/>
        </w:numPr>
        <w:ind w:left="426" w:hangingChars="202" w:hanging="426"/>
      </w:pPr>
      <w:r>
        <w:rPr>
          <w:rFonts w:hint="eastAsia"/>
        </w:rPr>
        <w:t>未来适用法</w:t>
      </w:r>
    </w:p>
    <w:sdt>
      <w:sdtPr>
        <w:alias w:val="是否适用：未来适用法[双击切换]"/>
        <w:tag w:val="_GBC_6fd6421ddf524335aa8fac02bc322e70"/>
        <w:id w:val="-72297823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8"/>
        <w:numPr>
          <w:ilvl w:val="0"/>
          <w:numId w:val="107"/>
        </w:numPr>
      </w:pPr>
      <w:r>
        <w:rPr>
          <w:rFonts w:ascii="宋体" w:hAnsi="宋体" w:cs="宋体" w:hint="eastAsia"/>
          <w:kern w:val="0"/>
          <w:szCs w:val="24"/>
        </w:rPr>
        <w:t>重要</w:t>
      </w:r>
      <w:r>
        <w:rPr>
          <w:rFonts w:hint="eastAsia"/>
        </w:rPr>
        <w:t>债务重组</w:t>
      </w:r>
    </w:p>
    <w:sdt>
      <w:sdtPr>
        <w:alias w:val="是否适用：重要债务重组[双击切换]"/>
        <w:tag w:val="_GBC_6b3631222f074ee0b23297cdcd94685f"/>
        <w:id w:val="1562748204"/>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pacing w:line="360" w:lineRule="exact"/>
        <w:ind w:right="5"/>
        <w:rPr>
          <w:szCs w:val="21"/>
        </w:rPr>
      </w:pPr>
    </w:p>
    <w:p w:rsidR="00197073" w:rsidRDefault="00197073">
      <w:pPr>
        <w:rPr>
          <w:szCs w:val="21"/>
        </w:rPr>
      </w:pPr>
    </w:p>
    <w:p w:rsidR="00197073" w:rsidRDefault="00197073" w:rsidP="00144A8E">
      <w:pPr>
        <w:pStyle w:val="af8"/>
        <w:numPr>
          <w:ilvl w:val="0"/>
          <w:numId w:val="107"/>
        </w:numPr>
      </w:pPr>
      <w:r>
        <w:rPr>
          <w:rFonts w:hint="eastAsia"/>
        </w:rPr>
        <w:t>资产置换</w:t>
      </w:r>
    </w:p>
    <w:p w:rsidR="00197073" w:rsidRDefault="00197073" w:rsidP="00144A8E">
      <w:pPr>
        <w:pStyle w:val="af9"/>
        <w:numPr>
          <w:ilvl w:val="3"/>
          <w:numId w:val="129"/>
        </w:numPr>
        <w:ind w:left="426" w:hangingChars="202" w:hanging="426"/>
      </w:pPr>
      <w:r>
        <w:rPr>
          <w:rFonts w:hint="eastAsia"/>
        </w:rPr>
        <w:t>非货币性资产交换</w:t>
      </w:r>
    </w:p>
    <w:sdt>
      <w:sdtPr>
        <w:rPr>
          <w:rFonts w:hint="eastAsia"/>
          <w:szCs w:val="21"/>
        </w:rPr>
        <w:alias w:val="是否适用：非货币性资产交换[双击切换]"/>
        <w:tag w:val="_GBC_480975ada702478dae8a1468d6e0c3cd"/>
        <w:id w:val="-142198615"/>
        <w:placeholder>
          <w:docPart w:val="GBC22222222222222222222222222222"/>
        </w:placeholder>
      </w:sdtPr>
      <w:sdtEndPr/>
      <w:sdtContent>
        <w:p w:rsidR="00197073" w:rsidRDefault="00197073" w:rsidP="00197073">
          <w:pPr>
            <w:spacing w:line="360" w:lineRule="exact"/>
            <w:ind w:right="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3"/>
          <w:numId w:val="129"/>
        </w:numPr>
        <w:ind w:left="426" w:hangingChars="202" w:hanging="426"/>
      </w:pPr>
      <w:r>
        <w:rPr>
          <w:rFonts w:hint="eastAsia"/>
        </w:rPr>
        <w:t>其他资产置换</w:t>
      </w:r>
    </w:p>
    <w:sdt>
      <w:sdtPr>
        <w:rPr>
          <w:rFonts w:hint="eastAsia"/>
          <w:szCs w:val="21"/>
        </w:rPr>
        <w:alias w:val="是否适用：其他资产置换[双击切换]"/>
        <w:tag w:val="_GBC_d4d75cf02549483681739e6eb10910ff"/>
        <w:id w:val="-2503616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8"/>
        <w:numPr>
          <w:ilvl w:val="0"/>
          <w:numId w:val="107"/>
        </w:numPr>
      </w:pPr>
      <w:r>
        <w:rPr>
          <w:rFonts w:hint="eastAsia"/>
        </w:rPr>
        <w:t>年金计划</w:t>
      </w:r>
    </w:p>
    <w:sdt>
      <w:sdtPr>
        <w:alias w:val="是否适用：年金计划[双击切换]"/>
        <w:tag w:val="_GBC_7abcd6901bc848d8b58391e0ddd63034"/>
        <w:id w:val="990603415"/>
        <w:placeholder>
          <w:docPart w:val="GBC22222222222222222222222222222"/>
        </w:placeholder>
      </w:sdtPr>
      <w:sdtEndPr/>
      <w:sdtContent>
        <w:p w:rsidR="00197073" w:rsidRDefault="00197073" w:rsidP="00197073">
          <w:pPr>
            <w:rPr>
              <w:rFonts w:asciiTheme="minorHAnsi" w:eastAsiaTheme="minorEastAsia" w:hAnsiTheme="minorHAnsi" w:cstheme="minorBidi"/>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107"/>
        </w:numPr>
        <w:rPr>
          <w:rFonts w:ascii="宋体" w:hAnsi="宋体"/>
          <w:szCs w:val="21"/>
        </w:rPr>
      </w:pPr>
      <w:r>
        <w:rPr>
          <w:rFonts w:ascii="宋体" w:hAnsi="宋体" w:hint="eastAsia"/>
          <w:szCs w:val="21"/>
        </w:rPr>
        <w:t>终止经营</w:t>
      </w:r>
    </w:p>
    <w:p w:rsidR="00197073" w:rsidRDefault="0023688F" w:rsidP="00197073">
      <w:pPr>
        <w:rPr>
          <w:rFonts w:cstheme="minorBidi"/>
          <w:kern w:val="2"/>
          <w:szCs w:val="21"/>
        </w:rPr>
      </w:pPr>
      <w:sdt>
        <w:sdtPr>
          <w:alias w:val="是否适用：终止经营[双击切换]"/>
          <w:tag w:val="_GBC_667e81a5639a48488e957a55e45c7763"/>
          <w:id w:val="-1343164876"/>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rPr>
              <w:rFonts w:hint="eastAsia"/>
            </w:rPr>
            <w:instrText xml:space="preserve"> MACROBUTTON  SnrToggleCheckbox √不适用 </w:instrText>
          </w:r>
          <w:r w:rsidR="00197073" w:rsidRPr="00C36FA5">
            <w:fldChar w:fldCharType="end"/>
          </w:r>
        </w:sdtContent>
      </w:sdt>
    </w:p>
    <w:p w:rsidR="00197073" w:rsidRDefault="00197073">
      <w:pPr>
        <w:rPr>
          <w:szCs w:val="21"/>
        </w:rPr>
      </w:pPr>
    </w:p>
    <w:p w:rsidR="00197073" w:rsidRDefault="00197073" w:rsidP="00144A8E">
      <w:pPr>
        <w:pStyle w:val="af8"/>
        <w:numPr>
          <w:ilvl w:val="0"/>
          <w:numId w:val="107"/>
        </w:numPr>
        <w:rPr>
          <w:rFonts w:ascii="宋体" w:hAnsi="宋体"/>
          <w:szCs w:val="21"/>
        </w:rPr>
      </w:pPr>
      <w:r>
        <w:rPr>
          <w:rFonts w:ascii="宋体" w:hAnsi="宋体" w:hint="eastAsia"/>
          <w:szCs w:val="21"/>
        </w:rPr>
        <w:t>分部信息</w:t>
      </w:r>
    </w:p>
    <w:p w:rsidR="00197073" w:rsidRDefault="00197073" w:rsidP="00144A8E">
      <w:pPr>
        <w:pStyle w:val="af9"/>
        <w:numPr>
          <w:ilvl w:val="3"/>
          <w:numId w:val="108"/>
        </w:numPr>
        <w:ind w:left="426" w:hangingChars="202" w:hanging="426"/>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32790461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3"/>
          <w:numId w:val="108"/>
        </w:numPr>
        <w:ind w:left="426" w:hangingChars="202" w:hanging="426"/>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2003725555"/>
        <w:placeholder>
          <w:docPart w:val="GBC22222222222222222222222222222"/>
        </w:placeholder>
      </w:sdtPr>
      <w:sdtEndPr/>
      <w:sdtContent>
        <w:p w:rsidR="00197073" w:rsidRDefault="00197073" w:rsidP="00197073">
          <w:pPr>
            <w:pStyle w:val="afff"/>
            <w:ind w:firstLineChars="0" w:firstLine="0"/>
            <w:jc w:val="left"/>
            <w:rPr>
              <w:rFonts w:ascii="宋体" w:hAnsi="宋体"/>
              <w:szCs w:val="21"/>
            </w:rPr>
          </w:pPr>
          <w:r w:rsidRPr="00C36FA5">
            <w:rPr>
              <w:rFonts w:ascii="宋体" w:hAnsi="宋体"/>
              <w:szCs w:val="21"/>
            </w:rPr>
            <w:fldChar w:fldCharType="begin"/>
          </w:r>
          <w:r w:rsidRPr="00C36FA5">
            <w:rPr>
              <w:rFonts w:ascii="宋体" w:hAnsi="宋体" w:hint="eastAsia"/>
              <w:szCs w:val="21"/>
            </w:rPr>
            <w:instrText xml:space="preserve"> MACROBUTTON  SnrToggleCheckbox □适用  </w:instrText>
          </w:r>
          <w:r w:rsidRPr="00C36FA5">
            <w:rPr>
              <w:rFonts w:ascii="宋体" w:hAnsi="宋体"/>
              <w:szCs w:val="21"/>
            </w:rPr>
            <w:fldChar w:fldCharType="end"/>
          </w:r>
          <w:r w:rsidRPr="00C36FA5">
            <w:rPr>
              <w:rFonts w:ascii="宋体" w:hAnsi="宋体"/>
              <w:szCs w:val="21"/>
            </w:rPr>
            <w:fldChar w:fldCharType="begin"/>
          </w:r>
          <w:r w:rsidRPr="00C36FA5">
            <w:rPr>
              <w:rFonts w:ascii="宋体" w:hAnsi="宋体" w:hint="eastAsia"/>
              <w:szCs w:val="21"/>
            </w:rPr>
            <w:instrText xml:space="preserve"> MACROBUTTON  SnrToggleCheckbox √不适用 </w:instrText>
          </w:r>
          <w:r w:rsidRPr="00C36FA5">
            <w:rPr>
              <w:rFonts w:ascii="宋体" w:hAnsi="宋体"/>
              <w:szCs w:val="21"/>
            </w:rPr>
            <w:fldChar w:fldCharType="end"/>
          </w:r>
        </w:p>
      </w:sdtContent>
    </w:sdt>
    <w:p w:rsidR="00197073" w:rsidRDefault="00197073" w:rsidP="00197073">
      <w:pPr>
        <w:pStyle w:val="afff"/>
        <w:ind w:firstLineChars="0" w:firstLine="0"/>
        <w:jc w:val="left"/>
      </w:pPr>
    </w:p>
    <w:p w:rsidR="00197073" w:rsidRDefault="00197073" w:rsidP="00144A8E">
      <w:pPr>
        <w:pStyle w:val="af9"/>
        <w:numPr>
          <w:ilvl w:val="3"/>
          <w:numId w:val="108"/>
        </w:numPr>
        <w:ind w:left="426" w:hangingChars="202" w:hanging="426"/>
      </w:pPr>
      <w:r>
        <w:lastRenderedPageBreak/>
        <w:t>公司</w:t>
      </w:r>
      <w:proofErr w:type="gramStart"/>
      <w:r>
        <w:t>无报告</w:t>
      </w:r>
      <w:proofErr w:type="gramEnd"/>
      <w: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189292631"/>
        <w:placeholder>
          <w:docPart w:val="GBC22222222222222222222222222222"/>
        </w:placeholder>
      </w:sdtPr>
      <w:sdtEndPr/>
      <w:sdtContent>
        <w:p w:rsidR="00197073" w:rsidRDefault="00197073" w:rsidP="00197073">
          <w:pPr>
            <w:jc w:val="both"/>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9"/>
        <w:numPr>
          <w:ilvl w:val="3"/>
          <w:numId w:val="108"/>
        </w:numPr>
        <w:ind w:left="426" w:hangingChars="202" w:hanging="426"/>
      </w:pPr>
      <w:r>
        <w:rPr>
          <w:rFonts w:hint="eastAsia"/>
        </w:rPr>
        <w:t>其他说明</w:t>
      </w:r>
    </w:p>
    <w:sdt>
      <w:sdtPr>
        <w:rPr>
          <w:rFonts w:hint="eastAsia"/>
          <w:szCs w:val="21"/>
        </w:rPr>
        <w:alias w:val="是否适用：分部信息的其他说明[双击切换]"/>
        <w:tag w:val="_GBC_a7173613038248df8d31b8ffe91e1e27"/>
        <w:id w:val="53648415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107"/>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774325753"/>
        <w:placeholder>
          <w:docPart w:val="GBC22222222222222222222222222222"/>
        </w:placeholder>
      </w:sdtPr>
      <w:sdtEndPr/>
      <w:sdtContent>
        <w:p w:rsidR="00197073" w:rsidRDefault="00197073" w:rsidP="00197073">
          <w:pPr>
            <w:spacing w:line="360" w:lineRule="exact"/>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rsidP="00144A8E">
      <w:pPr>
        <w:pStyle w:val="af8"/>
        <w:numPr>
          <w:ilvl w:val="0"/>
          <w:numId w:val="107"/>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45439844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rsidP="00144A8E">
      <w:pPr>
        <w:pStyle w:val="2CharCharChar"/>
        <w:numPr>
          <w:ilvl w:val="0"/>
          <w:numId w:val="54"/>
        </w:numPr>
        <w:rPr>
          <w:rFonts w:ascii="宋体" w:hAnsi="宋体"/>
        </w:rPr>
      </w:pPr>
      <w:r>
        <w:rPr>
          <w:rFonts w:ascii="宋体" w:hAnsi="宋体" w:hint="eastAsia"/>
        </w:rPr>
        <w:t>母公司财务报表主要项目注释</w:t>
      </w:r>
    </w:p>
    <w:p w:rsidR="00197073" w:rsidRDefault="00197073" w:rsidP="00144A8E">
      <w:pPr>
        <w:pStyle w:val="af8"/>
        <w:numPr>
          <w:ilvl w:val="0"/>
          <w:numId w:val="109"/>
        </w:numPr>
      </w:pPr>
      <w:r>
        <w:rPr>
          <w:rFonts w:ascii="宋体" w:hAnsi="宋体" w:hint="eastAsia"/>
          <w:szCs w:val="21"/>
        </w:rPr>
        <w:t>应收账款</w:t>
      </w:r>
    </w:p>
    <w:p w:rsidR="00197073" w:rsidRDefault="00197073" w:rsidP="00144A8E">
      <w:pPr>
        <w:pStyle w:val="af9"/>
        <w:numPr>
          <w:ilvl w:val="3"/>
          <w:numId w:val="110"/>
        </w:numPr>
        <w:ind w:left="426" w:hangingChars="202" w:hanging="426"/>
      </w:pPr>
      <w:bookmarkStart w:id="375" w:name="_Hlk533796665"/>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185996705"/>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应收账款按账龄披露"/>
          <w:tag w:val="_GBC_6f3238355b1f4a02b89a4d1aa10b0026"/>
          <w:id w:val="-16221494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账龄披露"/>
          <w:tag w:val="_GBC_c255ef872ced4f4ba9701062491ddd60"/>
          <w:id w:val="-1180690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jc w:val="center"/>
              <w:rPr>
                <w:szCs w:val="21"/>
              </w:rPr>
            </w:pPr>
            <w:bookmarkStart w:id="376" w:name="_Hlk533796703"/>
            <w:bookmarkEnd w:id="375"/>
            <w:r w:rsidRPr="0070342A">
              <w:rPr>
                <w:rFonts w:hint="eastAsia"/>
              </w:rPr>
              <w:t>账龄</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center"/>
              <w:rPr>
                <w:szCs w:val="21"/>
              </w:rPr>
            </w:pPr>
            <w:r w:rsidRPr="0070342A">
              <w:t>期末账面余额</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center"/>
            </w:pPr>
            <w:r w:rsidRPr="0070342A">
              <w:t>期初账面余额</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1年以内</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rPr>
                <w:rFonts w:hint="eastAsia"/>
              </w:rPr>
              <w:t>其中：</w:t>
            </w:r>
            <w:r w:rsidRPr="0070342A">
              <w:t>1年以内分项</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1年以内</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133,530,367.91</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53,556,570.62</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1年以内小计</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133,530,367.91</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53,556,570.62</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1至2年</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11,789,054.66</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rsidRPr="0070342A">
              <w:t>38,021,384.05</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2至3年</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31,596,170.40</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2,166,206.89</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3年以上</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3至4年</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333,587.08</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12,000.00</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4至5年</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188,928.45</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3,000.00</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70342A">
              <w:t>5年以上</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28,811,364.60</w:t>
            </w:r>
          </w:p>
        </w:tc>
        <w:tc>
          <w:tcPr>
            <w:tcW w:w="1686" w:type="pct"/>
            <w:tcBorders>
              <w:top w:val="single" w:sz="4" w:space="0" w:color="auto"/>
              <w:left w:val="single" w:sz="4" w:space="0" w:color="auto"/>
              <w:bottom w:val="single" w:sz="4" w:space="0" w:color="auto"/>
              <w:right w:val="single" w:sz="4" w:space="0" w:color="auto"/>
            </w:tcBorders>
          </w:tcPr>
          <w:p w:rsidR="00197073" w:rsidRPr="001A0508" w:rsidRDefault="00197073" w:rsidP="00197073">
            <w:pPr>
              <w:jc w:val="right"/>
              <w:rPr>
                <w:rFonts w:asciiTheme="majorBidi" w:eastAsiaTheme="majorEastAsia" w:hAnsiTheme="majorBidi" w:cstheme="majorBidi"/>
                <w:szCs w:val="21"/>
              </w:rPr>
            </w:pPr>
            <w:r w:rsidRPr="0070342A">
              <w:t>21,943,603.18</w:t>
            </w:r>
          </w:p>
        </w:tc>
      </w:tr>
      <w:tr w:rsidR="00197073" w:rsidTr="00197073">
        <w:trPr>
          <w:cantSplit/>
        </w:trPr>
        <w:tc>
          <w:tcPr>
            <w:tcW w:w="1628" w:type="pct"/>
            <w:tcBorders>
              <w:top w:val="single" w:sz="4" w:space="0" w:color="auto"/>
              <w:left w:val="single" w:sz="4" w:space="0" w:color="auto"/>
              <w:bottom w:val="single" w:sz="4" w:space="0" w:color="auto"/>
              <w:right w:val="single" w:sz="4" w:space="0" w:color="auto"/>
            </w:tcBorders>
          </w:tcPr>
          <w:p w:rsidR="00197073" w:rsidRDefault="00197073" w:rsidP="00197073">
            <w:pPr>
              <w:jc w:val="center"/>
              <w:rPr>
                <w:szCs w:val="21"/>
              </w:rPr>
            </w:pPr>
            <w:r>
              <w:t>合计</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t>206,249,473.10</w:t>
            </w:r>
          </w:p>
        </w:tc>
        <w:tc>
          <w:tcPr>
            <w:tcW w:w="1686" w:type="pct"/>
            <w:tcBorders>
              <w:top w:val="single" w:sz="4" w:space="0" w:color="auto"/>
              <w:left w:val="single" w:sz="4" w:space="0" w:color="auto"/>
              <w:bottom w:val="single" w:sz="4" w:space="0" w:color="auto"/>
              <w:right w:val="single" w:sz="4" w:space="0" w:color="auto"/>
            </w:tcBorders>
          </w:tcPr>
          <w:p w:rsidR="00197073" w:rsidRDefault="00197073" w:rsidP="00197073">
            <w:pPr>
              <w:jc w:val="right"/>
              <w:rPr>
                <w:szCs w:val="21"/>
              </w:rPr>
            </w:pPr>
            <w:r>
              <w:t>115,702,764.74</w:t>
            </w:r>
          </w:p>
        </w:tc>
      </w:tr>
    </w:tbl>
    <w:p w:rsidR="00006439" w:rsidRDefault="00006439">
      <w:pPr>
        <w:sectPr w:rsidR="00006439">
          <w:pgSz w:w="11906" w:h="16838"/>
          <w:pgMar w:top="1525" w:right="1276" w:bottom="1440" w:left="1797" w:header="856" w:footer="992" w:gutter="0"/>
          <w:cols w:space="425"/>
          <w:docGrid w:linePitch="312"/>
        </w:sectPr>
      </w:pPr>
    </w:p>
    <w:p w:rsidR="00197073" w:rsidRDefault="00197073" w:rsidP="00144A8E">
      <w:pPr>
        <w:pStyle w:val="af9"/>
        <w:numPr>
          <w:ilvl w:val="3"/>
          <w:numId w:val="110"/>
        </w:numPr>
        <w:ind w:left="426" w:hangingChars="202" w:hanging="426"/>
      </w:pPr>
      <w:r>
        <w:rPr>
          <w:rFonts w:hint="eastAsia"/>
        </w:rPr>
        <w:lastRenderedPageBreak/>
        <w:t>按坏账计提方法分类披露</w:t>
      </w:r>
    </w:p>
    <w:sdt>
      <w:sdtPr>
        <w:alias w:val="是否适用：母公司应收账款按坏账计提方法分类披露[双击切换]"/>
        <w:tag w:val="_GBC_7881b37ba62844928bb3a0f84fa1312c"/>
        <w:id w:val="1780835343"/>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121433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坏账计提方法分类披露"/>
          <w:tag w:val="_GBC_b8d2fec8e15e43c8b9a141c04cb5fea0"/>
          <w:id w:val="-5162371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1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1755"/>
        <w:gridCol w:w="902"/>
        <w:gridCol w:w="1599"/>
        <w:gridCol w:w="859"/>
        <w:gridCol w:w="1833"/>
        <w:gridCol w:w="1701"/>
        <w:gridCol w:w="992"/>
        <w:gridCol w:w="1704"/>
        <w:gridCol w:w="850"/>
        <w:gridCol w:w="1698"/>
      </w:tblGrid>
      <w:tr w:rsidR="00197073" w:rsidTr="00006439">
        <w:trPr>
          <w:cantSplit/>
          <w:trHeight w:val="259"/>
        </w:trPr>
        <w:sdt>
          <w:sdtPr>
            <w:tag w:val="_PLD_0b6f94bf734a49f28ff9eb2211eccc4e"/>
            <w:id w:val="342668704"/>
          </w:sdtPr>
          <w:sdtEndPr/>
          <w:sdtContent>
            <w:tc>
              <w:tcPr>
                <w:tcW w:w="377"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类别</w:t>
                </w:r>
              </w:p>
            </w:tc>
          </w:sdtContent>
        </w:sdt>
        <w:sdt>
          <w:sdtPr>
            <w:tag w:val="_PLD_cadda055920649559b4578dc73b6f05e"/>
            <w:id w:val="557754166"/>
          </w:sdtPr>
          <w:sdtEndPr/>
          <w:sdtContent>
            <w:tc>
              <w:tcPr>
                <w:tcW w:w="2312"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309220340"/>
          </w:sdtPr>
          <w:sdtEndPr/>
          <w:sdtContent>
            <w:tc>
              <w:tcPr>
                <w:tcW w:w="2311" w:type="pct"/>
                <w:gridSpan w:val="5"/>
                <w:tcBorders>
                  <w:top w:val="single" w:sz="4" w:space="0" w:color="auto"/>
                  <w:left w:val="single" w:sz="4" w:space="0" w:color="auto"/>
                  <w:right w:val="single" w:sz="4" w:space="0" w:color="auto"/>
                </w:tcBorders>
                <w:vAlign w:val="center"/>
              </w:tcPr>
              <w:p w:rsidR="00197073" w:rsidRDefault="00197073">
                <w:pPr>
                  <w:autoSpaceDE w:val="0"/>
                  <w:autoSpaceDN w:val="0"/>
                  <w:adjustRightInd w:val="0"/>
                  <w:snapToGrid w:val="0"/>
                  <w:spacing w:line="240" w:lineRule="atLeast"/>
                  <w:jc w:val="center"/>
                  <w:rPr>
                    <w:szCs w:val="21"/>
                  </w:rPr>
                </w:pPr>
                <w:r>
                  <w:rPr>
                    <w:rFonts w:hint="eastAsia"/>
                    <w:szCs w:val="21"/>
                  </w:rPr>
                  <w:t>期初余额</w:t>
                </w:r>
              </w:p>
            </w:tc>
          </w:sdtContent>
        </w:sdt>
      </w:tr>
      <w:tr w:rsidR="00006439" w:rsidTr="00006439">
        <w:trPr>
          <w:cantSplit/>
          <w:trHeight w:val="227"/>
        </w:trPr>
        <w:tc>
          <w:tcPr>
            <w:tcW w:w="377" w:type="pct"/>
            <w:vMerge/>
            <w:tcBorders>
              <w:left w:val="single" w:sz="4" w:space="0" w:color="auto"/>
              <w:right w:val="single" w:sz="4" w:space="0" w:color="auto"/>
            </w:tcBorders>
            <w:vAlign w:val="center"/>
          </w:tcPr>
          <w:p w:rsidR="00197073" w:rsidRDefault="00197073">
            <w:pPr>
              <w:rPr>
                <w:szCs w:val="21"/>
              </w:rPr>
            </w:pPr>
          </w:p>
        </w:tc>
        <w:sdt>
          <w:sdtPr>
            <w:tag w:val="_PLD_b6e4cad360f948d68bd5af2c3f52e83a"/>
            <w:id w:val="-49150624"/>
          </w:sdtPr>
          <w:sdtEndPr/>
          <w:sdtContent>
            <w:tc>
              <w:tcPr>
                <w:tcW w:w="884"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1812a70770914fa4b8145f493ad4c468"/>
            <w:id w:val="1998451209"/>
          </w:sdtPr>
          <w:sdtEndPr/>
          <w:sdtContent>
            <w:tc>
              <w:tcPr>
                <w:tcW w:w="818" w:type="pct"/>
                <w:gridSpan w:val="2"/>
                <w:tcBorders>
                  <w:top w:val="single" w:sz="4" w:space="0" w:color="auto"/>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970be2ae3a84456bb0feb4eb360d2b2f"/>
            <w:id w:val="-1366826635"/>
          </w:sdtPr>
          <w:sdtEndPr/>
          <w:sdtContent>
            <w:tc>
              <w:tcPr>
                <w:tcW w:w="610"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sdt>
          <w:sdtPr>
            <w:tag w:val="_PLD_be04f05fbfa341e1a7546ee304164c92"/>
            <w:id w:val="-1250044041"/>
          </w:sdtPr>
          <w:sdtEndPr/>
          <w:sdtContent>
            <w:tc>
              <w:tcPr>
                <w:tcW w:w="896"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账面余额</w:t>
                </w:r>
              </w:p>
            </w:tc>
          </w:sdtContent>
        </w:sdt>
        <w:sdt>
          <w:sdtPr>
            <w:tag w:val="_PLD_708baf88b6ab4f6ca208582ef2033d3e"/>
            <w:id w:val="1296794039"/>
          </w:sdtPr>
          <w:sdtEndPr/>
          <w:sdtContent>
            <w:tc>
              <w:tcPr>
                <w:tcW w:w="850" w:type="pct"/>
                <w:gridSpan w:val="2"/>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坏账准备</w:t>
                </w:r>
              </w:p>
            </w:tc>
          </w:sdtContent>
        </w:sdt>
        <w:sdt>
          <w:sdtPr>
            <w:tag w:val="_PLD_7c2453d3d43547428eaaafae8df8b7d0"/>
            <w:id w:val="-1228984596"/>
          </w:sdtPr>
          <w:sdtEndPr/>
          <w:sdtContent>
            <w:tc>
              <w:tcPr>
                <w:tcW w:w="565" w:type="pct"/>
                <w:vMerge w:val="restart"/>
                <w:tcBorders>
                  <w:top w:val="single" w:sz="4" w:space="0" w:color="auto"/>
                  <w:left w:val="single" w:sz="4" w:space="0" w:color="auto"/>
                  <w:right w:val="single" w:sz="4" w:space="0" w:color="auto"/>
                </w:tcBorders>
                <w:vAlign w:val="center"/>
              </w:tcPr>
              <w:p w:rsidR="00197073" w:rsidRDefault="00197073">
                <w:pPr>
                  <w:jc w:val="center"/>
                  <w:rPr>
                    <w:szCs w:val="21"/>
                  </w:rPr>
                </w:pPr>
                <w:r>
                  <w:rPr>
                    <w:rFonts w:hint="eastAsia"/>
                    <w:szCs w:val="21"/>
                  </w:rPr>
                  <w:t>账面</w:t>
                </w:r>
              </w:p>
              <w:p w:rsidR="00197073" w:rsidRDefault="00197073">
                <w:pPr>
                  <w:jc w:val="center"/>
                  <w:rPr>
                    <w:szCs w:val="21"/>
                  </w:rPr>
                </w:pPr>
                <w:r>
                  <w:rPr>
                    <w:rFonts w:hint="eastAsia"/>
                    <w:szCs w:val="21"/>
                  </w:rPr>
                  <w:t>价值</w:t>
                </w:r>
              </w:p>
            </w:tc>
          </w:sdtContent>
        </w:sdt>
      </w:tr>
      <w:tr w:rsidR="00006439" w:rsidTr="00006439">
        <w:trPr>
          <w:cantSplit/>
          <w:trHeight w:val="375"/>
        </w:trPr>
        <w:tc>
          <w:tcPr>
            <w:tcW w:w="377" w:type="pct"/>
            <w:vMerge/>
            <w:tcBorders>
              <w:left w:val="single" w:sz="4" w:space="0" w:color="auto"/>
              <w:bottom w:val="single" w:sz="4" w:space="0" w:color="auto"/>
              <w:right w:val="single" w:sz="4" w:space="0" w:color="auto"/>
            </w:tcBorders>
            <w:vAlign w:val="center"/>
          </w:tcPr>
          <w:p w:rsidR="00197073" w:rsidRDefault="00197073">
            <w:pPr>
              <w:rPr>
                <w:szCs w:val="21"/>
              </w:rPr>
            </w:pPr>
          </w:p>
        </w:tc>
        <w:sdt>
          <w:sdtPr>
            <w:tag w:val="_PLD_c5c981ae53b144af90139d228c5285af"/>
            <w:id w:val="1429164049"/>
          </w:sdtPr>
          <w:sdtEndPr/>
          <w:sdtContent>
            <w:tc>
              <w:tcPr>
                <w:tcW w:w="584"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c62cdb22fba648808acfebda9f29289b"/>
            <w:id w:val="-191382595"/>
          </w:sdtPr>
          <w:sdtEndPr/>
          <w:sdtContent>
            <w:tc>
              <w:tcPr>
                <w:tcW w:w="30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d259a31756a946a6a441328cc78413fc"/>
            <w:id w:val="-1372994140"/>
          </w:sdtPr>
          <w:sdtEndPr/>
          <w:sdtContent>
            <w:tc>
              <w:tcPr>
                <w:tcW w:w="532"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f74078100e7348efb6fa93b2ac934809"/>
            <w:id w:val="-2035873827"/>
          </w:sdtPr>
          <w:sdtEndPr/>
          <w:sdtContent>
            <w:tc>
              <w:tcPr>
                <w:tcW w:w="286"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610" w:type="pct"/>
            <w:vMerge/>
            <w:tcBorders>
              <w:left w:val="single" w:sz="4" w:space="0" w:color="auto"/>
              <w:bottom w:val="single" w:sz="4" w:space="0" w:color="auto"/>
              <w:right w:val="single" w:sz="4" w:space="0" w:color="auto"/>
            </w:tcBorders>
            <w:vAlign w:val="center"/>
          </w:tcPr>
          <w:p w:rsidR="00197073" w:rsidRDefault="00197073">
            <w:pPr>
              <w:jc w:val="center"/>
              <w:rPr>
                <w:szCs w:val="21"/>
              </w:rPr>
            </w:pPr>
          </w:p>
        </w:tc>
        <w:sdt>
          <w:sdtPr>
            <w:tag w:val="_PLD_4b188b463cd04b5f935c04bb97091ad7"/>
            <w:id w:val="-297838047"/>
          </w:sdtPr>
          <w:sdtEndPr/>
          <w:sdtContent>
            <w:tc>
              <w:tcPr>
                <w:tcW w:w="566"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0eb49b8077f24050b883fe1c83156c6a"/>
            <w:id w:val="193354732"/>
          </w:sdtPr>
          <w:sdtEndPr/>
          <w:sdtContent>
            <w:tc>
              <w:tcPr>
                <w:tcW w:w="330"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比例</w:t>
                </w:r>
                <w:r>
                  <w:rPr>
                    <w:szCs w:val="21"/>
                  </w:rPr>
                  <w:t>(%)</w:t>
                </w:r>
              </w:p>
            </w:tc>
          </w:sdtContent>
        </w:sdt>
        <w:sdt>
          <w:sdtPr>
            <w:tag w:val="_PLD_97b959dafb2649fe9097ba91d4d77a2f"/>
            <w:id w:val="-958876233"/>
          </w:sdtPr>
          <w:sdtEndPr/>
          <w:sdtContent>
            <w:tc>
              <w:tcPr>
                <w:tcW w:w="567"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金额</w:t>
                </w:r>
              </w:p>
            </w:tc>
          </w:sdtContent>
        </w:sdt>
        <w:sdt>
          <w:sdtPr>
            <w:tag w:val="_PLD_99dda048c2a04725a5d8bfac8b356378"/>
            <w:id w:val="-1852166500"/>
          </w:sdtPr>
          <w:sdtEndPr/>
          <w:sdtContent>
            <w:tc>
              <w:tcPr>
                <w:tcW w:w="283" w:type="pct"/>
                <w:tcBorders>
                  <w:left w:val="single" w:sz="4" w:space="0" w:color="auto"/>
                  <w:bottom w:val="single" w:sz="4" w:space="0" w:color="auto"/>
                  <w:right w:val="single" w:sz="4" w:space="0" w:color="auto"/>
                </w:tcBorders>
                <w:vAlign w:val="center"/>
              </w:tcPr>
              <w:p w:rsidR="00197073" w:rsidRDefault="00197073">
                <w:pPr>
                  <w:jc w:val="center"/>
                  <w:rPr>
                    <w:szCs w:val="21"/>
                  </w:rPr>
                </w:pPr>
                <w:r>
                  <w:rPr>
                    <w:rFonts w:hint="eastAsia"/>
                    <w:szCs w:val="21"/>
                  </w:rPr>
                  <w:t>计提比例</w:t>
                </w:r>
                <w:r>
                  <w:rPr>
                    <w:szCs w:val="21"/>
                  </w:rPr>
                  <w:t>(%)</w:t>
                </w:r>
              </w:p>
            </w:tc>
          </w:sdtContent>
        </w:sdt>
        <w:tc>
          <w:tcPr>
            <w:tcW w:w="565" w:type="pct"/>
            <w:vMerge/>
            <w:tcBorders>
              <w:left w:val="single" w:sz="4" w:space="0" w:color="auto"/>
              <w:bottom w:val="single" w:sz="4" w:space="0" w:color="auto"/>
              <w:right w:val="single" w:sz="4" w:space="0" w:color="auto"/>
            </w:tcBorders>
            <w:vAlign w:val="center"/>
          </w:tcPr>
          <w:p w:rsidR="00197073" w:rsidRDefault="00197073">
            <w:pPr>
              <w:jc w:val="center"/>
              <w:rPr>
                <w:szCs w:val="21"/>
              </w:rPr>
            </w:pPr>
          </w:p>
        </w:tc>
      </w:tr>
      <w:tr w:rsidR="00006439" w:rsidTr="00006439">
        <w:trPr>
          <w:cantSplit/>
        </w:trPr>
        <w:tc>
          <w:tcPr>
            <w:tcW w:w="37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按单项计提坏账准备</w:t>
            </w:r>
          </w:p>
        </w:tc>
        <w:tc>
          <w:tcPr>
            <w:tcW w:w="584"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30,509,578.91</w:t>
            </w:r>
          </w:p>
        </w:tc>
        <w:tc>
          <w:tcPr>
            <w:tcW w:w="30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14.79</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30,509,578.91</w:t>
            </w:r>
          </w:p>
        </w:tc>
        <w:tc>
          <w:tcPr>
            <w:tcW w:w="28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100.00</w:t>
            </w:r>
          </w:p>
        </w:tc>
        <w:tc>
          <w:tcPr>
            <w:tcW w:w="61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30,522,509.91</w:t>
            </w:r>
          </w:p>
        </w:tc>
        <w:tc>
          <w:tcPr>
            <w:tcW w:w="33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hint="eastAsia"/>
                <w:szCs w:val="21"/>
              </w:rPr>
              <w:t>26.38</w:t>
            </w:r>
          </w:p>
        </w:tc>
        <w:tc>
          <w:tcPr>
            <w:tcW w:w="567"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30,522,509.91</w:t>
            </w:r>
          </w:p>
        </w:tc>
        <w:tc>
          <w:tcPr>
            <w:tcW w:w="283"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100.00</w:t>
            </w:r>
          </w:p>
        </w:tc>
        <w:tc>
          <w:tcPr>
            <w:tcW w:w="565"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p>
        </w:tc>
      </w:tr>
      <w:tr w:rsidR="00006439" w:rsidTr="00006439">
        <w:trPr>
          <w:cantSplit/>
        </w:trPr>
        <w:tc>
          <w:tcPr>
            <w:tcW w:w="37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rPr>
                <w:szCs w:val="21"/>
              </w:rPr>
            </w:pPr>
            <w:r>
              <w:rPr>
                <w:rFonts w:hint="eastAsia"/>
                <w:szCs w:val="21"/>
              </w:rPr>
              <w:t>按组合计提坏账准备</w:t>
            </w:r>
          </w:p>
        </w:tc>
        <w:tc>
          <w:tcPr>
            <w:tcW w:w="584"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175,739,894.19</w:t>
            </w:r>
          </w:p>
        </w:tc>
        <w:tc>
          <w:tcPr>
            <w:tcW w:w="30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85.21</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29,949,583.42</w:t>
            </w:r>
          </w:p>
        </w:tc>
        <w:tc>
          <w:tcPr>
            <w:tcW w:w="28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17.04</w:t>
            </w:r>
          </w:p>
        </w:tc>
        <w:tc>
          <w:tcPr>
            <w:tcW w:w="61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145,790,310.77</w:t>
            </w:r>
          </w:p>
        </w:tc>
        <w:tc>
          <w:tcPr>
            <w:tcW w:w="56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85,180,254.83</w:t>
            </w:r>
          </w:p>
        </w:tc>
        <w:tc>
          <w:tcPr>
            <w:tcW w:w="33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hint="eastAsia"/>
                <w:szCs w:val="21"/>
              </w:rPr>
              <w:t>73.62</w:t>
            </w:r>
          </w:p>
        </w:tc>
        <w:tc>
          <w:tcPr>
            <w:tcW w:w="567"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17,690,271.93</w:t>
            </w:r>
          </w:p>
        </w:tc>
        <w:tc>
          <w:tcPr>
            <w:tcW w:w="283"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hint="eastAsia"/>
                <w:szCs w:val="21"/>
              </w:rPr>
              <w:t>20.77</w:t>
            </w:r>
          </w:p>
        </w:tc>
        <w:tc>
          <w:tcPr>
            <w:tcW w:w="565"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Pr>
                <w:rFonts w:asciiTheme="majorEastAsia" w:eastAsiaTheme="majorEastAsia" w:hAnsiTheme="majorEastAsia" w:cstheme="majorBidi"/>
                <w:szCs w:val="21"/>
              </w:rPr>
              <w:t>67,489,982.90</w:t>
            </w:r>
          </w:p>
        </w:tc>
      </w:tr>
      <w:tr w:rsidR="00197073" w:rsidTr="00006439">
        <w:trPr>
          <w:cantSplit/>
        </w:trPr>
        <w:sdt>
          <w:sdtPr>
            <w:rPr>
              <w:rFonts w:asciiTheme="majorEastAsia" w:eastAsiaTheme="majorEastAsia" w:hAnsiTheme="majorEastAsia"/>
            </w:rPr>
            <w:tag w:val="_PLD_3e90aa50b20c494dafda2d9726e46570"/>
            <w:id w:val="1786848062"/>
          </w:sdtPr>
          <w:sdtEnd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197073" w:rsidRPr="0011621D" w:rsidRDefault="00197073">
                <w:pPr>
                  <w:rPr>
                    <w:rFonts w:asciiTheme="majorEastAsia" w:eastAsiaTheme="majorEastAsia" w:hAnsiTheme="majorEastAsia"/>
                    <w:szCs w:val="21"/>
                  </w:rPr>
                </w:pPr>
                <w:r w:rsidRPr="0011621D">
                  <w:rPr>
                    <w:rFonts w:asciiTheme="majorEastAsia" w:eastAsiaTheme="majorEastAsia" w:hAnsiTheme="majorEastAsia" w:hint="eastAsia"/>
                    <w:szCs w:val="21"/>
                  </w:rPr>
                  <w:t>其中：</w:t>
                </w:r>
              </w:p>
            </w:tc>
          </w:sdtContent>
        </w:sdt>
      </w:tr>
      <w:tr w:rsidR="00006439" w:rsidTr="00006439">
        <w:trPr>
          <w:cantSplit/>
        </w:trPr>
        <w:tc>
          <w:tcPr>
            <w:tcW w:w="37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both"/>
              <w:rPr>
                <w:color w:val="808080"/>
                <w:szCs w:val="21"/>
              </w:rPr>
            </w:pPr>
            <w:r w:rsidRPr="001A0508">
              <w:rPr>
                <w:rFonts w:asciiTheme="majorBidi" w:eastAsiaTheme="majorEastAsia" w:hAnsiTheme="majorBidi" w:cstheme="majorBidi"/>
                <w:szCs w:val="21"/>
              </w:rPr>
              <w:t>1.</w:t>
            </w:r>
            <w:r w:rsidRPr="001A0508">
              <w:rPr>
                <w:rFonts w:asciiTheme="majorBidi" w:eastAsiaTheme="majorEastAsia" w:hAnsiTheme="majorBidi" w:cstheme="majorBidi"/>
                <w:szCs w:val="21"/>
              </w:rPr>
              <w:t>合并范围外客户</w:t>
            </w:r>
          </w:p>
        </w:tc>
        <w:tc>
          <w:tcPr>
            <w:tcW w:w="584"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167,482,002.68</w:t>
            </w:r>
          </w:p>
        </w:tc>
        <w:tc>
          <w:tcPr>
            <w:tcW w:w="30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81.20</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22,650,224.97</w:t>
            </w:r>
          </w:p>
        </w:tc>
        <w:tc>
          <w:tcPr>
            <w:tcW w:w="28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13.52</w:t>
            </w:r>
          </w:p>
        </w:tc>
        <w:tc>
          <w:tcPr>
            <w:tcW w:w="61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144,831,777.71</w:t>
            </w:r>
          </w:p>
        </w:tc>
        <w:tc>
          <w:tcPr>
            <w:tcW w:w="566"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rPr>
                <w:rFonts w:asciiTheme="majorEastAsia" w:eastAsiaTheme="majorEastAsia" w:hAnsiTheme="majorEastAsia" w:cstheme="majorBidi"/>
                <w:szCs w:val="21"/>
              </w:rPr>
              <w:t>67,219,748.05</w:t>
            </w:r>
          </w:p>
        </w:tc>
        <w:tc>
          <w:tcPr>
            <w:tcW w:w="330"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rPr>
                <w:rFonts w:asciiTheme="majorEastAsia" w:eastAsiaTheme="majorEastAsia" w:hAnsiTheme="majorEastAsia" w:cstheme="majorBidi"/>
                <w:szCs w:val="21"/>
              </w:rPr>
              <w:t>58.10</w:t>
            </w:r>
          </w:p>
        </w:tc>
        <w:tc>
          <w:tcPr>
            <w:tcW w:w="567"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rPr>
                <w:rFonts w:asciiTheme="majorEastAsia" w:eastAsiaTheme="majorEastAsia" w:hAnsiTheme="majorEastAsia" w:cstheme="majorBidi"/>
                <w:szCs w:val="21"/>
              </w:rPr>
              <w:t>15,839,679.77</w:t>
            </w:r>
          </w:p>
        </w:tc>
        <w:tc>
          <w:tcPr>
            <w:tcW w:w="283"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rPr>
                <w:rFonts w:asciiTheme="majorEastAsia" w:eastAsiaTheme="majorEastAsia" w:hAnsiTheme="majorEastAsia" w:cstheme="majorBidi"/>
                <w:szCs w:val="21"/>
              </w:rPr>
              <w:t>23.56</w:t>
            </w:r>
          </w:p>
        </w:tc>
        <w:tc>
          <w:tcPr>
            <w:tcW w:w="565"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rPr>
                <w:rFonts w:asciiTheme="majorEastAsia" w:eastAsiaTheme="majorEastAsia" w:hAnsiTheme="majorEastAsia" w:cstheme="majorBidi"/>
                <w:szCs w:val="21"/>
              </w:rPr>
              <w:t>51,380,068.28</w:t>
            </w:r>
          </w:p>
        </w:tc>
      </w:tr>
      <w:tr w:rsidR="00006439" w:rsidTr="00006439">
        <w:trPr>
          <w:cantSplit/>
        </w:trPr>
        <w:tc>
          <w:tcPr>
            <w:tcW w:w="37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both"/>
              <w:rPr>
                <w:color w:val="808080"/>
                <w:szCs w:val="21"/>
              </w:rPr>
            </w:pPr>
            <w:r w:rsidRPr="001A0508">
              <w:rPr>
                <w:rFonts w:asciiTheme="majorBidi" w:eastAsiaTheme="majorEastAsia" w:hAnsiTheme="majorBidi" w:cstheme="majorBidi"/>
                <w:szCs w:val="21"/>
              </w:rPr>
              <w:t>2.</w:t>
            </w:r>
            <w:r w:rsidRPr="001A0508">
              <w:rPr>
                <w:rFonts w:asciiTheme="majorBidi" w:eastAsiaTheme="majorEastAsia" w:hAnsiTheme="majorBidi" w:cstheme="majorBidi"/>
                <w:szCs w:val="21"/>
              </w:rPr>
              <w:t>合并范围内关联方</w:t>
            </w:r>
          </w:p>
        </w:tc>
        <w:tc>
          <w:tcPr>
            <w:tcW w:w="584"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8,257,891.51</w:t>
            </w:r>
          </w:p>
        </w:tc>
        <w:tc>
          <w:tcPr>
            <w:tcW w:w="30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4.0</w:t>
            </w:r>
            <w:r w:rsidRPr="0011621D">
              <w:rPr>
                <w:rFonts w:asciiTheme="majorEastAsia" w:eastAsiaTheme="majorEastAsia" w:hAnsiTheme="majorEastAsia" w:cstheme="majorBidi" w:hint="eastAsia"/>
                <w:szCs w:val="21"/>
              </w:rPr>
              <w:t>1</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7,299,358.45</w:t>
            </w:r>
          </w:p>
        </w:tc>
        <w:tc>
          <w:tcPr>
            <w:tcW w:w="28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88.39</w:t>
            </w:r>
          </w:p>
        </w:tc>
        <w:tc>
          <w:tcPr>
            <w:tcW w:w="61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958,533.06</w:t>
            </w:r>
          </w:p>
        </w:tc>
        <w:tc>
          <w:tcPr>
            <w:tcW w:w="566"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wordWrap w:val="0"/>
              <w:jc w:val="right"/>
              <w:rPr>
                <w:rFonts w:asciiTheme="majorEastAsia" w:eastAsiaTheme="majorEastAsia" w:hAnsiTheme="majorEastAsia"/>
                <w:szCs w:val="21"/>
              </w:rPr>
            </w:pPr>
            <w:r w:rsidRPr="002235F6">
              <w:t>17,960,506.78</w:t>
            </w:r>
          </w:p>
        </w:tc>
        <w:tc>
          <w:tcPr>
            <w:tcW w:w="330"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t>15.52</w:t>
            </w:r>
          </w:p>
        </w:tc>
        <w:tc>
          <w:tcPr>
            <w:tcW w:w="567"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t>1,850,592.16</w:t>
            </w:r>
          </w:p>
        </w:tc>
        <w:tc>
          <w:tcPr>
            <w:tcW w:w="283"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t>10.30</w:t>
            </w:r>
          </w:p>
        </w:tc>
        <w:tc>
          <w:tcPr>
            <w:tcW w:w="565" w:type="pct"/>
            <w:tcBorders>
              <w:top w:val="single" w:sz="4" w:space="0" w:color="auto"/>
              <w:left w:val="single" w:sz="4" w:space="0" w:color="auto"/>
              <w:bottom w:val="single" w:sz="4" w:space="0" w:color="auto"/>
              <w:right w:val="single" w:sz="4" w:space="0" w:color="auto"/>
            </w:tcBorders>
            <w:vAlign w:val="center"/>
          </w:tcPr>
          <w:p w:rsidR="00197073" w:rsidRPr="002235F6" w:rsidRDefault="00197073" w:rsidP="00197073">
            <w:pPr>
              <w:jc w:val="right"/>
              <w:rPr>
                <w:rFonts w:asciiTheme="majorEastAsia" w:eastAsiaTheme="majorEastAsia" w:hAnsiTheme="majorEastAsia"/>
                <w:szCs w:val="21"/>
              </w:rPr>
            </w:pPr>
            <w:r w:rsidRPr="002235F6">
              <w:t>16,109,914.62</w:t>
            </w:r>
          </w:p>
        </w:tc>
      </w:tr>
      <w:tr w:rsidR="00006439" w:rsidTr="00006439">
        <w:trPr>
          <w:cantSplit/>
        </w:trPr>
        <w:tc>
          <w:tcPr>
            <w:tcW w:w="377"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autoSpaceDE w:val="0"/>
              <w:autoSpaceDN w:val="0"/>
              <w:adjustRightInd w:val="0"/>
              <w:jc w:val="center"/>
              <w:rPr>
                <w:szCs w:val="21"/>
              </w:rPr>
            </w:pPr>
            <w:r>
              <w:rPr>
                <w:rFonts w:hint="eastAsia"/>
                <w:szCs w:val="21"/>
              </w:rPr>
              <w:t>合计</w:t>
            </w:r>
          </w:p>
        </w:tc>
        <w:tc>
          <w:tcPr>
            <w:tcW w:w="584"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206,249,473.10</w:t>
            </w:r>
          </w:p>
        </w:tc>
        <w:tc>
          <w:tcPr>
            <w:tcW w:w="30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center"/>
              <w:rPr>
                <w:rFonts w:asciiTheme="majorEastAsia" w:eastAsiaTheme="majorEastAsia" w:hAnsiTheme="majorEastAsia"/>
                <w:szCs w:val="21"/>
              </w:rPr>
            </w:pPr>
            <w:r w:rsidRPr="0011621D">
              <w:rPr>
                <w:rFonts w:asciiTheme="majorEastAsia" w:eastAsiaTheme="majorEastAsia" w:hAnsiTheme="majorEastAsia" w:cstheme="majorBidi"/>
                <w:szCs w:val="21"/>
              </w:rPr>
              <w:t>100.00</w:t>
            </w:r>
          </w:p>
        </w:tc>
        <w:tc>
          <w:tcPr>
            <w:tcW w:w="532"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60,459,162.33</w:t>
            </w:r>
          </w:p>
        </w:tc>
        <w:tc>
          <w:tcPr>
            <w:tcW w:w="286"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center"/>
              <w:rPr>
                <w:rFonts w:asciiTheme="majorEastAsia" w:eastAsiaTheme="majorEastAsia" w:hAnsiTheme="majorEastAsia"/>
                <w:szCs w:val="21"/>
              </w:rPr>
            </w:pPr>
            <w:r w:rsidRPr="0011621D">
              <w:rPr>
                <w:rFonts w:asciiTheme="majorEastAsia" w:eastAsiaTheme="majorEastAsia" w:hAnsiTheme="majorEastAsia" w:cstheme="majorBidi"/>
                <w:szCs w:val="21"/>
              </w:rPr>
              <w:t>29.31</w:t>
            </w:r>
          </w:p>
        </w:tc>
        <w:tc>
          <w:tcPr>
            <w:tcW w:w="610" w:type="pct"/>
            <w:tcBorders>
              <w:top w:val="single" w:sz="4" w:space="0" w:color="auto"/>
              <w:left w:val="single" w:sz="4" w:space="0" w:color="auto"/>
              <w:bottom w:val="single" w:sz="4" w:space="0" w:color="auto"/>
              <w:right w:val="single" w:sz="4" w:space="0" w:color="auto"/>
            </w:tcBorders>
            <w:vAlign w:val="center"/>
          </w:tcPr>
          <w:p w:rsidR="00197073" w:rsidRPr="0011621D" w:rsidRDefault="00197073" w:rsidP="00197073">
            <w:pPr>
              <w:jc w:val="right"/>
              <w:rPr>
                <w:rFonts w:asciiTheme="majorEastAsia" w:eastAsiaTheme="majorEastAsia" w:hAnsiTheme="majorEastAsia"/>
                <w:szCs w:val="21"/>
              </w:rPr>
            </w:pPr>
            <w:r w:rsidRPr="0011621D">
              <w:rPr>
                <w:rFonts w:asciiTheme="majorEastAsia" w:eastAsiaTheme="majorEastAsia" w:hAnsiTheme="majorEastAsia" w:cstheme="majorBidi"/>
                <w:szCs w:val="21"/>
              </w:rPr>
              <w:t>145,790,310.77</w:t>
            </w:r>
          </w:p>
        </w:tc>
        <w:tc>
          <w:tcPr>
            <w:tcW w:w="566" w:type="pct"/>
            <w:tcBorders>
              <w:top w:val="single" w:sz="4" w:space="0" w:color="auto"/>
              <w:left w:val="single" w:sz="4" w:space="0" w:color="auto"/>
              <w:bottom w:val="single" w:sz="4" w:space="0" w:color="auto"/>
              <w:right w:val="single" w:sz="4" w:space="0" w:color="auto"/>
            </w:tcBorders>
          </w:tcPr>
          <w:p w:rsidR="00197073" w:rsidRPr="00FF4954" w:rsidRDefault="00197073" w:rsidP="00197073">
            <w:pPr>
              <w:jc w:val="right"/>
              <w:rPr>
                <w:rFonts w:asciiTheme="majorEastAsia" w:eastAsiaTheme="majorEastAsia" w:hAnsiTheme="majorEastAsia"/>
                <w:szCs w:val="21"/>
              </w:rPr>
            </w:pPr>
            <w:r w:rsidRPr="00FF4954">
              <w:t>115,702,764.74</w:t>
            </w:r>
          </w:p>
        </w:tc>
        <w:tc>
          <w:tcPr>
            <w:tcW w:w="330" w:type="pct"/>
            <w:tcBorders>
              <w:top w:val="single" w:sz="4" w:space="0" w:color="auto"/>
              <w:left w:val="single" w:sz="4" w:space="0" w:color="auto"/>
              <w:bottom w:val="single" w:sz="4" w:space="0" w:color="auto"/>
              <w:right w:val="single" w:sz="4" w:space="0" w:color="auto"/>
            </w:tcBorders>
          </w:tcPr>
          <w:p w:rsidR="00197073" w:rsidRPr="00FF4954" w:rsidRDefault="00197073" w:rsidP="00197073">
            <w:pPr>
              <w:jc w:val="center"/>
              <w:rPr>
                <w:rFonts w:asciiTheme="majorEastAsia" w:eastAsiaTheme="majorEastAsia" w:hAnsiTheme="majorEastAsia"/>
                <w:szCs w:val="21"/>
              </w:rPr>
            </w:pPr>
            <w:r w:rsidRPr="00FF4954">
              <w:t>100.00</w:t>
            </w:r>
          </w:p>
        </w:tc>
        <w:tc>
          <w:tcPr>
            <w:tcW w:w="567" w:type="pct"/>
            <w:tcBorders>
              <w:top w:val="single" w:sz="4" w:space="0" w:color="auto"/>
              <w:left w:val="single" w:sz="4" w:space="0" w:color="auto"/>
              <w:bottom w:val="single" w:sz="4" w:space="0" w:color="auto"/>
              <w:right w:val="single" w:sz="4" w:space="0" w:color="auto"/>
            </w:tcBorders>
          </w:tcPr>
          <w:p w:rsidR="00197073" w:rsidRPr="00FF4954" w:rsidRDefault="00197073" w:rsidP="00197073">
            <w:pPr>
              <w:jc w:val="right"/>
              <w:rPr>
                <w:rFonts w:asciiTheme="majorEastAsia" w:eastAsiaTheme="majorEastAsia" w:hAnsiTheme="majorEastAsia"/>
                <w:szCs w:val="21"/>
              </w:rPr>
            </w:pPr>
            <w:r w:rsidRPr="00FF4954">
              <w:t>48,212,781.84</w:t>
            </w:r>
          </w:p>
        </w:tc>
        <w:tc>
          <w:tcPr>
            <w:tcW w:w="283" w:type="pct"/>
            <w:tcBorders>
              <w:top w:val="single" w:sz="4" w:space="0" w:color="auto"/>
              <w:left w:val="single" w:sz="4" w:space="0" w:color="auto"/>
              <w:bottom w:val="single" w:sz="4" w:space="0" w:color="auto"/>
              <w:right w:val="single" w:sz="4" w:space="0" w:color="auto"/>
            </w:tcBorders>
          </w:tcPr>
          <w:p w:rsidR="00197073" w:rsidRPr="00FF4954" w:rsidRDefault="00197073" w:rsidP="00197073">
            <w:pPr>
              <w:jc w:val="center"/>
              <w:rPr>
                <w:rFonts w:asciiTheme="majorEastAsia" w:eastAsiaTheme="majorEastAsia" w:hAnsiTheme="majorEastAsia"/>
                <w:szCs w:val="21"/>
              </w:rPr>
            </w:pPr>
            <w:r w:rsidRPr="00FF4954">
              <w:t>41.67</w:t>
            </w:r>
          </w:p>
        </w:tc>
        <w:tc>
          <w:tcPr>
            <w:tcW w:w="565" w:type="pct"/>
            <w:tcBorders>
              <w:top w:val="single" w:sz="4" w:space="0" w:color="auto"/>
              <w:left w:val="single" w:sz="4" w:space="0" w:color="auto"/>
              <w:bottom w:val="single" w:sz="4" w:space="0" w:color="auto"/>
              <w:right w:val="single" w:sz="4" w:space="0" w:color="auto"/>
            </w:tcBorders>
          </w:tcPr>
          <w:p w:rsidR="00197073" w:rsidRPr="00FF4954" w:rsidRDefault="00197073" w:rsidP="00197073">
            <w:pPr>
              <w:jc w:val="right"/>
              <w:rPr>
                <w:rFonts w:asciiTheme="majorEastAsia" w:eastAsiaTheme="majorEastAsia" w:hAnsiTheme="majorEastAsia"/>
                <w:szCs w:val="21"/>
              </w:rPr>
            </w:pPr>
            <w:r w:rsidRPr="00FF4954">
              <w:t>67,489,982.90</w:t>
            </w:r>
          </w:p>
        </w:tc>
      </w:tr>
    </w:tbl>
    <w:p w:rsidR="00006439" w:rsidRDefault="00006439">
      <w:pPr>
        <w:sectPr w:rsidR="00006439" w:rsidSect="00006439">
          <w:pgSz w:w="16838" w:h="11906" w:orient="landscape"/>
          <w:pgMar w:top="1797" w:right="1525" w:bottom="1276" w:left="1440" w:header="856" w:footer="992" w:gutter="0"/>
          <w:cols w:space="425"/>
          <w:docGrid w:linePitch="312"/>
        </w:sectPr>
      </w:pPr>
    </w:p>
    <w:bookmarkEnd w:id="376"/>
    <w:p w:rsidR="00197073" w:rsidRDefault="00197073">
      <w:pPr>
        <w:rPr>
          <w:szCs w:val="21"/>
        </w:rPr>
      </w:pPr>
      <w:r>
        <w:rPr>
          <w:rFonts w:hint="eastAsia"/>
          <w:szCs w:val="21"/>
        </w:rPr>
        <w:lastRenderedPageBreak/>
        <w:t>按单项计提坏账准备：</w:t>
      </w:r>
    </w:p>
    <w:sdt>
      <w:sdtPr>
        <w:alias w:val="是否适用：母公司应收账款按单项计提坏账准备[双击切换]"/>
        <w:tag w:val="_GBC_1cd34dae0bf14ebba3d99534844e7d95"/>
        <w:id w:val="1044707659"/>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autoSpaceDE w:val="0"/>
        <w:autoSpaceDN w:val="0"/>
        <w:adjustRightInd w:val="0"/>
        <w:ind w:left="5880" w:right="105"/>
        <w:jc w:val="right"/>
        <w:rPr>
          <w:szCs w:val="21"/>
        </w:rPr>
      </w:pPr>
      <w:bookmarkStart w:id="377" w:name="_Hlk533796752"/>
      <w:r>
        <w:rPr>
          <w:rFonts w:hint="eastAsia"/>
          <w:szCs w:val="21"/>
        </w:rPr>
        <w:t>位：</w:t>
      </w:r>
      <w:sdt>
        <w:sdtPr>
          <w:rPr>
            <w:rFonts w:hint="eastAsia"/>
            <w:szCs w:val="21"/>
          </w:rPr>
          <w:alias w:val="单位：母公司应收账款按单项计提坏账准备"/>
          <w:tag w:val="_GBC_92bc20ad98a2451daf91a5a49b199fd6"/>
          <w:id w:val="5503514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单项计提坏账准备"/>
          <w:tag w:val="_GBC_0a6db35d2d144335a2ac2dfe3b629ff1"/>
          <w:id w:val="-14010577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197073">
        <w:sdt>
          <w:sdtPr>
            <w:tag w:val="_PLD_bf06f48741cf4f8683629bc86fe4253a"/>
            <w:id w:val="-634411989"/>
          </w:sdtPr>
          <w:sdtEndPr/>
          <w:sdtContent>
            <w:tc>
              <w:tcPr>
                <w:tcW w:w="1160" w:type="pct"/>
                <w:vMerge w:val="restart"/>
                <w:vAlign w:val="center"/>
              </w:tcPr>
              <w:p w:rsidR="00197073" w:rsidRDefault="00197073">
                <w:pPr>
                  <w:jc w:val="center"/>
                  <w:rPr>
                    <w:szCs w:val="21"/>
                  </w:rPr>
                </w:pPr>
                <w:r>
                  <w:rPr>
                    <w:rFonts w:hint="eastAsia"/>
                    <w:szCs w:val="21"/>
                  </w:rPr>
                  <w:t>名称</w:t>
                </w:r>
              </w:p>
            </w:tc>
          </w:sdtContent>
        </w:sdt>
        <w:sdt>
          <w:sdtPr>
            <w:tag w:val="_PLD_e8eabae632cb4a738dba30bece28c3a8"/>
            <w:id w:val="1716237873"/>
          </w:sdtPr>
          <w:sdtEndPr/>
          <w:sdtContent>
            <w:tc>
              <w:tcPr>
                <w:tcW w:w="3840" w:type="pct"/>
                <w:gridSpan w:val="4"/>
                <w:vAlign w:val="center"/>
              </w:tcPr>
              <w:p w:rsidR="00197073" w:rsidRDefault="00197073">
                <w:pPr>
                  <w:jc w:val="center"/>
                  <w:rPr>
                    <w:szCs w:val="21"/>
                  </w:rPr>
                </w:pPr>
                <w:r>
                  <w:rPr>
                    <w:rFonts w:hint="eastAsia"/>
                    <w:szCs w:val="21"/>
                  </w:rPr>
                  <w:t>期末余额</w:t>
                </w:r>
              </w:p>
            </w:tc>
          </w:sdtContent>
        </w:sdt>
      </w:tr>
      <w:tr w:rsidR="00197073" w:rsidTr="00197073">
        <w:tc>
          <w:tcPr>
            <w:tcW w:w="1160" w:type="pct"/>
            <w:vMerge/>
          </w:tcPr>
          <w:p w:rsidR="00197073" w:rsidRDefault="00197073">
            <w:pPr>
              <w:jc w:val="center"/>
              <w:rPr>
                <w:szCs w:val="21"/>
              </w:rPr>
            </w:pPr>
          </w:p>
        </w:tc>
        <w:sdt>
          <w:sdtPr>
            <w:tag w:val="_PLD_0ea49c9284ac4750b9c5ffe19ec4732c"/>
            <w:id w:val="-476998128"/>
          </w:sdtPr>
          <w:sdtEndPr/>
          <w:sdtContent>
            <w:tc>
              <w:tcPr>
                <w:tcW w:w="939" w:type="pct"/>
                <w:vAlign w:val="center"/>
              </w:tcPr>
              <w:p w:rsidR="00197073" w:rsidRDefault="00197073">
                <w:pPr>
                  <w:jc w:val="center"/>
                  <w:rPr>
                    <w:szCs w:val="21"/>
                  </w:rPr>
                </w:pPr>
                <w:r>
                  <w:rPr>
                    <w:rFonts w:hint="eastAsia"/>
                    <w:szCs w:val="21"/>
                  </w:rPr>
                  <w:t>账面余额</w:t>
                </w:r>
              </w:p>
            </w:tc>
          </w:sdtContent>
        </w:sdt>
        <w:sdt>
          <w:sdtPr>
            <w:tag w:val="_PLD_4e5b035254d34ab286177f908a392849"/>
            <w:id w:val="891702450"/>
          </w:sdtPr>
          <w:sdtEndPr/>
          <w:sdtContent>
            <w:tc>
              <w:tcPr>
                <w:tcW w:w="940" w:type="pct"/>
                <w:vAlign w:val="center"/>
              </w:tcPr>
              <w:p w:rsidR="00197073" w:rsidRDefault="00197073">
                <w:pPr>
                  <w:jc w:val="center"/>
                  <w:rPr>
                    <w:szCs w:val="21"/>
                  </w:rPr>
                </w:pPr>
                <w:r>
                  <w:rPr>
                    <w:rFonts w:hint="eastAsia"/>
                    <w:szCs w:val="21"/>
                  </w:rPr>
                  <w:t>坏账准备</w:t>
                </w:r>
              </w:p>
            </w:tc>
          </w:sdtContent>
        </w:sdt>
        <w:sdt>
          <w:sdtPr>
            <w:tag w:val="_PLD_9316156bac3c45f593fc5f35e8e28833"/>
            <w:id w:val="-1539970501"/>
          </w:sdtPr>
          <w:sdtEndPr/>
          <w:sdtContent>
            <w:tc>
              <w:tcPr>
                <w:tcW w:w="939" w:type="pct"/>
                <w:vAlign w:val="center"/>
              </w:tcPr>
              <w:p w:rsidR="00197073" w:rsidRDefault="00197073">
                <w:pPr>
                  <w:jc w:val="center"/>
                  <w:rPr>
                    <w:szCs w:val="21"/>
                  </w:rPr>
                </w:pPr>
                <w:r>
                  <w:rPr>
                    <w:szCs w:val="21"/>
                  </w:rPr>
                  <w:t>计提比例</w:t>
                </w:r>
                <w:r>
                  <w:rPr>
                    <w:rFonts w:hint="eastAsia"/>
                    <w:szCs w:val="21"/>
                  </w:rPr>
                  <w:t>（%）</w:t>
                </w:r>
              </w:p>
            </w:tc>
          </w:sdtContent>
        </w:sdt>
        <w:sdt>
          <w:sdtPr>
            <w:tag w:val="_PLD_20dce80930bd4c9eb9bd96af960a880b"/>
            <w:id w:val="873113773"/>
          </w:sdtPr>
          <w:sdtEndPr/>
          <w:sdtContent>
            <w:tc>
              <w:tcPr>
                <w:tcW w:w="1022" w:type="pct"/>
                <w:vAlign w:val="center"/>
              </w:tcPr>
              <w:p w:rsidR="00197073" w:rsidRDefault="00197073">
                <w:pPr>
                  <w:jc w:val="center"/>
                  <w:rPr>
                    <w:szCs w:val="21"/>
                  </w:rPr>
                </w:pPr>
                <w:r>
                  <w:rPr>
                    <w:rFonts w:hint="eastAsia"/>
                    <w:szCs w:val="21"/>
                  </w:rPr>
                  <w:t>计提理由</w:t>
                </w:r>
              </w:p>
            </w:tc>
          </w:sdtContent>
        </w:sdt>
      </w:tr>
      <w:tr w:rsidR="00197073" w:rsidTr="00197073">
        <w:tc>
          <w:tcPr>
            <w:tcW w:w="1160" w:type="pct"/>
            <w:vAlign w:val="center"/>
          </w:tcPr>
          <w:p w:rsidR="00197073" w:rsidRPr="001C042D" w:rsidRDefault="00197073" w:rsidP="00197073">
            <w:pPr>
              <w:rPr>
                <w:szCs w:val="21"/>
              </w:rPr>
            </w:pPr>
            <w:r w:rsidRPr="001C042D">
              <w:rPr>
                <w:rFonts w:asciiTheme="majorBidi" w:eastAsiaTheme="majorEastAsia" w:hAnsiTheme="majorBidi" w:cstheme="majorBidi" w:hint="eastAsia"/>
                <w:szCs w:val="21"/>
              </w:rPr>
              <w:t>单位</w:t>
            </w:r>
            <w:proofErr w:type="gramStart"/>
            <w:r w:rsidRPr="001C042D">
              <w:rPr>
                <w:rFonts w:asciiTheme="majorBidi" w:eastAsiaTheme="majorEastAsia" w:hAnsiTheme="majorBidi" w:cstheme="majorBidi"/>
                <w:szCs w:val="21"/>
              </w:rPr>
              <w:t>一</w:t>
            </w:r>
            <w:proofErr w:type="gramEnd"/>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19,698,006.58</w:t>
            </w:r>
          </w:p>
        </w:tc>
        <w:tc>
          <w:tcPr>
            <w:tcW w:w="940" w:type="pct"/>
            <w:vAlign w:val="center"/>
          </w:tcPr>
          <w:p w:rsidR="00197073" w:rsidRDefault="00197073" w:rsidP="00197073">
            <w:pPr>
              <w:jc w:val="right"/>
              <w:rPr>
                <w:szCs w:val="21"/>
              </w:rPr>
            </w:pPr>
            <w:r w:rsidRPr="001A0508">
              <w:rPr>
                <w:rFonts w:asciiTheme="majorBidi" w:eastAsiaTheme="majorEastAsia" w:hAnsiTheme="majorBidi" w:cstheme="majorBidi"/>
                <w:szCs w:val="21"/>
              </w:rPr>
              <w:t>19,698,006.58</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100.00</w:t>
            </w:r>
          </w:p>
        </w:tc>
        <w:tc>
          <w:tcPr>
            <w:tcW w:w="1022" w:type="pct"/>
            <w:vAlign w:val="center"/>
          </w:tcPr>
          <w:p w:rsidR="00197073" w:rsidRDefault="00197073" w:rsidP="00197073">
            <w:pPr>
              <w:rPr>
                <w:szCs w:val="21"/>
                <w:highlight w:val="yellow"/>
              </w:rPr>
            </w:pPr>
            <w:r w:rsidRPr="001A0508">
              <w:rPr>
                <w:rFonts w:asciiTheme="majorBidi" w:eastAsiaTheme="majorEastAsia" w:hAnsiTheme="majorBidi" w:cstheme="majorBidi"/>
                <w:szCs w:val="21"/>
              </w:rPr>
              <w:t>预计无法收回</w:t>
            </w:r>
          </w:p>
        </w:tc>
      </w:tr>
      <w:tr w:rsidR="00197073" w:rsidTr="00197073">
        <w:tc>
          <w:tcPr>
            <w:tcW w:w="1160" w:type="pct"/>
            <w:vAlign w:val="center"/>
          </w:tcPr>
          <w:p w:rsidR="00197073" w:rsidRPr="001C042D" w:rsidRDefault="00197073" w:rsidP="00197073">
            <w:pPr>
              <w:rPr>
                <w:szCs w:val="21"/>
              </w:rPr>
            </w:pPr>
            <w:r w:rsidRPr="001C042D">
              <w:rPr>
                <w:rFonts w:asciiTheme="majorBidi" w:eastAsiaTheme="majorEastAsia" w:hAnsiTheme="majorBidi" w:cstheme="majorBidi" w:hint="eastAsia"/>
                <w:szCs w:val="21"/>
              </w:rPr>
              <w:t>单位</w:t>
            </w:r>
            <w:r w:rsidRPr="001C042D">
              <w:rPr>
                <w:rFonts w:asciiTheme="majorBidi" w:eastAsiaTheme="majorEastAsia" w:hAnsiTheme="majorBidi" w:cstheme="majorBidi"/>
                <w:szCs w:val="21"/>
              </w:rPr>
              <w:t>二</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9,023,876.19</w:t>
            </w:r>
          </w:p>
        </w:tc>
        <w:tc>
          <w:tcPr>
            <w:tcW w:w="940" w:type="pct"/>
            <w:vAlign w:val="center"/>
          </w:tcPr>
          <w:p w:rsidR="00197073" w:rsidRDefault="00197073" w:rsidP="00197073">
            <w:pPr>
              <w:jc w:val="right"/>
              <w:rPr>
                <w:szCs w:val="21"/>
              </w:rPr>
            </w:pPr>
            <w:r w:rsidRPr="001A0508">
              <w:rPr>
                <w:rFonts w:asciiTheme="majorBidi" w:eastAsiaTheme="majorEastAsia" w:hAnsiTheme="majorBidi" w:cstheme="majorBidi"/>
                <w:szCs w:val="21"/>
              </w:rPr>
              <w:t>9,023,876.19</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100.00</w:t>
            </w:r>
          </w:p>
        </w:tc>
        <w:tc>
          <w:tcPr>
            <w:tcW w:w="1022" w:type="pct"/>
            <w:vAlign w:val="center"/>
          </w:tcPr>
          <w:p w:rsidR="00197073" w:rsidRDefault="00197073" w:rsidP="00197073">
            <w:pPr>
              <w:rPr>
                <w:szCs w:val="21"/>
                <w:highlight w:val="yellow"/>
              </w:rPr>
            </w:pPr>
            <w:r w:rsidRPr="001A0508">
              <w:rPr>
                <w:rFonts w:asciiTheme="majorBidi" w:eastAsiaTheme="majorEastAsia" w:hAnsiTheme="majorBidi" w:cstheme="majorBidi"/>
                <w:szCs w:val="21"/>
              </w:rPr>
              <w:t>预计无法收回</w:t>
            </w:r>
          </w:p>
        </w:tc>
      </w:tr>
      <w:tr w:rsidR="00197073" w:rsidTr="00197073">
        <w:tc>
          <w:tcPr>
            <w:tcW w:w="1160" w:type="pct"/>
            <w:vAlign w:val="center"/>
          </w:tcPr>
          <w:p w:rsidR="00197073" w:rsidRPr="001C042D" w:rsidRDefault="00197073" w:rsidP="00197073">
            <w:pPr>
              <w:rPr>
                <w:szCs w:val="21"/>
              </w:rPr>
            </w:pPr>
            <w:r w:rsidRPr="001C042D">
              <w:rPr>
                <w:rFonts w:asciiTheme="majorBidi" w:eastAsiaTheme="majorEastAsia" w:hAnsiTheme="majorBidi" w:cstheme="majorBidi" w:hint="eastAsia"/>
                <w:szCs w:val="21"/>
              </w:rPr>
              <w:t>单位</w:t>
            </w:r>
            <w:r w:rsidRPr="001C042D">
              <w:rPr>
                <w:rFonts w:asciiTheme="majorBidi" w:eastAsiaTheme="majorEastAsia" w:hAnsiTheme="majorBidi" w:cstheme="majorBidi"/>
                <w:szCs w:val="21"/>
              </w:rPr>
              <w:t>三</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1,787,696.14</w:t>
            </w:r>
          </w:p>
        </w:tc>
        <w:tc>
          <w:tcPr>
            <w:tcW w:w="940" w:type="pct"/>
            <w:vAlign w:val="center"/>
          </w:tcPr>
          <w:p w:rsidR="00197073" w:rsidRDefault="00197073" w:rsidP="00197073">
            <w:pPr>
              <w:jc w:val="right"/>
              <w:rPr>
                <w:szCs w:val="21"/>
              </w:rPr>
            </w:pPr>
            <w:r w:rsidRPr="001A0508">
              <w:rPr>
                <w:rFonts w:asciiTheme="majorBidi" w:eastAsiaTheme="majorEastAsia" w:hAnsiTheme="majorBidi" w:cstheme="majorBidi"/>
                <w:szCs w:val="21"/>
              </w:rPr>
              <w:t>1,787,696.14</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100.00</w:t>
            </w:r>
          </w:p>
        </w:tc>
        <w:tc>
          <w:tcPr>
            <w:tcW w:w="1022" w:type="pct"/>
            <w:vAlign w:val="center"/>
          </w:tcPr>
          <w:p w:rsidR="00197073" w:rsidRDefault="00197073" w:rsidP="00197073">
            <w:pPr>
              <w:rPr>
                <w:szCs w:val="21"/>
                <w:highlight w:val="yellow"/>
              </w:rPr>
            </w:pPr>
            <w:r w:rsidRPr="001A0508">
              <w:rPr>
                <w:rFonts w:asciiTheme="majorBidi" w:eastAsiaTheme="majorEastAsia" w:hAnsiTheme="majorBidi" w:cstheme="majorBidi"/>
                <w:szCs w:val="21"/>
              </w:rPr>
              <w:t>预计无法收回</w:t>
            </w:r>
          </w:p>
        </w:tc>
      </w:tr>
      <w:tr w:rsidR="00197073" w:rsidTr="00197073">
        <w:tc>
          <w:tcPr>
            <w:tcW w:w="1160" w:type="pct"/>
            <w:vAlign w:val="center"/>
          </w:tcPr>
          <w:p w:rsidR="00197073" w:rsidRDefault="00197073" w:rsidP="00197073">
            <w:pPr>
              <w:jc w:val="center"/>
              <w:rPr>
                <w:szCs w:val="21"/>
              </w:rPr>
            </w:pPr>
            <w:r>
              <w:rPr>
                <w:rFonts w:hint="eastAsia"/>
                <w:szCs w:val="21"/>
              </w:rPr>
              <w:t>合计</w:t>
            </w:r>
          </w:p>
        </w:tc>
        <w:tc>
          <w:tcPr>
            <w:tcW w:w="939" w:type="pct"/>
            <w:vAlign w:val="center"/>
          </w:tcPr>
          <w:p w:rsidR="00197073" w:rsidRDefault="00197073" w:rsidP="00197073">
            <w:pPr>
              <w:jc w:val="right"/>
              <w:rPr>
                <w:szCs w:val="21"/>
              </w:rPr>
            </w:pPr>
            <w:r w:rsidRPr="001A0508">
              <w:rPr>
                <w:rFonts w:asciiTheme="majorBidi" w:eastAsiaTheme="majorEastAsia" w:hAnsiTheme="majorBidi" w:cstheme="majorBidi"/>
                <w:szCs w:val="21"/>
              </w:rPr>
              <w:t>30,509,578.91</w:t>
            </w:r>
          </w:p>
        </w:tc>
        <w:tc>
          <w:tcPr>
            <w:tcW w:w="940" w:type="pct"/>
            <w:vAlign w:val="center"/>
          </w:tcPr>
          <w:p w:rsidR="00197073" w:rsidRDefault="00197073" w:rsidP="00197073">
            <w:pPr>
              <w:jc w:val="right"/>
              <w:rPr>
                <w:szCs w:val="21"/>
              </w:rPr>
            </w:pPr>
            <w:r w:rsidRPr="001A0508">
              <w:rPr>
                <w:rFonts w:asciiTheme="majorBidi" w:eastAsiaTheme="majorEastAsia" w:hAnsiTheme="majorBidi" w:cstheme="majorBidi"/>
                <w:szCs w:val="21"/>
              </w:rPr>
              <w:t>30,509,578.91</w:t>
            </w:r>
          </w:p>
        </w:tc>
        <w:tc>
          <w:tcPr>
            <w:tcW w:w="939" w:type="pct"/>
            <w:vAlign w:val="center"/>
          </w:tcPr>
          <w:p w:rsidR="00197073" w:rsidRDefault="002332D7" w:rsidP="00197073">
            <w:pPr>
              <w:jc w:val="right"/>
              <w:rPr>
                <w:szCs w:val="21"/>
              </w:rPr>
            </w:pPr>
            <w:r>
              <w:rPr>
                <w:szCs w:val="21"/>
              </w:rPr>
              <w:t>100.00</w:t>
            </w:r>
          </w:p>
        </w:tc>
        <w:tc>
          <w:tcPr>
            <w:tcW w:w="1022" w:type="pct"/>
            <w:vAlign w:val="center"/>
          </w:tcPr>
          <w:p w:rsidR="00197073" w:rsidRDefault="00197073" w:rsidP="00197073">
            <w:pPr>
              <w:jc w:val="center"/>
              <w:rPr>
                <w:szCs w:val="21"/>
              </w:rPr>
            </w:pPr>
            <w:r>
              <w:rPr>
                <w:rFonts w:hint="eastAsia"/>
                <w:szCs w:val="21"/>
              </w:rPr>
              <w:t>/</w:t>
            </w:r>
          </w:p>
        </w:tc>
      </w:tr>
    </w:tbl>
    <w:p w:rsidR="00197073" w:rsidRDefault="00197073">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44641869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377" w:displacedByCustomXml="next"/>
    <w:sdt>
      <w:sdtPr>
        <w:tag w:val="_PLD_23aec57fe4b34ac2aa7d42cb52467101"/>
        <w:id w:val="1561603727"/>
      </w:sdtPr>
      <w:sdtEndPr/>
      <w:sdtContent>
        <w:p w:rsidR="00197073" w:rsidRDefault="00197073">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854148335"/>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Pr>
        <w:pStyle w:val="afffffffa"/>
        <w:ind w:firstLine="420"/>
      </w:pPr>
      <w:bookmarkStart w:id="378" w:name="_Hlk533796778"/>
      <w:r>
        <w:rPr>
          <w:rFonts w:hint="eastAsia"/>
        </w:rPr>
        <w:t>组合计提项目：</w:t>
      </w:r>
      <w:sdt>
        <w:sdtPr>
          <w:rPr>
            <w:rFonts w:hint="eastAsia"/>
          </w:rPr>
          <w:alias w:val="按组合计提坏账准备的应收账款明细-组合名称"/>
          <w:tag w:val="_GBC_f2cd2e7d8a6f493ebfd1838be7b87223"/>
          <w:id w:val="985286345"/>
          <w:placeholder>
            <w:docPart w:val="GBC22222222222222222222222222222"/>
          </w:placeholder>
          <w:comboBox/>
        </w:sdtPr>
        <w:sdtEndPr/>
        <w:sdtContent>
          <w:r>
            <w:rPr>
              <w:rFonts w:hint="eastAsia"/>
            </w:rPr>
            <w:t>1.</w:t>
          </w:r>
          <w:r>
            <w:rPr>
              <w:rFonts w:hint="eastAsia"/>
            </w:rPr>
            <w:t>合并范围外客户</w:t>
          </w:r>
        </w:sdtContent>
      </w:sdt>
    </w:p>
    <w:p w:rsidR="00197073" w:rsidRDefault="0019707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4050812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组合计提坏账准备"/>
          <w:tag w:val="_GBC_f64b56aa027540f0b7ab78abc6fef514"/>
          <w:id w:val="19307015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197073">
        <w:sdt>
          <w:sdtPr>
            <w:tag w:val="_PLD_685d7e84e47740668b70cce04f42de5b"/>
            <w:id w:val="-1080987386"/>
          </w:sdtPr>
          <w:sdtEndPr/>
          <w:sdtContent>
            <w:tc>
              <w:tcPr>
                <w:tcW w:w="1158" w:type="pct"/>
                <w:vMerge w:val="restart"/>
                <w:vAlign w:val="center"/>
              </w:tcPr>
              <w:p w:rsidR="00197073" w:rsidRDefault="00197073">
                <w:pPr>
                  <w:jc w:val="center"/>
                  <w:rPr>
                    <w:szCs w:val="21"/>
                  </w:rPr>
                </w:pPr>
                <w:r>
                  <w:rPr>
                    <w:rFonts w:hint="eastAsia"/>
                    <w:szCs w:val="21"/>
                  </w:rPr>
                  <w:t>名称</w:t>
                </w:r>
              </w:p>
            </w:tc>
          </w:sdtContent>
        </w:sdt>
        <w:sdt>
          <w:sdtPr>
            <w:tag w:val="_PLD_80bd7906b1fa41658076794e93d74585"/>
            <w:id w:val="1382518802"/>
          </w:sdtPr>
          <w:sdtEndPr/>
          <w:sdtContent>
            <w:tc>
              <w:tcPr>
                <w:tcW w:w="3842" w:type="pct"/>
                <w:gridSpan w:val="3"/>
                <w:vAlign w:val="center"/>
              </w:tcPr>
              <w:p w:rsidR="00197073" w:rsidRDefault="00197073">
                <w:pPr>
                  <w:jc w:val="center"/>
                  <w:rPr>
                    <w:szCs w:val="21"/>
                  </w:rPr>
                </w:pPr>
                <w:r>
                  <w:rPr>
                    <w:rFonts w:hint="eastAsia"/>
                    <w:szCs w:val="21"/>
                  </w:rPr>
                  <w:t>期末余额</w:t>
                </w:r>
              </w:p>
            </w:tc>
          </w:sdtContent>
        </w:sdt>
      </w:tr>
      <w:tr w:rsidR="00197073">
        <w:tc>
          <w:tcPr>
            <w:tcW w:w="1158" w:type="pct"/>
            <w:vMerge/>
          </w:tcPr>
          <w:p w:rsidR="00197073" w:rsidRDefault="00197073">
            <w:pPr>
              <w:jc w:val="center"/>
              <w:rPr>
                <w:szCs w:val="21"/>
              </w:rPr>
            </w:pPr>
          </w:p>
        </w:tc>
        <w:sdt>
          <w:sdtPr>
            <w:tag w:val="_PLD_696cb3bb4809472f88c41396728262f5"/>
            <w:id w:val="1888908128"/>
          </w:sdtPr>
          <w:sdtEndPr/>
          <w:sdtContent>
            <w:tc>
              <w:tcPr>
                <w:tcW w:w="1276" w:type="pct"/>
                <w:vAlign w:val="center"/>
              </w:tcPr>
              <w:p w:rsidR="00197073" w:rsidRDefault="00197073">
                <w:pPr>
                  <w:jc w:val="center"/>
                  <w:rPr>
                    <w:szCs w:val="21"/>
                  </w:rPr>
                </w:pPr>
                <w:r>
                  <w:rPr>
                    <w:rFonts w:hint="eastAsia"/>
                    <w:szCs w:val="21"/>
                  </w:rPr>
                  <w:t>应收账款</w:t>
                </w:r>
              </w:p>
            </w:tc>
          </w:sdtContent>
        </w:sdt>
        <w:sdt>
          <w:sdtPr>
            <w:tag w:val="_PLD_70e2c6a60e9b4f08bbbb1a23cd403ade"/>
            <w:id w:val="-1767220451"/>
          </w:sdtPr>
          <w:sdtEndPr/>
          <w:sdtContent>
            <w:tc>
              <w:tcPr>
                <w:tcW w:w="1299" w:type="pct"/>
                <w:vAlign w:val="center"/>
              </w:tcPr>
              <w:p w:rsidR="00197073" w:rsidRDefault="00197073">
                <w:pPr>
                  <w:jc w:val="center"/>
                  <w:rPr>
                    <w:szCs w:val="21"/>
                  </w:rPr>
                </w:pPr>
                <w:r>
                  <w:rPr>
                    <w:rFonts w:hint="eastAsia"/>
                    <w:szCs w:val="21"/>
                  </w:rPr>
                  <w:t>坏账准备</w:t>
                </w:r>
              </w:p>
            </w:tc>
          </w:sdtContent>
        </w:sdt>
        <w:sdt>
          <w:sdtPr>
            <w:tag w:val="_PLD_1fd76d95bed54fc5b0c669cf7b1d5e18"/>
            <w:id w:val="-1325118846"/>
          </w:sdtPr>
          <w:sdtEndPr/>
          <w:sdtContent>
            <w:tc>
              <w:tcPr>
                <w:tcW w:w="1267" w:type="pct"/>
                <w:vAlign w:val="center"/>
              </w:tcPr>
              <w:p w:rsidR="00197073" w:rsidRDefault="00197073">
                <w:pPr>
                  <w:jc w:val="center"/>
                  <w:rPr>
                    <w:szCs w:val="21"/>
                  </w:rPr>
                </w:pPr>
                <w:r>
                  <w:rPr>
                    <w:szCs w:val="21"/>
                  </w:rPr>
                  <w:t>计提比例</w:t>
                </w:r>
                <w:r>
                  <w:rPr>
                    <w:rFonts w:hint="eastAsia"/>
                    <w:szCs w:val="21"/>
                  </w:rPr>
                  <w:t>（%）</w:t>
                </w:r>
              </w:p>
            </w:tc>
          </w:sdtContent>
        </w:sdt>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1</w:t>
            </w:r>
            <w:r w:rsidRPr="001A0508">
              <w:rPr>
                <w:rFonts w:asciiTheme="majorBidi" w:eastAsiaTheme="majorEastAsia" w:hAnsiTheme="majorBidi" w:cstheme="majorBidi"/>
                <w:szCs w:val="21"/>
              </w:rPr>
              <w:t>年以内</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133,439,094.98</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6,671,954.76</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5.00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1-2</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11,660,929.32</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1,166,092.94</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2-3</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9,462,251.39</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1,892,450.28</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20.00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3-4</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p>
        </w:tc>
        <w:tc>
          <w:tcPr>
            <w:tcW w:w="1299" w:type="pct"/>
            <w:vAlign w:val="center"/>
          </w:tcPr>
          <w:p w:rsidR="00197073" w:rsidRPr="00643A6D" w:rsidRDefault="00197073" w:rsidP="00197073">
            <w:pPr>
              <w:jc w:val="right"/>
              <w:rPr>
                <w:rFonts w:asciiTheme="majorEastAsia" w:eastAsiaTheme="majorEastAsia" w:hAnsiTheme="majorEastAsia"/>
                <w:szCs w:val="21"/>
              </w:rPr>
            </w:pP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40.00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4-5</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p>
        </w:tc>
        <w:tc>
          <w:tcPr>
            <w:tcW w:w="1299" w:type="pct"/>
            <w:vAlign w:val="center"/>
          </w:tcPr>
          <w:p w:rsidR="00197073" w:rsidRPr="00643A6D" w:rsidRDefault="00197073" w:rsidP="00197073">
            <w:pPr>
              <w:jc w:val="right"/>
              <w:rPr>
                <w:rFonts w:asciiTheme="majorEastAsia" w:eastAsiaTheme="majorEastAsia" w:hAnsiTheme="majorEastAsia"/>
                <w:szCs w:val="21"/>
              </w:rPr>
            </w:pP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80.00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5</w:t>
            </w:r>
            <w:r w:rsidRPr="001A0508">
              <w:rPr>
                <w:rFonts w:asciiTheme="majorBidi" w:eastAsiaTheme="majorEastAsia" w:hAnsiTheme="majorBidi" w:cstheme="majorBidi"/>
                <w:szCs w:val="21"/>
              </w:rPr>
              <w:t>年以上</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12,919,726.99</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12,919,726.99</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100.00</w:t>
            </w:r>
          </w:p>
        </w:tc>
      </w:tr>
      <w:tr w:rsidR="00197073" w:rsidTr="00197073">
        <w:tc>
          <w:tcPr>
            <w:tcW w:w="1158" w:type="pct"/>
            <w:vAlign w:val="center"/>
          </w:tcPr>
          <w:p w:rsidR="00197073" w:rsidRDefault="00197073" w:rsidP="00197073">
            <w:pPr>
              <w:jc w:val="center"/>
              <w:rPr>
                <w:szCs w:val="21"/>
              </w:rPr>
            </w:pPr>
            <w:r>
              <w:rPr>
                <w:rFonts w:hint="eastAsia"/>
                <w:szCs w:val="21"/>
              </w:rPr>
              <w:t>合计</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167,482,002.68</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22,650,224.97</w:t>
            </w:r>
          </w:p>
        </w:tc>
        <w:tc>
          <w:tcPr>
            <w:tcW w:w="1267" w:type="pct"/>
            <w:vAlign w:val="center"/>
          </w:tcPr>
          <w:p w:rsidR="00197073" w:rsidRPr="00643A6D" w:rsidRDefault="00197073" w:rsidP="00197073">
            <w:pPr>
              <w:jc w:val="right"/>
              <w:rPr>
                <w:rFonts w:asciiTheme="majorEastAsia" w:eastAsiaTheme="majorEastAsia" w:hAnsiTheme="majorEastAsia"/>
                <w:szCs w:val="21"/>
              </w:rPr>
            </w:pPr>
          </w:p>
        </w:tc>
      </w:tr>
    </w:tbl>
    <w:p w:rsidR="00197073" w:rsidRDefault="00197073">
      <w:pPr>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102177063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pPr>
        <w:rPr>
          <w:szCs w:val="21"/>
        </w:rPr>
      </w:pPr>
      <w:bookmarkStart w:id="379" w:name="_Hlk534616017"/>
      <w:bookmarkEnd w:id="378"/>
      <w:r>
        <w:rPr>
          <w:rFonts w:hint="eastAsia"/>
          <w:szCs w:val="21"/>
        </w:rPr>
        <w:t>组合计提项目：</w:t>
      </w:r>
      <w:sdt>
        <w:sdtPr>
          <w:rPr>
            <w:rFonts w:asciiTheme="majorBidi" w:eastAsiaTheme="majorEastAsia" w:hAnsiTheme="majorBidi" w:cstheme="majorBidi" w:hint="eastAsia"/>
            <w:szCs w:val="21"/>
          </w:rPr>
          <w:alias w:val="按组合计提坏账准备的应收账款明细-组合名称"/>
          <w:tag w:val="_GBC_f2cd2e7d8a6f493ebfd1838be7b87223"/>
          <w:id w:val="252551269"/>
          <w:comboBox/>
        </w:sdtPr>
        <w:sdtEndPr/>
        <w:sdtContent>
          <w:r>
            <w:rPr>
              <w:rFonts w:asciiTheme="majorBidi" w:eastAsiaTheme="majorEastAsia" w:hAnsiTheme="majorBidi" w:cstheme="majorBidi" w:hint="eastAsia"/>
              <w:szCs w:val="21"/>
            </w:rPr>
            <w:t>2.</w:t>
          </w:r>
          <w:r>
            <w:rPr>
              <w:rFonts w:asciiTheme="majorBidi" w:eastAsiaTheme="majorEastAsia" w:hAnsiTheme="majorBidi" w:cstheme="majorBidi" w:hint="eastAsia"/>
              <w:szCs w:val="21"/>
            </w:rPr>
            <w:t>合并范围内关联方</w:t>
          </w:r>
        </w:sdtContent>
      </w:sdt>
    </w:p>
    <w:p w:rsidR="00197073" w:rsidRDefault="0019707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65675730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组合计提坏账准备"/>
          <w:tag w:val="_GBC_f64b56aa027540f0b7ab78abc6fef514"/>
          <w:id w:val="21464672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197073">
        <w:sdt>
          <w:sdtPr>
            <w:tag w:val="_PLD_685d7e84e47740668b70cce04f42de5b"/>
            <w:id w:val="882295387"/>
          </w:sdtPr>
          <w:sdtEndPr/>
          <w:sdtContent>
            <w:tc>
              <w:tcPr>
                <w:tcW w:w="1158" w:type="pct"/>
                <w:vMerge w:val="restart"/>
                <w:vAlign w:val="center"/>
              </w:tcPr>
              <w:p w:rsidR="00197073" w:rsidRDefault="00197073">
                <w:pPr>
                  <w:jc w:val="center"/>
                  <w:rPr>
                    <w:szCs w:val="21"/>
                  </w:rPr>
                </w:pPr>
                <w:r>
                  <w:rPr>
                    <w:rFonts w:hint="eastAsia"/>
                    <w:szCs w:val="21"/>
                  </w:rPr>
                  <w:t>名称</w:t>
                </w:r>
              </w:p>
            </w:tc>
          </w:sdtContent>
        </w:sdt>
        <w:sdt>
          <w:sdtPr>
            <w:tag w:val="_PLD_80bd7906b1fa41658076794e93d74585"/>
            <w:id w:val="-1935270718"/>
          </w:sdtPr>
          <w:sdtEndPr/>
          <w:sdtContent>
            <w:tc>
              <w:tcPr>
                <w:tcW w:w="3842" w:type="pct"/>
                <w:gridSpan w:val="3"/>
                <w:vAlign w:val="center"/>
              </w:tcPr>
              <w:p w:rsidR="00197073" w:rsidRDefault="00197073">
                <w:pPr>
                  <w:jc w:val="center"/>
                  <w:rPr>
                    <w:szCs w:val="21"/>
                  </w:rPr>
                </w:pPr>
                <w:r>
                  <w:rPr>
                    <w:rFonts w:hint="eastAsia"/>
                    <w:szCs w:val="21"/>
                  </w:rPr>
                  <w:t>期末余额</w:t>
                </w:r>
              </w:p>
            </w:tc>
          </w:sdtContent>
        </w:sdt>
      </w:tr>
      <w:tr w:rsidR="00197073">
        <w:tc>
          <w:tcPr>
            <w:tcW w:w="1158" w:type="pct"/>
            <w:vMerge/>
          </w:tcPr>
          <w:p w:rsidR="00197073" w:rsidRDefault="00197073">
            <w:pPr>
              <w:jc w:val="center"/>
              <w:rPr>
                <w:szCs w:val="21"/>
              </w:rPr>
            </w:pPr>
          </w:p>
        </w:tc>
        <w:sdt>
          <w:sdtPr>
            <w:tag w:val="_PLD_696cb3bb4809472f88c41396728262f5"/>
            <w:id w:val="-1954779459"/>
          </w:sdtPr>
          <w:sdtEndPr/>
          <w:sdtContent>
            <w:tc>
              <w:tcPr>
                <w:tcW w:w="1276" w:type="pct"/>
                <w:vAlign w:val="center"/>
              </w:tcPr>
              <w:p w:rsidR="00197073" w:rsidRDefault="00197073">
                <w:pPr>
                  <w:jc w:val="center"/>
                  <w:rPr>
                    <w:szCs w:val="21"/>
                  </w:rPr>
                </w:pPr>
                <w:r>
                  <w:rPr>
                    <w:rFonts w:hint="eastAsia"/>
                    <w:szCs w:val="21"/>
                  </w:rPr>
                  <w:t>应收账款</w:t>
                </w:r>
              </w:p>
            </w:tc>
          </w:sdtContent>
        </w:sdt>
        <w:sdt>
          <w:sdtPr>
            <w:tag w:val="_PLD_70e2c6a60e9b4f08bbbb1a23cd403ade"/>
            <w:id w:val="-1786651137"/>
          </w:sdtPr>
          <w:sdtEndPr/>
          <w:sdtContent>
            <w:tc>
              <w:tcPr>
                <w:tcW w:w="1299" w:type="pct"/>
                <w:vAlign w:val="center"/>
              </w:tcPr>
              <w:p w:rsidR="00197073" w:rsidRDefault="00197073">
                <w:pPr>
                  <w:jc w:val="center"/>
                  <w:rPr>
                    <w:szCs w:val="21"/>
                  </w:rPr>
                </w:pPr>
                <w:r>
                  <w:rPr>
                    <w:rFonts w:hint="eastAsia"/>
                    <w:szCs w:val="21"/>
                  </w:rPr>
                  <w:t>坏账准备</w:t>
                </w:r>
              </w:p>
            </w:tc>
          </w:sdtContent>
        </w:sdt>
        <w:sdt>
          <w:sdtPr>
            <w:tag w:val="_PLD_1fd76d95bed54fc5b0c669cf7b1d5e18"/>
            <w:id w:val="-615218827"/>
          </w:sdtPr>
          <w:sdtEndPr/>
          <w:sdtContent>
            <w:tc>
              <w:tcPr>
                <w:tcW w:w="1267" w:type="pct"/>
                <w:vAlign w:val="center"/>
              </w:tcPr>
              <w:p w:rsidR="00197073" w:rsidRDefault="00197073">
                <w:pPr>
                  <w:jc w:val="center"/>
                  <w:rPr>
                    <w:szCs w:val="21"/>
                  </w:rPr>
                </w:pPr>
                <w:r>
                  <w:rPr>
                    <w:szCs w:val="21"/>
                  </w:rPr>
                  <w:t>计提比例</w:t>
                </w:r>
                <w:r>
                  <w:rPr>
                    <w:rFonts w:hint="eastAsia"/>
                    <w:szCs w:val="21"/>
                  </w:rPr>
                  <w:t>（%）</w:t>
                </w:r>
              </w:p>
            </w:tc>
          </w:sdtContent>
        </w:sdt>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1</w:t>
            </w:r>
            <w:r w:rsidRPr="001A0508">
              <w:rPr>
                <w:rFonts w:asciiTheme="majorBidi" w:eastAsiaTheme="majorEastAsia" w:hAnsiTheme="majorBidi" w:cstheme="majorBidi"/>
                <w:szCs w:val="21"/>
              </w:rPr>
              <w:t>年以内</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91,272.93</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4,563.65</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5.00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1-2</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128,125.34</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12,812.53</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2-3</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648,216.29</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129,643.26</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20.00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3-4</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333,587.08</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133,434.83</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40.00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4-5</w:t>
            </w:r>
            <w:r w:rsidRPr="001A0508">
              <w:rPr>
                <w:rFonts w:asciiTheme="majorBidi" w:eastAsiaTheme="majorEastAsia" w:hAnsiTheme="majorBidi" w:cstheme="majorBidi"/>
                <w:szCs w:val="21"/>
              </w:rPr>
              <w:t>年</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188,928.45</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151,142.76</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80.00</w:t>
            </w:r>
          </w:p>
        </w:tc>
      </w:tr>
      <w:tr w:rsidR="00197073" w:rsidTr="00197073">
        <w:tc>
          <w:tcPr>
            <w:tcW w:w="1158" w:type="pct"/>
            <w:vAlign w:val="center"/>
          </w:tcPr>
          <w:p w:rsidR="00197073" w:rsidRDefault="00197073" w:rsidP="00197073">
            <w:pPr>
              <w:rPr>
                <w:szCs w:val="21"/>
              </w:rPr>
            </w:pPr>
            <w:r w:rsidRPr="001A0508">
              <w:rPr>
                <w:rFonts w:asciiTheme="majorBidi" w:eastAsiaTheme="majorEastAsia" w:hAnsiTheme="majorBidi" w:cstheme="majorBidi"/>
                <w:szCs w:val="21"/>
              </w:rPr>
              <w:t>5</w:t>
            </w:r>
            <w:r w:rsidRPr="001A0508">
              <w:rPr>
                <w:rFonts w:asciiTheme="majorBidi" w:eastAsiaTheme="majorEastAsia" w:hAnsiTheme="majorBidi" w:cstheme="majorBidi"/>
                <w:szCs w:val="21"/>
              </w:rPr>
              <w:t>年以上</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6,867,761.42</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6,867,761.42</w:t>
            </w:r>
          </w:p>
        </w:tc>
        <w:tc>
          <w:tcPr>
            <w:tcW w:w="1267"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100.00</w:t>
            </w:r>
          </w:p>
        </w:tc>
      </w:tr>
      <w:tr w:rsidR="00197073" w:rsidTr="00197073">
        <w:tc>
          <w:tcPr>
            <w:tcW w:w="1158" w:type="pct"/>
            <w:vAlign w:val="center"/>
          </w:tcPr>
          <w:p w:rsidR="00197073" w:rsidRDefault="00197073" w:rsidP="00197073">
            <w:pPr>
              <w:jc w:val="center"/>
              <w:rPr>
                <w:szCs w:val="21"/>
              </w:rPr>
            </w:pPr>
            <w:r>
              <w:rPr>
                <w:rFonts w:hint="eastAsia"/>
                <w:szCs w:val="21"/>
              </w:rPr>
              <w:t>合计</w:t>
            </w:r>
          </w:p>
        </w:tc>
        <w:tc>
          <w:tcPr>
            <w:tcW w:w="1276"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Cs w:val="21"/>
              </w:rPr>
              <w:t>8,257,891.51</w:t>
            </w:r>
          </w:p>
        </w:tc>
        <w:tc>
          <w:tcPr>
            <w:tcW w:w="1299" w:type="pct"/>
            <w:vAlign w:val="center"/>
          </w:tcPr>
          <w:p w:rsidR="00197073" w:rsidRPr="00643A6D" w:rsidRDefault="00197073" w:rsidP="00197073">
            <w:pPr>
              <w:jc w:val="right"/>
              <w:rPr>
                <w:rFonts w:asciiTheme="majorEastAsia" w:eastAsiaTheme="majorEastAsia" w:hAnsiTheme="majorEastAsia"/>
                <w:szCs w:val="21"/>
              </w:rPr>
            </w:pPr>
            <w:r w:rsidRPr="00643A6D">
              <w:rPr>
                <w:rFonts w:asciiTheme="majorEastAsia" w:eastAsiaTheme="majorEastAsia" w:hAnsiTheme="majorEastAsia" w:cstheme="majorBidi"/>
                <w:sz w:val="20"/>
                <w:szCs w:val="20"/>
              </w:rPr>
              <w:t>7,299,358.45</w:t>
            </w:r>
          </w:p>
        </w:tc>
        <w:tc>
          <w:tcPr>
            <w:tcW w:w="1267" w:type="pct"/>
            <w:vAlign w:val="center"/>
          </w:tcPr>
          <w:p w:rsidR="00197073" w:rsidRPr="00643A6D" w:rsidRDefault="00197073" w:rsidP="00197073">
            <w:pPr>
              <w:jc w:val="right"/>
              <w:rPr>
                <w:rFonts w:asciiTheme="majorEastAsia" w:eastAsiaTheme="majorEastAsia" w:hAnsiTheme="majorEastAsia"/>
                <w:szCs w:val="21"/>
              </w:rPr>
            </w:pPr>
          </w:p>
        </w:tc>
      </w:tr>
    </w:tbl>
    <w:p w:rsidR="00197073" w:rsidRDefault="00197073">
      <w:pPr>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1348779735"/>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
        <w:rPr>
          <w:rFonts w:hint="eastAsia"/>
        </w:rPr>
        <w:t>按预期信用损失一般模型计提坏账准备</w:t>
      </w:r>
    </w:p>
    <w:sdt>
      <w:sdtPr>
        <w:alias w:val="是否适用：母公司应收账款按一般预计信用损失模型计提坏账[双击切换]"/>
        <w:tag w:val="_GBC_681a6428f5004327ac9c72b5eb632f13"/>
        <w:id w:val="9198045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715f45f6066e4ba295d3973a2eed903b"/>
        <w:id w:val="69167722"/>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 w:rsidR="00197073" w:rsidRDefault="00197073">
      <w:pPr>
        <w:pStyle w:val="affffa"/>
      </w:pPr>
      <w:r>
        <w:rPr>
          <w:rFonts w:hint="eastAsia"/>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960413929"/>
        <w:placeholder>
          <w:docPart w:val="GBC22222222222222222222222222222"/>
        </w:placeholder>
      </w:sdtPr>
      <w:sdtEndPr/>
      <w:sdtContent>
        <w:p w:rsidR="00197073" w:rsidRDefault="00197073" w:rsidP="00197073">
          <w:pPr>
            <w:autoSpaceDE w:val="0"/>
            <w:autoSpaceDN w:val="0"/>
            <w:adjustRightInd w:val="0"/>
            <w:ind w:rightChars="50" w:right="105"/>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3"/>
          <w:numId w:val="110"/>
        </w:numPr>
        <w:ind w:left="426" w:hangingChars="202" w:hanging="426"/>
      </w:pPr>
      <w:bookmarkStart w:id="380" w:name="_Hlk534890665"/>
      <w:bookmarkEnd w:id="379"/>
      <w:r>
        <w:rPr>
          <w:rFonts w:hint="eastAsia"/>
        </w:rPr>
        <w:t>坏账准备的情况</w:t>
      </w:r>
    </w:p>
    <w:sdt>
      <w:sdtPr>
        <w:alias w:val="是否适用：母公司应收账款坏账准备情况[双击切换]"/>
        <w:tag w:val="_GBC_c4b273c4d86b423ea0abe5794b3a9a07"/>
        <w:id w:val="-1586288117"/>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962008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坏账准备情况"/>
          <w:tag w:val="_GBC_e88786d88c2b4853820fef447c6f542a"/>
          <w:id w:val="3029724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1"/>
        <w:gridCol w:w="1434"/>
        <w:gridCol w:w="1434"/>
        <w:gridCol w:w="1071"/>
        <w:gridCol w:w="1076"/>
        <w:gridCol w:w="1073"/>
        <w:gridCol w:w="1434"/>
      </w:tblGrid>
      <w:tr w:rsidR="00197073" w:rsidTr="00197073">
        <w:trPr>
          <w:jc w:val="center"/>
        </w:trPr>
        <w:sdt>
          <w:sdtPr>
            <w:tag w:val="_PLD_98300d230c0347eb87a2635ad51c1d00"/>
            <w:id w:val="-458874294"/>
          </w:sdtPr>
          <w:sdtEndPr/>
          <w:sdtContent>
            <w:tc>
              <w:tcPr>
                <w:tcW w:w="738" w:type="pct"/>
                <w:vMerge w:val="restart"/>
                <w:shd w:val="clear" w:color="auto" w:fill="FFFFFF"/>
                <w:vAlign w:val="center"/>
              </w:tcPr>
              <w:p w:rsidR="00197073" w:rsidRDefault="00197073">
                <w:pPr>
                  <w:widowControl w:val="0"/>
                  <w:jc w:val="center"/>
                </w:pPr>
                <w:r>
                  <w:t>类别</w:t>
                </w:r>
              </w:p>
            </w:tc>
          </w:sdtContent>
        </w:sdt>
        <w:sdt>
          <w:sdtPr>
            <w:tag w:val="_PLD_7769f2b383ef45cea01b90026bb353c2"/>
            <w:id w:val="-1161773640"/>
          </w:sdtPr>
          <w:sdtEndPr/>
          <w:sdtContent>
            <w:tc>
              <w:tcPr>
                <w:tcW w:w="813" w:type="pct"/>
                <w:vMerge w:val="restart"/>
                <w:shd w:val="clear" w:color="auto" w:fill="FFFFFF"/>
                <w:vAlign w:val="center"/>
              </w:tcPr>
              <w:p w:rsidR="00197073" w:rsidRDefault="00197073">
                <w:pPr>
                  <w:widowControl w:val="0"/>
                  <w:jc w:val="center"/>
                </w:pPr>
                <w:r>
                  <w:t>期初余额</w:t>
                </w:r>
              </w:p>
            </w:tc>
          </w:sdtContent>
        </w:sdt>
        <w:sdt>
          <w:sdtPr>
            <w:tag w:val="_PLD_cd024d723ca84c77aded9d7b7313563b"/>
            <w:id w:val="-1394960891"/>
          </w:sdtPr>
          <w:sdtEndPr/>
          <w:sdtContent>
            <w:tc>
              <w:tcPr>
                <w:tcW w:w="2637" w:type="pct"/>
                <w:gridSpan w:val="4"/>
                <w:shd w:val="clear" w:color="auto" w:fill="FFFFFF"/>
                <w:vAlign w:val="center"/>
              </w:tcPr>
              <w:p w:rsidR="00197073" w:rsidRDefault="00197073">
                <w:pPr>
                  <w:widowControl w:val="0"/>
                  <w:jc w:val="center"/>
                </w:pPr>
                <w:r>
                  <w:rPr>
                    <w:rFonts w:hint="eastAsia"/>
                  </w:rPr>
                  <w:t>本期变动</w:t>
                </w:r>
                <w:r>
                  <w:t>金额</w:t>
                </w:r>
              </w:p>
            </w:tc>
          </w:sdtContent>
        </w:sdt>
        <w:sdt>
          <w:sdtPr>
            <w:tag w:val="_PLD_1225558b3fd34599bc2c3f9eb23fba1e"/>
            <w:id w:val="-1600871909"/>
          </w:sdtPr>
          <w:sdtEndPr/>
          <w:sdtContent>
            <w:tc>
              <w:tcPr>
                <w:tcW w:w="813" w:type="pct"/>
                <w:vMerge w:val="restart"/>
                <w:shd w:val="clear" w:color="auto" w:fill="FFFFFF"/>
                <w:vAlign w:val="center"/>
              </w:tcPr>
              <w:p w:rsidR="00197073" w:rsidRDefault="00197073">
                <w:pPr>
                  <w:widowControl w:val="0"/>
                  <w:jc w:val="center"/>
                </w:pPr>
                <w:r>
                  <w:t>期末余额</w:t>
                </w:r>
              </w:p>
            </w:tc>
          </w:sdtContent>
        </w:sdt>
      </w:tr>
      <w:tr w:rsidR="00197073" w:rsidTr="00197073">
        <w:trPr>
          <w:jc w:val="center"/>
        </w:trPr>
        <w:tc>
          <w:tcPr>
            <w:tcW w:w="738" w:type="pct"/>
            <w:vMerge/>
            <w:shd w:val="clear" w:color="auto" w:fill="FFFFFF"/>
          </w:tcPr>
          <w:p w:rsidR="00197073" w:rsidRDefault="00197073">
            <w:pPr>
              <w:widowControl w:val="0"/>
              <w:jc w:val="center"/>
            </w:pPr>
          </w:p>
        </w:tc>
        <w:tc>
          <w:tcPr>
            <w:tcW w:w="813" w:type="pct"/>
            <w:vMerge/>
            <w:shd w:val="clear" w:color="auto" w:fill="FFFFFF"/>
          </w:tcPr>
          <w:p w:rsidR="00197073" w:rsidRDefault="00197073">
            <w:pPr>
              <w:widowControl w:val="0"/>
              <w:jc w:val="center"/>
            </w:pPr>
          </w:p>
        </w:tc>
        <w:sdt>
          <w:sdtPr>
            <w:tag w:val="_PLD_3e1ba6e4785f430c89e70b3081ee1f0a"/>
            <w:id w:val="1472709655"/>
          </w:sdtPr>
          <w:sdtEndPr/>
          <w:sdtContent>
            <w:tc>
              <w:tcPr>
                <w:tcW w:w="813" w:type="pct"/>
                <w:shd w:val="clear" w:color="auto" w:fill="FFFFFF"/>
                <w:vAlign w:val="center"/>
              </w:tcPr>
              <w:p w:rsidR="00197073" w:rsidRDefault="00197073">
                <w:pPr>
                  <w:widowControl w:val="0"/>
                  <w:jc w:val="center"/>
                </w:pPr>
                <w:r>
                  <w:t>计提</w:t>
                </w:r>
              </w:p>
            </w:tc>
          </w:sdtContent>
        </w:sdt>
        <w:sdt>
          <w:sdtPr>
            <w:tag w:val="_PLD_e1238ab8ec634edb975aa51e169f4488"/>
            <w:id w:val="465860933"/>
          </w:sdtPr>
          <w:sdtEndPr/>
          <w:sdtContent>
            <w:tc>
              <w:tcPr>
                <w:tcW w:w="607" w:type="pct"/>
                <w:shd w:val="clear" w:color="auto" w:fill="FFFFFF"/>
                <w:vAlign w:val="center"/>
              </w:tcPr>
              <w:p w:rsidR="00197073" w:rsidRDefault="00197073">
                <w:pPr>
                  <w:widowControl w:val="0"/>
                  <w:jc w:val="center"/>
                </w:pPr>
                <w:r>
                  <w:rPr>
                    <w:rFonts w:hint="eastAsia"/>
                  </w:rPr>
                  <w:t>收回或转回</w:t>
                </w:r>
              </w:p>
            </w:tc>
          </w:sdtContent>
        </w:sdt>
        <w:tc>
          <w:tcPr>
            <w:tcW w:w="610" w:type="pct"/>
            <w:shd w:val="clear" w:color="auto" w:fill="FFFFFF"/>
            <w:vAlign w:val="center"/>
          </w:tcPr>
          <w:sdt>
            <w:sdtPr>
              <w:tag w:val="_PLD_4909ee6a3062412caf5e93a150ca2e23"/>
              <w:id w:val="-1418402478"/>
            </w:sdtPr>
            <w:sdtEndPr/>
            <w:sdtContent>
              <w:p w:rsidR="00197073" w:rsidRDefault="00197073">
                <w:pPr>
                  <w:widowControl w:val="0"/>
                  <w:jc w:val="center"/>
                </w:pPr>
                <w:r>
                  <w:rPr>
                    <w:rFonts w:hint="eastAsia"/>
                  </w:rPr>
                  <w:t>转销或核销</w:t>
                </w:r>
              </w:p>
            </w:sdtContent>
          </w:sdt>
        </w:tc>
        <w:tc>
          <w:tcPr>
            <w:tcW w:w="608" w:type="pct"/>
            <w:shd w:val="clear" w:color="auto" w:fill="FFFFFF"/>
            <w:vAlign w:val="center"/>
          </w:tcPr>
          <w:sdt>
            <w:sdtPr>
              <w:tag w:val="_PLD_b95e9591908443ef8eef29a18814ebfa"/>
              <w:id w:val="-292372147"/>
            </w:sdtPr>
            <w:sdtEndPr/>
            <w:sdtContent>
              <w:p w:rsidR="00197073" w:rsidRDefault="00197073">
                <w:pPr>
                  <w:widowControl w:val="0"/>
                  <w:jc w:val="center"/>
                </w:pPr>
                <w:r>
                  <w:rPr>
                    <w:rFonts w:hint="eastAsia"/>
                  </w:rPr>
                  <w:t>其他变动</w:t>
                </w:r>
              </w:p>
            </w:sdtContent>
          </w:sdt>
        </w:tc>
        <w:tc>
          <w:tcPr>
            <w:tcW w:w="813" w:type="pct"/>
            <w:vMerge/>
            <w:shd w:val="clear" w:color="auto" w:fill="FFFFFF"/>
          </w:tcPr>
          <w:p w:rsidR="00197073" w:rsidRDefault="00197073">
            <w:pPr>
              <w:widowControl w:val="0"/>
              <w:jc w:val="right"/>
            </w:pPr>
          </w:p>
        </w:tc>
      </w:tr>
      <w:tr w:rsidR="00197073" w:rsidTr="00197073">
        <w:trPr>
          <w:jc w:val="center"/>
        </w:trPr>
        <w:tc>
          <w:tcPr>
            <w:tcW w:w="738" w:type="pct"/>
            <w:shd w:val="clear" w:color="auto" w:fill="auto"/>
          </w:tcPr>
          <w:p w:rsidR="00197073" w:rsidRDefault="00197073" w:rsidP="00197073">
            <w:pPr>
              <w:widowControl w:val="0"/>
            </w:pPr>
            <w:r>
              <w:rPr>
                <w:rFonts w:hint="eastAsia"/>
              </w:rPr>
              <w:t>应收账款坏账准备</w:t>
            </w:r>
          </w:p>
        </w:tc>
        <w:tc>
          <w:tcPr>
            <w:tcW w:w="813" w:type="pct"/>
            <w:shd w:val="clear" w:color="auto" w:fill="auto"/>
            <w:vAlign w:val="center"/>
          </w:tcPr>
          <w:p w:rsidR="00197073" w:rsidRDefault="00197073" w:rsidP="00197073">
            <w:pPr>
              <w:widowControl w:val="0"/>
              <w:jc w:val="right"/>
            </w:pPr>
            <w:r w:rsidRPr="001A0508">
              <w:rPr>
                <w:rFonts w:asciiTheme="majorBidi" w:eastAsiaTheme="majorEastAsia" w:hAnsiTheme="majorBidi" w:cstheme="majorBidi"/>
                <w:szCs w:val="21"/>
              </w:rPr>
              <w:t>48,212,781.84</w:t>
            </w:r>
          </w:p>
        </w:tc>
        <w:tc>
          <w:tcPr>
            <w:tcW w:w="813" w:type="pct"/>
            <w:shd w:val="clear" w:color="auto" w:fill="auto"/>
            <w:vAlign w:val="center"/>
          </w:tcPr>
          <w:p w:rsidR="00197073" w:rsidRDefault="00197073" w:rsidP="00197073">
            <w:pPr>
              <w:widowControl w:val="0"/>
              <w:jc w:val="right"/>
            </w:pPr>
            <w:r w:rsidRPr="001A0508">
              <w:rPr>
                <w:rFonts w:asciiTheme="majorBidi" w:eastAsiaTheme="majorEastAsia" w:hAnsiTheme="majorBidi" w:cstheme="majorBidi"/>
                <w:szCs w:val="21"/>
              </w:rPr>
              <w:t>12,246,380.49</w:t>
            </w:r>
          </w:p>
        </w:tc>
        <w:tc>
          <w:tcPr>
            <w:tcW w:w="607" w:type="pct"/>
            <w:shd w:val="clear" w:color="auto" w:fill="auto"/>
            <w:vAlign w:val="center"/>
          </w:tcPr>
          <w:p w:rsidR="00197073" w:rsidRDefault="00197073" w:rsidP="00197073">
            <w:pPr>
              <w:widowControl w:val="0"/>
              <w:jc w:val="right"/>
            </w:pPr>
          </w:p>
        </w:tc>
        <w:tc>
          <w:tcPr>
            <w:tcW w:w="610" w:type="pct"/>
            <w:vAlign w:val="center"/>
          </w:tcPr>
          <w:p w:rsidR="00197073" w:rsidRDefault="00197073" w:rsidP="00197073">
            <w:pPr>
              <w:widowControl w:val="0"/>
              <w:jc w:val="right"/>
            </w:pPr>
          </w:p>
        </w:tc>
        <w:tc>
          <w:tcPr>
            <w:tcW w:w="608" w:type="pct"/>
            <w:vAlign w:val="center"/>
          </w:tcPr>
          <w:p w:rsidR="00197073" w:rsidRDefault="00197073" w:rsidP="00197073">
            <w:pPr>
              <w:widowControl w:val="0"/>
              <w:jc w:val="right"/>
            </w:pPr>
          </w:p>
        </w:tc>
        <w:tc>
          <w:tcPr>
            <w:tcW w:w="813" w:type="pct"/>
            <w:shd w:val="clear" w:color="auto" w:fill="auto"/>
            <w:vAlign w:val="center"/>
          </w:tcPr>
          <w:p w:rsidR="00197073" w:rsidRDefault="00197073" w:rsidP="00197073">
            <w:pPr>
              <w:widowControl w:val="0"/>
              <w:jc w:val="right"/>
            </w:pPr>
            <w:r w:rsidRPr="001A0508">
              <w:rPr>
                <w:rFonts w:asciiTheme="majorBidi" w:eastAsiaTheme="majorEastAsia" w:hAnsiTheme="majorBidi" w:cstheme="majorBidi"/>
                <w:szCs w:val="21"/>
              </w:rPr>
              <w:t>60,459,162.33</w:t>
            </w:r>
          </w:p>
        </w:tc>
      </w:tr>
    </w:tbl>
    <w:p w:rsidR="00197073" w:rsidRDefault="00197073">
      <w:pPr>
        <w:pStyle w:val="affffa"/>
      </w:pPr>
    </w:p>
    <w:p w:rsidR="00197073" w:rsidRDefault="00197073">
      <w:bookmarkStart w:id="381" w:name="_Hlk153789356"/>
      <w:bookmarkEnd w:id="380"/>
      <w:r>
        <w:rPr>
          <w:rFonts w:hint="eastAsia"/>
        </w:rPr>
        <w:t>其中本期坏账准备收回或转回金额重要的：</w:t>
      </w:r>
    </w:p>
    <w:sdt>
      <w:sdtPr>
        <w:alias w:val="是否适用：母公司其中本期坏账准备收回或转回金额重要的[双击切换]"/>
        <w:tag w:val="_GBC_5f9ff028d97f4757bc779516f257bedd"/>
        <w:id w:val="32371104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rPr>
          <w:szCs w:val="21"/>
        </w:rPr>
        <w:alias w:val="应收账款坏账准备情况的说明"/>
        <w:tag w:val="_GBC_cff8cbc4c64e413fadcc7d21dcb34fc7"/>
        <w:id w:val="1299414125"/>
        <w:placeholder>
          <w:docPart w:val="GBC22222222222222222222222222222"/>
        </w:placeholder>
      </w:sdtPr>
      <w:sdtEndPr/>
      <w:sdtContent>
        <w:p w:rsidR="00197073" w:rsidRDefault="00197073">
          <w:pPr>
            <w:ind w:rightChars="-759" w:right="-1594"/>
            <w:rPr>
              <w:szCs w:val="21"/>
            </w:rPr>
          </w:pPr>
          <w:r>
            <w:rPr>
              <w:rFonts w:hint="eastAsia"/>
              <w:szCs w:val="21"/>
            </w:rPr>
            <w:t>无</w:t>
          </w:r>
        </w:p>
      </w:sdtContent>
    </w:sdt>
    <w:p w:rsidR="00197073" w:rsidRDefault="00197073">
      <w:pPr>
        <w:ind w:rightChars="-759" w:right="-1594"/>
      </w:pPr>
    </w:p>
    <w:bookmarkEnd w:id="381"/>
    <w:p w:rsidR="00197073" w:rsidRDefault="00197073" w:rsidP="00144A8E">
      <w:pPr>
        <w:pStyle w:val="af9"/>
        <w:numPr>
          <w:ilvl w:val="3"/>
          <w:numId w:val="110"/>
        </w:numPr>
        <w:ind w:left="426" w:hangingChars="202" w:hanging="426"/>
      </w:pPr>
      <w:r>
        <w:t>本期实际核销的应收</w:t>
      </w:r>
      <w:r>
        <w:rPr>
          <w:rFonts w:hint="eastAsia"/>
        </w:rPr>
        <w:t>账款</w:t>
      </w:r>
      <w:r>
        <w:t>情况</w:t>
      </w:r>
    </w:p>
    <w:sdt>
      <w:sdtPr>
        <w:alias w:val="是否适用：母公司本期实际核销的应收账款情况[双击切换]"/>
        <w:tag w:val="_GBC_a30d476ac6184bc98f9b334fa55067ac"/>
        <w:id w:val="177273571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612637448"/>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1100454061"/>
        <w:placeholder>
          <w:docPart w:val="GBC22222222222222222222222222222"/>
        </w:placeholder>
      </w:sdtPr>
      <w:sdtEndPr/>
      <w:sdtContent>
        <w:p w:rsidR="00197073" w:rsidRDefault="00197073" w:rsidP="00197073">
          <w:pPr>
            <w:snapToGrid w:val="0"/>
            <w:spacing w:line="240" w:lineRule="atLeast"/>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9"/>
        <w:numPr>
          <w:ilvl w:val="3"/>
          <w:numId w:val="110"/>
        </w:numPr>
        <w:ind w:left="426" w:hangingChars="202" w:hanging="426"/>
      </w:pPr>
      <w:bookmarkStart w:id="382" w:name="_Hlk153789714"/>
      <w:bookmarkStart w:id="383" w:name="_Hlk90023019"/>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7fffc10e897f45d19e0dc3f8ffc2224f"/>
        <w:id w:val="-1831359441"/>
        <w:placeholder>
          <w:docPart w:val="GBC22222222222222222222222222222"/>
        </w:placeholder>
      </w:sdtPr>
      <w:sdtEndPr/>
      <w:sdtContent>
        <w:p w:rsidR="00197073" w:rsidRDefault="00197073">
          <w:pPr>
            <w:snapToGrid w:val="0"/>
            <w:spacing w:line="240" w:lineRule="atLeast"/>
            <w:rPr>
              <w:szCs w:val="21"/>
            </w:rPr>
          </w:pPr>
          <w:r w:rsidRPr="00C36FA5">
            <w:rPr>
              <w:szCs w:val="21"/>
            </w:rPr>
            <w:fldChar w:fldCharType="begin"/>
          </w:r>
          <w:r w:rsidRPr="00C36FA5">
            <w:rPr>
              <w:szCs w:val="21"/>
            </w:rPr>
            <w:instrText xml:space="preserve"> </w:instrText>
          </w:r>
          <w:r w:rsidRPr="00C36FA5">
            <w:rPr>
              <w:rFonts w:hint="eastAsia"/>
              <w:szCs w:val="21"/>
            </w:rPr>
            <w:instrText xml:space="preserve">MACROBUTTON  SnrToggleCheckbox √适用 </w:instrText>
          </w:r>
          <w:r w:rsidRPr="00C36FA5">
            <w:rPr>
              <w:szCs w:val="21"/>
            </w:rPr>
            <w:instrText xml:space="preserve">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9393941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财务附注：应收账款前五名欠款情况"/>
          <w:tag w:val="_GBC_03b6faf9055245869ad37558d10f0525"/>
          <w:id w:val="-18531830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1759"/>
        <w:gridCol w:w="1093"/>
        <w:gridCol w:w="1686"/>
        <w:gridCol w:w="1547"/>
        <w:gridCol w:w="1646"/>
      </w:tblGrid>
      <w:tr w:rsidR="00197073" w:rsidRPr="00643BBE" w:rsidTr="00197073">
        <w:trPr>
          <w:cantSplit/>
        </w:trPr>
        <w:sdt>
          <w:sdtPr>
            <w:rPr>
              <w:rFonts w:asciiTheme="majorEastAsia" w:eastAsiaTheme="majorEastAsia" w:hAnsiTheme="majorEastAsia"/>
            </w:rPr>
            <w:tag w:val="_PLD_68ef52d85e9b4f23a72393cc4b01b204"/>
            <w:id w:val="1876507825"/>
          </w:sdtPr>
          <w:sdtEndPr/>
          <w:sdtContent>
            <w:tc>
              <w:tcPr>
                <w:tcW w:w="675" w:type="pct"/>
                <w:vAlign w:val="center"/>
              </w:tcPr>
              <w:p w:rsidR="00197073" w:rsidRPr="00643BBE" w:rsidRDefault="00197073">
                <w:pPr>
                  <w:ind w:right="105"/>
                  <w:jc w:val="center"/>
                  <w:rPr>
                    <w:rFonts w:asciiTheme="majorEastAsia" w:eastAsiaTheme="majorEastAsia" w:hAnsiTheme="majorEastAsia"/>
                    <w:szCs w:val="21"/>
                  </w:rPr>
                </w:pPr>
                <w:r w:rsidRPr="00643BBE">
                  <w:rPr>
                    <w:rFonts w:asciiTheme="majorEastAsia" w:eastAsiaTheme="majorEastAsia" w:hAnsiTheme="majorEastAsia" w:hint="eastAsia"/>
                    <w:szCs w:val="21"/>
                  </w:rPr>
                  <w:t>单位名称</w:t>
                </w:r>
              </w:p>
            </w:tc>
          </w:sdtContent>
        </w:sdt>
        <w:sdt>
          <w:sdtPr>
            <w:rPr>
              <w:rFonts w:asciiTheme="majorEastAsia" w:eastAsiaTheme="majorEastAsia" w:hAnsiTheme="majorEastAsia"/>
            </w:rPr>
            <w:tag w:val="_PLD_a62fd4b0ddfb407795d57ea0471df65a"/>
            <w:id w:val="-1689062468"/>
          </w:sdtPr>
          <w:sdtEndPr/>
          <w:sdtContent>
            <w:tc>
              <w:tcPr>
                <w:tcW w:w="972" w:type="pct"/>
                <w:vAlign w:val="center"/>
              </w:tcPr>
              <w:p w:rsidR="00197073" w:rsidRPr="00643BBE" w:rsidRDefault="00197073">
                <w:pPr>
                  <w:ind w:right="73"/>
                  <w:jc w:val="center"/>
                  <w:rPr>
                    <w:rFonts w:asciiTheme="majorEastAsia" w:eastAsiaTheme="majorEastAsia" w:hAnsiTheme="majorEastAsia"/>
                    <w:szCs w:val="21"/>
                  </w:rPr>
                </w:pPr>
                <w:r w:rsidRPr="00643BBE">
                  <w:rPr>
                    <w:rFonts w:asciiTheme="majorEastAsia" w:eastAsiaTheme="majorEastAsia" w:hAnsiTheme="majorEastAsia" w:hint="eastAsia"/>
                    <w:szCs w:val="21"/>
                  </w:rPr>
                  <w:t>应收账款期末余额</w:t>
                </w:r>
              </w:p>
            </w:tc>
          </w:sdtContent>
        </w:sdt>
        <w:sdt>
          <w:sdtPr>
            <w:rPr>
              <w:rFonts w:asciiTheme="majorEastAsia" w:eastAsiaTheme="majorEastAsia" w:hAnsiTheme="majorEastAsia"/>
            </w:rPr>
            <w:tag w:val="_PLD_7e753de74ef54c5da4e5c10a41366274"/>
            <w:id w:val="-440840875"/>
          </w:sdtPr>
          <w:sdtEndPr/>
          <w:sdtContent>
            <w:tc>
              <w:tcPr>
                <w:tcW w:w="675"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合同资产期末余额</w:t>
                </w:r>
              </w:p>
            </w:tc>
          </w:sdtContent>
        </w:sdt>
        <w:sdt>
          <w:sdtPr>
            <w:rPr>
              <w:rFonts w:asciiTheme="majorEastAsia" w:eastAsiaTheme="majorEastAsia" w:hAnsiTheme="majorEastAsia"/>
            </w:rPr>
            <w:tag w:val="_PLD_1589be2aa7134b3f9de4e223e83a7a61"/>
            <w:id w:val="407427892"/>
          </w:sdtPr>
          <w:sdtEndPr/>
          <w:sdtContent>
            <w:tc>
              <w:tcPr>
                <w:tcW w:w="874"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应收账款和合同资产期末余额</w:t>
                </w:r>
              </w:p>
            </w:tc>
          </w:sdtContent>
        </w:sdt>
        <w:sdt>
          <w:sdtPr>
            <w:rPr>
              <w:rFonts w:asciiTheme="majorEastAsia" w:eastAsiaTheme="majorEastAsia" w:hAnsiTheme="majorEastAsia"/>
            </w:rPr>
            <w:tag w:val="_PLD_e84ecb8c9e5146e8b4ede4a709c5ef5f"/>
            <w:id w:val="-823428913"/>
          </w:sdtPr>
          <w:sdtEndPr/>
          <w:sdtContent>
            <w:tc>
              <w:tcPr>
                <w:tcW w:w="932"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占应收账款和合同资产期末余额合计数的比例（%）</w:t>
                </w:r>
              </w:p>
            </w:tc>
          </w:sdtContent>
        </w:sdt>
        <w:sdt>
          <w:sdtPr>
            <w:rPr>
              <w:rFonts w:asciiTheme="majorEastAsia" w:eastAsiaTheme="majorEastAsia" w:hAnsiTheme="majorEastAsia"/>
            </w:rPr>
            <w:tag w:val="_PLD_da58e99405a342aa95b8ffb814c33752"/>
            <w:id w:val="-255603855"/>
          </w:sdtPr>
          <w:sdtEndPr/>
          <w:sdtContent>
            <w:tc>
              <w:tcPr>
                <w:tcW w:w="874"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坏账准备期末余额</w:t>
                </w:r>
              </w:p>
            </w:tc>
          </w:sdtContent>
        </w:sdt>
      </w:tr>
      <w:tr w:rsidR="00197073" w:rsidRPr="00643BBE" w:rsidTr="00197073">
        <w:trPr>
          <w:cantSplit/>
        </w:trPr>
        <w:tc>
          <w:tcPr>
            <w:tcW w:w="675"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第一名</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34,693,417.91</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34,693,417.91</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16.82</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1,734,670.90</w:t>
            </w:r>
          </w:p>
        </w:tc>
      </w:tr>
      <w:tr w:rsidR="00197073" w:rsidRPr="00643BBE" w:rsidTr="00197073">
        <w:trPr>
          <w:cantSplit/>
        </w:trPr>
        <w:tc>
          <w:tcPr>
            <w:tcW w:w="675"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第二名</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33,716,467.74</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33,716,467.74</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16.35</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6,703,207.28</w:t>
            </w:r>
          </w:p>
        </w:tc>
      </w:tr>
      <w:tr w:rsidR="00197073" w:rsidRPr="00643BBE" w:rsidTr="00197073">
        <w:trPr>
          <w:cantSplit/>
        </w:trPr>
        <w:tc>
          <w:tcPr>
            <w:tcW w:w="675"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第三名</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19,698,006.58</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19,698,006.58</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9.55</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19,698,006.58</w:t>
            </w:r>
          </w:p>
        </w:tc>
      </w:tr>
      <w:tr w:rsidR="00197073" w:rsidRPr="00643BBE" w:rsidTr="00197073">
        <w:trPr>
          <w:cantSplit/>
        </w:trPr>
        <w:tc>
          <w:tcPr>
            <w:tcW w:w="675"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第四名</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18,098,816.25</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18,098,816.25</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8.78</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904,940.81</w:t>
            </w:r>
          </w:p>
        </w:tc>
      </w:tr>
      <w:tr w:rsidR="00197073" w:rsidRPr="00643BBE" w:rsidTr="00197073">
        <w:trPr>
          <w:cantSplit/>
        </w:trPr>
        <w:tc>
          <w:tcPr>
            <w:tcW w:w="675"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第五名</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14,158,819.83</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14,158,819.83</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6.86</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707,940.99</w:t>
            </w:r>
          </w:p>
        </w:tc>
      </w:tr>
      <w:tr w:rsidR="00197073" w:rsidRPr="00643BBE" w:rsidTr="00197073">
        <w:trPr>
          <w:cantSplit/>
        </w:trPr>
        <w:tc>
          <w:tcPr>
            <w:tcW w:w="675" w:type="pct"/>
          </w:tcPr>
          <w:p w:rsidR="00197073" w:rsidRPr="00643BBE" w:rsidRDefault="00197073" w:rsidP="00197073">
            <w:pPr>
              <w:ind w:right="105"/>
              <w:jc w:val="center"/>
              <w:rPr>
                <w:rFonts w:asciiTheme="majorEastAsia" w:eastAsiaTheme="majorEastAsia" w:hAnsiTheme="majorEastAsia"/>
                <w:szCs w:val="21"/>
              </w:rPr>
            </w:pPr>
            <w:r w:rsidRPr="00643BBE">
              <w:rPr>
                <w:rFonts w:asciiTheme="majorEastAsia" w:eastAsiaTheme="majorEastAsia" w:hAnsiTheme="majorEastAsia" w:hint="eastAsia"/>
                <w:szCs w:val="21"/>
              </w:rPr>
              <w:t>合计</w:t>
            </w:r>
          </w:p>
        </w:tc>
        <w:tc>
          <w:tcPr>
            <w:tcW w:w="972" w:type="pct"/>
            <w:vAlign w:val="center"/>
          </w:tcPr>
          <w:p w:rsidR="00197073" w:rsidRPr="00643BBE" w:rsidRDefault="00197073" w:rsidP="00197073">
            <w:pPr>
              <w:ind w:right="73"/>
              <w:jc w:val="right"/>
              <w:rPr>
                <w:rFonts w:asciiTheme="majorEastAsia" w:eastAsiaTheme="majorEastAsia" w:hAnsiTheme="majorEastAsia"/>
                <w:szCs w:val="21"/>
              </w:rPr>
            </w:pPr>
            <w:r>
              <w:rPr>
                <w:rFonts w:hint="eastAsia"/>
                <w:color w:val="000000"/>
                <w:szCs w:val="21"/>
              </w:rPr>
              <w:t>120,365,528.31</w:t>
            </w:r>
          </w:p>
        </w:tc>
        <w:tc>
          <w:tcPr>
            <w:tcW w:w="675"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 xml:space="preserve">　</w:t>
            </w:r>
          </w:p>
        </w:tc>
        <w:tc>
          <w:tcPr>
            <w:tcW w:w="874"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120,365,528.31</w:t>
            </w:r>
          </w:p>
        </w:tc>
        <w:tc>
          <w:tcPr>
            <w:tcW w:w="932" w:type="pct"/>
            <w:vAlign w:val="center"/>
          </w:tcPr>
          <w:p w:rsidR="00197073" w:rsidRPr="00643BBE" w:rsidRDefault="00197073" w:rsidP="00197073">
            <w:pPr>
              <w:jc w:val="right"/>
              <w:rPr>
                <w:rFonts w:asciiTheme="majorEastAsia" w:eastAsiaTheme="majorEastAsia" w:hAnsiTheme="majorEastAsia"/>
                <w:szCs w:val="21"/>
              </w:rPr>
            </w:pPr>
            <w:r>
              <w:rPr>
                <w:rFonts w:hint="eastAsia"/>
                <w:color w:val="000000"/>
                <w:szCs w:val="21"/>
              </w:rPr>
              <w:t>58.36</w:t>
            </w:r>
          </w:p>
        </w:tc>
        <w:tc>
          <w:tcPr>
            <w:tcW w:w="874" w:type="pct"/>
            <w:vAlign w:val="bottom"/>
          </w:tcPr>
          <w:p w:rsidR="00197073" w:rsidRPr="00643BBE" w:rsidRDefault="00197073" w:rsidP="00197073">
            <w:pPr>
              <w:jc w:val="right"/>
              <w:rPr>
                <w:rFonts w:asciiTheme="majorEastAsia" w:eastAsiaTheme="majorEastAsia" w:hAnsiTheme="majorEastAsia"/>
                <w:szCs w:val="21"/>
              </w:rPr>
            </w:pPr>
            <w:r>
              <w:rPr>
                <w:rFonts w:hint="eastAsia"/>
                <w:color w:val="000000"/>
                <w:sz w:val="22"/>
                <w:szCs w:val="22"/>
              </w:rPr>
              <w:t>29,748,766.56</w:t>
            </w:r>
          </w:p>
        </w:tc>
      </w:tr>
    </w:tbl>
    <w:p w:rsidR="00197073" w:rsidRDefault="00197073">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4233d26567cb46b2a0053fbc4949e5ad"/>
        <w:id w:val="187263639"/>
        <w:placeholder>
          <w:docPart w:val="GBC22222222222222222222222222222"/>
        </w:placeholder>
      </w:sdtPr>
      <w:sdtEndPr/>
      <w:sdtContent>
        <w:p w:rsidR="00197073" w:rsidRDefault="00197073">
          <w:pPr>
            <w:snapToGrid w:val="0"/>
            <w:spacing w:line="240" w:lineRule="atLeast"/>
            <w:rPr>
              <w:szCs w:val="21"/>
            </w:rPr>
          </w:pPr>
          <w:r>
            <w:rPr>
              <w:rFonts w:hint="eastAsia"/>
              <w:szCs w:val="21"/>
            </w:rPr>
            <w:t>无</w:t>
          </w:r>
        </w:p>
      </w:sdtContent>
    </w:sdt>
    <w:p w:rsidR="00197073" w:rsidRDefault="00197073">
      <w:pPr>
        <w:snapToGrid w:val="0"/>
        <w:spacing w:line="240" w:lineRule="atLeast"/>
        <w:rPr>
          <w:rFonts w:ascii="Times New Roman" w:hAnsi="Times New Roman"/>
        </w:rPr>
      </w:pPr>
    </w:p>
    <w:bookmarkEnd w:id="382"/>
    <w:bookmarkEnd w:id="383"/>
    <w:p w:rsidR="00197073" w:rsidRDefault="00197073">
      <w:r>
        <w:rPr>
          <w:rFonts w:hint="eastAsia"/>
        </w:rPr>
        <w:t>其他</w:t>
      </w:r>
      <w:r>
        <w:t>说明：</w:t>
      </w:r>
    </w:p>
    <w:sdt>
      <w:sdtPr>
        <w:alias w:val="是否适用：母公司应收账款其他说明[双击切换]"/>
        <w:tag w:val="_GBC_4765684a53b9474f898fa6c2bd313427"/>
        <w:id w:val="-20367308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snapToGrid w:val="0"/>
        <w:spacing w:line="240" w:lineRule="atLeast"/>
      </w:pPr>
    </w:p>
    <w:p w:rsidR="00197073" w:rsidRDefault="00197073" w:rsidP="00144A8E">
      <w:pPr>
        <w:pStyle w:val="af8"/>
        <w:numPr>
          <w:ilvl w:val="0"/>
          <w:numId w:val="109"/>
        </w:numPr>
        <w:rPr>
          <w:rFonts w:ascii="宋体" w:hAnsi="宋体"/>
          <w:szCs w:val="21"/>
        </w:rPr>
      </w:pPr>
      <w:r>
        <w:rPr>
          <w:rFonts w:ascii="宋体" w:hAnsi="宋体" w:hint="eastAsia"/>
          <w:szCs w:val="21"/>
        </w:rPr>
        <w:lastRenderedPageBreak/>
        <w:t>其他应收款</w:t>
      </w:r>
    </w:p>
    <w:p w:rsidR="00197073" w:rsidRDefault="00197073">
      <w:pPr>
        <w:pStyle w:val="af9"/>
      </w:pPr>
      <w:bookmarkStart w:id="384" w:name="_Hlk153789873"/>
      <w:bookmarkStart w:id="385" w:name="_Hlk533796954"/>
      <w:r>
        <w:rPr>
          <w:rFonts w:hint="eastAsia"/>
        </w:rPr>
        <w:t>项目列示</w:t>
      </w:r>
    </w:p>
    <w:sdt>
      <w:sdtPr>
        <w:alias w:val="是否适用：母公司其他应收款分类列示[双击切换]"/>
        <w:tag w:val="_GBC_eca97260629e4985b01404cfe0f9630b"/>
        <w:id w:val="1183246487"/>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其他应收款分类列示"/>
          <w:tag w:val="_GBC_3e648241a63447daac5dd00971efb146"/>
          <w:id w:val="15995152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分类列示"/>
          <w:tag w:val="_GBC_c7b8206dd7dd44fcb02f4cced206c1b8"/>
          <w:id w:val="1831018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197073" w:rsidRPr="00643BBE">
        <w:trPr>
          <w:cantSplit/>
        </w:trPr>
        <w:sdt>
          <w:sdtPr>
            <w:rPr>
              <w:rFonts w:asciiTheme="majorEastAsia" w:eastAsiaTheme="majorEastAsia" w:hAnsiTheme="majorEastAsia"/>
            </w:rPr>
            <w:tag w:val="_PLD_3fbe550dc0704e7ebed42463d474129d"/>
            <w:id w:val="-657541961"/>
          </w:sdtPr>
          <w:sdtEndPr/>
          <w:sdtContent>
            <w:tc>
              <w:tcPr>
                <w:tcW w:w="1764"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5161bba6c7a3460784316b0695f47487"/>
            <w:id w:val="1090741347"/>
          </w:sdtPr>
          <w:sdtEndPr/>
          <w:sdtContent>
            <w:tc>
              <w:tcPr>
                <w:tcW w:w="1622"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54007dfc9bc24ec0b86bc4694efe4938"/>
            <w:id w:val="1887987162"/>
          </w:sdtPr>
          <w:sdtEndPr/>
          <w:sdtContent>
            <w:tc>
              <w:tcPr>
                <w:tcW w:w="1614"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期初余额</w:t>
                </w:r>
              </w:p>
            </w:tc>
          </w:sdtContent>
        </w:sdt>
      </w:tr>
      <w:tr w:rsidR="00197073" w:rsidRPr="00643BBE">
        <w:trPr>
          <w:cantSplit/>
        </w:trPr>
        <w:tc>
          <w:tcPr>
            <w:tcW w:w="1764" w:type="pct"/>
          </w:tcPr>
          <w:p w:rsidR="00197073" w:rsidRPr="00643BBE" w:rsidRDefault="00197073">
            <w:pPr>
              <w:ind w:right="5"/>
              <w:rPr>
                <w:rFonts w:asciiTheme="majorEastAsia" w:eastAsiaTheme="majorEastAsia" w:hAnsiTheme="majorEastAsia"/>
                <w:szCs w:val="21"/>
              </w:rPr>
            </w:pPr>
            <w:r w:rsidRPr="00643BBE">
              <w:rPr>
                <w:rFonts w:asciiTheme="majorEastAsia" w:eastAsiaTheme="majorEastAsia" w:hAnsiTheme="majorEastAsia" w:hint="eastAsia"/>
                <w:szCs w:val="21"/>
              </w:rPr>
              <w:t>应收利息</w:t>
            </w:r>
          </w:p>
        </w:tc>
        <w:tc>
          <w:tcPr>
            <w:tcW w:w="1622" w:type="pct"/>
          </w:tcPr>
          <w:p w:rsidR="00197073" w:rsidRPr="00643BBE" w:rsidRDefault="00197073">
            <w:pPr>
              <w:ind w:right="5"/>
              <w:jc w:val="right"/>
              <w:rPr>
                <w:rFonts w:asciiTheme="majorEastAsia" w:eastAsiaTheme="majorEastAsia" w:hAnsiTheme="majorEastAsia"/>
                <w:szCs w:val="21"/>
              </w:rPr>
            </w:pPr>
          </w:p>
        </w:tc>
        <w:tc>
          <w:tcPr>
            <w:tcW w:w="1614" w:type="pct"/>
          </w:tcPr>
          <w:p w:rsidR="00197073" w:rsidRPr="00643BBE" w:rsidRDefault="00197073">
            <w:pPr>
              <w:ind w:right="5"/>
              <w:jc w:val="right"/>
              <w:rPr>
                <w:rFonts w:asciiTheme="majorEastAsia" w:eastAsiaTheme="majorEastAsia" w:hAnsiTheme="majorEastAsia"/>
                <w:szCs w:val="21"/>
              </w:rPr>
            </w:pPr>
          </w:p>
        </w:tc>
      </w:tr>
      <w:tr w:rsidR="00197073" w:rsidRPr="00643BBE">
        <w:trPr>
          <w:cantSplit/>
        </w:trPr>
        <w:tc>
          <w:tcPr>
            <w:tcW w:w="1764" w:type="pct"/>
          </w:tcPr>
          <w:p w:rsidR="00197073" w:rsidRPr="00643BBE" w:rsidRDefault="00197073">
            <w:pPr>
              <w:ind w:right="5"/>
              <w:rPr>
                <w:rFonts w:asciiTheme="majorEastAsia" w:eastAsiaTheme="majorEastAsia" w:hAnsiTheme="majorEastAsia"/>
                <w:szCs w:val="21"/>
              </w:rPr>
            </w:pPr>
            <w:r w:rsidRPr="00643BBE">
              <w:rPr>
                <w:rFonts w:asciiTheme="majorEastAsia" w:eastAsiaTheme="majorEastAsia" w:hAnsiTheme="majorEastAsia" w:hint="eastAsia"/>
                <w:szCs w:val="21"/>
              </w:rPr>
              <w:t>应收股利</w:t>
            </w:r>
          </w:p>
        </w:tc>
        <w:tc>
          <w:tcPr>
            <w:tcW w:w="1622" w:type="pct"/>
          </w:tcPr>
          <w:p w:rsidR="00197073" w:rsidRPr="00643BBE" w:rsidRDefault="00197073">
            <w:pPr>
              <w:ind w:right="5"/>
              <w:jc w:val="right"/>
              <w:rPr>
                <w:rFonts w:asciiTheme="majorEastAsia" w:eastAsiaTheme="majorEastAsia" w:hAnsiTheme="majorEastAsia"/>
                <w:szCs w:val="21"/>
              </w:rPr>
            </w:pPr>
          </w:p>
        </w:tc>
        <w:tc>
          <w:tcPr>
            <w:tcW w:w="1614" w:type="pct"/>
          </w:tcPr>
          <w:p w:rsidR="00197073" w:rsidRPr="00643BBE" w:rsidRDefault="00197073">
            <w:pPr>
              <w:ind w:right="5"/>
              <w:jc w:val="right"/>
              <w:rPr>
                <w:rFonts w:asciiTheme="majorEastAsia" w:eastAsiaTheme="majorEastAsia" w:hAnsiTheme="majorEastAsia"/>
                <w:szCs w:val="21"/>
              </w:rPr>
            </w:pPr>
          </w:p>
        </w:tc>
      </w:tr>
      <w:tr w:rsidR="00197073" w:rsidRPr="00643BBE" w:rsidTr="00197073">
        <w:trPr>
          <w:cantSplit/>
        </w:trPr>
        <w:tc>
          <w:tcPr>
            <w:tcW w:w="1764" w:type="pct"/>
          </w:tcPr>
          <w:p w:rsidR="00197073" w:rsidRPr="00643BBE" w:rsidRDefault="00197073" w:rsidP="00197073">
            <w:pPr>
              <w:ind w:right="5"/>
              <w:rPr>
                <w:rFonts w:asciiTheme="majorEastAsia" w:eastAsiaTheme="majorEastAsia" w:hAnsiTheme="majorEastAsia"/>
                <w:szCs w:val="21"/>
              </w:rPr>
            </w:pPr>
            <w:r w:rsidRPr="00643BBE">
              <w:rPr>
                <w:rFonts w:asciiTheme="majorEastAsia" w:eastAsiaTheme="majorEastAsia" w:hAnsiTheme="majorEastAsia" w:hint="eastAsia"/>
                <w:szCs w:val="21"/>
              </w:rPr>
              <w:t>其他应收款</w:t>
            </w:r>
          </w:p>
        </w:tc>
        <w:tc>
          <w:tcPr>
            <w:tcW w:w="1622" w:type="pct"/>
            <w:vAlign w:val="center"/>
          </w:tcPr>
          <w:p w:rsidR="00197073" w:rsidRPr="00643BBE" w:rsidRDefault="00197073" w:rsidP="00197073">
            <w:pPr>
              <w:ind w:right="5"/>
              <w:jc w:val="right"/>
              <w:rPr>
                <w:rFonts w:asciiTheme="majorEastAsia" w:eastAsiaTheme="majorEastAsia" w:hAnsiTheme="majorEastAsia"/>
                <w:szCs w:val="21"/>
              </w:rPr>
            </w:pPr>
            <w:r w:rsidRPr="00643BBE">
              <w:rPr>
                <w:rFonts w:asciiTheme="majorEastAsia" w:eastAsiaTheme="majorEastAsia" w:hAnsiTheme="majorEastAsia" w:cstheme="majorBidi"/>
                <w:szCs w:val="21"/>
              </w:rPr>
              <w:t>464,688,049.92</w:t>
            </w:r>
          </w:p>
        </w:tc>
        <w:tc>
          <w:tcPr>
            <w:tcW w:w="1614" w:type="pct"/>
            <w:vAlign w:val="center"/>
          </w:tcPr>
          <w:p w:rsidR="00197073" w:rsidRPr="00643BBE" w:rsidRDefault="00197073" w:rsidP="00197073">
            <w:pPr>
              <w:ind w:right="5"/>
              <w:jc w:val="right"/>
              <w:rPr>
                <w:rFonts w:asciiTheme="majorEastAsia" w:eastAsiaTheme="majorEastAsia" w:hAnsiTheme="majorEastAsia"/>
                <w:szCs w:val="21"/>
              </w:rPr>
            </w:pPr>
            <w:r w:rsidRPr="00643BBE">
              <w:rPr>
                <w:rFonts w:asciiTheme="majorEastAsia" w:eastAsiaTheme="majorEastAsia" w:hAnsiTheme="majorEastAsia" w:cstheme="majorBidi"/>
                <w:szCs w:val="21"/>
              </w:rPr>
              <w:t>64,025,566.13</w:t>
            </w:r>
          </w:p>
        </w:tc>
      </w:tr>
      <w:tr w:rsidR="00197073" w:rsidRPr="00643BBE" w:rsidTr="00197073">
        <w:trPr>
          <w:cantSplit/>
        </w:trPr>
        <w:tc>
          <w:tcPr>
            <w:tcW w:w="1764" w:type="pct"/>
          </w:tcPr>
          <w:p w:rsidR="00197073" w:rsidRPr="00643BBE" w:rsidRDefault="00197073" w:rsidP="00197073">
            <w:pPr>
              <w:autoSpaceDE w:val="0"/>
              <w:autoSpaceDN w:val="0"/>
              <w:adjustRightInd w:val="0"/>
              <w:rPr>
                <w:rFonts w:asciiTheme="majorEastAsia" w:eastAsiaTheme="majorEastAsia" w:hAnsiTheme="majorEastAsia"/>
                <w:szCs w:val="21"/>
              </w:rPr>
            </w:pPr>
            <w:r w:rsidRPr="00643BBE">
              <w:rPr>
                <w:rFonts w:asciiTheme="majorEastAsia" w:eastAsiaTheme="majorEastAsia" w:hAnsiTheme="majorEastAsia" w:hint="eastAsia"/>
                <w:szCs w:val="21"/>
              </w:rPr>
              <w:t>合计</w:t>
            </w:r>
          </w:p>
        </w:tc>
        <w:tc>
          <w:tcPr>
            <w:tcW w:w="1622"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464,688,049.92</w:t>
            </w:r>
          </w:p>
        </w:tc>
        <w:tc>
          <w:tcPr>
            <w:tcW w:w="1614"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64,025,566.13</w:t>
            </w:r>
          </w:p>
        </w:tc>
      </w:tr>
    </w:tbl>
    <w:p w:rsidR="00197073" w:rsidRDefault="00197073"/>
    <w:p w:rsidR="00197073" w:rsidRDefault="00197073">
      <w:pPr>
        <w:rPr>
          <w:szCs w:val="21"/>
        </w:rPr>
      </w:pPr>
      <w:bookmarkStart w:id="386" w:name="_Hlk533797002"/>
      <w:bookmarkEnd w:id="384"/>
      <w:bookmarkEnd w:id="385"/>
      <w:r>
        <w:rPr>
          <w:rFonts w:hint="eastAsia"/>
          <w:szCs w:val="21"/>
        </w:rPr>
        <w:t>其他说明：</w:t>
      </w:r>
    </w:p>
    <w:sdt>
      <w:sdtPr>
        <w:rPr>
          <w:szCs w:val="21"/>
        </w:rPr>
        <w:alias w:val="是否适用：母公司其他应收款分类列示其他说明[双击切换]"/>
        <w:tag w:val="_GBC_17d0b67d20cb486dbc08e07c11e1224a"/>
        <w:id w:val="-101021418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bookmarkEnd w:id="386"/>
    <w:p w:rsidR="00197073" w:rsidRDefault="00197073"/>
    <w:p w:rsidR="00197073" w:rsidRDefault="00197073">
      <w:pPr>
        <w:pStyle w:val="af9"/>
        <w:ind w:left="360" w:hanging="360"/>
      </w:pPr>
      <w:r>
        <w:rPr>
          <w:rFonts w:hint="eastAsia"/>
        </w:rPr>
        <w:t>应收利息</w:t>
      </w:r>
    </w:p>
    <w:p w:rsidR="00197073" w:rsidRDefault="00197073" w:rsidP="00144A8E">
      <w:pPr>
        <w:pStyle w:val="afa"/>
        <w:numPr>
          <w:ilvl w:val="0"/>
          <w:numId w:val="130"/>
        </w:numPr>
        <w:ind w:leftChars="0"/>
      </w:pPr>
      <w:bookmarkStart w:id="387" w:name="_Hlk533797042"/>
      <w:r>
        <w:rPr>
          <w:rFonts w:hint="eastAsia"/>
        </w:rPr>
        <w:t>应收利息分类</w:t>
      </w:r>
    </w:p>
    <w:sdt>
      <w:sdtPr>
        <w:alias w:val="是否适用：母公司应收利息分类[双击切换]"/>
        <w:tag w:val="_GBC_5e0cba78d09b4764ada25ce89de1c4fd"/>
        <w:id w:val="-1718896698"/>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a"/>
        <w:numPr>
          <w:ilvl w:val="0"/>
          <w:numId w:val="130"/>
        </w:numPr>
        <w:ind w:leftChars="0"/>
        <w:rPr>
          <w:rFonts w:asciiTheme="minorHAnsi" w:hAnsiTheme="minorHAnsi" w:cs="宋体"/>
          <w:kern w:val="0"/>
          <w:szCs w:val="22"/>
        </w:rPr>
      </w:pPr>
      <w:bookmarkStart w:id="388" w:name="_Hlk533797114"/>
      <w:bookmarkEnd w:id="387"/>
      <w:r>
        <w:rPr>
          <w:rFonts w:asciiTheme="minorHAnsi" w:hAnsiTheme="minorHAnsi" w:cs="宋体" w:hint="eastAsia"/>
          <w:kern w:val="0"/>
          <w:szCs w:val="22"/>
        </w:rPr>
        <w:t>重要逾期利息</w:t>
      </w:r>
    </w:p>
    <w:sdt>
      <w:sdtPr>
        <w:alias w:val="是否适用：母公司重要逾期利息[双击切换]"/>
        <w:tag w:val="_GBC_2d954f5af6a64a34941652eeb166dce8"/>
        <w:id w:val="-1704165685"/>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a"/>
        <w:numPr>
          <w:ilvl w:val="0"/>
          <w:numId w:val="130"/>
        </w:numPr>
        <w:ind w:leftChars="0"/>
        <w:rPr>
          <w:rFonts w:asciiTheme="minorHAnsi" w:hAnsiTheme="minorHAnsi" w:cs="宋体"/>
          <w:kern w:val="0"/>
          <w:szCs w:val="22"/>
        </w:rPr>
      </w:pPr>
      <w:bookmarkStart w:id="389" w:name="_Hlk153789950"/>
      <w:bookmarkStart w:id="390" w:name="_Hlk15414945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按坏账计提方法分类披露[双击切换]"/>
        <w:tag w:val="_GBC_fe4d472a766545fe91e93448a26e5403"/>
        <w:id w:val="-2097004742"/>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母公司按单项计提坏账准备的详细情况[双击切换]"/>
        <w:tag w:val="_GBC_d06b9654dbc04fa7af49f1a5ad28f657"/>
        <w:id w:val="-132337807"/>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305389244"/>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ce999ec0925c4191a03a5c3b162652e0"/>
        <w:id w:val="1835418928"/>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bCs/>
              <w:szCs w:val="22"/>
            </w:rPr>
            <w:instrText xml:space="preserve"> MACROBUTTON  SnrToggleCheckbox √不适用 </w:instrText>
          </w:r>
          <w:r w:rsidRPr="00C36FA5">
            <w:rPr>
              <w:rFonts w:cs="Times New Roman"/>
              <w:bCs/>
              <w:szCs w:val="22"/>
            </w:rPr>
            <w:fldChar w:fldCharType="end"/>
          </w:r>
        </w:p>
      </w:sdtContent>
    </w:sdt>
    <w:p w:rsidR="00197073" w:rsidRDefault="00197073" w:rsidP="00197073">
      <w:pPr>
        <w:rPr>
          <w:szCs w:val="21"/>
        </w:rPr>
      </w:pPr>
    </w:p>
    <w:p w:rsidR="00197073" w:rsidRDefault="00197073">
      <w:pPr>
        <w:rPr>
          <w:rFonts w:ascii="Calibri" w:hAnsi="Calibri" w:cs="Times New Roman"/>
          <w:b/>
          <w:bCs/>
          <w:szCs w:val="22"/>
        </w:rPr>
      </w:pPr>
    </w:p>
    <w:p w:rsidR="00197073" w:rsidRDefault="00197073" w:rsidP="00144A8E">
      <w:pPr>
        <w:pStyle w:val="afa"/>
        <w:numPr>
          <w:ilvl w:val="0"/>
          <w:numId w:val="130"/>
        </w:numPr>
        <w:ind w:leftChars="0"/>
        <w:rPr>
          <w:rFonts w:asciiTheme="minorHAnsi" w:hAnsiTheme="minorHAnsi" w:cs="宋体"/>
          <w:kern w:val="0"/>
          <w:szCs w:val="22"/>
        </w:rPr>
      </w:pPr>
      <w:bookmarkStart w:id="391" w:name="_Hlk533868784"/>
      <w:bookmarkEnd w:id="388"/>
      <w:bookmarkEnd w:id="389"/>
      <w:bookmarkEnd w:id="390"/>
      <w:r>
        <w:rPr>
          <w:rFonts w:asciiTheme="minorHAnsi" w:hAnsiTheme="minorHAnsi" w:cs="宋体" w:hint="eastAsia"/>
          <w:kern w:val="0"/>
          <w:szCs w:val="22"/>
        </w:rPr>
        <w:t>按</w:t>
      </w:r>
      <w:r>
        <w:rPr>
          <w:rFonts w:hint="eastAsia"/>
          <w:szCs w:val="22"/>
        </w:rPr>
        <w:t>预期信用损失一般模型计提坏账准备</w:t>
      </w:r>
    </w:p>
    <w:sdt>
      <w:sdtPr>
        <w:rPr>
          <w:szCs w:val="21"/>
        </w:rPr>
        <w:alias w:val="是否适用：母公司应收利息坏账准备调节表[双击切换]"/>
        <w:tag w:val="_GBC_f31c9323c5434941917fd7e42ea1fd1b"/>
        <w:id w:val="-152925048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bookmarkStart w:id="392" w:name="OLE_LINK5"/>
      <w:r>
        <w:rPr>
          <w:rFonts w:hint="eastAsia"/>
          <w:szCs w:val="21"/>
        </w:rPr>
        <w:t>各阶段划分依据和坏账准备计提比例</w:t>
      </w:r>
    </w:p>
    <w:bookmarkEnd w:id="392" w:displacedByCustomXml="next"/>
    <w:sdt>
      <w:sdtPr>
        <w:rPr>
          <w:rFonts w:cs="Times New Roman"/>
          <w:bCs/>
          <w:szCs w:val="22"/>
        </w:rPr>
        <w:alias w:val="应收利息各阶段划分依据和坏账准备计提比例"/>
        <w:tag w:val="_GBC_b77aa29618704a4d96dead6a87509661"/>
        <w:id w:val="1557203733"/>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rPr>
          <w:rFonts w:cs="Times New Roman"/>
          <w:bCs/>
          <w:szCs w:val="22"/>
        </w:rPr>
      </w:pPr>
    </w:p>
    <w:p w:rsidR="00197073" w:rsidRDefault="00197073">
      <w:pPr>
        <w:pStyle w:val="affffa"/>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183340703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 w:rsidR="00197073" w:rsidRDefault="00197073" w:rsidP="00144A8E">
      <w:pPr>
        <w:pStyle w:val="afa"/>
        <w:numPr>
          <w:ilvl w:val="0"/>
          <w:numId w:val="130"/>
        </w:numPr>
        <w:ind w:leftChars="0"/>
        <w:rPr>
          <w:rFonts w:asciiTheme="minorHAnsi" w:hAnsiTheme="minorHAnsi" w:cs="宋体"/>
          <w:kern w:val="0"/>
          <w:szCs w:val="22"/>
        </w:rPr>
      </w:pPr>
      <w:bookmarkStart w:id="393" w:name="_Hlk533797211"/>
      <w:bookmarkStart w:id="394" w:name="_Hlk154149866"/>
      <w:bookmarkStart w:id="395" w:name="_Hlk153790581"/>
      <w:bookmarkEnd w:id="391"/>
      <w:bookmarkEnd w:id="393"/>
      <w:r>
        <w:rPr>
          <w:rFonts w:asciiTheme="minorHAnsi" w:hAnsiTheme="minorHAnsi" w:cs="宋体" w:hint="eastAsia"/>
          <w:kern w:val="0"/>
          <w:szCs w:val="22"/>
        </w:rPr>
        <w:t>坏账准备的情况</w:t>
      </w:r>
    </w:p>
    <w:sdt>
      <w:sdtPr>
        <w:alias w:val="是否适用：母公司坏账准备情况[双击切换]"/>
        <w:tag w:val="_GBC_44a257b47fa748eca2cab9dd0877e841"/>
        <w:id w:val="581574296"/>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lastRenderedPageBreak/>
        <w:t>其中本期坏账准备收回或转回金额重要的：</w:t>
      </w:r>
    </w:p>
    <w:sdt>
      <w:sdtPr>
        <w:alias w:val="是否适用：本期坏账准备收回或转回金额重要的[双击切换]"/>
        <w:tag w:val="_GBC_dda1c249e9da4520abee515b8b42f5f4"/>
        <w:id w:val="11880326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母公司坏账准备情况的说明"/>
        <w:tag w:val="_GBC_31b65196a31b451f9f81b4cd487599d5"/>
        <w:id w:val="-991097556"/>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a"/>
        <w:numPr>
          <w:ilvl w:val="0"/>
          <w:numId w:val="130"/>
        </w:numPr>
        <w:ind w:leftChars="0"/>
        <w:rPr>
          <w:rFonts w:asciiTheme="minorHAnsi" w:hAnsiTheme="minorHAnsi" w:cs="宋体"/>
          <w:kern w:val="0"/>
          <w:szCs w:val="22"/>
        </w:rPr>
      </w:pPr>
      <w:r>
        <w:rPr>
          <w:rFonts w:asciiTheme="minorHAnsi" w:hAnsiTheme="minorHAnsi" w:cs="宋体"/>
          <w:kern w:val="0"/>
          <w:szCs w:val="22"/>
        </w:rPr>
        <w:t>本期实际核销的应收</w:t>
      </w:r>
      <w:r>
        <w:rPr>
          <w:rFonts w:asciiTheme="minorHAnsi" w:hAnsiTheme="minorHAnsi" w:cs="宋体" w:hint="eastAsia"/>
          <w:kern w:val="0"/>
          <w:szCs w:val="22"/>
        </w:rPr>
        <w:t>利息</w:t>
      </w:r>
      <w:r>
        <w:rPr>
          <w:rFonts w:asciiTheme="minorHAnsi" w:hAnsiTheme="minorHAnsi" w:cs="宋体"/>
          <w:kern w:val="0"/>
          <w:szCs w:val="22"/>
        </w:rPr>
        <w:t>情况</w:t>
      </w:r>
    </w:p>
    <w:sdt>
      <w:sdtPr>
        <w:alias w:val="是否适用：实际核销的情况[双击切换]"/>
        <w:tag w:val="_GBC_078b310c81244c1d880a4059768019f1"/>
        <w:id w:val="-187276615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128164487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核销说明：</w:t>
      </w:r>
    </w:p>
    <w:sdt>
      <w:sdtPr>
        <w:rPr>
          <w:szCs w:val="21"/>
        </w:rPr>
        <w:alias w:val="是否适用：母公司核销说明[双击切换]"/>
        <w:tag w:val="_GBC_dd0453ff96014cb191f4b96cd3787f15"/>
        <w:id w:val="-2061316185"/>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394"/>
    <w:p w:rsidR="00197073" w:rsidRDefault="00197073">
      <w:r>
        <w:rPr>
          <w:rFonts w:hint="eastAsia"/>
        </w:rPr>
        <w:t>其他说明：</w:t>
      </w:r>
    </w:p>
    <w:sdt>
      <w:sdtPr>
        <w:rPr>
          <w:rFonts w:hint="eastAsia"/>
          <w:szCs w:val="21"/>
        </w:rPr>
        <w:alias w:val="是否适用：应收利息的说明[双击切换]"/>
        <w:tag w:val="_GBC_9a3e6e5b075544d3b90be42ae9d883ef"/>
        <w:id w:val="-1608728166"/>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bookmarkEnd w:id="395"/>
    <w:p w:rsidR="00197073" w:rsidRDefault="00197073">
      <w:pPr>
        <w:pStyle w:val="af9"/>
        <w:ind w:left="360" w:hanging="360"/>
      </w:pPr>
      <w:r>
        <w:rPr>
          <w:rFonts w:hint="eastAsia"/>
        </w:rPr>
        <w:t>应收股利</w:t>
      </w:r>
    </w:p>
    <w:p w:rsidR="00197073" w:rsidRDefault="00197073" w:rsidP="00144A8E">
      <w:pPr>
        <w:pStyle w:val="afa"/>
        <w:numPr>
          <w:ilvl w:val="0"/>
          <w:numId w:val="130"/>
        </w:numPr>
        <w:ind w:leftChars="0"/>
        <w:rPr>
          <w:rFonts w:asciiTheme="minorHAnsi" w:hAnsiTheme="minorHAnsi" w:cs="宋体"/>
          <w:kern w:val="0"/>
          <w:szCs w:val="22"/>
        </w:rPr>
      </w:pPr>
      <w:bookmarkStart w:id="396" w:name="_Hlk533797257"/>
      <w:r>
        <w:rPr>
          <w:rFonts w:asciiTheme="minorHAnsi" w:hAnsiTheme="minorHAnsi" w:cs="宋体" w:hint="eastAsia"/>
          <w:kern w:val="0"/>
          <w:szCs w:val="22"/>
        </w:rPr>
        <w:t>应收股利</w:t>
      </w:r>
    </w:p>
    <w:sdt>
      <w:sdtPr>
        <w:alias w:val="是否适用：母公司应收股利[双击切换]"/>
        <w:tag w:val="_GBC_a52dcf5153694fbe9527781c61a5006e"/>
        <w:id w:val="-179104336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rsidP="00144A8E">
      <w:pPr>
        <w:pStyle w:val="afa"/>
        <w:numPr>
          <w:ilvl w:val="0"/>
          <w:numId w:val="130"/>
        </w:numPr>
        <w:ind w:leftChars="0"/>
        <w:rPr>
          <w:rFonts w:asciiTheme="minorHAnsi" w:hAnsiTheme="minorHAnsi" w:cs="宋体"/>
          <w:kern w:val="0"/>
          <w:szCs w:val="22"/>
        </w:rPr>
      </w:pPr>
      <w:bookmarkStart w:id="397" w:name="_Hlk533797316"/>
      <w:bookmarkEnd w:id="396"/>
      <w:r>
        <w:rPr>
          <w:rFonts w:asciiTheme="minorHAnsi" w:hAnsiTheme="minorHAnsi" w:cs="宋体" w:hint="eastAsia"/>
          <w:kern w:val="0"/>
          <w:szCs w:val="22"/>
        </w:rPr>
        <w:t>重要的账龄超过</w:t>
      </w:r>
      <w:r>
        <w:rPr>
          <w:rFonts w:asciiTheme="minorHAnsi" w:hAnsiTheme="minorHAnsi" w:cs="宋体" w:hint="eastAsia"/>
          <w:kern w:val="0"/>
          <w:szCs w:val="22"/>
        </w:rPr>
        <w:t>1</w:t>
      </w:r>
      <w:r>
        <w:rPr>
          <w:rFonts w:asciiTheme="minorHAnsi" w:hAnsiTheme="minorHAnsi" w:cs="宋体" w:hint="eastAsia"/>
          <w:kern w:val="0"/>
          <w:szCs w:val="22"/>
        </w:rPr>
        <w:t>年的应收股利</w:t>
      </w:r>
    </w:p>
    <w:sdt>
      <w:sdtPr>
        <w:rPr>
          <w:szCs w:val="21"/>
        </w:rPr>
        <w:alias w:val="是否适用：母公司重要的账龄超过1年的应收股利[双击切换]"/>
        <w:tag w:val="_GBC_70eb463d08894908bb104ae0b258e76e"/>
        <w:id w:val="-62792967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rsidP="00144A8E">
      <w:pPr>
        <w:pStyle w:val="afa"/>
        <w:numPr>
          <w:ilvl w:val="0"/>
          <w:numId w:val="130"/>
        </w:numPr>
        <w:ind w:leftChars="0"/>
        <w:rPr>
          <w:rFonts w:asciiTheme="minorHAnsi" w:hAnsiTheme="minorHAnsi" w:cs="宋体"/>
          <w:kern w:val="0"/>
          <w:szCs w:val="22"/>
        </w:rPr>
      </w:pPr>
      <w:bookmarkStart w:id="398" w:name="_Hlk153790907"/>
      <w:bookmarkStart w:id="399" w:name="_Hlk15415004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母公司按坏账计提方法分类披露[双击切换]"/>
        <w:tag w:val="_GBC_3e6131bf64764260959e58957d1a923e"/>
        <w:id w:val="-9518324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按单项计提坏账准备：</w:t>
      </w:r>
    </w:p>
    <w:sdt>
      <w:sdtPr>
        <w:alias w:val="是否适用：母公司按单项计提坏账准备的详细情况[双击切换]"/>
        <w:tag w:val="_GBC_0bffd65beafa48e6aca929c5c2140787"/>
        <w:id w:val="164246761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3235240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5b769fae73d0491bae227d3968699870"/>
        <w:id w:val="-1353101684"/>
        <w:placeholder>
          <w:docPart w:val="GBC22222222222222222222222222222"/>
        </w:placeholder>
      </w:sdtPr>
      <w:sdtEndPr/>
      <w:sdtContent>
        <w:p w:rsidR="00197073" w:rsidRDefault="00197073" w:rsidP="00197073">
          <w:pPr>
            <w:rPr>
              <w:szCs w:val="21"/>
            </w:rPr>
          </w:pPr>
          <w:r w:rsidRPr="00C36FA5">
            <w:rPr>
              <w:rFonts w:cs="Times New Roman"/>
              <w:bCs/>
              <w:szCs w:val="22"/>
            </w:rPr>
            <w:fldChar w:fldCharType="begin"/>
          </w:r>
          <w:r w:rsidRPr="00C36FA5">
            <w:rPr>
              <w:rFonts w:cs="Times New Roman" w:hint="eastAsia"/>
              <w:bCs/>
              <w:szCs w:val="22"/>
            </w:rPr>
            <w:instrText xml:space="preserve"> MACROBUTTON  SnrToggleCheckbox □适用 </w:instrText>
          </w:r>
          <w:r w:rsidRPr="00C36FA5">
            <w:rPr>
              <w:rFonts w:cs="Times New Roman"/>
              <w:bCs/>
              <w:szCs w:val="22"/>
            </w:rPr>
            <w:fldChar w:fldCharType="end"/>
          </w:r>
          <w:r w:rsidRPr="00C36FA5">
            <w:rPr>
              <w:rFonts w:cs="Times New Roman"/>
              <w:bCs/>
              <w:szCs w:val="22"/>
            </w:rPr>
            <w:fldChar w:fldCharType="begin"/>
          </w:r>
          <w:r w:rsidRPr="00C36FA5">
            <w:rPr>
              <w:rFonts w:cs="Times New Roman" w:hint="eastAsia"/>
              <w:bCs/>
              <w:szCs w:val="22"/>
            </w:rPr>
            <w:instrText xml:space="preserve"> MACROBUTTON  SnrToggleCheckbox √不适用 </w:instrText>
          </w:r>
          <w:r w:rsidRPr="00C36FA5">
            <w:rPr>
              <w:rFonts w:cs="Times New Roman"/>
              <w:bCs/>
              <w:szCs w:val="22"/>
            </w:rPr>
            <w:fldChar w:fldCharType="end"/>
          </w:r>
        </w:p>
      </w:sdtContent>
    </w:sdt>
    <w:p w:rsidR="00197073" w:rsidRDefault="00197073">
      <w:pPr>
        <w:rPr>
          <w:szCs w:val="21"/>
        </w:rPr>
      </w:pPr>
    </w:p>
    <w:p w:rsidR="00197073" w:rsidRDefault="00197073">
      <w:pPr>
        <w:rPr>
          <w:rFonts w:ascii="Calibri" w:hAnsi="Calibri" w:cs="Times New Roman"/>
          <w:b/>
          <w:bCs/>
          <w:szCs w:val="22"/>
        </w:rPr>
      </w:pPr>
    </w:p>
    <w:p w:rsidR="00197073" w:rsidRDefault="00197073" w:rsidP="00144A8E">
      <w:pPr>
        <w:pStyle w:val="afa"/>
        <w:numPr>
          <w:ilvl w:val="0"/>
          <w:numId w:val="130"/>
        </w:numPr>
        <w:ind w:leftChars="0"/>
        <w:rPr>
          <w:rFonts w:asciiTheme="minorHAnsi" w:hAnsiTheme="minorHAnsi" w:cs="宋体"/>
          <w:kern w:val="0"/>
          <w:szCs w:val="22"/>
        </w:rPr>
      </w:pPr>
      <w:bookmarkStart w:id="400" w:name="_Hlk533868874"/>
      <w:bookmarkEnd w:id="397"/>
      <w:bookmarkEnd w:id="398"/>
      <w:bookmarkEnd w:id="399"/>
      <w:r>
        <w:rPr>
          <w:rFonts w:asciiTheme="minorHAnsi" w:hAnsiTheme="minorHAnsi" w:cs="宋体" w:hint="eastAsia"/>
          <w:kern w:val="0"/>
          <w:szCs w:val="22"/>
        </w:rPr>
        <w:t>按</w:t>
      </w:r>
      <w:r>
        <w:rPr>
          <w:rFonts w:hint="eastAsia"/>
          <w:szCs w:val="22"/>
        </w:rPr>
        <w:t>预期信用损失一般模型计提坏账准备</w:t>
      </w:r>
    </w:p>
    <w:sdt>
      <w:sdtPr>
        <w:alias w:val="是否适用：母公司应收股利坏账准备调节表[双击切换]"/>
        <w:tag w:val="_GBC_5cbd8c1c52fa42d19db26aadad6a74b8"/>
        <w:id w:val="-1279721672"/>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add0117a614f4e33bfb451894481c309"/>
        <w:id w:val="1767420322"/>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autoSpaceDE w:val="0"/>
        <w:autoSpaceDN w:val="0"/>
        <w:adjustRightInd w:val="0"/>
        <w:ind w:rightChars="50" w:right="105"/>
        <w:rPr>
          <w:szCs w:val="21"/>
        </w:rPr>
      </w:pPr>
    </w:p>
    <w:p w:rsidR="00197073" w:rsidRDefault="00197073">
      <w:pPr>
        <w:pStyle w:val="affffa"/>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420327239"/>
        <w:placeholder>
          <w:docPart w:val="GBC22222222222222222222222222222"/>
        </w:placeholder>
      </w:sdtPr>
      <w:sdtEndPr/>
      <w:sdtContent>
        <w:p w:rsidR="00197073" w:rsidRDefault="00197073" w:rsidP="00197073">
          <w:pPr>
            <w:autoSpaceDE w:val="0"/>
            <w:autoSpaceDN w:val="0"/>
            <w:adjustRightInd w:val="0"/>
            <w:ind w:rightChars="50" w:right="105"/>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a"/>
        <w:numPr>
          <w:ilvl w:val="0"/>
          <w:numId w:val="130"/>
        </w:numPr>
        <w:ind w:leftChars="0"/>
        <w:rPr>
          <w:rFonts w:asciiTheme="minorHAnsi" w:hAnsiTheme="minorHAnsi" w:cs="宋体"/>
          <w:kern w:val="0"/>
          <w:szCs w:val="22"/>
        </w:rPr>
      </w:pPr>
      <w:bookmarkStart w:id="401" w:name="_Hlk153792018"/>
      <w:bookmarkStart w:id="402" w:name="_Hlk154150256"/>
      <w:bookmarkEnd w:id="400"/>
      <w:r>
        <w:rPr>
          <w:rFonts w:asciiTheme="minorHAnsi" w:hAnsiTheme="minorHAnsi" w:cs="宋体" w:hint="eastAsia"/>
          <w:kern w:val="0"/>
          <w:szCs w:val="22"/>
        </w:rPr>
        <w:t>坏账准备的情况</w:t>
      </w:r>
    </w:p>
    <w:sdt>
      <w:sdtPr>
        <w:alias w:val="是否适用：母公司坏账准备情况[双击切换]"/>
        <w:tag w:val="_GBC_821565a30d3745e0bc44de118b7dee6f"/>
        <w:id w:val="54657396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其中本期坏账准备收回或转回金额重要的：</w:t>
      </w:r>
    </w:p>
    <w:sdt>
      <w:sdtPr>
        <w:alias w:val="是否适用：母公司本期坏账准备收回或转回金额重要的[双击切换]"/>
        <w:tag w:val="_GBC_0d1ed1559d1344db8b219f59e8d21024"/>
        <w:id w:val="-1210491578"/>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
        <w:rPr>
          <w:rFonts w:hint="eastAsia"/>
        </w:rPr>
        <w:t>其他说明：</w:t>
      </w:r>
    </w:p>
    <w:sdt>
      <w:sdtPr>
        <w:alias w:val="母公司坏账准备情况的说明"/>
        <w:tag w:val="_GBC_1ed1f4303f9641fba538e08ef13fe5e7"/>
        <w:id w:val="-1615507882"/>
        <w:placeholder>
          <w:docPart w:val="GBC22222222222222222222222222222"/>
        </w:placeholder>
      </w:sdtPr>
      <w:sdtEndPr/>
      <w:sdtContent>
        <w:p w:rsidR="00197073" w:rsidRDefault="00197073">
          <w:pPr>
            <w:ind w:rightChars="20" w:right="42"/>
          </w:pPr>
          <w:r>
            <w:rPr>
              <w:rFonts w:hint="eastAsia"/>
            </w:rPr>
            <w:t>无</w:t>
          </w:r>
        </w:p>
      </w:sdtContent>
    </w:sdt>
    <w:p w:rsidR="00197073" w:rsidRDefault="00197073">
      <w:pPr>
        <w:ind w:rightChars="-759" w:right="-1594"/>
      </w:pPr>
    </w:p>
    <w:p w:rsidR="00197073" w:rsidRDefault="00197073" w:rsidP="00144A8E">
      <w:pPr>
        <w:pStyle w:val="afa"/>
        <w:numPr>
          <w:ilvl w:val="0"/>
          <w:numId w:val="130"/>
        </w:numPr>
        <w:ind w:leftChars="0"/>
        <w:rPr>
          <w:rFonts w:asciiTheme="minorHAnsi" w:hAnsiTheme="minorHAnsi" w:cs="宋体"/>
          <w:kern w:val="0"/>
          <w:szCs w:val="22"/>
        </w:rPr>
      </w:pPr>
      <w:bookmarkStart w:id="403" w:name="_Hlk155883151"/>
      <w:r>
        <w:rPr>
          <w:rFonts w:asciiTheme="minorHAnsi" w:hAnsiTheme="minorHAnsi" w:cs="宋体"/>
          <w:kern w:val="0"/>
          <w:szCs w:val="22"/>
        </w:rPr>
        <w:t>本期实际核销的应收</w:t>
      </w:r>
      <w:r>
        <w:rPr>
          <w:rFonts w:asciiTheme="minorHAnsi" w:hAnsiTheme="minorHAnsi" w:cs="宋体" w:hint="eastAsia"/>
          <w:kern w:val="0"/>
          <w:szCs w:val="22"/>
        </w:rPr>
        <w:t>股利</w:t>
      </w:r>
      <w:r>
        <w:rPr>
          <w:rFonts w:asciiTheme="minorHAnsi" w:hAnsiTheme="minorHAnsi" w:cs="宋体"/>
          <w:kern w:val="0"/>
          <w:szCs w:val="22"/>
        </w:rPr>
        <w:t>情况</w:t>
      </w:r>
    </w:p>
    <w:sdt>
      <w:sdtPr>
        <w:alias w:val="是否适用：母公司实际核销的情况[双击切换]"/>
        <w:tag w:val="_GBC_1b5ee2d7fd5a4b549b2a2bd673f1698a"/>
        <w:id w:val="-1956013091"/>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bookmarkEnd w:id="403"/>
    <w:p w:rsidR="00197073" w:rsidRDefault="00197073">
      <w:pPr>
        <w:rPr>
          <w:szCs w:val="21"/>
        </w:rPr>
      </w:pPr>
      <w:r>
        <w:rPr>
          <w:rFonts w:hint="eastAsia"/>
          <w:szCs w:val="21"/>
        </w:rPr>
        <w:t>其中重要的应收股利核销情况</w:t>
      </w:r>
    </w:p>
    <w:sdt>
      <w:sdtPr>
        <w:rPr>
          <w:rFonts w:hint="eastAsia"/>
          <w:szCs w:val="21"/>
        </w:rPr>
        <w:alias w:val="是否适用：母公司重要的核销情况[双击切换]"/>
        <w:tag w:val="_GBC_2151c3ad65384379897352f370874db1"/>
        <w:id w:val="-889656359"/>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核销说明：</w:t>
      </w:r>
    </w:p>
    <w:sdt>
      <w:sdtPr>
        <w:rPr>
          <w:szCs w:val="21"/>
        </w:rPr>
        <w:alias w:val="是否适用：母公司核销说明[双击切换]"/>
        <w:tag w:val="_GBC_f8d1d851a8a641b3b3733ca0037885d1"/>
        <w:id w:val="1298253478"/>
        <w:placeholder>
          <w:docPart w:val="GBC22222222222222222222222222222"/>
        </w:placeholder>
      </w:sdtPr>
      <w:sdtEndPr/>
      <w:sdtContent>
        <w:p w:rsidR="00197073" w:rsidRDefault="00197073" w:rsidP="00197073">
          <w:pPr>
            <w:snapToGrid w:val="0"/>
            <w:spacing w:line="240" w:lineRule="atLeast"/>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pPr>
        <w:rPr>
          <w:szCs w:val="21"/>
        </w:rPr>
      </w:pPr>
      <w:bookmarkStart w:id="404" w:name="_Hlk533797406"/>
      <w:bookmarkEnd w:id="401"/>
      <w:bookmarkEnd w:id="402"/>
      <w:r>
        <w:rPr>
          <w:rFonts w:hint="eastAsia"/>
          <w:szCs w:val="21"/>
        </w:rPr>
        <w:t>其他说明：</w:t>
      </w:r>
    </w:p>
    <w:sdt>
      <w:sdtPr>
        <w:rPr>
          <w:szCs w:val="21"/>
        </w:rPr>
        <w:alias w:val="是否适用：母公司应收股利其他说明[双击切换]"/>
        <w:tag w:val="_GBC_75450c3c0332439986937f5dec59f65c"/>
        <w:id w:val="86178490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bookmarkEnd w:id="404"/>
    <w:p w:rsidR="00197073" w:rsidRDefault="00197073"/>
    <w:p w:rsidR="00197073" w:rsidRDefault="00197073">
      <w:pPr>
        <w:pStyle w:val="af9"/>
        <w:ind w:left="360" w:hanging="360"/>
      </w:pPr>
      <w:r>
        <w:rPr>
          <w:rFonts w:hint="eastAsia"/>
        </w:rPr>
        <w:t>其他应收款</w:t>
      </w:r>
    </w:p>
    <w:p w:rsidR="00197073" w:rsidRDefault="00197073" w:rsidP="00144A8E">
      <w:pPr>
        <w:pStyle w:val="afa"/>
        <w:numPr>
          <w:ilvl w:val="0"/>
          <w:numId w:val="130"/>
        </w:numPr>
        <w:ind w:leftChars="0"/>
        <w:rPr>
          <w:rFonts w:asciiTheme="minorHAnsi" w:hAnsiTheme="minorHAnsi" w:cs="宋体"/>
          <w:kern w:val="0"/>
          <w:szCs w:val="22"/>
        </w:rPr>
      </w:pPr>
      <w:bookmarkStart w:id="405" w:name="_Hlk533797447"/>
      <w:bookmarkStart w:id="406" w:name="_Hlk153797719"/>
      <w:proofErr w:type="gramStart"/>
      <w:r>
        <w:rPr>
          <w:rFonts w:asciiTheme="minorHAnsi" w:hAnsiTheme="minorHAnsi" w:cs="宋体" w:hint="eastAsia"/>
          <w:kern w:val="0"/>
          <w:szCs w:val="22"/>
        </w:rPr>
        <w:t>按账龄</w:t>
      </w:r>
      <w:proofErr w:type="gramEnd"/>
      <w:r>
        <w:rPr>
          <w:rFonts w:asciiTheme="minorHAnsi" w:hAnsiTheme="minorHAnsi" w:cs="宋体" w:hint="eastAsia"/>
          <w:kern w:val="0"/>
          <w:szCs w:val="22"/>
        </w:rPr>
        <w:t>披露</w:t>
      </w:r>
    </w:p>
    <w:sdt>
      <w:sdtPr>
        <w:rPr>
          <w:szCs w:val="21"/>
        </w:rPr>
        <w:alias w:val="是否适用：母公司其他应收款按账龄披露[双击切换]"/>
        <w:tag w:val="_GBC_5c11b96990fa439da812b87b47ed4c80"/>
        <w:id w:val="-1782103740"/>
        <w:placeholder>
          <w:docPart w:val="GBC22222222222222222222222222222"/>
        </w:placeholder>
      </w:sdtPr>
      <w:sdtEndPr/>
      <w:sdtContent>
        <w:p w:rsidR="00197073" w:rsidRDefault="00197073">
          <w:pPr>
            <w:rPr>
              <w:szCs w:val="21"/>
            </w:rPr>
          </w:pPr>
          <w:r w:rsidRPr="00C36FA5">
            <w:rPr>
              <w:szCs w:val="21"/>
            </w:rPr>
            <w:fldChar w:fldCharType="begin"/>
          </w:r>
          <w:r w:rsidRPr="00C36FA5">
            <w:rPr>
              <w:szCs w:val="21"/>
            </w:rPr>
            <w:instrText xml:space="preserve"> MACROBUTTON  SnrToggleCheckbox √适用 </w:instrText>
          </w:r>
          <w:r w:rsidRPr="00C36FA5">
            <w:rPr>
              <w:szCs w:val="21"/>
            </w:rPr>
            <w:fldChar w:fldCharType="end"/>
          </w:r>
          <w:r w:rsidRPr="00C36FA5">
            <w:rPr>
              <w:szCs w:val="21"/>
            </w:rPr>
            <w:fldChar w:fldCharType="begin"/>
          </w:r>
          <w:r w:rsidRPr="00C36FA5">
            <w:rPr>
              <w:szCs w:val="21"/>
            </w:rPr>
            <w:instrText xml:space="preserve"> MACROBUTTON  SnrToggleCheckbox □不适用 </w:instrText>
          </w:r>
          <w:r w:rsidRPr="00C36FA5">
            <w:rPr>
              <w:szCs w:val="21"/>
            </w:rPr>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其他应收款按账龄披露"/>
          <w:tag w:val="_GBC_41616ef98f834aa2b100f687773d3969"/>
          <w:id w:val="8657138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按账龄披露"/>
          <w:tag w:val="_GBC_5e3917487f6647c3bad62a8fb87ea91e"/>
          <w:id w:val="-14234125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197073" w:rsidTr="00197073">
        <w:trPr>
          <w:cantSplit/>
        </w:trPr>
        <w:bookmarkEnd w:id="406" w:displacedByCustomXml="next"/>
        <w:sdt>
          <w:sdtPr>
            <w:tag w:val="_PLD_e6b4d3ce2efb49849027845f309f652a"/>
            <w:id w:val="1351598824"/>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账龄</w:t>
                </w:r>
              </w:p>
            </w:tc>
          </w:sdtContent>
        </w:sdt>
        <w:sdt>
          <w:sdtPr>
            <w:tag w:val="_PLD_2a2524c4aa88497fa0bf73f43366d799"/>
            <w:id w:val="-1455161093"/>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3769de747ae44d5b345aed18107390b"/>
              <w:id w:val="-712422658"/>
            </w:sdtPr>
            <w:sdtEndPr/>
            <w:sdtContent>
              <w:p w:rsidR="00197073" w:rsidRDefault="00197073" w:rsidP="00197073">
                <w:pPr>
                  <w:jc w:val="center"/>
                </w:pPr>
                <w:r>
                  <w:rPr>
                    <w:rFonts w:hint="eastAsia"/>
                  </w:rPr>
                  <w:t>期初账面余额</w:t>
                </w:r>
              </w:p>
            </w:sdtContent>
          </w:sdt>
        </w:tc>
      </w:tr>
      <w:tr w:rsidR="00197073" w:rsidTr="00197073">
        <w:trPr>
          <w:cantSplit/>
        </w:trPr>
        <w:sdt>
          <w:sdtPr>
            <w:tag w:val="_PLD_c6695c49fd154f06a8c3e54859fa6317"/>
            <w:id w:val="881606947"/>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97073" w:rsidRDefault="00197073" w:rsidP="00197073">
                <w:pPr>
                  <w:rPr>
                    <w:color w:val="FF0000"/>
                    <w:szCs w:val="21"/>
                  </w:rPr>
                </w:pPr>
                <w:proofErr w:type="gramStart"/>
                <w:r>
                  <w:rPr>
                    <w:rFonts w:hint="eastAsia"/>
                    <w:szCs w:val="21"/>
                  </w:rPr>
                  <w:t>1年以内</w:t>
                </w:r>
                <w:proofErr w:type="gramEnd"/>
              </w:p>
            </w:tc>
          </w:sdtContent>
        </w:sdt>
      </w:tr>
      <w:tr w:rsidR="00197073" w:rsidTr="00197073">
        <w:trPr>
          <w:cantSplit/>
        </w:trPr>
        <w:sdt>
          <w:sdtPr>
            <w:tag w:val="_PLD_26deac0bdd35479bb09de6b9007dff6c"/>
            <w:id w:val="966161701"/>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其中：1年以内分项</w:t>
                </w:r>
              </w:p>
            </w:tc>
          </w:sdtContent>
        </w:sdt>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sidRPr="0043123B">
              <w:rPr>
                <w:szCs w:val="21"/>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486,106,229.51</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58,043,735.73</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486,106,229.51</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58,043,735.73</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1,866,296.07</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3,695,790.14</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647,876.61</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5,256,227.95</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Pr="0069270A" w:rsidRDefault="00197073" w:rsidP="00197073">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rsidR="00197073" w:rsidRPr="0069270A" w:rsidRDefault="00197073" w:rsidP="00197073">
            <w:pPr>
              <w:jc w:val="right"/>
            </w:pP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830,475.94</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1,147,291.72</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954,392.90</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3,322,243.40</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tcPr>
          <w:p w:rsidR="00197073" w:rsidRDefault="00197073" w:rsidP="00197073">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10,308,385.56</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15,251,018.47</w:t>
            </w:r>
          </w:p>
        </w:tc>
      </w:tr>
      <w:tr w:rsidR="00197073" w:rsidTr="0019707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500,713,656.59</w:t>
            </w:r>
          </w:p>
        </w:tc>
        <w:tc>
          <w:tcPr>
            <w:tcW w:w="1652" w:type="pct"/>
            <w:tcBorders>
              <w:top w:val="single" w:sz="4" w:space="0" w:color="auto"/>
              <w:left w:val="single" w:sz="4" w:space="0" w:color="auto"/>
              <w:bottom w:val="single" w:sz="4" w:space="0" w:color="auto"/>
              <w:right w:val="single" w:sz="4" w:space="0" w:color="auto"/>
            </w:tcBorders>
            <w:vAlign w:val="center"/>
          </w:tcPr>
          <w:p w:rsidR="00197073" w:rsidRDefault="00197073" w:rsidP="00197073">
            <w:pPr>
              <w:jc w:val="right"/>
              <w:rPr>
                <w:sz w:val="24"/>
              </w:rPr>
            </w:pPr>
            <w:r>
              <w:t>86,716,307.41</w:t>
            </w:r>
          </w:p>
        </w:tc>
      </w:tr>
    </w:tbl>
    <w:p w:rsidR="00197073" w:rsidRDefault="00197073"/>
    <w:p w:rsidR="00197073" w:rsidRDefault="00197073" w:rsidP="00144A8E">
      <w:pPr>
        <w:pStyle w:val="afa"/>
        <w:numPr>
          <w:ilvl w:val="0"/>
          <w:numId w:val="130"/>
        </w:numPr>
        <w:ind w:leftChars="0"/>
        <w:rPr>
          <w:rFonts w:asciiTheme="minorHAnsi" w:hAnsiTheme="minorHAnsi" w:cs="宋体"/>
          <w:kern w:val="0"/>
          <w:szCs w:val="22"/>
        </w:rPr>
      </w:pPr>
      <w:r>
        <w:rPr>
          <w:rFonts w:asciiTheme="minorHAnsi" w:hAnsiTheme="minorHAnsi" w:cs="宋体" w:hint="eastAsia"/>
          <w:kern w:val="0"/>
          <w:szCs w:val="22"/>
        </w:rPr>
        <w:t>按款项性质分类情况</w:t>
      </w:r>
    </w:p>
    <w:p w:rsidR="00197073" w:rsidRDefault="0023688F">
      <w:sdt>
        <w:sdtPr>
          <w:alias w:val="是否适用：母公司其他应收款按款项性质分类情况[双击切换]"/>
          <w:tag w:val="_GBC_a5e5418d19394a1c8f8093184d9b360a"/>
          <w:id w:val="1546172679"/>
          <w:placeholder>
            <w:docPart w:val="GBC22222222222222222222222222222"/>
          </w:placeholder>
        </w:sdtPr>
        <w:sdtEndPr/>
        <w:sdtContent>
          <w:r w:rsidR="00197073" w:rsidRPr="00C36FA5">
            <w:fldChar w:fldCharType="begin"/>
          </w:r>
          <w:r w:rsidR="00197073" w:rsidRPr="00C36FA5">
            <w:rPr>
              <w:rFonts w:hint="eastAsia"/>
            </w:rPr>
            <w:instrText xml:space="preserve">MACROBUTTON  SnrToggleCheckbox √适用 </w:instrText>
          </w:r>
          <w:r w:rsidR="00197073" w:rsidRPr="00C36FA5">
            <w:fldChar w:fldCharType="end"/>
          </w:r>
          <w:r w:rsidR="00197073" w:rsidRPr="00C36FA5">
            <w:fldChar w:fldCharType="begin"/>
          </w:r>
          <w:r w:rsidR="00197073" w:rsidRPr="00C36FA5">
            <w:instrText xml:space="preserve"> MACROBUTTON  SnrToggleCheckbox □不适用 </w:instrText>
          </w:r>
          <w:r w:rsidR="00197073" w:rsidRPr="00C36FA5">
            <w:fldChar w:fldCharType="end"/>
          </w:r>
        </w:sdtContent>
      </w:sdt>
    </w:p>
    <w:p w:rsidR="00197073" w:rsidRDefault="00197073">
      <w:pPr>
        <w:jc w:val="right"/>
      </w:pPr>
      <w:r>
        <w:rPr>
          <w:rFonts w:hint="eastAsia"/>
        </w:rPr>
        <w:t>单位：</w:t>
      </w:r>
      <w:sdt>
        <w:sdtPr>
          <w:rPr>
            <w:rFonts w:hint="eastAsia"/>
          </w:rPr>
          <w:alias w:val="单位：财务附注：母公司其他应收款按款项性质分类情况"/>
          <w:tag w:val="_GBC_451485fc33dc4b2c9be5a44730242ca7"/>
          <w:id w:val="-17877258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母公司其他应收款按款项性质分类情况"/>
          <w:tag w:val="_GBC_f3e8ad411fc545a19718a43203281efd"/>
          <w:id w:val="10834884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Layout w:type="fixed"/>
        <w:tblLook w:val="0000" w:firstRow="0" w:lastRow="0" w:firstColumn="0" w:lastColumn="0" w:noHBand="0" w:noVBand="0"/>
      </w:tblPr>
      <w:tblGrid>
        <w:gridCol w:w="3000"/>
        <w:gridCol w:w="2906"/>
        <w:gridCol w:w="2917"/>
      </w:tblGrid>
      <w:tr w:rsidR="00197073" w:rsidRPr="001C042D">
        <w:sdt>
          <w:sdtPr>
            <w:rPr>
              <w:rFonts w:asciiTheme="majorEastAsia" w:eastAsiaTheme="majorEastAsia" w:hAnsiTheme="majorEastAsia"/>
            </w:rPr>
            <w:tag w:val="_PLD_fa2a2127303b4deebb2bcaea193eb6d9"/>
            <w:id w:val="-776022561"/>
          </w:sdtPr>
          <w:sdtEndPr/>
          <w:sdtContent>
            <w:tc>
              <w:tcPr>
                <w:tcW w:w="1700" w:type="pct"/>
              </w:tcPr>
              <w:p w:rsidR="00197073" w:rsidRPr="001C042D" w:rsidRDefault="00197073">
                <w:pPr>
                  <w:jc w:val="center"/>
                  <w:rPr>
                    <w:rFonts w:asciiTheme="majorEastAsia" w:eastAsiaTheme="majorEastAsia" w:hAnsiTheme="majorEastAsia"/>
                  </w:rPr>
                </w:pPr>
                <w:r w:rsidRPr="001C042D">
                  <w:rPr>
                    <w:rFonts w:asciiTheme="majorEastAsia" w:eastAsiaTheme="majorEastAsia" w:hAnsiTheme="majorEastAsia" w:hint="eastAsia"/>
                  </w:rPr>
                  <w:t>款项性质</w:t>
                </w:r>
              </w:p>
            </w:tc>
          </w:sdtContent>
        </w:sdt>
        <w:sdt>
          <w:sdtPr>
            <w:rPr>
              <w:rFonts w:asciiTheme="majorEastAsia" w:eastAsiaTheme="majorEastAsia" w:hAnsiTheme="majorEastAsia"/>
            </w:rPr>
            <w:tag w:val="_PLD_aa55d719329144e5a0eafd36222d0851"/>
            <w:id w:val="768735445"/>
          </w:sdtPr>
          <w:sdtEndPr/>
          <w:sdtContent>
            <w:tc>
              <w:tcPr>
                <w:tcW w:w="1647" w:type="pct"/>
              </w:tcPr>
              <w:p w:rsidR="00197073" w:rsidRPr="001C042D" w:rsidRDefault="00197073">
                <w:pPr>
                  <w:jc w:val="center"/>
                  <w:rPr>
                    <w:rFonts w:asciiTheme="majorEastAsia" w:eastAsiaTheme="majorEastAsia" w:hAnsiTheme="majorEastAsia"/>
                  </w:rPr>
                </w:pPr>
                <w:r w:rsidRPr="001C042D">
                  <w:rPr>
                    <w:rFonts w:asciiTheme="majorEastAsia" w:eastAsiaTheme="majorEastAsia" w:hAnsiTheme="majorEastAsia" w:hint="eastAsia"/>
                  </w:rPr>
                  <w:t>期末账面余额</w:t>
                </w:r>
              </w:p>
            </w:tc>
          </w:sdtContent>
        </w:sdt>
        <w:sdt>
          <w:sdtPr>
            <w:rPr>
              <w:rFonts w:asciiTheme="majorEastAsia" w:eastAsiaTheme="majorEastAsia" w:hAnsiTheme="majorEastAsia"/>
            </w:rPr>
            <w:tag w:val="_PLD_146282129b6a4b52a6963dad9647679a"/>
            <w:id w:val="2071067684"/>
          </w:sdtPr>
          <w:sdtEndPr/>
          <w:sdtContent>
            <w:tc>
              <w:tcPr>
                <w:tcW w:w="1653" w:type="pct"/>
              </w:tcPr>
              <w:p w:rsidR="00197073" w:rsidRPr="001C042D" w:rsidRDefault="00197073">
                <w:pPr>
                  <w:jc w:val="center"/>
                  <w:rPr>
                    <w:rFonts w:asciiTheme="majorEastAsia" w:eastAsiaTheme="majorEastAsia" w:hAnsiTheme="majorEastAsia"/>
                  </w:rPr>
                </w:pPr>
                <w:r w:rsidRPr="001C042D">
                  <w:rPr>
                    <w:rFonts w:asciiTheme="majorEastAsia" w:eastAsiaTheme="majorEastAsia" w:hAnsiTheme="majorEastAsia" w:hint="eastAsia"/>
                  </w:rPr>
                  <w:t>期初账面余额</w:t>
                </w:r>
              </w:p>
            </w:tc>
          </w:sdtContent>
        </w:sdt>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t>代扣代缴社保</w:t>
            </w:r>
          </w:p>
        </w:tc>
        <w:tc>
          <w:tcPr>
            <w:tcW w:w="1647" w:type="pct"/>
          </w:tcPr>
          <w:p w:rsidR="00197073" w:rsidRPr="001C042D" w:rsidRDefault="00197073" w:rsidP="00197073">
            <w:pPr>
              <w:jc w:val="right"/>
              <w:rPr>
                <w:rFonts w:asciiTheme="majorEastAsia" w:eastAsiaTheme="majorEastAsia" w:hAnsiTheme="majorEastAsia"/>
              </w:rPr>
            </w:pPr>
            <w:r w:rsidRPr="001C042D">
              <w:t>12,352,936.95</w:t>
            </w:r>
          </w:p>
        </w:tc>
        <w:tc>
          <w:tcPr>
            <w:tcW w:w="1653" w:type="pct"/>
          </w:tcPr>
          <w:p w:rsidR="00197073" w:rsidRPr="001C042D" w:rsidRDefault="00197073" w:rsidP="00197073">
            <w:pPr>
              <w:jc w:val="right"/>
              <w:rPr>
                <w:rFonts w:asciiTheme="majorEastAsia" w:eastAsiaTheme="majorEastAsia" w:hAnsiTheme="majorEastAsia"/>
              </w:rPr>
            </w:pPr>
          </w:p>
        </w:tc>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t>单位往来款</w:t>
            </w:r>
          </w:p>
        </w:tc>
        <w:tc>
          <w:tcPr>
            <w:tcW w:w="1647" w:type="pct"/>
          </w:tcPr>
          <w:p w:rsidR="00197073" w:rsidRPr="001C042D" w:rsidRDefault="00197073" w:rsidP="00197073">
            <w:pPr>
              <w:jc w:val="right"/>
              <w:rPr>
                <w:rFonts w:asciiTheme="majorEastAsia" w:eastAsiaTheme="majorEastAsia" w:hAnsiTheme="majorEastAsia"/>
              </w:rPr>
            </w:pPr>
            <w:r w:rsidRPr="001C042D">
              <w:t>475,343,435.00</w:t>
            </w:r>
          </w:p>
        </w:tc>
        <w:tc>
          <w:tcPr>
            <w:tcW w:w="1653" w:type="pct"/>
          </w:tcPr>
          <w:p w:rsidR="00197073" w:rsidRPr="001C042D" w:rsidRDefault="00197073" w:rsidP="00197073">
            <w:pPr>
              <w:jc w:val="right"/>
              <w:rPr>
                <w:rFonts w:asciiTheme="majorEastAsia" w:eastAsiaTheme="majorEastAsia" w:hAnsiTheme="majorEastAsia"/>
              </w:rPr>
            </w:pPr>
            <w:r w:rsidRPr="001C042D">
              <w:t>42,561,378.32</w:t>
            </w:r>
          </w:p>
        </w:tc>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t>押金及保证金</w:t>
            </w:r>
          </w:p>
        </w:tc>
        <w:tc>
          <w:tcPr>
            <w:tcW w:w="1647" w:type="pct"/>
          </w:tcPr>
          <w:p w:rsidR="00197073" w:rsidRPr="001C042D" w:rsidRDefault="00197073" w:rsidP="00197073">
            <w:pPr>
              <w:jc w:val="right"/>
              <w:rPr>
                <w:rFonts w:asciiTheme="majorEastAsia" w:eastAsiaTheme="majorEastAsia" w:hAnsiTheme="majorEastAsia"/>
              </w:rPr>
            </w:pPr>
            <w:r w:rsidRPr="001C042D">
              <w:t>6,103,011.79</w:t>
            </w:r>
          </w:p>
        </w:tc>
        <w:tc>
          <w:tcPr>
            <w:tcW w:w="1653" w:type="pct"/>
          </w:tcPr>
          <w:p w:rsidR="00197073" w:rsidRPr="001C042D" w:rsidRDefault="00197073" w:rsidP="00197073">
            <w:pPr>
              <w:jc w:val="right"/>
              <w:rPr>
                <w:rFonts w:asciiTheme="majorEastAsia" w:eastAsiaTheme="majorEastAsia" w:hAnsiTheme="majorEastAsia"/>
              </w:rPr>
            </w:pPr>
          </w:p>
        </w:tc>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lastRenderedPageBreak/>
              <w:t>代垫运费</w:t>
            </w:r>
          </w:p>
        </w:tc>
        <w:tc>
          <w:tcPr>
            <w:tcW w:w="1647" w:type="pct"/>
          </w:tcPr>
          <w:p w:rsidR="00197073" w:rsidRPr="001C042D" w:rsidRDefault="00197073" w:rsidP="00197073">
            <w:pPr>
              <w:jc w:val="right"/>
              <w:rPr>
                <w:rFonts w:asciiTheme="majorEastAsia" w:eastAsiaTheme="majorEastAsia" w:hAnsiTheme="majorEastAsia"/>
              </w:rPr>
            </w:pPr>
            <w:r w:rsidRPr="001C042D">
              <w:t>4,703,484.56</w:t>
            </w:r>
          </w:p>
        </w:tc>
        <w:tc>
          <w:tcPr>
            <w:tcW w:w="1653" w:type="pct"/>
          </w:tcPr>
          <w:p w:rsidR="00197073" w:rsidRPr="001C042D" w:rsidRDefault="00197073" w:rsidP="00197073">
            <w:pPr>
              <w:jc w:val="right"/>
              <w:rPr>
                <w:rFonts w:asciiTheme="majorEastAsia" w:eastAsiaTheme="majorEastAsia" w:hAnsiTheme="majorEastAsia"/>
              </w:rPr>
            </w:pPr>
            <w:r w:rsidRPr="001C042D">
              <w:t>28,717,884.17</w:t>
            </w:r>
          </w:p>
        </w:tc>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t>备用金</w:t>
            </w:r>
          </w:p>
        </w:tc>
        <w:tc>
          <w:tcPr>
            <w:tcW w:w="1647" w:type="pct"/>
          </w:tcPr>
          <w:p w:rsidR="00197073" w:rsidRPr="001C042D" w:rsidRDefault="00197073" w:rsidP="00197073">
            <w:pPr>
              <w:jc w:val="right"/>
              <w:rPr>
                <w:rFonts w:asciiTheme="majorEastAsia" w:eastAsiaTheme="majorEastAsia" w:hAnsiTheme="majorEastAsia"/>
              </w:rPr>
            </w:pPr>
            <w:r w:rsidRPr="001C042D">
              <w:t>1,442,248.62</w:t>
            </w:r>
          </w:p>
        </w:tc>
        <w:tc>
          <w:tcPr>
            <w:tcW w:w="1653" w:type="pct"/>
          </w:tcPr>
          <w:p w:rsidR="00197073" w:rsidRPr="001C042D" w:rsidRDefault="00197073" w:rsidP="00197073">
            <w:pPr>
              <w:jc w:val="right"/>
              <w:rPr>
                <w:rFonts w:asciiTheme="majorEastAsia" w:eastAsiaTheme="majorEastAsia" w:hAnsiTheme="majorEastAsia"/>
              </w:rPr>
            </w:pPr>
            <w:r w:rsidRPr="001C042D">
              <w:t>1,572,879.48</w:t>
            </w:r>
          </w:p>
        </w:tc>
      </w:tr>
      <w:tr w:rsidR="00197073" w:rsidRPr="001C042D" w:rsidTr="00197073">
        <w:tc>
          <w:tcPr>
            <w:tcW w:w="1700" w:type="pct"/>
            <w:vAlign w:val="center"/>
          </w:tcPr>
          <w:p w:rsidR="00197073" w:rsidRPr="001C042D" w:rsidRDefault="00197073" w:rsidP="00197073">
            <w:pPr>
              <w:rPr>
                <w:rFonts w:asciiTheme="majorEastAsia" w:eastAsiaTheme="majorEastAsia" w:hAnsiTheme="majorEastAsia"/>
              </w:rPr>
            </w:pPr>
            <w:r w:rsidRPr="001C042D">
              <w:rPr>
                <w:rFonts w:asciiTheme="majorEastAsia" w:eastAsiaTheme="majorEastAsia" w:hAnsiTheme="majorEastAsia" w:cstheme="majorBidi"/>
                <w:szCs w:val="21"/>
              </w:rPr>
              <w:t>其他</w:t>
            </w:r>
          </w:p>
        </w:tc>
        <w:tc>
          <w:tcPr>
            <w:tcW w:w="1647" w:type="pct"/>
          </w:tcPr>
          <w:p w:rsidR="00197073" w:rsidRPr="001C042D" w:rsidRDefault="00197073" w:rsidP="00197073">
            <w:pPr>
              <w:jc w:val="right"/>
              <w:rPr>
                <w:rFonts w:asciiTheme="majorEastAsia" w:eastAsiaTheme="majorEastAsia" w:hAnsiTheme="majorEastAsia"/>
              </w:rPr>
            </w:pPr>
            <w:r w:rsidRPr="001C042D">
              <w:t>768,539.67</w:t>
            </w:r>
          </w:p>
        </w:tc>
        <w:tc>
          <w:tcPr>
            <w:tcW w:w="1653" w:type="pct"/>
          </w:tcPr>
          <w:p w:rsidR="00197073" w:rsidRPr="001C042D" w:rsidRDefault="00197073" w:rsidP="00197073">
            <w:pPr>
              <w:jc w:val="right"/>
              <w:rPr>
                <w:rFonts w:asciiTheme="majorEastAsia" w:eastAsiaTheme="majorEastAsia" w:hAnsiTheme="majorEastAsia"/>
              </w:rPr>
            </w:pPr>
            <w:r w:rsidRPr="001C042D">
              <w:t>13,864,165.44</w:t>
            </w:r>
          </w:p>
        </w:tc>
      </w:tr>
      <w:tr w:rsidR="00197073" w:rsidRPr="001C042D" w:rsidTr="00197073">
        <w:tc>
          <w:tcPr>
            <w:tcW w:w="1700" w:type="pct"/>
          </w:tcPr>
          <w:p w:rsidR="00197073" w:rsidRPr="001C042D" w:rsidRDefault="00197073" w:rsidP="00197073">
            <w:pPr>
              <w:jc w:val="center"/>
              <w:rPr>
                <w:rFonts w:asciiTheme="majorEastAsia" w:eastAsiaTheme="majorEastAsia" w:hAnsiTheme="majorEastAsia"/>
              </w:rPr>
            </w:pPr>
            <w:r w:rsidRPr="001C042D">
              <w:rPr>
                <w:rFonts w:asciiTheme="majorEastAsia" w:eastAsiaTheme="majorEastAsia" w:hAnsiTheme="majorEastAsia"/>
              </w:rPr>
              <w:t>合计</w:t>
            </w:r>
          </w:p>
        </w:tc>
        <w:tc>
          <w:tcPr>
            <w:tcW w:w="1647"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Cs w:val="21"/>
              </w:rPr>
              <w:t>500,713,656.59</w:t>
            </w:r>
          </w:p>
        </w:tc>
        <w:tc>
          <w:tcPr>
            <w:tcW w:w="1653" w:type="pct"/>
            <w:vAlign w:val="center"/>
          </w:tcPr>
          <w:p w:rsidR="00197073" w:rsidRPr="001C042D" w:rsidRDefault="00197073" w:rsidP="00197073">
            <w:pPr>
              <w:jc w:val="right"/>
              <w:rPr>
                <w:rFonts w:asciiTheme="majorEastAsia" w:eastAsiaTheme="majorEastAsia" w:hAnsiTheme="majorEastAsia"/>
              </w:rPr>
            </w:pPr>
            <w:r w:rsidRPr="001C042D">
              <w:rPr>
                <w:rFonts w:asciiTheme="majorEastAsia" w:eastAsiaTheme="majorEastAsia" w:hAnsiTheme="majorEastAsia" w:cstheme="majorBidi"/>
                <w:szCs w:val="21"/>
              </w:rPr>
              <w:t>86,716,307.41</w:t>
            </w:r>
          </w:p>
        </w:tc>
      </w:tr>
    </w:tbl>
    <w:p w:rsidR="00197073" w:rsidRPr="001C042D" w:rsidRDefault="00197073"/>
    <w:p w:rsidR="00197073" w:rsidRPr="001C042D" w:rsidRDefault="00197073" w:rsidP="00144A8E">
      <w:pPr>
        <w:pStyle w:val="afa"/>
        <w:numPr>
          <w:ilvl w:val="0"/>
          <w:numId w:val="130"/>
        </w:numPr>
        <w:ind w:leftChars="0"/>
        <w:rPr>
          <w:rFonts w:asciiTheme="minorHAnsi" w:hAnsiTheme="minorHAnsi" w:cs="宋体"/>
          <w:kern w:val="0"/>
          <w:szCs w:val="22"/>
        </w:rPr>
      </w:pPr>
      <w:bookmarkStart w:id="407" w:name="_Hlk533870927"/>
      <w:bookmarkEnd w:id="405"/>
      <w:r w:rsidRPr="001C042D">
        <w:rPr>
          <w:rFonts w:asciiTheme="minorHAnsi" w:hAnsiTheme="minorHAnsi" w:cs="宋体" w:hint="eastAsia"/>
          <w:kern w:val="0"/>
          <w:szCs w:val="22"/>
        </w:rPr>
        <w:t>坏账准备计提情况</w:t>
      </w:r>
    </w:p>
    <w:sdt>
      <w:sdtPr>
        <w:alias w:val="是否适用：母公司其他应收款坏账准备调节表[双击切换]"/>
        <w:tag w:val="_GBC_34d55fda2adc4508bb77a03583cd3d2d"/>
        <w:id w:val="1636061587"/>
        <w:placeholder>
          <w:docPart w:val="GBC22222222222222222222222222222"/>
        </w:placeholder>
      </w:sdtPr>
      <w:sdtEndPr/>
      <w:sdtContent>
        <w:p w:rsidR="00197073" w:rsidRDefault="00197073" w:rsidP="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114503973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坏账准备调节表"/>
          <w:tag w:val="_GBC_a5fe64b13e1448e3b1446e3cf0428cfc"/>
          <w:id w:val="8879910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581"/>
        <w:gridCol w:w="1921"/>
        <w:gridCol w:w="1921"/>
        <w:gridCol w:w="1649"/>
      </w:tblGrid>
      <w:tr w:rsidR="00197073">
        <w:sdt>
          <w:sdtPr>
            <w:tag w:val="_PLD_21b2d66f9e3e44f9a3867e2f9fa483ea"/>
            <w:id w:val="-299924778"/>
          </w:sdtPr>
          <w:sdtEndPr/>
          <w:sdtContent>
            <w:tc>
              <w:tcPr>
                <w:tcW w:w="1001" w:type="pct"/>
                <w:vMerge w:val="restar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155520733"/>
          </w:sdtPr>
          <w:sdtEndPr/>
          <w:sdtContent>
            <w:tc>
              <w:tcPr>
                <w:tcW w:w="862"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431960938"/>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880361241"/>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504324111"/>
          </w:sdtPr>
          <w:sdtEndPr/>
          <w:sdtContent>
            <w:tc>
              <w:tcPr>
                <w:tcW w:w="943" w:type="pct"/>
                <w:vMerge w:val="restar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197073">
        <w:tc>
          <w:tcPr>
            <w:tcW w:w="1001" w:type="pct"/>
            <w:vMerge/>
            <w:vAlign w:val="center"/>
          </w:tcPr>
          <w:p w:rsidR="00197073" w:rsidRDefault="00197073">
            <w:pPr>
              <w:jc w:val="center"/>
              <w:rPr>
                <w:color w:val="008000"/>
                <w:szCs w:val="21"/>
              </w:rPr>
            </w:pPr>
          </w:p>
        </w:tc>
        <w:sdt>
          <w:sdtPr>
            <w:tag w:val="_PLD_6c31319b241149a587899b0690e3641d"/>
            <w:id w:val="-890027119"/>
          </w:sdtPr>
          <w:sdtEndPr/>
          <w:sdtContent>
            <w:tc>
              <w:tcPr>
                <w:tcW w:w="862"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2008710428"/>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06637888"/>
          </w:sdtPr>
          <w:sdtEndPr/>
          <w:sdtContent>
            <w:tc>
              <w:tcPr>
                <w:tcW w:w="1097" w:type="pct"/>
                <w:vAlign w:val="center"/>
              </w:tcPr>
              <w:p w:rsidR="00197073" w:rsidRDefault="0019707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vAlign w:val="center"/>
          </w:tcPr>
          <w:p w:rsidR="00197073" w:rsidRDefault="00197073">
            <w:pPr>
              <w:jc w:val="center"/>
              <w:rPr>
                <w:color w:val="008000"/>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862" w:type="pct"/>
            <w:vAlign w:val="center"/>
          </w:tcPr>
          <w:p w:rsidR="00197073" w:rsidRDefault="00197073">
            <w:pPr>
              <w:jc w:val="right"/>
              <w:rPr>
                <w:szCs w:val="21"/>
              </w:rPr>
            </w:pPr>
            <w:r>
              <w:t>7,439,722.81</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t>15,251,018.47</w:t>
            </w:r>
          </w:p>
        </w:tc>
        <w:tc>
          <w:tcPr>
            <w:tcW w:w="943" w:type="pct"/>
            <w:vAlign w:val="center"/>
          </w:tcPr>
          <w:p w:rsidR="00197073" w:rsidRDefault="00197073">
            <w:pPr>
              <w:jc w:val="right"/>
              <w:rPr>
                <w:szCs w:val="21"/>
              </w:rPr>
            </w:pPr>
            <w:r>
              <w:t>22,690,741.28</w:t>
            </w: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2024年1月1日余额在本期</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862" w:type="pct"/>
            <w:vAlign w:val="center"/>
          </w:tcPr>
          <w:p w:rsidR="00197073" w:rsidRDefault="00197073">
            <w:pPr>
              <w:jc w:val="right"/>
              <w:rPr>
                <w:szCs w:val="21"/>
              </w:rPr>
            </w:pPr>
            <w:r>
              <w:t>18,277,498.3</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t>-4,942,632.9</w:t>
            </w:r>
          </w:p>
        </w:tc>
        <w:tc>
          <w:tcPr>
            <w:tcW w:w="943" w:type="pct"/>
            <w:vAlign w:val="center"/>
          </w:tcPr>
          <w:p w:rsidR="00197073" w:rsidRDefault="00197073">
            <w:pPr>
              <w:jc w:val="right"/>
              <w:rPr>
                <w:szCs w:val="21"/>
              </w:rPr>
            </w:pPr>
            <w:r>
              <w:t>13,334,865.4</w:t>
            </w:r>
          </w:p>
        </w:tc>
      </w:tr>
      <w:tr w:rsidR="00197073">
        <w:tc>
          <w:tcPr>
            <w:tcW w:w="1001" w:type="pct"/>
            <w:vAlign w:val="center"/>
          </w:tcPr>
          <w:p w:rsidR="00197073" w:rsidRDefault="0019707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62"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p>
        </w:tc>
        <w:tc>
          <w:tcPr>
            <w:tcW w:w="943" w:type="pct"/>
            <w:vAlign w:val="center"/>
          </w:tcPr>
          <w:p w:rsidR="00197073" w:rsidRDefault="00197073">
            <w:pPr>
              <w:jc w:val="right"/>
              <w:rPr>
                <w:szCs w:val="21"/>
              </w:rPr>
            </w:pPr>
          </w:p>
        </w:tc>
      </w:tr>
      <w:tr w:rsidR="00197073">
        <w:tc>
          <w:tcPr>
            <w:tcW w:w="1001" w:type="pct"/>
            <w:vAlign w:val="center"/>
          </w:tcPr>
          <w:p w:rsidR="00197073" w:rsidRDefault="00197073">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862" w:type="pct"/>
            <w:vAlign w:val="center"/>
          </w:tcPr>
          <w:p w:rsidR="00197073" w:rsidRDefault="00197073">
            <w:pPr>
              <w:jc w:val="right"/>
              <w:rPr>
                <w:szCs w:val="21"/>
              </w:rPr>
            </w:pPr>
            <w:r>
              <w:t>25,717,221.11</w:t>
            </w:r>
          </w:p>
        </w:tc>
        <w:tc>
          <w:tcPr>
            <w:tcW w:w="1097" w:type="pct"/>
            <w:vAlign w:val="center"/>
          </w:tcPr>
          <w:p w:rsidR="00197073" w:rsidRDefault="00197073">
            <w:pPr>
              <w:jc w:val="right"/>
              <w:rPr>
                <w:szCs w:val="21"/>
              </w:rPr>
            </w:pPr>
          </w:p>
        </w:tc>
        <w:tc>
          <w:tcPr>
            <w:tcW w:w="1097" w:type="pct"/>
            <w:vAlign w:val="center"/>
          </w:tcPr>
          <w:p w:rsidR="00197073" w:rsidRDefault="00197073">
            <w:pPr>
              <w:jc w:val="right"/>
              <w:rPr>
                <w:szCs w:val="21"/>
              </w:rPr>
            </w:pPr>
            <w:r>
              <w:t>10,308,385.56</w:t>
            </w:r>
          </w:p>
        </w:tc>
        <w:tc>
          <w:tcPr>
            <w:tcW w:w="943" w:type="pct"/>
            <w:vAlign w:val="center"/>
          </w:tcPr>
          <w:p w:rsidR="00197073" w:rsidRDefault="00197073">
            <w:pPr>
              <w:jc w:val="right"/>
              <w:rPr>
                <w:szCs w:val="21"/>
              </w:rPr>
            </w:pPr>
            <w:r>
              <w:t>36,025,606.67</w:t>
            </w:r>
          </w:p>
        </w:tc>
      </w:tr>
    </w:tbl>
    <w:p w:rsidR="00197073" w:rsidRDefault="00197073"/>
    <w:p w:rsidR="00197073" w:rsidRDefault="00197073" w:rsidP="00197073"/>
    <w:p w:rsidR="00197073" w:rsidRDefault="00197073">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3c3eb8d29e064b68909ad636fcd177ff"/>
        <w:id w:val="480663047"/>
        <w:placeholder>
          <w:docPart w:val="GBC22222222222222222222222222222"/>
        </w:placeholder>
      </w:sdtPr>
      <w:sdtEndPr/>
      <w:sdtContent>
        <w:p w:rsidR="00197073" w:rsidRDefault="00197073">
          <w:pPr>
            <w:rPr>
              <w:rFonts w:cs="Times New Roman"/>
              <w:bCs/>
              <w:szCs w:val="22"/>
            </w:rPr>
          </w:pPr>
          <w:r>
            <w:rPr>
              <w:rFonts w:cs="Times New Roman" w:hint="eastAsia"/>
              <w:bCs/>
              <w:szCs w:val="22"/>
            </w:rPr>
            <w:t>无</w:t>
          </w:r>
        </w:p>
      </w:sdtContent>
    </w:sdt>
    <w:p w:rsidR="00197073" w:rsidRDefault="00197073">
      <w:pPr>
        <w:rPr>
          <w:rFonts w:cs="Times New Roman"/>
          <w:bCs/>
          <w:szCs w:val="22"/>
        </w:rPr>
      </w:pPr>
    </w:p>
    <w:p w:rsidR="00197073" w:rsidRDefault="00197073">
      <w:pPr>
        <w:pStyle w:val="affffa"/>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503040891"/>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alias w:val="其他应收款本期发生损失准备变动且账面余额显著变动的情况说明"/>
        <w:tag w:val="_GBC_b5611a3d6a0946a5a3e30951ac066a56"/>
        <w:id w:val="-923101668"/>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bookmarkStart w:id="408" w:name="_Hlk534806894"/>
      <w:bookmarkEnd w:id="407"/>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477269920"/>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sdt>
      <w:sdtPr>
        <w:rPr>
          <w:rFonts w:hint="eastAsia"/>
        </w:rPr>
        <w:alias w:val="其他应收款本期坏账准备计提金额以及评估金融工具的信用风险显著增加的采用依据"/>
        <w:tag w:val="_GBC_b45b6eda4cc243da98bf57fe1cabb996"/>
        <w:id w:val="1580782284"/>
        <w:placeholder>
          <w:docPart w:val="GBC22222222222222222222222222222"/>
        </w:placeholder>
      </w:sdtPr>
      <w:sdtEndPr/>
      <w:sdtContent>
        <w:p w:rsidR="00197073" w:rsidRDefault="00197073">
          <w:r>
            <w:rPr>
              <w:rFonts w:hint="eastAsia"/>
            </w:rPr>
            <w:t>无</w:t>
          </w:r>
        </w:p>
      </w:sdtContent>
    </w:sdt>
    <w:p w:rsidR="00197073" w:rsidRDefault="00197073"/>
    <w:p w:rsidR="00197073" w:rsidRDefault="00197073" w:rsidP="00144A8E">
      <w:pPr>
        <w:pStyle w:val="afa"/>
        <w:numPr>
          <w:ilvl w:val="0"/>
          <w:numId w:val="130"/>
        </w:numPr>
        <w:ind w:leftChars="0"/>
        <w:rPr>
          <w:rFonts w:asciiTheme="minorHAnsi" w:hAnsiTheme="minorHAnsi" w:cs="宋体"/>
          <w:kern w:val="0"/>
          <w:szCs w:val="22"/>
        </w:rPr>
      </w:pPr>
      <w:bookmarkStart w:id="409" w:name="_Hlk153797908"/>
      <w:bookmarkStart w:id="410" w:name="_Hlk533797618"/>
      <w:bookmarkEnd w:id="408"/>
      <w:r>
        <w:rPr>
          <w:rFonts w:asciiTheme="minorHAnsi" w:hAnsiTheme="minorHAnsi" w:cs="宋体" w:hint="eastAsia"/>
          <w:kern w:val="0"/>
          <w:szCs w:val="22"/>
        </w:rPr>
        <w:t>坏账准备的情况</w:t>
      </w:r>
    </w:p>
    <w:sdt>
      <w:sdtPr>
        <w:alias w:val="是否适用：母公司其他应收款坏账准备情况[双击切换]"/>
        <w:tag w:val="_GBC_fe964b2b8e824335995eaad4df852022"/>
        <w:id w:val="1218621569"/>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pStyle w:val="afff"/>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1770367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坏账准备情况"/>
          <w:tag w:val="_GBC_e2ca206ffc72482a9cbe8c86c5688b1f"/>
          <w:id w:val="13334163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38"/>
        <w:gridCol w:w="1591"/>
        <w:gridCol w:w="1591"/>
        <w:gridCol w:w="921"/>
        <w:gridCol w:w="998"/>
        <w:gridCol w:w="993"/>
        <w:gridCol w:w="1591"/>
      </w:tblGrid>
      <w:tr w:rsidR="00197073" w:rsidRPr="00643BBE" w:rsidTr="00197073">
        <w:sdt>
          <w:sdtPr>
            <w:rPr>
              <w:rFonts w:asciiTheme="majorEastAsia" w:eastAsiaTheme="majorEastAsia" w:hAnsiTheme="majorEastAsia"/>
            </w:rPr>
            <w:tag w:val="_PLD_599b4552113b431d9950cc345fc3c771"/>
            <w:id w:val="-37355505"/>
          </w:sdtPr>
          <w:sdtEndPr/>
          <w:sdtContent>
            <w:tc>
              <w:tcPr>
                <w:tcW w:w="712" w:type="pct"/>
                <w:vMerge w:val="restar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rPr>
                  <w:t>类别</w:t>
                </w:r>
              </w:p>
            </w:tc>
          </w:sdtContent>
        </w:sdt>
        <w:sdt>
          <w:sdtPr>
            <w:rPr>
              <w:rFonts w:asciiTheme="majorEastAsia" w:eastAsiaTheme="majorEastAsia" w:hAnsiTheme="majorEastAsia"/>
            </w:rPr>
            <w:tag w:val="_PLD_b04fb91e27324be18dbb1170501ea7c2"/>
            <w:id w:val="-1766832184"/>
          </w:sdtPr>
          <w:sdtEndPr/>
          <w:sdtContent>
            <w:tc>
              <w:tcPr>
                <w:tcW w:w="813" w:type="pct"/>
                <w:vMerge w:val="restar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rPr>
                  <w:t>期初余额</w:t>
                </w:r>
              </w:p>
            </w:tc>
          </w:sdtContent>
        </w:sdt>
        <w:sdt>
          <w:sdtPr>
            <w:rPr>
              <w:rFonts w:asciiTheme="majorEastAsia" w:eastAsiaTheme="majorEastAsia" w:hAnsiTheme="majorEastAsia"/>
            </w:rPr>
            <w:tag w:val="_PLD_3162774660ba4bd791229ed0557bee42"/>
            <w:id w:val="718711314"/>
          </w:sdtPr>
          <w:sdtEndPr/>
          <w:sdtContent>
            <w:tc>
              <w:tcPr>
                <w:tcW w:w="2662" w:type="pct"/>
                <w:gridSpan w:val="4"/>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hint="eastAsia"/>
                  </w:rPr>
                  <w:t>本期变动</w:t>
                </w:r>
                <w:r w:rsidRPr="00643BBE">
                  <w:rPr>
                    <w:rFonts w:asciiTheme="majorEastAsia" w:eastAsiaTheme="majorEastAsia" w:hAnsiTheme="majorEastAsia"/>
                  </w:rPr>
                  <w:t>金额</w:t>
                </w:r>
              </w:p>
            </w:tc>
          </w:sdtContent>
        </w:sdt>
        <w:sdt>
          <w:sdtPr>
            <w:rPr>
              <w:rFonts w:asciiTheme="majorEastAsia" w:eastAsiaTheme="majorEastAsia" w:hAnsiTheme="majorEastAsia"/>
            </w:rPr>
            <w:tag w:val="_PLD_d14d39f809c34e24be6fc317d43acf45"/>
            <w:id w:val="-550072327"/>
          </w:sdtPr>
          <w:sdtEndPr/>
          <w:sdtContent>
            <w:tc>
              <w:tcPr>
                <w:tcW w:w="813" w:type="pct"/>
                <w:vMerge w:val="restar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rPr>
                  <w:t>期末余额</w:t>
                </w:r>
              </w:p>
            </w:tc>
          </w:sdtContent>
        </w:sdt>
      </w:tr>
      <w:tr w:rsidR="00197073" w:rsidRPr="00643BBE" w:rsidTr="00197073">
        <w:tc>
          <w:tcPr>
            <w:tcW w:w="712" w:type="pct"/>
            <w:vMerge/>
            <w:shd w:val="clear" w:color="auto" w:fill="FFFFFF"/>
          </w:tcPr>
          <w:p w:rsidR="00197073" w:rsidRPr="00643BBE" w:rsidRDefault="00197073">
            <w:pPr>
              <w:widowControl w:val="0"/>
              <w:jc w:val="center"/>
              <w:rPr>
                <w:rFonts w:asciiTheme="majorEastAsia" w:eastAsiaTheme="majorEastAsia" w:hAnsiTheme="majorEastAsia"/>
              </w:rPr>
            </w:pPr>
          </w:p>
        </w:tc>
        <w:tc>
          <w:tcPr>
            <w:tcW w:w="813" w:type="pct"/>
            <w:vMerge/>
            <w:shd w:val="clear" w:color="auto" w:fill="FFFFFF"/>
          </w:tcPr>
          <w:p w:rsidR="00197073" w:rsidRPr="00643BBE" w:rsidRDefault="00197073">
            <w:pPr>
              <w:widowControl w:val="0"/>
              <w:jc w:val="center"/>
              <w:rPr>
                <w:rFonts w:asciiTheme="majorEastAsia" w:eastAsiaTheme="majorEastAsia" w:hAnsiTheme="majorEastAsia"/>
              </w:rPr>
            </w:pPr>
          </w:p>
        </w:tc>
        <w:sdt>
          <w:sdtPr>
            <w:rPr>
              <w:rFonts w:asciiTheme="majorEastAsia" w:eastAsiaTheme="majorEastAsia" w:hAnsiTheme="majorEastAsia"/>
            </w:rPr>
            <w:tag w:val="_PLD_f408f7d036804cc28ba43a0439189aa1"/>
            <w:id w:val="-1332206278"/>
          </w:sdtPr>
          <w:sdtEndPr/>
          <w:sdtContent>
            <w:tc>
              <w:tcPr>
                <w:tcW w:w="813" w:type="pc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rPr>
                  <w:t>计提</w:t>
                </w:r>
              </w:p>
            </w:tc>
          </w:sdtContent>
        </w:sdt>
        <w:sdt>
          <w:sdtPr>
            <w:rPr>
              <w:rFonts w:asciiTheme="majorEastAsia" w:eastAsiaTheme="majorEastAsia" w:hAnsiTheme="majorEastAsia"/>
            </w:rPr>
            <w:tag w:val="_PLD_694fce967684431e964389b1fbfd7773"/>
            <w:id w:val="1583867981"/>
          </w:sdtPr>
          <w:sdtEndPr/>
          <w:sdtContent>
            <w:tc>
              <w:tcPr>
                <w:tcW w:w="588" w:type="pc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hint="eastAsia"/>
                  </w:rPr>
                  <w:t>收回或转回</w:t>
                </w:r>
              </w:p>
            </w:tc>
          </w:sdtContent>
        </w:sdt>
        <w:sdt>
          <w:sdtPr>
            <w:rPr>
              <w:rFonts w:asciiTheme="majorEastAsia" w:eastAsiaTheme="majorEastAsia" w:hAnsiTheme="majorEastAsia"/>
            </w:rPr>
            <w:tag w:val="_PLD_59153f559aba461288ad06bff0782b2d"/>
            <w:id w:val="1080403102"/>
          </w:sdtPr>
          <w:sdtEndPr/>
          <w:sdtContent>
            <w:tc>
              <w:tcPr>
                <w:tcW w:w="632" w:type="pct"/>
                <w:shd w:val="clear" w:color="auto" w:fill="FFFFFF"/>
                <w:vAlign w:val="center"/>
              </w:tcPr>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hint="eastAsia"/>
                  </w:rPr>
                  <w:t>转销或核销</w:t>
                </w:r>
              </w:p>
            </w:tc>
          </w:sdtContent>
        </w:sdt>
        <w:tc>
          <w:tcPr>
            <w:tcW w:w="629" w:type="pct"/>
            <w:shd w:val="clear" w:color="auto" w:fill="FFFFFF"/>
            <w:vAlign w:val="center"/>
          </w:tcPr>
          <w:sdt>
            <w:sdtPr>
              <w:rPr>
                <w:rFonts w:asciiTheme="majorEastAsia" w:eastAsiaTheme="majorEastAsia" w:hAnsiTheme="majorEastAsia"/>
              </w:rPr>
              <w:tag w:val="_PLD_51a0476d1e2f444f8723da1988f813f5"/>
              <w:id w:val="-1457480544"/>
            </w:sdtPr>
            <w:sdtEndPr/>
            <w:sdtContent>
              <w:p w:rsidR="00197073" w:rsidRPr="00643BBE" w:rsidRDefault="00197073">
                <w:pPr>
                  <w:widowControl w:val="0"/>
                  <w:jc w:val="center"/>
                  <w:rPr>
                    <w:rFonts w:asciiTheme="majorEastAsia" w:eastAsiaTheme="majorEastAsia" w:hAnsiTheme="majorEastAsia"/>
                  </w:rPr>
                </w:pPr>
                <w:r w:rsidRPr="00643BBE">
                  <w:rPr>
                    <w:rFonts w:asciiTheme="majorEastAsia" w:eastAsiaTheme="majorEastAsia" w:hAnsiTheme="majorEastAsia" w:hint="eastAsia"/>
                  </w:rPr>
                  <w:t>其他变动</w:t>
                </w:r>
              </w:p>
            </w:sdtContent>
          </w:sdt>
        </w:tc>
        <w:tc>
          <w:tcPr>
            <w:tcW w:w="813" w:type="pct"/>
            <w:vMerge/>
            <w:shd w:val="clear" w:color="auto" w:fill="FFFFFF"/>
          </w:tcPr>
          <w:p w:rsidR="00197073" w:rsidRPr="00643BBE" w:rsidRDefault="00197073">
            <w:pPr>
              <w:widowControl w:val="0"/>
              <w:jc w:val="right"/>
              <w:rPr>
                <w:rFonts w:asciiTheme="majorEastAsia" w:eastAsiaTheme="majorEastAsia" w:hAnsiTheme="majorEastAsia"/>
              </w:rPr>
            </w:pPr>
          </w:p>
        </w:tc>
      </w:tr>
      <w:tr w:rsidR="00197073" w:rsidRPr="00643BBE" w:rsidTr="00197073">
        <w:tc>
          <w:tcPr>
            <w:tcW w:w="712" w:type="pct"/>
            <w:shd w:val="clear" w:color="auto" w:fill="auto"/>
            <w:vAlign w:val="center"/>
          </w:tcPr>
          <w:p w:rsidR="00197073" w:rsidRPr="00643BBE" w:rsidRDefault="00197073" w:rsidP="00197073">
            <w:pPr>
              <w:widowControl w:val="0"/>
              <w:rPr>
                <w:rFonts w:asciiTheme="majorEastAsia" w:eastAsiaTheme="majorEastAsia" w:hAnsiTheme="majorEastAsia"/>
              </w:rPr>
            </w:pPr>
            <w:r w:rsidRPr="00643BBE">
              <w:rPr>
                <w:rFonts w:asciiTheme="majorEastAsia" w:eastAsiaTheme="majorEastAsia" w:hAnsiTheme="majorEastAsia" w:cstheme="majorBidi"/>
                <w:szCs w:val="21"/>
              </w:rPr>
              <w:t>其他应收款坏账准</w:t>
            </w:r>
            <w:r w:rsidRPr="00643BBE">
              <w:rPr>
                <w:rFonts w:asciiTheme="majorEastAsia" w:eastAsiaTheme="majorEastAsia" w:hAnsiTheme="majorEastAsia" w:cstheme="majorBidi"/>
                <w:szCs w:val="21"/>
              </w:rPr>
              <w:lastRenderedPageBreak/>
              <w:t>备</w:t>
            </w:r>
          </w:p>
        </w:tc>
        <w:tc>
          <w:tcPr>
            <w:tcW w:w="813" w:type="pct"/>
            <w:shd w:val="clear" w:color="auto" w:fill="auto"/>
            <w:vAlign w:val="center"/>
          </w:tcPr>
          <w:p w:rsidR="00197073" w:rsidRPr="00643BBE" w:rsidRDefault="00197073" w:rsidP="00197073">
            <w:pPr>
              <w:widowControl w:val="0"/>
              <w:jc w:val="right"/>
              <w:rPr>
                <w:rFonts w:asciiTheme="majorEastAsia" w:eastAsiaTheme="majorEastAsia" w:hAnsiTheme="majorEastAsia"/>
              </w:rPr>
            </w:pPr>
            <w:r w:rsidRPr="00643BBE">
              <w:rPr>
                <w:rFonts w:asciiTheme="majorEastAsia" w:eastAsiaTheme="majorEastAsia" w:hAnsiTheme="majorEastAsia" w:cstheme="majorBidi"/>
                <w:szCs w:val="21"/>
              </w:rPr>
              <w:lastRenderedPageBreak/>
              <w:t>22,690,741.28</w:t>
            </w:r>
          </w:p>
        </w:tc>
        <w:tc>
          <w:tcPr>
            <w:tcW w:w="813" w:type="pct"/>
            <w:shd w:val="clear" w:color="auto" w:fill="auto"/>
            <w:vAlign w:val="center"/>
          </w:tcPr>
          <w:p w:rsidR="00197073" w:rsidRPr="00643BBE" w:rsidRDefault="00197073" w:rsidP="00197073">
            <w:pPr>
              <w:widowControl w:val="0"/>
              <w:jc w:val="right"/>
              <w:rPr>
                <w:rFonts w:asciiTheme="majorEastAsia" w:eastAsiaTheme="majorEastAsia" w:hAnsiTheme="majorEastAsia"/>
              </w:rPr>
            </w:pPr>
            <w:r w:rsidRPr="00643BBE">
              <w:rPr>
                <w:rFonts w:asciiTheme="majorEastAsia" w:eastAsiaTheme="majorEastAsia" w:hAnsiTheme="majorEastAsia" w:cstheme="majorBidi"/>
                <w:szCs w:val="21"/>
              </w:rPr>
              <w:t>13,334,865.39</w:t>
            </w:r>
          </w:p>
        </w:tc>
        <w:tc>
          <w:tcPr>
            <w:tcW w:w="588" w:type="pct"/>
            <w:shd w:val="clear" w:color="auto" w:fill="auto"/>
            <w:vAlign w:val="center"/>
          </w:tcPr>
          <w:p w:rsidR="00197073" w:rsidRPr="00643BBE" w:rsidRDefault="00197073" w:rsidP="00197073">
            <w:pPr>
              <w:widowControl w:val="0"/>
              <w:jc w:val="right"/>
              <w:rPr>
                <w:rFonts w:asciiTheme="majorEastAsia" w:eastAsiaTheme="majorEastAsia" w:hAnsiTheme="majorEastAsia"/>
              </w:rPr>
            </w:pPr>
          </w:p>
        </w:tc>
        <w:tc>
          <w:tcPr>
            <w:tcW w:w="632" w:type="pct"/>
            <w:vAlign w:val="center"/>
          </w:tcPr>
          <w:p w:rsidR="00197073" w:rsidRPr="00643BBE" w:rsidRDefault="00197073" w:rsidP="00197073">
            <w:pPr>
              <w:widowControl w:val="0"/>
              <w:jc w:val="right"/>
              <w:rPr>
                <w:rFonts w:asciiTheme="majorEastAsia" w:eastAsiaTheme="majorEastAsia" w:hAnsiTheme="majorEastAsia"/>
              </w:rPr>
            </w:pPr>
          </w:p>
        </w:tc>
        <w:tc>
          <w:tcPr>
            <w:tcW w:w="629" w:type="pct"/>
            <w:vAlign w:val="center"/>
          </w:tcPr>
          <w:p w:rsidR="00197073" w:rsidRPr="00643BBE" w:rsidRDefault="00197073" w:rsidP="00197073">
            <w:pPr>
              <w:widowControl w:val="0"/>
              <w:jc w:val="right"/>
              <w:rPr>
                <w:rFonts w:asciiTheme="majorEastAsia" w:eastAsiaTheme="majorEastAsia" w:hAnsiTheme="majorEastAsia"/>
              </w:rPr>
            </w:pPr>
          </w:p>
        </w:tc>
        <w:tc>
          <w:tcPr>
            <w:tcW w:w="813" w:type="pct"/>
            <w:shd w:val="clear" w:color="auto" w:fill="auto"/>
            <w:vAlign w:val="center"/>
          </w:tcPr>
          <w:p w:rsidR="00197073" w:rsidRPr="00643BBE" w:rsidRDefault="00197073" w:rsidP="00197073">
            <w:pPr>
              <w:widowControl w:val="0"/>
              <w:jc w:val="right"/>
              <w:rPr>
                <w:rFonts w:asciiTheme="majorEastAsia" w:eastAsiaTheme="majorEastAsia" w:hAnsiTheme="majorEastAsia"/>
              </w:rPr>
            </w:pPr>
            <w:r w:rsidRPr="00643BBE">
              <w:rPr>
                <w:rFonts w:asciiTheme="majorEastAsia" w:eastAsiaTheme="majorEastAsia" w:hAnsiTheme="majorEastAsia" w:cstheme="majorBidi"/>
                <w:szCs w:val="21"/>
              </w:rPr>
              <w:t>36,025,606.67</w:t>
            </w:r>
          </w:p>
        </w:tc>
      </w:tr>
    </w:tbl>
    <w:p w:rsidR="00197073" w:rsidRDefault="00197073"/>
    <w:p w:rsidR="00197073" w:rsidRDefault="00197073">
      <w:r>
        <w:rPr>
          <w:rFonts w:hint="eastAsia"/>
        </w:rPr>
        <w:t>其中本期坏账准备转回或收回金额重要的：</w:t>
      </w:r>
    </w:p>
    <w:sdt>
      <w:sdtPr>
        <w:alias w:val="是否适用：母公司其他应收款坏账准备转回或收回金额重要的[双击切换]"/>
        <w:tag w:val="_GBC_f8ce6c07169e42188641fc1bc1ab86d4"/>
        <w:id w:val="47426003"/>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410" w:displacedByCustomXml="prev"/>
    <w:p w:rsidR="00197073" w:rsidRDefault="00197073" w:rsidP="00197073">
      <w:pPr>
        <w:rPr>
          <w:szCs w:val="21"/>
        </w:rPr>
      </w:pPr>
    </w:p>
    <w:p w:rsidR="00197073" w:rsidRDefault="00197073">
      <w:pPr>
        <w:ind w:rightChars="-759" w:right="-1594"/>
        <w:rPr>
          <w:szCs w:val="21"/>
        </w:rPr>
      </w:pPr>
      <w:r>
        <w:rPr>
          <w:rFonts w:hint="eastAsia"/>
          <w:szCs w:val="21"/>
        </w:rPr>
        <w:t>其他说明：</w:t>
      </w:r>
    </w:p>
    <w:sdt>
      <w:sdtPr>
        <w:rPr>
          <w:szCs w:val="21"/>
        </w:rPr>
        <w:alias w:val="其他应收款坏账准备情况的说明"/>
        <w:tag w:val="_GBC_66f33e1d4ef94cf78a5265ef0130e24d"/>
        <w:id w:val="1739974559"/>
        <w:placeholder>
          <w:docPart w:val="GBC22222222222222222222222222222"/>
        </w:placeholder>
      </w:sdtPr>
      <w:sdtEndPr/>
      <w:sdtContent>
        <w:p w:rsidR="00197073" w:rsidRDefault="00197073">
          <w:pPr>
            <w:ind w:rightChars="-759" w:right="-1594"/>
            <w:rPr>
              <w:szCs w:val="21"/>
            </w:rPr>
          </w:pPr>
          <w:r>
            <w:rPr>
              <w:rFonts w:hint="eastAsia"/>
              <w:szCs w:val="21"/>
            </w:rPr>
            <w:t>无</w:t>
          </w:r>
        </w:p>
      </w:sdtContent>
    </w:sdt>
    <w:p w:rsidR="00197073" w:rsidRDefault="00197073">
      <w:pPr>
        <w:ind w:rightChars="-759" w:right="-1594"/>
        <w:rPr>
          <w:szCs w:val="21"/>
        </w:rPr>
      </w:pPr>
    </w:p>
    <w:bookmarkEnd w:id="409"/>
    <w:p w:rsidR="00197073" w:rsidRDefault="00197073" w:rsidP="00144A8E">
      <w:pPr>
        <w:pStyle w:val="afa"/>
        <w:numPr>
          <w:ilvl w:val="0"/>
          <w:numId w:val="130"/>
        </w:numPr>
        <w:ind w:leftChars="0"/>
        <w:rPr>
          <w:rFonts w:asciiTheme="minorHAnsi" w:hAnsiTheme="minorHAnsi" w:cs="宋体"/>
          <w:kern w:val="0"/>
          <w:szCs w:val="22"/>
        </w:rPr>
      </w:pPr>
      <w:r>
        <w:rPr>
          <w:rFonts w:asciiTheme="minorHAnsi" w:hAnsiTheme="minorHAnsi" w:cs="宋体" w:hint="eastAsia"/>
          <w:kern w:val="0"/>
          <w:szCs w:val="22"/>
        </w:rPr>
        <w:t>本期实际核销的其他应收款情况</w:t>
      </w:r>
    </w:p>
    <w:sdt>
      <w:sdtPr>
        <w:alias w:val="是否适用：母公司本期实际核销的其他应收款情况[双击切换]"/>
        <w:tag w:val="_GBC_1513ed448adb4dda8e855e090428591f"/>
        <w:id w:val="593359906"/>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szCs w:val="21"/>
        </w:rPr>
      </w:pPr>
    </w:p>
    <w:p w:rsidR="00197073" w:rsidRDefault="00197073">
      <w:pPr>
        <w:rPr>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694358503"/>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Pr>
        <w:rPr>
          <w:szCs w:val="21"/>
        </w:rPr>
      </w:pPr>
    </w:p>
    <w:p w:rsidR="00197073" w:rsidRDefault="00197073">
      <w:pPr>
        <w:snapToGrid w:val="0"/>
        <w:spacing w:line="240" w:lineRule="atLeast"/>
        <w:rPr>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548816325"/>
        <w:placeholder>
          <w:docPart w:val="GBC22222222222222222222222222222"/>
        </w:placeholder>
      </w:sdtPr>
      <w:sdtEndPr/>
      <w:sdtContent>
        <w:p w:rsidR="00197073" w:rsidRDefault="00197073" w:rsidP="00197073">
          <w:pPr>
            <w:snapToGrid w:val="0"/>
            <w:spacing w:line="240" w:lineRule="atLeast"/>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 w:rsidR="00197073" w:rsidRDefault="00197073" w:rsidP="00144A8E">
      <w:pPr>
        <w:pStyle w:val="afa"/>
        <w:numPr>
          <w:ilvl w:val="0"/>
          <w:numId w:val="130"/>
        </w:numPr>
        <w:ind w:leftChars="0"/>
        <w:rPr>
          <w:rFonts w:asciiTheme="minorHAnsi" w:hAnsiTheme="minorHAnsi" w:cs="宋体"/>
          <w:kern w:val="0"/>
          <w:szCs w:val="22"/>
        </w:rPr>
      </w:pPr>
      <w:bookmarkStart w:id="411" w:name="_Hlk153798048"/>
      <w:r>
        <w:rPr>
          <w:rFonts w:asciiTheme="minorHAnsi" w:hAnsiTheme="minorHAnsi" w:cs="宋体" w:hint="eastAsia"/>
          <w:kern w:val="0"/>
          <w:szCs w:val="22"/>
        </w:rPr>
        <w:t>按欠款方归集的期末余额前五名的其他应收款情况</w:t>
      </w:r>
    </w:p>
    <w:sdt>
      <w:sdtPr>
        <w:alias w:val="是否适用：母公司按欠款方归集的期末余额前五名的其他应收款情况[双击切换]"/>
        <w:tag w:val="_GBC_40b667221c1442478b0cdaa57feca3d8"/>
        <w:id w:val="-47105755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pPr>
      <w:r>
        <w:rPr>
          <w:rFonts w:hint="eastAsia"/>
        </w:rPr>
        <w:t>单位：</w:t>
      </w:r>
      <w:sdt>
        <w:sdtPr>
          <w:rPr>
            <w:rFonts w:hint="eastAsia"/>
          </w:rPr>
          <w:alias w:val="单位：母公司财务附注：其他应收账款前五名欠款情况"/>
          <w:tag w:val="_GBC_a5049697dafb47839070e9dec68636fd"/>
          <w:id w:val="-1180896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母公司财务附注：其他应收账款前五名欠款情况"/>
          <w:tag w:val="_GBC_6c4661b2d22f41aeb2f5a016fbe1a3ac"/>
          <w:id w:val="12746798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759"/>
        <w:gridCol w:w="1635"/>
        <w:gridCol w:w="1232"/>
        <w:gridCol w:w="1205"/>
        <w:gridCol w:w="1581"/>
      </w:tblGrid>
      <w:tr w:rsidR="00197073" w:rsidRPr="00643BBE" w:rsidTr="00197073">
        <w:trPr>
          <w:cantSplit/>
        </w:trPr>
        <w:sdt>
          <w:sdtPr>
            <w:rPr>
              <w:rFonts w:asciiTheme="majorEastAsia" w:eastAsiaTheme="majorEastAsia" w:hAnsiTheme="majorEastAsia"/>
            </w:rPr>
            <w:tag w:val="_PLD_97ae589741524eeaa277e2e3a81b13c6"/>
            <w:id w:val="-1301377524"/>
          </w:sdtPr>
          <w:sdtEndPr/>
          <w:sdtContent>
            <w:tc>
              <w:tcPr>
                <w:tcW w:w="821" w:type="pct"/>
                <w:vAlign w:val="center"/>
              </w:tcPr>
              <w:p w:rsidR="00197073" w:rsidRPr="00643BBE" w:rsidRDefault="00197073">
                <w:pPr>
                  <w:ind w:right="105"/>
                  <w:jc w:val="center"/>
                  <w:rPr>
                    <w:rFonts w:asciiTheme="majorEastAsia" w:eastAsiaTheme="majorEastAsia" w:hAnsiTheme="majorEastAsia"/>
                    <w:szCs w:val="21"/>
                  </w:rPr>
                </w:pPr>
                <w:r w:rsidRPr="00643BBE">
                  <w:rPr>
                    <w:rFonts w:asciiTheme="majorEastAsia" w:eastAsiaTheme="majorEastAsia" w:hAnsiTheme="majorEastAsia" w:hint="eastAsia"/>
                    <w:szCs w:val="21"/>
                  </w:rPr>
                  <w:t>单位名称</w:t>
                </w:r>
              </w:p>
            </w:tc>
          </w:sdtContent>
        </w:sdt>
        <w:sdt>
          <w:sdtPr>
            <w:rPr>
              <w:rFonts w:asciiTheme="majorEastAsia" w:eastAsiaTheme="majorEastAsia" w:hAnsiTheme="majorEastAsia"/>
            </w:rPr>
            <w:tag w:val="_PLD_c22b4ec5955348c988f93a834a184c51"/>
            <w:id w:val="-1059860195"/>
          </w:sdtPr>
          <w:sdtEndPr/>
          <w:sdtContent>
            <w:tc>
              <w:tcPr>
                <w:tcW w:w="908" w:type="pct"/>
                <w:vAlign w:val="center"/>
              </w:tcPr>
              <w:p w:rsidR="00197073" w:rsidRPr="00643BBE" w:rsidRDefault="00197073">
                <w:pPr>
                  <w:ind w:right="73"/>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期末余额</w:t>
                </w:r>
              </w:p>
            </w:tc>
          </w:sdtContent>
        </w:sdt>
        <w:sdt>
          <w:sdtPr>
            <w:rPr>
              <w:rFonts w:asciiTheme="majorEastAsia" w:eastAsiaTheme="majorEastAsia" w:hAnsiTheme="majorEastAsia"/>
            </w:rPr>
            <w:tag w:val="_PLD_a49ad92f72864a62b0f46c5d7fa4a110"/>
            <w:id w:val="-1544669306"/>
          </w:sdtPr>
          <w:sdtEndPr/>
          <w:sdtContent>
            <w:tc>
              <w:tcPr>
                <w:tcW w:w="948"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占其他应收款期末余额合计数的比例(</w:t>
                </w:r>
                <w:r w:rsidRPr="00643BBE">
                  <w:rPr>
                    <w:rFonts w:asciiTheme="majorEastAsia" w:eastAsiaTheme="majorEastAsia" w:hAnsiTheme="majorEastAsia"/>
                    <w:szCs w:val="21"/>
                  </w:rPr>
                  <w:t>%)</w:t>
                </w:r>
              </w:p>
            </w:tc>
          </w:sdtContent>
        </w:sdt>
        <w:sdt>
          <w:sdtPr>
            <w:rPr>
              <w:rFonts w:asciiTheme="majorEastAsia" w:eastAsiaTheme="majorEastAsia" w:hAnsiTheme="majorEastAsia"/>
            </w:rPr>
            <w:tag w:val="_PLD_c8433b11194a41288fcd24feb3e7d527"/>
            <w:id w:val="1747446971"/>
          </w:sdtPr>
          <w:sdtEndPr/>
          <w:sdtContent>
            <w:tc>
              <w:tcPr>
                <w:tcW w:w="719" w:type="pct"/>
                <w:vAlign w:val="center"/>
              </w:tcPr>
              <w:p w:rsidR="00197073" w:rsidRPr="00643BBE" w:rsidRDefault="00197073">
                <w:pPr>
                  <w:ind w:right="73"/>
                  <w:jc w:val="center"/>
                  <w:rPr>
                    <w:rFonts w:asciiTheme="majorEastAsia" w:eastAsiaTheme="majorEastAsia" w:hAnsiTheme="majorEastAsia"/>
                    <w:szCs w:val="21"/>
                  </w:rPr>
                </w:pPr>
                <w:r w:rsidRPr="00643BBE">
                  <w:rPr>
                    <w:rFonts w:asciiTheme="majorEastAsia" w:eastAsiaTheme="majorEastAsia" w:hAnsiTheme="majorEastAsia" w:hint="eastAsia"/>
                    <w:szCs w:val="21"/>
                  </w:rPr>
                  <w:t>款项的性质</w:t>
                </w:r>
              </w:p>
            </w:tc>
          </w:sdtContent>
        </w:sdt>
        <w:sdt>
          <w:sdtPr>
            <w:rPr>
              <w:rFonts w:asciiTheme="majorEastAsia" w:eastAsiaTheme="majorEastAsia" w:hAnsiTheme="majorEastAsia"/>
            </w:rPr>
            <w:tag w:val="_PLD_003c0f3b03b34c10880da6ddba3d0f8c"/>
            <w:id w:val="788168927"/>
          </w:sdtPr>
          <w:sdtEndPr/>
          <w:sdtContent>
            <w:tc>
              <w:tcPr>
                <w:tcW w:w="704" w:type="pct"/>
                <w:vAlign w:val="center"/>
              </w:tcPr>
              <w:p w:rsidR="00197073" w:rsidRPr="00643BBE" w:rsidRDefault="00197073">
                <w:pPr>
                  <w:ind w:right="73"/>
                  <w:jc w:val="center"/>
                  <w:rPr>
                    <w:rFonts w:asciiTheme="majorEastAsia" w:eastAsiaTheme="majorEastAsia" w:hAnsiTheme="majorEastAsia"/>
                    <w:szCs w:val="21"/>
                  </w:rPr>
                </w:pPr>
                <w:r w:rsidRPr="00643BBE">
                  <w:rPr>
                    <w:rFonts w:asciiTheme="majorEastAsia" w:eastAsiaTheme="majorEastAsia" w:hAnsiTheme="majorEastAsia" w:hint="eastAsia"/>
                    <w:szCs w:val="21"/>
                  </w:rPr>
                  <w:t>账龄</w:t>
                </w:r>
              </w:p>
            </w:tc>
          </w:sdtContent>
        </w:sdt>
        <w:sdt>
          <w:sdtPr>
            <w:rPr>
              <w:rFonts w:asciiTheme="majorEastAsia" w:eastAsiaTheme="majorEastAsia" w:hAnsiTheme="majorEastAsia"/>
            </w:rPr>
            <w:tag w:val="_PLD_de96d0c3523e4231935073b8b7dd47be"/>
            <w:id w:val="879985146"/>
          </w:sdtPr>
          <w:sdtEndPr/>
          <w:sdtContent>
            <w:tc>
              <w:tcPr>
                <w:tcW w:w="900" w:type="pct"/>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坏账准备</w:t>
                </w:r>
              </w:p>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期末余额</w:t>
                </w:r>
              </w:p>
            </w:tc>
          </w:sdtContent>
        </w:sdt>
      </w:tr>
      <w:tr w:rsidR="00197073" w:rsidRPr="00643BBE" w:rsidTr="00197073">
        <w:trPr>
          <w:cantSplit/>
        </w:trPr>
        <w:tc>
          <w:tcPr>
            <w:tcW w:w="821"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第一名</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450,000,000.00</w:t>
            </w:r>
          </w:p>
        </w:tc>
        <w:tc>
          <w:tcPr>
            <w:tcW w:w="948"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89.87</w:t>
            </w:r>
          </w:p>
        </w:tc>
        <w:tc>
          <w:tcPr>
            <w:tcW w:w="719"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往来款</w:t>
            </w: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1年以内</w:t>
            </w:r>
          </w:p>
        </w:tc>
        <w:tc>
          <w:tcPr>
            <w:tcW w:w="900"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22,500,000.00</w:t>
            </w:r>
          </w:p>
        </w:tc>
      </w:tr>
      <w:tr w:rsidR="00197073" w:rsidRPr="00643BBE" w:rsidTr="00197073">
        <w:trPr>
          <w:cantSplit/>
        </w:trPr>
        <w:tc>
          <w:tcPr>
            <w:tcW w:w="821"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第二名</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6,426,653.10</w:t>
            </w:r>
          </w:p>
        </w:tc>
        <w:tc>
          <w:tcPr>
            <w:tcW w:w="948"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1.28</w:t>
            </w:r>
          </w:p>
        </w:tc>
        <w:tc>
          <w:tcPr>
            <w:tcW w:w="719"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代垫社保费</w:t>
            </w: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1年以内</w:t>
            </w:r>
          </w:p>
        </w:tc>
        <w:tc>
          <w:tcPr>
            <w:tcW w:w="900"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321,332.66</w:t>
            </w:r>
          </w:p>
        </w:tc>
      </w:tr>
      <w:tr w:rsidR="00197073" w:rsidRPr="00643BBE" w:rsidTr="00197073">
        <w:trPr>
          <w:cantSplit/>
        </w:trPr>
        <w:tc>
          <w:tcPr>
            <w:tcW w:w="821" w:type="pct"/>
            <w:vMerge w:val="restar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第三名</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190,039.33</w:t>
            </w:r>
          </w:p>
        </w:tc>
        <w:tc>
          <w:tcPr>
            <w:tcW w:w="948" w:type="pct"/>
            <w:vMerge w:val="restar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1.28</w:t>
            </w:r>
          </w:p>
        </w:tc>
        <w:tc>
          <w:tcPr>
            <w:tcW w:w="719" w:type="pct"/>
            <w:vMerge w:val="restar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代垫社保费</w:t>
            </w: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1年以内</w:t>
            </w:r>
          </w:p>
        </w:tc>
        <w:tc>
          <w:tcPr>
            <w:tcW w:w="900" w:type="pct"/>
            <w:vMerge w:val="restar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5,063,773.44</w:t>
            </w:r>
          </w:p>
        </w:tc>
      </w:tr>
      <w:tr w:rsidR="00197073" w:rsidRPr="00643BBE" w:rsidTr="00197073">
        <w:trPr>
          <w:cantSplit/>
        </w:trPr>
        <w:tc>
          <w:tcPr>
            <w:tcW w:w="821" w:type="pct"/>
            <w:vMerge/>
            <w:vAlign w:val="center"/>
          </w:tcPr>
          <w:p w:rsidR="00197073" w:rsidRPr="00643BBE" w:rsidRDefault="00197073" w:rsidP="00197073">
            <w:pPr>
              <w:ind w:right="105"/>
              <w:rPr>
                <w:rFonts w:asciiTheme="majorEastAsia" w:eastAsiaTheme="majorEastAsia" w:hAnsiTheme="majorEastAsia"/>
                <w:szCs w:val="21"/>
              </w:rPr>
            </w:pP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204,825.02</w:t>
            </w:r>
          </w:p>
        </w:tc>
        <w:tc>
          <w:tcPr>
            <w:tcW w:w="948" w:type="pct"/>
            <w:vMerge/>
            <w:vAlign w:val="center"/>
          </w:tcPr>
          <w:p w:rsidR="00197073" w:rsidRPr="00643BBE" w:rsidRDefault="00197073" w:rsidP="00197073">
            <w:pPr>
              <w:jc w:val="right"/>
              <w:rPr>
                <w:rFonts w:asciiTheme="majorEastAsia" w:eastAsiaTheme="majorEastAsia" w:hAnsiTheme="majorEastAsia"/>
                <w:szCs w:val="21"/>
              </w:rPr>
            </w:pPr>
          </w:p>
        </w:tc>
        <w:tc>
          <w:tcPr>
            <w:tcW w:w="719" w:type="pct"/>
            <w:vMerge/>
            <w:vAlign w:val="center"/>
          </w:tcPr>
          <w:p w:rsidR="00197073" w:rsidRPr="00643BBE" w:rsidRDefault="00197073" w:rsidP="00197073">
            <w:pPr>
              <w:ind w:right="73"/>
              <w:rPr>
                <w:rFonts w:asciiTheme="majorEastAsia" w:eastAsiaTheme="majorEastAsia" w:hAnsiTheme="majorEastAsia"/>
                <w:szCs w:val="21"/>
              </w:rPr>
            </w:pP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1至2年</w:t>
            </w:r>
          </w:p>
        </w:tc>
        <w:tc>
          <w:tcPr>
            <w:tcW w:w="900" w:type="pct"/>
            <w:vMerge/>
            <w:vAlign w:val="center"/>
          </w:tcPr>
          <w:p w:rsidR="00197073" w:rsidRPr="00643BBE" w:rsidRDefault="00197073" w:rsidP="00197073">
            <w:pPr>
              <w:jc w:val="right"/>
              <w:rPr>
                <w:rFonts w:asciiTheme="majorEastAsia" w:eastAsiaTheme="majorEastAsia" w:hAnsiTheme="majorEastAsia"/>
                <w:szCs w:val="21"/>
              </w:rPr>
            </w:pPr>
          </w:p>
        </w:tc>
      </w:tr>
      <w:tr w:rsidR="00197073" w:rsidRPr="00643BBE" w:rsidTr="00197073">
        <w:trPr>
          <w:cantSplit/>
        </w:trPr>
        <w:tc>
          <w:tcPr>
            <w:tcW w:w="821" w:type="pct"/>
            <w:vMerge/>
            <w:vAlign w:val="center"/>
          </w:tcPr>
          <w:p w:rsidR="00197073" w:rsidRPr="00643BBE" w:rsidRDefault="00197073" w:rsidP="00197073">
            <w:pPr>
              <w:ind w:right="105"/>
              <w:rPr>
                <w:rFonts w:asciiTheme="majorEastAsia" w:eastAsiaTheme="majorEastAsia" w:hAnsiTheme="majorEastAsia"/>
                <w:szCs w:val="21"/>
              </w:rPr>
            </w:pP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333,996.89</w:t>
            </w:r>
          </w:p>
        </w:tc>
        <w:tc>
          <w:tcPr>
            <w:tcW w:w="948" w:type="pct"/>
            <w:vMerge/>
            <w:vAlign w:val="center"/>
          </w:tcPr>
          <w:p w:rsidR="00197073" w:rsidRPr="00643BBE" w:rsidRDefault="00197073" w:rsidP="00197073">
            <w:pPr>
              <w:jc w:val="right"/>
              <w:rPr>
                <w:rFonts w:asciiTheme="majorEastAsia" w:eastAsiaTheme="majorEastAsia" w:hAnsiTheme="majorEastAsia"/>
                <w:szCs w:val="21"/>
              </w:rPr>
            </w:pPr>
          </w:p>
        </w:tc>
        <w:tc>
          <w:tcPr>
            <w:tcW w:w="719" w:type="pct"/>
            <w:vMerge/>
            <w:vAlign w:val="center"/>
          </w:tcPr>
          <w:p w:rsidR="00197073" w:rsidRPr="00643BBE" w:rsidRDefault="00197073" w:rsidP="00197073">
            <w:pPr>
              <w:ind w:right="73"/>
              <w:rPr>
                <w:rFonts w:asciiTheme="majorEastAsia" w:eastAsiaTheme="majorEastAsia" w:hAnsiTheme="majorEastAsia"/>
                <w:szCs w:val="21"/>
              </w:rPr>
            </w:pP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2至3年</w:t>
            </w:r>
          </w:p>
        </w:tc>
        <w:tc>
          <w:tcPr>
            <w:tcW w:w="900" w:type="pct"/>
            <w:vMerge/>
            <w:vAlign w:val="center"/>
          </w:tcPr>
          <w:p w:rsidR="00197073" w:rsidRPr="00643BBE" w:rsidRDefault="00197073" w:rsidP="00197073">
            <w:pPr>
              <w:jc w:val="right"/>
              <w:rPr>
                <w:rFonts w:asciiTheme="majorEastAsia" w:eastAsiaTheme="majorEastAsia" w:hAnsiTheme="majorEastAsia"/>
                <w:szCs w:val="21"/>
              </w:rPr>
            </w:pPr>
          </w:p>
        </w:tc>
      </w:tr>
      <w:tr w:rsidR="00197073" w:rsidRPr="00643BBE" w:rsidTr="00197073">
        <w:trPr>
          <w:cantSplit/>
        </w:trPr>
        <w:tc>
          <w:tcPr>
            <w:tcW w:w="821" w:type="pct"/>
            <w:vMerge/>
            <w:vAlign w:val="center"/>
          </w:tcPr>
          <w:p w:rsidR="00197073" w:rsidRPr="00643BBE" w:rsidRDefault="00197073" w:rsidP="00197073">
            <w:pPr>
              <w:ind w:right="105"/>
              <w:rPr>
                <w:rFonts w:asciiTheme="majorEastAsia" w:eastAsiaTheme="majorEastAsia" w:hAnsiTheme="majorEastAsia"/>
                <w:szCs w:val="21"/>
              </w:rPr>
            </w:pP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830,475.94</w:t>
            </w:r>
          </w:p>
        </w:tc>
        <w:tc>
          <w:tcPr>
            <w:tcW w:w="948" w:type="pct"/>
            <w:vMerge/>
            <w:vAlign w:val="center"/>
          </w:tcPr>
          <w:p w:rsidR="00197073" w:rsidRPr="00643BBE" w:rsidRDefault="00197073" w:rsidP="00197073">
            <w:pPr>
              <w:jc w:val="right"/>
              <w:rPr>
                <w:rFonts w:asciiTheme="majorEastAsia" w:eastAsiaTheme="majorEastAsia" w:hAnsiTheme="majorEastAsia"/>
                <w:szCs w:val="21"/>
              </w:rPr>
            </w:pPr>
          </w:p>
        </w:tc>
        <w:tc>
          <w:tcPr>
            <w:tcW w:w="719" w:type="pct"/>
            <w:vMerge/>
            <w:vAlign w:val="center"/>
          </w:tcPr>
          <w:p w:rsidR="00197073" w:rsidRPr="00643BBE" w:rsidRDefault="00197073" w:rsidP="00197073">
            <w:pPr>
              <w:ind w:right="73"/>
              <w:rPr>
                <w:rFonts w:asciiTheme="majorEastAsia" w:eastAsiaTheme="majorEastAsia" w:hAnsiTheme="majorEastAsia"/>
                <w:szCs w:val="21"/>
              </w:rPr>
            </w:pP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3至4年</w:t>
            </w:r>
          </w:p>
        </w:tc>
        <w:tc>
          <w:tcPr>
            <w:tcW w:w="900" w:type="pct"/>
            <w:vMerge/>
            <w:vAlign w:val="center"/>
          </w:tcPr>
          <w:p w:rsidR="00197073" w:rsidRPr="00643BBE" w:rsidRDefault="00197073" w:rsidP="00197073">
            <w:pPr>
              <w:jc w:val="right"/>
              <w:rPr>
                <w:rFonts w:asciiTheme="majorEastAsia" w:eastAsiaTheme="majorEastAsia" w:hAnsiTheme="majorEastAsia"/>
                <w:szCs w:val="21"/>
              </w:rPr>
            </w:pPr>
          </w:p>
        </w:tc>
      </w:tr>
      <w:tr w:rsidR="00197073" w:rsidRPr="00643BBE" w:rsidTr="00197073">
        <w:trPr>
          <w:cantSplit/>
        </w:trPr>
        <w:tc>
          <w:tcPr>
            <w:tcW w:w="821" w:type="pct"/>
            <w:vMerge/>
            <w:vAlign w:val="center"/>
          </w:tcPr>
          <w:p w:rsidR="00197073" w:rsidRPr="00643BBE" w:rsidRDefault="00197073" w:rsidP="00197073">
            <w:pPr>
              <w:ind w:right="105"/>
              <w:rPr>
                <w:rFonts w:asciiTheme="majorEastAsia" w:eastAsiaTheme="majorEastAsia" w:hAnsiTheme="majorEastAsia"/>
                <w:szCs w:val="21"/>
              </w:rPr>
            </w:pP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954,392.90</w:t>
            </w:r>
          </w:p>
        </w:tc>
        <w:tc>
          <w:tcPr>
            <w:tcW w:w="948" w:type="pct"/>
            <w:vMerge/>
            <w:vAlign w:val="center"/>
          </w:tcPr>
          <w:p w:rsidR="00197073" w:rsidRPr="00643BBE" w:rsidRDefault="00197073" w:rsidP="00197073">
            <w:pPr>
              <w:jc w:val="right"/>
              <w:rPr>
                <w:rFonts w:asciiTheme="majorEastAsia" w:eastAsiaTheme="majorEastAsia" w:hAnsiTheme="majorEastAsia"/>
                <w:szCs w:val="21"/>
              </w:rPr>
            </w:pPr>
          </w:p>
        </w:tc>
        <w:tc>
          <w:tcPr>
            <w:tcW w:w="719" w:type="pct"/>
            <w:vMerge/>
            <w:vAlign w:val="center"/>
          </w:tcPr>
          <w:p w:rsidR="00197073" w:rsidRPr="00643BBE" w:rsidRDefault="00197073" w:rsidP="00197073">
            <w:pPr>
              <w:ind w:right="73"/>
              <w:rPr>
                <w:rFonts w:asciiTheme="majorEastAsia" w:eastAsiaTheme="majorEastAsia" w:hAnsiTheme="majorEastAsia"/>
                <w:szCs w:val="21"/>
              </w:rPr>
            </w:pP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4至5年</w:t>
            </w:r>
          </w:p>
        </w:tc>
        <w:tc>
          <w:tcPr>
            <w:tcW w:w="900" w:type="pct"/>
            <w:vMerge/>
            <w:vAlign w:val="center"/>
          </w:tcPr>
          <w:p w:rsidR="00197073" w:rsidRPr="00643BBE" w:rsidRDefault="00197073" w:rsidP="00197073">
            <w:pPr>
              <w:jc w:val="right"/>
              <w:rPr>
                <w:rFonts w:asciiTheme="majorEastAsia" w:eastAsiaTheme="majorEastAsia" w:hAnsiTheme="majorEastAsia"/>
                <w:szCs w:val="21"/>
              </w:rPr>
            </w:pPr>
          </w:p>
        </w:tc>
      </w:tr>
      <w:tr w:rsidR="00197073" w:rsidRPr="00643BBE" w:rsidTr="00197073">
        <w:trPr>
          <w:cantSplit/>
        </w:trPr>
        <w:tc>
          <w:tcPr>
            <w:tcW w:w="821" w:type="pct"/>
            <w:vMerge/>
            <w:vAlign w:val="center"/>
          </w:tcPr>
          <w:p w:rsidR="00197073" w:rsidRPr="00643BBE" w:rsidRDefault="00197073" w:rsidP="00197073">
            <w:pPr>
              <w:ind w:right="105"/>
              <w:rPr>
                <w:rFonts w:asciiTheme="majorEastAsia" w:eastAsiaTheme="majorEastAsia" w:hAnsiTheme="majorEastAsia"/>
                <w:szCs w:val="21"/>
              </w:rPr>
            </w:pP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3,871,284.90</w:t>
            </w:r>
          </w:p>
        </w:tc>
        <w:tc>
          <w:tcPr>
            <w:tcW w:w="948" w:type="pct"/>
            <w:vMerge/>
            <w:vAlign w:val="center"/>
          </w:tcPr>
          <w:p w:rsidR="00197073" w:rsidRPr="00643BBE" w:rsidRDefault="00197073" w:rsidP="00197073">
            <w:pPr>
              <w:jc w:val="right"/>
              <w:rPr>
                <w:rFonts w:asciiTheme="majorEastAsia" w:eastAsiaTheme="majorEastAsia" w:hAnsiTheme="majorEastAsia"/>
                <w:szCs w:val="21"/>
              </w:rPr>
            </w:pPr>
          </w:p>
        </w:tc>
        <w:tc>
          <w:tcPr>
            <w:tcW w:w="719" w:type="pct"/>
            <w:vMerge/>
            <w:vAlign w:val="center"/>
          </w:tcPr>
          <w:p w:rsidR="00197073" w:rsidRPr="00643BBE" w:rsidRDefault="00197073" w:rsidP="00197073">
            <w:pPr>
              <w:ind w:right="73"/>
              <w:rPr>
                <w:rFonts w:asciiTheme="majorEastAsia" w:eastAsiaTheme="majorEastAsia" w:hAnsiTheme="majorEastAsia"/>
                <w:szCs w:val="21"/>
              </w:rPr>
            </w:pP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5年以上</w:t>
            </w:r>
          </w:p>
        </w:tc>
        <w:tc>
          <w:tcPr>
            <w:tcW w:w="900" w:type="pct"/>
            <w:vMerge/>
            <w:vAlign w:val="center"/>
          </w:tcPr>
          <w:p w:rsidR="00197073" w:rsidRPr="00643BBE" w:rsidRDefault="00197073" w:rsidP="00197073">
            <w:pPr>
              <w:jc w:val="right"/>
              <w:rPr>
                <w:rFonts w:asciiTheme="majorEastAsia" w:eastAsiaTheme="majorEastAsia" w:hAnsiTheme="majorEastAsia"/>
                <w:szCs w:val="21"/>
              </w:rPr>
            </w:pPr>
          </w:p>
        </w:tc>
      </w:tr>
      <w:tr w:rsidR="00197073" w:rsidRPr="00643BBE" w:rsidTr="00197073">
        <w:trPr>
          <w:cantSplit/>
        </w:trPr>
        <w:tc>
          <w:tcPr>
            <w:tcW w:w="821"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第四</w:t>
            </w:r>
            <w:r>
              <w:rPr>
                <w:rFonts w:asciiTheme="majorEastAsia" w:eastAsiaTheme="majorEastAsia" w:hAnsiTheme="majorEastAsia" w:cstheme="majorBidi"/>
                <w:szCs w:val="21"/>
              </w:rPr>
              <w:t>名</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4,482,594.70</w:t>
            </w:r>
          </w:p>
        </w:tc>
        <w:tc>
          <w:tcPr>
            <w:tcW w:w="948"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0.90</w:t>
            </w:r>
          </w:p>
        </w:tc>
        <w:tc>
          <w:tcPr>
            <w:tcW w:w="719"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代垫社保费</w:t>
            </w: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1年以内</w:t>
            </w:r>
          </w:p>
        </w:tc>
        <w:tc>
          <w:tcPr>
            <w:tcW w:w="900"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224,129.74</w:t>
            </w:r>
          </w:p>
        </w:tc>
      </w:tr>
      <w:tr w:rsidR="00197073" w:rsidRPr="00643BBE" w:rsidTr="00197073">
        <w:trPr>
          <w:cantSplit/>
        </w:trPr>
        <w:tc>
          <w:tcPr>
            <w:tcW w:w="821" w:type="pct"/>
            <w:vAlign w:val="center"/>
          </w:tcPr>
          <w:p w:rsidR="00197073" w:rsidRPr="00643BBE" w:rsidRDefault="00197073" w:rsidP="00197073">
            <w:pPr>
              <w:ind w:right="105"/>
              <w:rPr>
                <w:rFonts w:asciiTheme="majorEastAsia" w:eastAsiaTheme="majorEastAsia" w:hAnsiTheme="majorEastAsia"/>
                <w:szCs w:val="21"/>
              </w:rPr>
            </w:pPr>
            <w:r>
              <w:rPr>
                <w:rFonts w:asciiTheme="majorEastAsia" w:eastAsiaTheme="majorEastAsia" w:hAnsiTheme="majorEastAsia" w:cstheme="majorBidi" w:hint="eastAsia"/>
                <w:szCs w:val="21"/>
              </w:rPr>
              <w:t>第五名</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4,070,149.84</w:t>
            </w:r>
          </w:p>
        </w:tc>
        <w:tc>
          <w:tcPr>
            <w:tcW w:w="948"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0.81</w:t>
            </w:r>
          </w:p>
        </w:tc>
        <w:tc>
          <w:tcPr>
            <w:tcW w:w="719"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工程款</w:t>
            </w:r>
          </w:p>
        </w:tc>
        <w:tc>
          <w:tcPr>
            <w:tcW w:w="704" w:type="pct"/>
            <w:vAlign w:val="center"/>
          </w:tcPr>
          <w:p w:rsidR="00197073" w:rsidRPr="00643BBE" w:rsidRDefault="00197073" w:rsidP="00197073">
            <w:pPr>
              <w:ind w:right="73"/>
              <w:rPr>
                <w:rFonts w:asciiTheme="majorEastAsia" w:eastAsiaTheme="majorEastAsia" w:hAnsiTheme="majorEastAsia"/>
                <w:szCs w:val="21"/>
              </w:rPr>
            </w:pPr>
            <w:r w:rsidRPr="00643BBE">
              <w:rPr>
                <w:rFonts w:asciiTheme="majorEastAsia" w:eastAsiaTheme="majorEastAsia" w:hAnsiTheme="majorEastAsia" w:cstheme="majorBidi"/>
                <w:szCs w:val="21"/>
              </w:rPr>
              <w:t>5年以上</w:t>
            </w:r>
          </w:p>
        </w:tc>
        <w:tc>
          <w:tcPr>
            <w:tcW w:w="900"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4,070,149.84</w:t>
            </w:r>
          </w:p>
        </w:tc>
      </w:tr>
      <w:tr w:rsidR="00197073" w:rsidRPr="00643BBE" w:rsidTr="00197073">
        <w:trPr>
          <w:cantSplit/>
        </w:trPr>
        <w:tc>
          <w:tcPr>
            <w:tcW w:w="821" w:type="pct"/>
          </w:tcPr>
          <w:p w:rsidR="00197073" w:rsidRPr="00643BBE" w:rsidRDefault="00197073" w:rsidP="00197073">
            <w:pPr>
              <w:ind w:right="105"/>
              <w:jc w:val="center"/>
              <w:rPr>
                <w:rFonts w:asciiTheme="majorEastAsia" w:eastAsiaTheme="majorEastAsia" w:hAnsiTheme="majorEastAsia"/>
                <w:szCs w:val="21"/>
              </w:rPr>
            </w:pPr>
            <w:r w:rsidRPr="00643BBE">
              <w:rPr>
                <w:rFonts w:asciiTheme="majorEastAsia" w:eastAsiaTheme="majorEastAsia" w:hAnsiTheme="majorEastAsia" w:hint="eastAsia"/>
                <w:szCs w:val="21"/>
              </w:rPr>
              <w:t>合计</w:t>
            </w:r>
          </w:p>
        </w:tc>
        <w:tc>
          <w:tcPr>
            <w:tcW w:w="908" w:type="pct"/>
            <w:vAlign w:val="center"/>
          </w:tcPr>
          <w:p w:rsidR="00197073" w:rsidRPr="00643BBE" w:rsidRDefault="00197073" w:rsidP="00197073">
            <w:pPr>
              <w:ind w:right="73"/>
              <w:jc w:val="right"/>
              <w:rPr>
                <w:rFonts w:asciiTheme="majorEastAsia" w:eastAsiaTheme="majorEastAsia" w:hAnsiTheme="majorEastAsia"/>
                <w:szCs w:val="21"/>
              </w:rPr>
            </w:pPr>
            <w:r w:rsidRPr="00643BBE">
              <w:rPr>
                <w:rFonts w:asciiTheme="majorEastAsia" w:eastAsiaTheme="majorEastAsia" w:hAnsiTheme="majorEastAsia" w:cstheme="majorBidi"/>
                <w:szCs w:val="21"/>
              </w:rPr>
              <w:t>471,364,412.62</w:t>
            </w:r>
          </w:p>
        </w:tc>
        <w:tc>
          <w:tcPr>
            <w:tcW w:w="948"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94.14</w:t>
            </w:r>
          </w:p>
        </w:tc>
        <w:tc>
          <w:tcPr>
            <w:tcW w:w="719" w:type="pct"/>
          </w:tcPr>
          <w:p w:rsidR="00197073" w:rsidRPr="00643BBE" w:rsidRDefault="00197073" w:rsidP="00197073">
            <w:pPr>
              <w:ind w:right="73"/>
              <w:jc w:val="center"/>
              <w:rPr>
                <w:rFonts w:asciiTheme="majorEastAsia" w:eastAsiaTheme="majorEastAsia" w:hAnsiTheme="majorEastAsia"/>
                <w:szCs w:val="21"/>
              </w:rPr>
            </w:pPr>
            <w:r w:rsidRPr="00643BBE">
              <w:rPr>
                <w:rFonts w:asciiTheme="majorEastAsia" w:eastAsiaTheme="majorEastAsia" w:hAnsiTheme="majorEastAsia"/>
                <w:szCs w:val="21"/>
              </w:rPr>
              <w:t>/</w:t>
            </w:r>
          </w:p>
        </w:tc>
        <w:tc>
          <w:tcPr>
            <w:tcW w:w="704" w:type="pct"/>
          </w:tcPr>
          <w:p w:rsidR="00197073" w:rsidRPr="00643BBE" w:rsidRDefault="00197073" w:rsidP="00197073">
            <w:pPr>
              <w:ind w:right="73"/>
              <w:jc w:val="center"/>
              <w:rPr>
                <w:rFonts w:asciiTheme="majorEastAsia" w:eastAsiaTheme="majorEastAsia" w:hAnsiTheme="majorEastAsia"/>
                <w:szCs w:val="21"/>
              </w:rPr>
            </w:pPr>
            <w:r w:rsidRPr="00643BBE">
              <w:rPr>
                <w:rFonts w:asciiTheme="majorEastAsia" w:eastAsiaTheme="majorEastAsia" w:hAnsiTheme="majorEastAsia"/>
                <w:szCs w:val="21"/>
              </w:rPr>
              <w:t>/</w:t>
            </w:r>
          </w:p>
        </w:tc>
        <w:tc>
          <w:tcPr>
            <w:tcW w:w="900" w:type="pct"/>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32,179,385.6</w:t>
            </w:r>
            <w:r w:rsidRPr="00643BBE">
              <w:rPr>
                <w:rFonts w:asciiTheme="majorEastAsia" w:eastAsiaTheme="majorEastAsia" w:hAnsiTheme="majorEastAsia" w:cstheme="majorBidi" w:hint="eastAsia"/>
                <w:szCs w:val="21"/>
              </w:rPr>
              <w:t>8</w:t>
            </w:r>
          </w:p>
        </w:tc>
      </w:tr>
    </w:tbl>
    <w:p w:rsidR="00197073" w:rsidRDefault="00197073"/>
    <w:p w:rsidR="00197073" w:rsidRDefault="00197073" w:rsidP="00144A8E">
      <w:pPr>
        <w:pStyle w:val="afa"/>
        <w:numPr>
          <w:ilvl w:val="0"/>
          <w:numId w:val="130"/>
        </w:numPr>
        <w:ind w:leftChars="0"/>
        <w:rPr>
          <w:rFonts w:asciiTheme="minorHAnsi" w:hAnsiTheme="minorHAnsi" w:cs="宋体"/>
          <w:kern w:val="0"/>
          <w:szCs w:val="22"/>
        </w:rPr>
      </w:pPr>
      <w:bookmarkStart w:id="412" w:name="_Hlk153798113"/>
      <w:bookmarkEnd w:id="411"/>
      <w:r>
        <w:rPr>
          <w:rFonts w:asciiTheme="minorHAnsi" w:hAnsiTheme="minorHAnsi" w:cs="宋体"/>
          <w:kern w:val="0"/>
          <w:szCs w:val="22"/>
        </w:rPr>
        <w:t>因资金集中管理而列报于其他应收款</w:t>
      </w:r>
    </w:p>
    <w:sdt>
      <w:sdtPr>
        <w:alias w:val="是否适用：母公司因资金集中管理而列报于其他应收款[双击切换]"/>
        <w:tag w:val="_GBC_618dc514c72c4f30836fe51ef5fc4589"/>
        <w:id w:val="-1456630470"/>
        <w:placeholder>
          <w:docPart w:val="GBC22222222222222222222222222222"/>
        </w:placeholder>
      </w:sdtPr>
      <w:sdtEndPr/>
      <w:sdtContent>
        <w:p w:rsidR="00197073" w:rsidRDefault="00197073" w:rsidP="00197073">
          <w:pPr>
            <w:snapToGrid w:val="0"/>
            <w:spacing w:line="240" w:lineRule="atLeast"/>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snapToGrid w:val="0"/>
        <w:spacing w:line="240" w:lineRule="atLeast"/>
      </w:pPr>
    </w:p>
    <w:bookmarkEnd w:id="412"/>
    <w:p w:rsidR="00197073" w:rsidRDefault="00197073">
      <w:r>
        <w:rPr>
          <w:rFonts w:hint="eastAsia"/>
        </w:rPr>
        <w:t>其他</w:t>
      </w:r>
      <w:r>
        <w:t>说明：</w:t>
      </w:r>
    </w:p>
    <w:sdt>
      <w:sdtPr>
        <w:rPr>
          <w:rFonts w:hint="eastAsia"/>
          <w:szCs w:val="21"/>
        </w:rPr>
        <w:alias w:val="是否适用：母公司其他应收款的其他说明[双击切换]"/>
        <w:tag w:val="_GBC_479bc9ed241548c695a3905f38eb23fd"/>
        <w:id w:val="52182466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603F8C" w:rsidRDefault="00603F8C">
      <w:pPr>
        <w:rPr>
          <w:szCs w:val="21"/>
        </w:rPr>
        <w:sectPr w:rsidR="00603F8C">
          <w:pgSz w:w="11906" w:h="16838"/>
          <w:pgMar w:top="1525" w:right="1276" w:bottom="1440" w:left="1797" w:header="856" w:footer="992" w:gutter="0"/>
          <w:cols w:space="425"/>
          <w:docGrid w:linePitch="312"/>
        </w:sectPr>
      </w:pPr>
    </w:p>
    <w:p w:rsidR="00197073" w:rsidRDefault="00197073">
      <w:pPr>
        <w:rPr>
          <w:szCs w:val="21"/>
        </w:rPr>
      </w:pPr>
    </w:p>
    <w:p w:rsidR="00197073" w:rsidRDefault="00197073" w:rsidP="00144A8E">
      <w:pPr>
        <w:pStyle w:val="af8"/>
        <w:numPr>
          <w:ilvl w:val="0"/>
          <w:numId w:val="109"/>
        </w:numPr>
        <w:rPr>
          <w:rFonts w:ascii="宋体" w:hAnsi="宋体"/>
          <w:szCs w:val="21"/>
        </w:rPr>
      </w:pPr>
      <w:bookmarkStart w:id="413" w:name="OLE_LINK7"/>
      <w:r>
        <w:rPr>
          <w:rFonts w:ascii="宋体" w:hAnsi="宋体" w:hint="eastAsia"/>
          <w:szCs w:val="21"/>
        </w:rPr>
        <w:t>长期股权投资</w:t>
      </w:r>
    </w:p>
    <w:sdt>
      <w:sdtPr>
        <w:alias w:val="是否适用：母公司长期股权投资[双击切换]"/>
        <w:tag w:val="_GBC_57a2f87498c64eab83308bdf3afc6268"/>
        <w:id w:val="-462731131"/>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5487930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长期股权投资"/>
          <w:tag w:val="_GBC_fbeeb4a7e8254b6dbbd1030f26dad505"/>
          <w:id w:val="12607155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0"/>
        <w:gridCol w:w="1741"/>
        <w:gridCol w:w="1702"/>
        <w:gridCol w:w="1702"/>
        <w:gridCol w:w="1744"/>
        <w:gridCol w:w="1722"/>
        <w:gridCol w:w="1702"/>
      </w:tblGrid>
      <w:tr w:rsidR="00197073" w:rsidRPr="00643BBE" w:rsidTr="00197073">
        <w:trPr>
          <w:cantSplit/>
        </w:trPr>
        <w:sdt>
          <w:sdtPr>
            <w:rPr>
              <w:rFonts w:asciiTheme="majorEastAsia" w:eastAsiaTheme="majorEastAsia" w:hAnsiTheme="majorEastAsia"/>
            </w:rPr>
            <w:tag w:val="_PLD_0747ffd7336145fcb6d5e622fab54966"/>
            <w:id w:val="-1866599817"/>
          </w:sdtPr>
          <w:sdtEndPr/>
          <w:sdtContent>
            <w:tc>
              <w:tcPr>
                <w:tcW w:w="1280" w:type="pct"/>
                <w:vMerge w:val="restar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项目</w:t>
                </w:r>
              </w:p>
            </w:tc>
          </w:sdtContent>
        </w:sdt>
        <w:sdt>
          <w:sdtPr>
            <w:rPr>
              <w:rFonts w:asciiTheme="majorEastAsia" w:eastAsiaTheme="majorEastAsia" w:hAnsiTheme="majorEastAsia"/>
            </w:rPr>
            <w:tag w:val="_PLD_0b9f6f6d89c44029bf1de3ed5f6a4aa0"/>
            <w:id w:val="874273224"/>
          </w:sdtPr>
          <w:sdtEndPr/>
          <w:sdtContent>
            <w:tc>
              <w:tcPr>
                <w:tcW w:w="1855" w:type="pct"/>
                <w:gridSpan w:val="3"/>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期末余额</w:t>
                </w:r>
              </w:p>
            </w:tc>
          </w:sdtContent>
        </w:sdt>
        <w:sdt>
          <w:sdtPr>
            <w:rPr>
              <w:rFonts w:asciiTheme="majorEastAsia" w:eastAsiaTheme="majorEastAsia" w:hAnsiTheme="majorEastAsia"/>
            </w:rPr>
            <w:tag w:val="_PLD_d1ebeae29ff34029a10a8e0c447a171b"/>
            <w:id w:val="-1828043553"/>
          </w:sdtPr>
          <w:sdtEndPr/>
          <w:sdtContent>
            <w:tc>
              <w:tcPr>
                <w:tcW w:w="1865" w:type="pct"/>
                <w:gridSpan w:val="3"/>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期初余额</w:t>
                </w:r>
              </w:p>
            </w:tc>
          </w:sdtContent>
        </w:sdt>
      </w:tr>
      <w:tr w:rsidR="00197073" w:rsidRPr="00643BBE" w:rsidTr="00197073">
        <w:trPr>
          <w:cantSplit/>
        </w:trPr>
        <w:tc>
          <w:tcPr>
            <w:tcW w:w="1280" w:type="pct"/>
            <w:vMerge/>
            <w:shd w:val="clear" w:color="auto" w:fill="auto"/>
            <w:vAlign w:val="center"/>
          </w:tcPr>
          <w:p w:rsidR="00197073" w:rsidRPr="00643BBE" w:rsidRDefault="00197073">
            <w:pPr>
              <w:jc w:val="center"/>
              <w:rPr>
                <w:rFonts w:asciiTheme="majorEastAsia" w:eastAsiaTheme="majorEastAsia" w:hAnsiTheme="majorEastAsia"/>
              </w:rPr>
            </w:pPr>
          </w:p>
        </w:tc>
        <w:sdt>
          <w:sdtPr>
            <w:rPr>
              <w:rFonts w:asciiTheme="majorEastAsia" w:eastAsiaTheme="majorEastAsia" w:hAnsiTheme="majorEastAsia"/>
            </w:rPr>
            <w:tag w:val="_PLD_dd00c7deeb1e4ede9c3e40d64760a230"/>
            <w:id w:val="1798798951"/>
          </w:sdtPr>
          <w:sdtEndPr/>
          <w:sdtContent>
            <w:tc>
              <w:tcPr>
                <w:tcW w:w="628"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账面余额</w:t>
                </w:r>
              </w:p>
            </w:tc>
          </w:sdtContent>
        </w:sdt>
        <w:sdt>
          <w:sdtPr>
            <w:rPr>
              <w:rFonts w:asciiTheme="majorEastAsia" w:eastAsiaTheme="majorEastAsia" w:hAnsiTheme="majorEastAsia"/>
            </w:rPr>
            <w:tag w:val="_PLD_dc4e6ed6511949b7a546924cafae2546"/>
            <w:id w:val="-1625452637"/>
          </w:sdtPr>
          <w:sdtEndPr/>
          <w:sdtContent>
            <w:tc>
              <w:tcPr>
                <w:tcW w:w="614"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减值准备</w:t>
                </w:r>
              </w:p>
            </w:tc>
          </w:sdtContent>
        </w:sdt>
        <w:sdt>
          <w:sdtPr>
            <w:rPr>
              <w:rFonts w:asciiTheme="majorEastAsia" w:eastAsiaTheme="majorEastAsia" w:hAnsiTheme="majorEastAsia"/>
            </w:rPr>
            <w:tag w:val="_PLD_1d7bbdc4e6144c95a3fcb7369904bea6"/>
            <w:id w:val="-1296821979"/>
          </w:sdtPr>
          <w:sdtEndPr/>
          <w:sdtContent>
            <w:tc>
              <w:tcPr>
                <w:tcW w:w="614"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账面价值</w:t>
                </w:r>
              </w:p>
            </w:tc>
          </w:sdtContent>
        </w:sdt>
        <w:sdt>
          <w:sdtPr>
            <w:rPr>
              <w:rFonts w:asciiTheme="majorEastAsia" w:eastAsiaTheme="majorEastAsia" w:hAnsiTheme="majorEastAsia"/>
            </w:rPr>
            <w:tag w:val="_PLD_bd8a9c944702423e9ff20ddba1c4b3aa"/>
            <w:id w:val="134384246"/>
          </w:sdtPr>
          <w:sdtEndPr/>
          <w:sdtContent>
            <w:tc>
              <w:tcPr>
                <w:tcW w:w="629"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账面余额</w:t>
                </w:r>
              </w:p>
            </w:tc>
          </w:sdtContent>
        </w:sdt>
        <w:sdt>
          <w:sdtPr>
            <w:rPr>
              <w:rFonts w:asciiTheme="majorEastAsia" w:eastAsiaTheme="majorEastAsia" w:hAnsiTheme="majorEastAsia"/>
            </w:rPr>
            <w:tag w:val="_PLD_708c7153bc9a48c792e109da0ba5f2f8"/>
            <w:id w:val="946503580"/>
          </w:sdtPr>
          <w:sdtEndPr/>
          <w:sdtContent>
            <w:tc>
              <w:tcPr>
                <w:tcW w:w="621"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减值准备</w:t>
                </w:r>
              </w:p>
            </w:tc>
          </w:sdtContent>
        </w:sdt>
        <w:sdt>
          <w:sdtPr>
            <w:rPr>
              <w:rFonts w:asciiTheme="majorEastAsia" w:eastAsiaTheme="majorEastAsia" w:hAnsiTheme="majorEastAsia"/>
            </w:rPr>
            <w:tag w:val="_PLD_1516e7000a9747a28074e3f321fa96a7"/>
            <w:id w:val="-758525913"/>
          </w:sdtPr>
          <w:sdtEndPr/>
          <w:sdtContent>
            <w:tc>
              <w:tcPr>
                <w:tcW w:w="615" w:type="pct"/>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账面价值</w:t>
                </w:r>
              </w:p>
            </w:tc>
          </w:sdtContent>
        </w:sdt>
      </w:tr>
      <w:tr w:rsidR="00197073" w:rsidRPr="00643BBE" w:rsidTr="00197073">
        <w:trPr>
          <w:cantSplit/>
        </w:trPr>
        <w:tc>
          <w:tcPr>
            <w:tcW w:w="1280" w:type="pct"/>
            <w:shd w:val="clear" w:color="auto" w:fill="auto"/>
            <w:vAlign w:val="center"/>
          </w:tcPr>
          <w:p w:rsidR="00197073" w:rsidRPr="00643BBE" w:rsidRDefault="00197073" w:rsidP="00197073">
            <w:pPr>
              <w:rPr>
                <w:rFonts w:asciiTheme="majorEastAsia" w:eastAsiaTheme="majorEastAsia" w:hAnsiTheme="majorEastAsia"/>
              </w:rPr>
            </w:pPr>
            <w:r w:rsidRPr="00643BBE">
              <w:rPr>
                <w:rFonts w:asciiTheme="majorEastAsia" w:eastAsiaTheme="majorEastAsia" w:hAnsiTheme="majorEastAsia" w:hint="eastAsia"/>
              </w:rPr>
              <w:t>对子公司投资</w:t>
            </w:r>
          </w:p>
        </w:tc>
        <w:tc>
          <w:tcPr>
            <w:tcW w:w="628"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2,386,953,846.68</w:t>
            </w:r>
          </w:p>
        </w:tc>
        <w:tc>
          <w:tcPr>
            <w:tcW w:w="614"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98,225,094.01</w:t>
            </w:r>
          </w:p>
        </w:tc>
        <w:tc>
          <w:tcPr>
            <w:tcW w:w="614" w:type="pct"/>
            <w:shd w:val="clear" w:color="auto" w:fill="auto"/>
            <w:vAlign w:val="center"/>
          </w:tcPr>
          <w:p w:rsidR="00197073" w:rsidRPr="000F1B5E" w:rsidRDefault="00197073" w:rsidP="00197073">
            <w:pPr>
              <w:jc w:val="right"/>
              <w:rPr>
                <w:rFonts w:asciiTheme="majorEastAsia" w:eastAsiaTheme="majorEastAsia" w:hAnsiTheme="majorEastAsia"/>
              </w:rPr>
            </w:pPr>
            <w:r w:rsidRPr="000F1B5E">
              <w:rPr>
                <w:rFonts w:asciiTheme="majorEastAsia" w:eastAsiaTheme="majorEastAsia" w:hAnsiTheme="majorEastAsia" w:cstheme="majorBidi"/>
                <w:sz w:val="18"/>
                <w:szCs w:val="18"/>
              </w:rPr>
              <w:t>2,288,728,752.67</w:t>
            </w:r>
          </w:p>
        </w:tc>
        <w:tc>
          <w:tcPr>
            <w:tcW w:w="629" w:type="pct"/>
            <w:shd w:val="clear" w:color="auto" w:fill="auto"/>
            <w:vAlign w:val="center"/>
          </w:tcPr>
          <w:p w:rsidR="00197073" w:rsidRPr="000F1B5E" w:rsidRDefault="00197073" w:rsidP="00197073">
            <w:pPr>
              <w:jc w:val="right"/>
              <w:rPr>
                <w:rFonts w:asciiTheme="majorEastAsia" w:eastAsiaTheme="majorEastAsia" w:hAnsiTheme="majorEastAsia"/>
              </w:rPr>
            </w:pPr>
            <w:r w:rsidRPr="000F1B5E">
              <w:rPr>
                <w:rFonts w:asciiTheme="majorEastAsia" w:eastAsiaTheme="majorEastAsia" w:hAnsiTheme="majorEastAsia" w:cstheme="majorBidi"/>
                <w:sz w:val="18"/>
                <w:szCs w:val="18"/>
              </w:rPr>
              <w:t>2,266,953,846.68</w:t>
            </w:r>
          </w:p>
        </w:tc>
        <w:tc>
          <w:tcPr>
            <w:tcW w:w="621" w:type="pct"/>
            <w:shd w:val="clear" w:color="auto" w:fill="auto"/>
            <w:vAlign w:val="center"/>
          </w:tcPr>
          <w:p w:rsidR="00197073" w:rsidRPr="00643BBE" w:rsidRDefault="00197073" w:rsidP="00197073">
            <w:pPr>
              <w:jc w:val="right"/>
              <w:rPr>
                <w:rFonts w:asciiTheme="majorEastAsia" w:eastAsiaTheme="majorEastAsia" w:hAnsiTheme="majorEastAsia"/>
              </w:rPr>
            </w:pPr>
          </w:p>
        </w:tc>
        <w:tc>
          <w:tcPr>
            <w:tcW w:w="615"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2,266,953,846.68</w:t>
            </w:r>
          </w:p>
        </w:tc>
      </w:tr>
      <w:tr w:rsidR="00197073" w:rsidRPr="00643BBE" w:rsidTr="00197073">
        <w:trPr>
          <w:cantSplit/>
        </w:trPr>
        <w:tc>
          <w:tcPr>
            <w:tcW w:w="1280" w:type="pct"/>
            <w:shd w:val="clear" w:color="auto" w:fill="auto"/>
            <w:vAlign w:val="center"/>
          </w:tcPr>
          <w:p w:rsidR="00197073" w:rsidRPr="00643BBE" w:rsidRDefault="00197073" w:rsidP="00197073">
            <w:pPr>
              <w:rPr>
                <w:rFonts w:asciiTheme="majorEastAsia" w:eastAsiaTheme="majorEastAsia" w:hAnsiTheme="majorEastAsia"/>
              </w:rPr>
            </w:pPr>
            <w:r w:rsidRPr="00643BBE">
              <w:rPr>
                <w:rFonts w:asciiTheme="majorEastAsia" w:eastAsiaTheme="majorEastAsia" w:hAnsiTheme="majorEastAsia" w:hint="eastAsia"/>
              </w:rPr>
              <w:t>对联营、合营企业投资</w:t>
            </w:r>
          </w:p>
        </w:tc>
        <w:tc>
          <w:tcPr>
            <w:tcW w:w="628"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1,736,347,199.76</w:t>
            </w:r>
          </w:p>
        </w:tc>
        <w:tc>
          <w:tcPr>
            <w:tcW w:w="614" w:type="pct"/>
            <w:shd w:val="clear" w:color="auto" w:fill="auto"/>
            <w:vAlign w:val="center"/>
          </w:tcPr>
          <w:p w:rsidR="00197073" w:rsidRPr="00643BBE" w:rsidRDefault="00197073" w:rsidP="00197073">
            <w:pPr>
              <w:jc w:val="right"/>
              <w:rPr>
                <w:rFonts w:asciiTheme="majorEastAsia" w:eastAsiaTheme="majorEastAsia" w:hAnsiTheme="majorEastAsia"/>
              </w:rPr>
            </w:pPr>
          </w:p>
        </w:tc>
        <w:tc>
          <w:tcPr>
            <w:tcW w:w="614"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1,736,347,199.76</w:t>
            </w:r>
          </w:p>
        </w:tc>
        <w:tc>
          <w:tcPr>
            <w:tcW w:w="629"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1,355,324,813.02</w:t>
            </w:r>
          </w:p>
        </w:tc>
        <w:tc>
          <w:tcPr>
            <w:tcW w:w="621" w:type="pct"/>
            <w:shd w:val="clear" w:color="auto" w:fill="auto"/>
            <w:vAlign w:val="center"/>
          </w:tcPr>
          <w:p w:rsidR="00197073" w:rsidRPr="00643BBE" w:rsidRDefault="00197073" w:rsidP="00197073">
            <w:pPr>
              <w:jc w:val="right"/>
              <w:rPr>
                <w:rFonts w:asciiTheme="majorEastAsia" w:eastAsiaTheme="majorEastAsia" w:hAnsiTheme="majorEastAsia"/>
              </w:rPr>
            </w:pPr>
          </w:p>
        </w:tc>
        <w:tc>
          <w:tcPr>
            <w:tcW w:w="615"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sz w:val="18"/>
                <w:szCs w:val="18"/>
              </w:rPr>
              <w:t>1,355,324,813.02</w:t>
            </w:r>
          </w:p>
        </w:tc>
      </w:tr>
      <w:tr w:rsidR="00197073" w:rsidRPr="00643BBE" w:rsidTr="00197073">
        <w:trPr>
          <w:cantSplit/>
        </w:trPr>
        <w:tc>
          <w:tcPr>
            <w:tcW w:w="1280" w:type="pct"/>
            <w:shd w:val="clear" w:color="auto" w:fill="auto"/>
            <w:vAlign w:val="center"/>
          </w:tcPr>
          <w:p w:rsidR="00197073" w:rsidRPr="00643BBE" w:rsidRDefault="00197073" w:rsidP="00197073">
            <w:pPr>
              <w:jc w:val="center"/>
              <w:rPr>
                <w:rFonts w:asciiTheme="majorEastAsia" w:eastAsiaTheme="majorEastAsia" w:hAnsiTheme="majorEastAsia"/>
              </w:rPr>
            </w:pPr>
            <w:r w:rsidRPr="00643BBE">
              <w:rPr>
                <w:rFonts w:asciiTheme="majorEastAsia" w:eastAsiaTheme="majorEastAsia" w:hAnsiTheme="majorEastAsia" w:hint="eastAsia"/>
              </w:rPr>
              <w:t>合计</w:t>
            </w:r>
          </w:p>
        </w:tc>
        <w:tc>
          <w:tcPr>
            <w:tcW w:w="628"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bCs/>
                <w:sz w:val="18"/>
                <w:szCs w:val="18"/>
              </w:rPr>
              <w:t>4,123,301,046.44</w:t>
            </w:r>
          </w:p>
        </w:tc>
        <w:tc>
          <w:tcPr>
            <w:tcW w:w="614"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bCs/>
                <w:sz w:val="18"/>
                <w:szCs w:val="18"/>
              </w:rPr>
              <w:t>98,225,094.01</w:t>
            </w:r>
          </w:p>
        </w:tc>
        <w:tc>
          <w:tcPr>
            <w:tcW w:w="614"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bCs/>
                <w:sz w:val="18"/>
                <w:szCs w:val="18"/>
              </w:rPr>
              <w:t>4,025,075,952.43</w:t>
            </w:r>
          </w:p>
        </w:tc>
        <w:tc>
          <w:tcPr>
            <w:tcW w:w="629"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bCs/>
                <w:sz w:val="18"/>
                <w:szCs w:val="18"/>
              </w:rPr>
              <w:t>3,622,278,659.70</w:t>
            </w:r>
          </w:p>
        </w:tc>
        <w:tc>
          <w:tcPr>
            <w:tcW w:w="621" w:type="pct"/>
            <w:shd w:val="clear" w:color="auto" w:fill="auto"/>
            <w:vAlign w:val="center"/>
          </w:tcPr>
          <w:p w:rsidR="00197073" w:rsidRPr="00643BBE" w:rsidRDefault="00197073" w:rsidP="00197073">
            <w:pPr>
              <w:jc w:val="right"/>
              <w:rPr>
                <w:rFonts w:asciiTheme="majorEastAsia" w:eastAsiaTheme="majorEastAsia" w:hAnsiTheme="majorEastAsia"/>
              </w:rPr>
            </w:pPr>
          </w:p>
        </w:tc>
        <w:tc>
          <w:tcPr>
            <w:tcW w:w="615" w:type="pct"/>
            <w:shd w:val="clear" w:color="auto" w:fill="auto"/>
            <w:vAlign w:val="center"/>
          </w:tcPr>
          <w:p w:rsidR="00197073" w:rsidRPr="00643BBE" w:rsidRDefault="00197073" w:rsidP="00197073">
            <w:pPr>
              <w:jc w:val="right"/>
              <w:rPr>
                <w:rFonts w:asciiTheme="majorEastAsia" w:eastAsiaTheme="majorEastAsia" w:hAnsiTheme="majorEastAsia"/>
              </w:rPr>
            </w:pPr>
            <w:r w:rsidRPr="00643BBE">
              <w:rPr>
                <w:rFonts w:asciiTheme="majorEastAsia" w:eastAsiaTheme="majorEastAsia" w:hAnsiTheme="majorEastAsia" w:cstheme="majorBidi"/>
                <w:bCs/>
                <w:sz w:val="18"/>
                <w:szCs w:val="18"/>
              </w:rPr>
              <w:t>3,622,278,659.70</w:t>
            </w:r>
          </w:p>
        </w:tc>
      </w:tr>
    </w:tbl>
    <w:p w:rsidR="00197073" w:rsidRDefault="00197073">
      <w:pPr>
        <w:rPr>
          <w:szCs w:val="21"/>
        </w:rPr>
      </w:pPr>
    </w:p>
    <w:p w:rsidR="00197073" w:rsidRDefault="00197073" w:rsidP="00144A8E">
      <w:pPr>
        <w:pStyle w:val="af9"/>
        <w:numPr>
          <w:ilvl w:val="0"/>
          <w:numId w:val="111"/>
        </w:numPr>
      </w:pPr>
      <w:bookmarkStart w:id="414" w:name="_Hlk183097113"/>
      <w:r>
        <w:rPr>
          <w:rFonts w:hint="eastAsia"/>
        </w:rPr>
        <w:t>对子公司投资</w:t>
      </w:r>
    </w:p>
    <w:sdt>
      <w:sdtPr>
        <w:alias w:val="是否适用：母公司对子公司投资[双击切换]"/>
        <w:tag w:val="_GBC_db6ca6099b0a42bca0cbba7ead69557f"/>
        <w:id w:val="-531655294"/>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781619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对子公司投资"/>
          <w:tag w:val="_GBC_d2f8249dd813484db8850cd3e6e60609"/>
          <w:id w:val="-29489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8"/>
        <w:gridCol w:w="1896"/>
        <w:gridCol w:w="1148"/>
        <w:gridCol w:w="1686"/>
        <w:gridCol w:w="1197"/>
        <w:gridCol w:w="1649"/>
        <w:gridCol w:w="886"/>
        <w:gridCol w:w="1896"/>
        <w:gridCol w:w="1673"/>
      </w:tblGrid>
      <w:tr w:rsidR="00603F8C" w:rsidTr="00603F8C">
        <w:trPr>
          <w:trHeight w:val="226"/>
          <w:jc w:val="center"/>
        </w:trPr>
        <w:sdt>
          <w:sdtPr>
            <w:rPr>
              <w:rFonts w:asciiTheme="majorEastAsia" w:eastAsiaTheme="majorEastAsia" w:hAnsiTheme="majorEastAsia"/>
            </w:rPr>
            <w:tag w:val="_PLD_d6bd1b977853473e95bd45b9709f33ad"/>
            <w:id w:val="-686289014"/>
          </w:sdtPr>
          <w:sdtEndPr/>
          <w:sdtContent>
            <w:tc>
              <w:tcPr>
                <w:tcW w:w="1060"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被投资单位</w:t>
                </w:r>
              </w:p>
            </w:tc>
          </w:sdtContent>
        </w:sdt>
        <w:sdt>
          <w:sdtPr>
            <w:rPr>
              <w:rFonts w:asciiTheme="majorEastAsia" w:eastAsiaTheme="majorEastAsia" w:hAnsiTheme="majorEastAsia"/>
            </w:rPr>
            <w:tag w:val="_PLD_dfca273db8c94621ae808db0b8393c3e"/>
            <w:id w:val="2099206631"/>
          </w:sdtPr>
          <w:sdtEndPr/>
          <w:sdtContent>
            <w:tc>
              <w:tcPr>
                <w:tcW w:w="621"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期初余额（账面价值）</w:t>
                </w:r>
              </w:p>
            </w:tc>
          </w:sdtContent>
        </w:sdt>
        <w:sdt>
          <w:sdtPr>
            <w:rPr>
              <w:rFonts w:asciiTheme="majorEastAsia" w:eastAsiaTheme="majorEastAsia" w:hAnsiTheme="majorEastAsia"/>
            </w:rPr>
            <w:tag w:val="_PLD_207fa0db16cd408da51641aebf065076"/>
            <w:id w:val="1221097883"/>
          </w:sdtPr>
          <w:sdtEndPr/>
          <w:sdtContent>
            <w:tc>
              <w:tcPr>
                <w:tcW w:w="376"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减值准备期初余额</w:t>
                </w:r>
              </w:p>
            </w:tc>
          </w:sdtContent>
        </w:sdt>
        <w:sdt>
          <w:sdtPr>
            <w:rPr>
              <w:rFonts w:asciiTheme="majorEastAsia" w:eastAsiaTheme="majorEastAsia" w:hAnsiTheme="majorEastAsia"/>
            </w:rPr>
            <w:tag w:val="_PLD_102d3532a197425b9668f17eda325ed9"/>
            <w:id w:val="-1892179902"/>
          </w:sdtPr>
          <w:sdtEndPr/>
          <w:sdtContent>
            <w:tc>
              <w:tcPr>
                <w:tcW w:w="17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本期增减变动</w:t>
                </w:r>
              </w:p>
            </w:tc>
          </w:sdtContent>
        </w:sdt>
        <w:sdt>
          <w:sdtPr>
            <w:rPr>
              <w:rFonts w:asciiTheme="majorEastAsia" w:eastAsiaTheme="majorEastAsia" w:hAnsiTheme="majorEastAsia"/>
            </w:rPr>
            <w:tag w:val="_PLD_2554c67582634570800484fc9e2a0422"/>
            <w:id w:val="1651021443"/>
          </w:sdtPr>
          <w:sdtEndPr/>
          <w:sdtContent>
            <w:tc>
              <w:tcPr>
                <w:tcW w:w="621"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期末余额（账面价值）</w:t>
                </w:r>
              </w:p>
            </w:tc>
          </w:sdtContent>
        </w:sdt>
        <w:sdt>
          <w:sdtPr>
            <w:rPr>
              <w:rFonts w:asciiTheme="majorEastAsia" w:eastAsiaTheme="majorEastAsia" w:hAnsiTheme="majorEastAsia"/>
            </w:rPr>
            <w:tag w:val="_PLD_506ae787a0d747fd8b850b3b13cc1e28"/>
            <w:id w:val="-1980681253"/>
          </w:sdtPr>
          <w:sdtEndPr/>
          <w:sdtContent>
            <w:tc>
              <w:tcPr>
                <w:tcW w:w="549"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减值准备期末余额</w:t>
                </w:r>
              </w:p>
            </w:tc>
          </w:sdtContent>
        </w:sdt>
      </w:tr>
      <w:tr w:rsidR="00603F8C" w:rsidTr="00603F8C">
        <w:trPr>
          <w:trHeight w:val="405"/>
          <w:jc w:val="center"/>
        </w:trPr>
        <w:tc>
          <w:tcPr>
            <w:tcW w:w="1060"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p>
        </w:tc>
        <w:tc>
          <w:tcPr>
            <w:tcW w:w="621"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p>
        </w:tc>
        <w:tc>
          <w:tcPr>
            <w:tcW w:w="376"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p>
        </w:tc>
        <w:sdt>
          <w:sdtPr>
            <w:rPr>
              <w:rFonts w:asciiTheme="majorEastAsia" w:eastAsiaTheme="majorEastAsia" w:hAnsiTheme="majorEastAsia"/>
            </w:rPr>
            <w:tag w:val="_PLD_82e1276ea16049878dd86dc7f97ce1b8"/>
            <w:id w:val="-1201018976"/>
          </w:sdtPr>
          <w:sdtEndPr/>
          <w:sdtContent>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追加投资</w:t>
                </w:r>
              </w:p>
            </w:tc>
          </w:sdtContent>
        </w:sdt>
        <w:sdt>
          <w:sdtPr>
            <w:rPr>
              <w:rFonts w:asciiTheme="majorEastAsia" w:eastAsiaTheme="majorEastAsia" w:hAnsiTheme="majorEastAsia"/>
            </w:rPr>
            <w:tag w:val="_PLD_38bb9dba87bb42bfaf6b04b85c4cc3d4"/>
            <w:id w:val="1078412291"/>
          </w:sdtPr>
          <w:sdtEndPr/>
          <w:sdtContent>
            <w:tc>
              <w:tcPr>
                <w:tcW w:w="392" w:type="pct"/>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减少投资</w:t>
                </w:r>
              </w:p>
            </w:tc>
          </w:sdtContent>
        </w:sdt>
        <w:sdt>
          <w:sdtPr>
            <w:rPr>
              <w:rFonts w:asciiTheme="majorEastAsia" w:eastAsiaTheme="majorEastAsia" w:hAnsiTheme="majorEastAsia"/>
            </w:rPr>
            <w:tag w:val="_PLD_c8ba4c1973d24083b160e5d4377dba54"/>
            <w:id w:val="1734582452"/>
          </w:sdtPr>
          <w:sdtEndPr/>
          <w:sdtContent>
            <w:tc>
              <w:tcPr>
                <w:tcW w:w="540" w:type="pct"/>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计提减值准备</w:t>
                </w:r>
              </w:p>
            </w:tc>
          </w:sdtContent>
        </w:sdt>
        <w:sdt>
          <w:sdtPr>
            <w:rPr>
              <w:rFonts w:asciiTheme="majorEastAsia" w:eastAsiaTheme="majorEastAsia" w:hAnsiTheme="majorEastAsia"/>
            </w:rPr>
            <w:tag w:val="_PLD_1fc11db026f7483585537cdf471d9062"/>
            <w:id w:val="1819304616"/>
          </w:sdtPr>
          <w:sdtEndPr/>
          <w:sdtContent>
            <w:tc>
              <w:tcPr>
                <w:tcW w:w="290" w:type="pct"/>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r w:rsidRPr="00643BBE">
                  <w:rPr>
                    <w:rFonts w:asciiTheme="majorEastAsia" w:eastAsiaTheme="majorEastAsia" w:hAnsiTheme="majorEastAsia" w:hint="eastAsia"/>
                  </w:rPr>
                  <w:t>其他</w:t>
                </w:r>
              </w:p>
            </w:tc>
          </w:sdtContent>
        </w:sdt>
        <w:tc>
          <w:tcPr>
            <w:tcW w:w="621"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p>
        </w:tc>
        <w:tc>
          <w:tcPr>
            <w:tcW w:w="549"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rPr>
            </w:pP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proofErr w:type="gramStart"/>
            <w:r w:rsidRPr="00603F8C">
              <w:rPr>
                <w:rFonts w:asciiTheme="majorEastAsia" w:eastAsiaTheme="majorEastAsia" w:hAnsiTheme="majorEastAsia" w:cstheme="majorBidi"/>
                <w:szCs w:val="21"/>
              </w:rPr>
              <w:t>宿州创元发电</w:t>
            </w:r>
            <w:proofErr w:type="gramEnd"/>
            <w:r w:rsidRPr="00603F8C">
              <w:rPr>
                <w:rFonts w:asciiTheme="majorEastAsia" w:eastAsiaTheme="majorEastAsia" w:hAnsiTheme="majorEastAsia" w:cstheme="majorBidi"/>
                <w:szCs w:val="21"/>
              </w:rPr>
              <w:t>有限责任公司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98,321,747.62</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61,017,764.83</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37,303,982.79</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61,017,764.83</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宿州营鼎建材有限责任公司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22,525,000.00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21,665,683.63</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859,316.37</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21,665,683.63</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淮北新源热电有限公司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152,112,100.00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152,112,100.00</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安徽恒力电业有限责任公司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16,741,741.86</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15,541,645.55</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1,200,096.31</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15,541,645.55</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恒源融资租赁（天津）有限公司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500,000,000.00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500,000,000.00</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安徽禹恒煤矿水害防治工程技术有限公司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10,200,000.00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10,200,000.00</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安徽恒源电力有限责任公司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20,000,000.00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120,000,000.00</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140,000,000.00</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恒</w:t>
            </w:r>
            <w:proofErr w:type="gramStart"/>
            <w:r w:rsidRPr="00603F8C">
              <w:rPr>
                <w:rFonts w:asciiTheme="majorEastAsia" w:eastAsiaTheme="majorEastAsia" w:hAnsiTheme="majorEastAsia" w:cstheme="majorBidi"/>
                <w:szCs w:val="21"/>
              </w:rPr>
              <w:t>源芬雷</w:t>
            </w:r>
            <w:proofErr w:type="gramEnd"/>
            <w:r w:rsidRPr="00603F8C">
              <w:rPr>
                <w:rFonts w:asciiTheme="majorEastAsia" w:eastAsiaTheme="majorEastAsia" w:hAnsiTheme="majorEastAsia" w:cstheme="majorBidi"/>
                <w:szCs w:val="21"/>
              </w:rPr>
              <w:t>选煤工程技术（天津）有限公司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10,000,000.00</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10,000,000.00</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安徽省恒泰</w:t>
            </w:r>
            <w:r w:rsidR="00144B13">
              <w:rPr>
                <w:rFonts w:asciiTheme="majorEastAsia" w:eastAsiaTheme="majorEastAsia" w:hAnsiTheme="majorEastAsia" w:cstheme="majorBidi" w:hint="eastAsia"/>
                <w:szCs w:val="21"/>
              </w:rPr>
              <w:t>新材料</w:t>
            </w:r>
            <w:r w:rsidRPr="00603F8C">
              <w:rPr>
                <w:rFonts w:asciiTheme="majorEastAsia" w:eastAsiaTheme="majorEastAsia" w:hAnsiTheme="majorEastAsia" w:cstheme="majorBidi"/>
                <w:szCs w:val="21"/>
              </w:rPr>
              <w:t>有限公司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128,983,461.78</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128,983,461.78</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rPr>
                <w:rFonts w:asciiTheme="majorEastAsia" w:eastAsiaTheme="majorEastAsia" w:hAnsiTheme="majorEastAsia"/>
                <w:szCs w:val="21"/>
              </w:rPr>
            </w:pPr>
            <w:r w:rsidRPr="00603F8C">
              <w:rPr>
                <w:rFonts w:asciiTheme="majorEastAsia" w:eastAsiaTheme="majorEastAsia" w:hAnsiTheme="majorEastAsia" w:cstheme="majorBidi"/>
                <w:szCs w:val="21"/>
              </w:rPr>
              <w:t>安徽省恒大生态环境建设工程有限责任公司</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1,308,069,795.42</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ascii="Times New Roman" w:hAnsi="Times New Roman" w:cs="Times New Roman"/>
                <w:color w:val="000000"/>
                <w:szCs w:val="21"/>
              </w:rPr>
              <w:t>1,308,069,795.42</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r>
      <w:tr w:rsidR="00603F8C" w:rsidTr="00603F8C">
        <w:trPr>
          <w:jc w:val="center"/>
        </w:trPr>
        <w:tc>
          <w:tcPr>
            <w:tcW w:w="106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center"/>
              <w:rPr>
                <w:rFonts w:asciiTheme="majorEastAsia" w:eastAsiaTheme="majorEastAsia" w:hAnsiTheme="majorEastAsia"/>
                <w:szCs w:val="21"/>
              </w:rPr>
            </w:pPr>
            <w:r w:rsidRPr="00603F8C">
              <w:rPr>
                <w:rFonts w:asciiTheme="majorEastAsia" w:eastAsiaTheme="majorEastAsia" w:hAnsiTheme="majorEastAsia" w:hint="eastAsia"/>
                <w:szCs w:val="21"/>
              </w:rPr>
              <w:t>合计</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2,266,953,846.68</w:t>
            </w:r>
          </w:p>
        </w:tc>
        <w:tc>
          <w:tcPr>
            <w:tcW w:w="376"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120,000,000.00</w:t>
            </w:r>
          </w:p>
        </w:tc>
        <w:tc>
          <w:tcPr>
            <w:tcW w:w="392"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98,225,094.01</w:t>
            </w:r>
          </w:p>
        </w:tc>
        <w:tc>
          <w:tcPr>
            <w:tcW w:w="290"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 xml:space="preserve">　</w:t>
            </w:r>
          </w:p>
        </w:tc>
        <w:tc>
          <w:tcPr>
            <w:tcW w:w="621"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2,288,728,752.67</w:t>
            </w:r>
          </w:p>
        </w:tc>
        <w:tc>
          <w:tcPr>
            <w:tcW w:w="549" w:type="pct"/>
            <w:tcBorders>
              <w:top w:val="single" w:sz="4" w:space="0" w:color="auto"/>
              <w:left w:val="single" w:sz="4" w:space="0" w:color="auto"/>
              <w:bottom w:val="single" w:sz="4" w:space="0" w:color="auto"/>
              <w:right w:val="single" w:sz="4" w:space="0" w:color="auto"/>
            </w:tcBorders>
            <w:vAlign w:val="center"/>
          </w:tcPr>
          <w:p w:rsidR="00197073" w:rsidRPr="00603F8C" w:rsidRDefault="00197073" w:rsidP="00197073">
            <w:pPr>
              <w:jc w:val="right"/>
              <w:rPr>
                <w:rFonts w:asciiTheme="majorEastAsia" w:eastAsiaTheme="majorEastAsia" w:hAnsiTheme="majorEastAsia"/>
                <w:szCs w:val="21"/>
              </w:rPr>
            </w:pPr>
            <w:r w:rsidRPr="00603F8C">
              <w:rPr>
                <w:rFonts w:hint="eastAsia"/>
                <w:color w:val="000000"/>
                <w:szCs w:val="21"/>
              </w:rPr>
              <w:t>98,225,094.01</w:t>
            </w:r>
          </w:p>
        </w:tc>
      </w:tr>
    </w:tbl>
    <w:bookmarkEnd w:id="413"/>
    <w:bookmarkEnd w:id="414"/>
    <w:p w:rsidR="00197073" w:rsidRDefault="00197073" w:rsidP="00144A8E">
      <w:pPr>
        <w:pStyle w:val="af9"/>
        <w:numPr>
          <w:ilvl w:val="0"/>
          <w:numId w:val="111"/>
        </w:numPr>
      </w:pPr>
      <w:r>
        <w:rPr>
          <w:rFonts w:hint="eastAsia"/>
        </w:rPr>
        <w:lastRenderedPageBreak/>
        <w:t>对联营、合营企业投资</w:t>
      </w:r>
    </w:p>
    <w:sdt>
      <w:sdtPr>
        <w:alias w:val="是否适用：母公司对联营、合营企业投资[双击切换]"/>
        <w:tag w:val="_GBC_2e4760cb979247e69579530b3868e897"/>
        <w:id w:val="310220937"/>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5724010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对联营、合营企业投资"/>
          <w:tag w:val="_GBC_f572fc517d504bef8d5942b395a68d39"/>
          <w:id w:val="-11982330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867"/>
        <w:gridCol w:w="1824"/>
        <w:gridCol w:w="558"/>
        <w:gridCol w:w="1565"/>
        <w:gridCol w:w="1129"/>
        <w:gridCol w:w="1415"/>
        <w:gridCol w:w="1702"/>
        <w:gridCol w:w="571"/>
        <w:gridCol w:w="424"/>
        <w:gridCol w:w="1986"/>
        <w:gridCol w:w="424"/>
      </w:tblGrid>
      <w:tr w:rsidR="005C7F91" w:rsidRPr="00643BBE" w:rsidTr="005C7F91">
        <w:trPr>
          <w:jc w:val="center"/>
        </w:trPr>
        <w:sdt>
          <w:sdtPr>
            <w:rPr>
              <w:rFonts w:asciiTheme="majorEastAsia" w:eastAsiaTheme="majorEastAsia" w:hAnsiTheme="majorEastAsia"/>
            </w:rPr>
            <w:tag w:val="_PLD_cddf860d624b41069bef0850b92b7db2"/>
            <w:id w:val="-573203080"/>
          </w:sdtPr>
          <w:sdtEndPr/>
          <w:sdtContent>
            <w:tc>
              <w:tcPr>
                <w:tcW w:w="681"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投资</w:t>
                </w:r>
              </w:p>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单位</w:t>
                </w:r>
              </w:p>
            </w:tc>
          </w:sdtContent>
        </w:sdt>
        <w:sdt>
          <w:sdtPr>
            <w:rPr>
              <w:rFonts w:asciiTheme="majorEastAsia" w:eastAsiaTheme="majorEastAsia" w:hAnsiTheme="majorEastAsia"/>
            </w:rPr>
            <w:tag w:val="_PLD_1e9893e3e3854470a87271f1c7db6cdb"/>
            <w:id w:val="1739972336"/>
          </w:sdtPr>
          <w:sdtEndPr/>
          <w:sdtContent>
            <w:tc>
              <w:tcPr>
                <w:tcW w:w="599"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期初</w:t>
                </w:r>
              </w:p>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余额</w:t>
                </w:r>
              </w:p>
            </w:tc>
          </w:sdtContent>
        </w:sdt>
        <w:sdt>
          <w:sdtPr>
            <w:rPr>
              <w:rFonts w:asciiTheme="majorEastAsia" w:eastAsiaTheme="majorEastAsia" w:hAnsiTheme="majorEastAsia"/>
            </w:rPr>
            <w:tag w:val="_PLD_51e202fa7d4541e8b1073ad1aab00e23"/>
            <w:id w:val="40333670"/>
          </w:sdtPr>
          <w:sdtEndPr/>
          <w:sdtContent>
            <w:tc>
              <w:tcPr>
                <w:tcW w:w="294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本期增减变动</w:t>
                </w:r>
              </w:p>
            </w:tc>
          </w:sdtContent>
        </w:sdt>
        <w:sdt>
          <w:sdtPr>
            <w:rPr>
              <w:rFonts w:asciiTheme="majorEastAsia" w:eastAsiaTheme="majorEastAsia" w:hAnsiTheme="majorEastAsia"/>
            </w:rPr>
            <w:tag w:val="_PLD_fb68ab3bfe254cb4ac4728b9c324a1ea"/>
            <w:id w:val="-1498019450"/>
          </w:sdtPr>
          <w:sdtEndPr/>
          <w:sdtContent>
            <w:tc>
              <w:tcPr>
                <w:tcW w:w="637"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期末</w:t>
                </w:r>
              </w:p>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余额</w:t>
                </w:r>
              </w:p>
            </w:tc>
          </w:sdtContent>
        </w:sdt>
        <w:sdt>
          <w:sdtPr>
            <w:rPr>
              <w:rFonts w:asciiTheme="majorEastAsia" w:eastAsiaTheme="majorEastAsia" w:hAnsiTheme="majorEastAsia"/>
            </w:rPr>
            <w:tag w:val="_PLD_79ea6426597c4707b961bbd96c8cf19f"/>
            <w:id w:val="-1302917685"/>
          </w:sdtPr>
          <w:sdtEndPr/>
          <w:sdtContent>
            <w:tc>
              <w:tcPr>
                <w:tcW w:w="136"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减值准备期末余额</w:t>
                </w:r>
              </w:p>
            </w:tc>
          </w:sdtContent>
        </w:sdt>
      </w:tr>
      <w:tr w:rsidR="005C7F91" w:rsidRPr="00643BBE" w:rsidTr="005C7F91">
        <w:trPr>
          <w:jc w:val="center"/>
        </w:trPr>
        <w:tc>
          <w:tcPr>
            <w:tcW w:w="681"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p>
        </w:tc>
        <w:tc>
          <w:tcPr>
            <w:tcW w:w="599"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759fe0f59b6046308988b932a5f90e06"/>
            <w:id w:val="1988583878"/>
          </w:sdtPr>
          <w:sdtEndPr/>
          <w:sdtContent>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追加投资</w:t>
                </w:r>
              </w:p>
            </w:tc>
          </w:sdtContent>
        </w:sdt>
        <w:sdt>
          <w:sdtPr>
            <w:rPr>
              <w:rFonts w:asciiTheme="majorEastAsia" w:eastAsiaTheme="majorEastAsia" w:hAnsiTheme="majorEastAsia"/>
            </w:rPr>
            <w:tag w:val="_PLD_6f033bedb79a4bd7bc36dc52845a5ea0"/>
            <w:id w:val="832577152"/>
          </w:sdtPr>
          <w:sdtEndPr/>
          <w:sdtContent>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减少投资</w:t>
                </w:r>
              </w:p>
            </w:tc>
          </w:sdtContent>
        </w:sdt>
        <w:sdt>
          <w:sdtPr>
            <w:rPr>
              <w:rFonts w:asciiTheme="majorEastAsia" w:eastAsiaTheme="majorEastAsia" w:hAnsiTheme="majorEastAsia"/>
            </w:rPr>
            <w:tag w:val="_PLD_67e4baac3d05451d940d328c18f19014"/>
            <w:id w:val="1889372524"/>
          </w:sdtPr>
          <w:sdtEndPr/>
          <w:sdtContent>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权益法下确认的投资损益</w:t>
                </w:r>
              </w:p>
            </w:tc>
          </w:sdtContent>
        </w:sdt>
        <w:sdt>
          <w:sdtPr>
            <w:rPr>
              <w:rFonts w:asciiTheme="majorEastAsia" w:eastAsiaTheme="majorEastAsia" w:hAnsiTheme="majorEastAsia"/>
            </w:rPr>
            <w:tag w:val="_PLD_700419003e5b4596b973710043374374"/>
            <w:id w:val="1220473097"/>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其他综合收益调整</w:t>
                </w:r>
              </w:p>
            </w:tc>
          </w:sdtContent>
        </w:sdt>
        <w:sdt>
          <w:sdtPr>
            <w:rPr>
              <w:rFonts w:asciiTheme="majorEastAsia" w:eastAsiaTheme="majorEastAsia" w:hAnsiTheme="majorEastAsia"/>
            </w:rPr>
            <w:tag w:val="_PLD_9318c7f257d249e0a0b9bf70263601d5"/>
            <w:id w:val="1706745739"/>
          </w:sdtPr>
          <w:sdtEnd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其他权益变动</w:t>
                </w:r>
              </w:p>
            </w:tc>
          </w:sdtContent>
        </w:sdt>
        <w:sdt>
          <w:sdtPr>
            <w:rPr>
              <w:rFonts w:asciiTheme="majorEastAsia" w:eastAsiaTheme="majorEastAsia" w:hAnsiTheme="majorEastAsia"/>
            </w:rPr>
            <w:tag w:val="_PLD_efb3a8c8f6b64ad1a5fbb4cf67eb4c96"/>
            <w:id w:val="962616107"/>
          </w:sdtPr>
          <w:sdtEndPr/>
          <w:sdtContent>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宣告发放现金股利或利润</w:t>
                </w:r>
              </w:p>
            </w:tc>
          </w:sdtContent>
        </w:sdt>
        <w:sdt>
          <w:sdtPr>
            <w:rPr>
              <w:rFonts w:asciiTheme="majorEastAsia" w:eastAsiaTheme="majorEastAsia" w:hAnsiTheme="majorEastAsia"/>
            </w:rPr>
            <w:tag w:val="_PLD_2cc45ca82119420bb4d261a3eb788ba0"/>
            <w:id w:val="-487629723"/>
          </w:sdtPr>
          <w:sdtEndPr/>
          <w:sdtContent>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计提减值准备</w:t>
                </w:r>
              </w:p>
            </w:tc>
          </w:sdtContent>
        </w:sdt>
        <w:sdt>
          <w:sdtPr>
            <w:rPr>
              <w:rFonts w:asciiTheme="majorEastAsia" w:eastAsiaTheme="majorEastAsia" w:hAnsiTheme="majorEastAsia"/>
            </w:rPr>
            <w:tag w:val="_PLD_85d3aa0f514447b38d92097f7a30e385"/>
            <w:id w:val="-359358876"/>
          </w:sdtPr>
          <w:sdtEndPr/>
          <w:sdtContent>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其他</w:t>
                </w:r>
              </w:p>
            </w:tc>
          </w:sdtContent>
        </w:sdt>
        <w:tc>
          <w:tcPr>
            <w:tcW w:w="637"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p>
        </w:tc>
        <w:tc>
          <w:tcPr>
            <w:tcW w:w="136"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p>
        </w:tc>
      </w:tr>
      <w:tr w:rsidR="00197073" w:rsidRPr="00643BBE" w:rsidTr="005C7F91">
        <w:trPr>
          <w:jc w:val="center"/>
        </w:trPr>
        <w:sdt>
          <w:sdtPr>
            <w:rPr>
              <w:rFonts w:asciiTheme="majorEastAsia" w:eastAsiaTheme="majorEastAsia" w:hAnsiTheme="majorEastAsia"/>
            </w:rPr>
            <w:tag w:val="_PLD_b5de7a3b12554dad8d8701df843651f7"/>
            <w:id w:val="-1332213360"/>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both"/>
                  <w:rPr>
                    <w:rFonts w:asciiTheme="majorEastAsia" w:eastAsiaTheme="majorEastAsia" w:hAnsiTheme="majorEastAsia"/>
                    <w:szCs w:val="21"/>
                  </w:rPr>
                </w:pPr>
                <w:r w:rsidRPr="00643BBE">
                  <w:rPr>
                    <w:rFonts w:asciiTheme="majorEastAsia" w:eastAsiaTheme="majorEastAsia" w:hAnsiTheme="majorEastAsia" w:hint="eastAsia"/>
                    <w:szCs w:val="21"/>
                  </w:rPr>
                  <w:t>一、合营企业</w:t>
                </w:r>
              </w:p>
            </w:tc>
          </w:sdtContent>
        </w:sdt>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rPr>
                <w:rFonts w:asciiTheme="majorEastAsia" w:eastAsiaTheme="majorEastAsia" w:hAnsiTheme="majorEastAsia"/>
                <w:szCs w:val="21"/>
              </w:rPr>
            </w:pPr>
            <w:r w:rsidRPr="004E4A69">
              <w:rPr>
                <w:rFonts w:asciiTheme="majorEastAsia" w:eastAsiaTheme="majorEastAsia" w:hAnsiTheme="majorEastAsia" w:hint="eastAsia"/>
                <w:szCs w:val="21"/>
              </w:rPr>
              <w:t>安徽钱营孜发电有限公司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571,190,605.64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284,000,000.00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50,784,637.06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-417,181.89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61,500,000.00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844,058,060.81</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both"/>
              <w:rPr>
                <w:rFonts w:asciiTheme="majorEastAsia" w:eastAsiaTheme="majorEastAsia" w:hAnsiTheme="majorEastAsia"/>
                <w:szCs w:val="21"/>
              </w:rPr>
            </w:pPr>
            <w:r w:rsidRPr="004E4A69">
              <w:rPr>
                <w:rFonts w:asciiTheme="majorEastAsia" w:eastAsiaTheme="majorEastAsia" w:hAnsiTheme="majorEastAsia" w:hint="eastAsia"/>
                <w:szCs w:val="21"/>
              </w:rPr>
              <w:t>小计</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571,190,605.64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284,000,000.00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50,784,637.06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-417,181.89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61,500,000.00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844,058,060.81</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197073" w:rsidRPr="00643BBE" w:rsidTr="005C7F91">
        <w:trPr>
          <w:jc w:val="center"/>
        </w:trPr>
        <w:sdt>
          <w:sdtPr>
            <w:rPr>
              <w:rFonts w:asciiTheme="majorEastAsia" w:eastAsiaTheme="majorEastAsia" w:hAnsiTheme="majorEastAsia"/>
              <w:szCs w:val="21"/>
            </w:rPr>
            <w:tag w:val="_PLD_473021cffa734643a0c35649ee4b5043"/>
            <w:id w:val="868725163"/>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pPr>
                  <w:jc w:val="both"/>
                  <w:rPr>
                    <w:rFonts w:asciiTheme="majorEastAsia" w:eastAsiaTheme="majorEastAsia" w:hAnsiTheme="majorEastAsia"/>
                    <w:szCs w:val="21"/>
                  </w:rPr>
                </w:pPr>
                <w:r w:rsidRPr="004E4A69">
                  <w:rPr>
                    <w:rFonts w:asciiTheme="majorEastAsia" w:eastAsiaTheme="majorEastAsia" w:hAnsiTheme="majorEastAsia" w:hint="eastAsia"/>
                    <w:szCs w:val="21"/>
                  </w:rPr>
                  <w:t>二、联营企业</w:t>
                </w:r>
              </w:p>
            </w:tc>
          </w:sdtContent>
        </w:sdt>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both"/>
              <w:rPr>
                <w:rFonts w:asciiTheme="majorEastAsia" w:eastAsiaTheme="majorEastAsia" w:hAnsiTheme="majorEastAsia"/>
                <w:szCs w:val="21"/>
              </w:rPr>
            </w:pPr>
            <w:r w:rsidRPr="004E4A69">
              <w:rPr>
                <w:rFonts w:asciiTheme="majorEastAsia" w:eastAsiaTheme="majorEastAsia" w:hAnsiTheme="majorEastAsia" w:cstheme="majorBidi"/>
                <w:szCs w:val="21"/>
              </w:rPr>
              <w:t>安徽省皖北煤电集团财务有限公司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587,658,461.33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51,012,604.19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1,192,075.63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639,863,141.15</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both"/>
              <w:rPr>
                <w:rFonts w:asciiTheme="majorEastAsia" w:eastAsiaTheme="majorEastAsia" w:hAnsiTheme="majorEastAsia"/>
                <w:szCs w:val="21"/>
              </w:rPr>
            </w:pPr>
            <w:r w:rsidRPr="004E4A69">
              <w:rPr>
                <w:rFonts w:asciiTheme="majorEastAsia" w:eastAsiaTheme="majorEastAsia" w:hAnsiTheme="majorEastAsia" w:cstheme="majorBidi"/>
                <w:szCs w:val="21"/>
              </w:rPr>
              <w:t>国能宿州热电有限公司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173,475,746.05</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5,688,900.00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14,872,439.83</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3,188,911.92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197,225,997.80</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both"/>
              <w:rPr>
                <w:rFonts w:asciiTheme="majorEastAsia" w:eastAsiaTheme="majorEastAsia" w:hAnsiTheme="majorEastAsia"/>
                <w:szCs w:val="21"/>
              </w:rPr>
            </w:pPr>
            <w:proofErr w:type="gramStart"/>
            <w:r w:rsidRPr="004E4A69">
              <w:rPr>
                <w:rFonts w:asciiTheme="majorEastAsia" w:eastAsiaTheme="majorEastAsia" w:hAnsiTheme="majorEastAsia" w:cstheme="majorBidi"/>
                <w:szCs w:val="21"/>
              </w:rPr>
              <w:t>宿州皖恒新能源</w:t>
            </w:r>
            <w:proofErr w:type="gramEnd"/>
            <w:r w:rsidRPr="004E4A69">
              <w:rPr>
                <w:rFonts w:asciiTheme="majorEastAsia" w:eastAsiaTheme="majorEastAsia" w:hAnsiTheme="majorEastAsia" w:cstheme="majorBidi"/>
                <w:szCs w:val="21"/>
              </w:rPr>
              <w:t>有限公司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23,000,000.00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32,200,000.00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55,200,000.00</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both"/>
              <w:rPr>
                <w:rFonts w:asciiTheme="majorEastAsia" w:eastAsiaTheme="majorEastAsia" w:hAnsiTheme="majorEastAsia"/>
                <w:szCs w:val="21"/>
              </w:rPr>
            </w:pPr>
            <w:r w:rsidRPr="004E4A69">
              <w:rPr>
                <w:rFonts w:asciiTheme="majorEastAsia" w:eastAsiaTheme="majorEastAsia" w:hAnsiTheme="majorEastAsia" w:hint="eastAsia"/>
                <w:szCs w:val="21"/>
              </w:rPr>
              <w:t>小计</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784,134,207.38</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37,888,900.00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65,885,044.02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1,192,075.63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3,188,911.92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892,289,138.95</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r w:rsidR="005C7F91" w:rsidRPr="00643BBE" w:rsidTr="005C7F91">
        <w:trPr>
          <w:jc w:val="center"/>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center"/>
              <w:rPr>
                <w:rFonts w:asciiTheme="majorEastAsia" w:eastAsiaTheme="majorEastAsia" w:hAnsiTheme="majorEastAsia"/>
                <w:szCs w:val="21"/>
              </w:rPr>
            </w:pPr>
            <w:r w:rsidRPr="004E4A69">
              <w:rPr>
                <w:rFonts w:asciiTheme="majorEastAsia" w:eastAsiaTheme="majorEastAsia" w:hAnsiTheme="majorEastAsia" w:hint="eastAsia"/>
                <w:szCs w:val="21"/>
              </w:rPr>
              <w:t>合计</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1,355,324,813.02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321,888,900.00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116,669,681.08</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1,192,075.63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2,771,730.03</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61,500,000.00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r w:rsidRPr="004E4A69">
              <w:rPr>
                <w:rFonts w:asciiTheme="majorEastAsia" w:eastAsiaTheme="majorEastAsia" w:hAnsiTheme="majorEastAsia" w:cstheme="majorBidi"/>
                <w:szCs w:val="21"/>
              </w:rPr>
              <w:t>1,736,347,199.76</w:t>
            </w: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4E4A69" w:rsidRDefault="00197073" w:rsidP="00197073">
            <w:pPr>
              <w:jc w:val="right"/>
              <w:rPr>
                <w:rFonts w:asciiTheme="majorEastAsia" w:eastAsiaTheme="majorEastAsia" w:hAnsiTheme="majorEastAsia"/>
                <w:szCs w:val="21"/>
              </w:rPr>
            </w:pPr>
          </w:p>
        </w:tc>
      </w:tr>
    </w:tbl>
    <w:p w:rsidR="00603F8C" w:rsidRDefault="00603F8C">
      <w:pPr>
        <w:rPr>
          <w:szCs w:val="21"/>
        </w:rPr>
        <w:sectPr w:rsidR="00603F8C" w:rsidSect="00603F8C">
          <w:pgSz w:w="16838" w:h="11906" w:orient="landscape"/>
          <w:pgMar w:top="1797" w:right="1525" w:bottom="1276" w:left="1440" w:header="856" w:footer="992" w:gutter="0"/>
          <w:cols w:space="425"/>
          <w:docGrid w:linePitch="312"/>
        </w:sectPr>
      </w:pPr>
    </w:p>
    <w:p w:rsidR="00197073" w:rsidRDefault="00197073" w:rsidP="00144A8E">
      <w:pPr>
        <w:pStyle w:val="af9"/>
        <w:numPr>
          <w:ilvl w:val="0"/>
          <w:numId w:val="46"/>
        </w:numPr>
      </w:pPr>
      <w:bookmarkStart w:id="415" w:name="_Hlk155165896"/>
      <w:r>
        <w:rPr>
          <w:rFonts w:hint="eastAsia"/>
        </w:rPr>
        <w:lastRenderedPageBreak/>
        <w:t>长期股权投资的减值测试情况</w:t>
      </w:r>
    </w:p>
    <w:sdt>
      <w:sdtPr>
        <w:alias w:val="是否适用：减值测试情况[双击切换]"/>
        <w:tag w:val="_GBC_99f575f7d43c4e27846e49ee35c9e10f"/>
        <w:id w:val="1165825959"/>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bookmarkEnd w:id="415"/>
    <w:p w:rsidR="00197073" w:rsidRDefault="00197073">
      <w:pPr>
        <w:rPr>
          <w:szCs w:val="21"/>
        </w:rPr>
      </w:pPr>
    </w:p>
    <w:p w:rsidR="00197073" w:rsidRDefault="00197073">
      <w:pPr>
        <w:rPr>
          <w:szCs w:val="21"/>
        </w:rPr>
      </w:pPr>
      <w:r>
        <w:rPr>
          <w:rFonts w:hint="eastAsia"/>
          <w:szCs w:val="21"/>
        </w:rPr>
        <w:t>其他说明：</w:t>
      </w:r>
    </w:p>
    <w:sdt>
      <w:sdtPr>
        <w:rPr>
          <w:rFonts w:hint="eastAsia"/>
          <w:szCs w:val="21"/>
        </w:rPr>
        <w:alias w:val="长期股权投资的说明"/>
        <w:tag w:val="_GBC_938f2ac679ca480c83553ff73f8b80b6"/>
        <w:id w:val="-1205787678"/>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p w:rsidR="00197073" w:rsidRDefault="00197073" w:rsidP="00144A8E">
      <w:pPr>
        <w:pStyle w:val="af8"/>
        <w:numPr>
          <w:ilvl w:val="0"/>
          <w:numId w:val="109"/>
        </w:numPr>
      </w:pPr>
      <w:r>
        <w:rPr>
          <w:rFonts w:hint="eastAsia"/>
        </w:rPr>
        <w:t>营业收入和营业成本</w:t>
      </w:r>
    </w:p>
    <w:p w:rsidR="00197073" w:rsidRDefault="00197073" w:rsidP="00144A8E">
      <w:pPr>
        <w:pStyle w:val="af9"/>
        <w:numPr>
          <w:ilvl w:val="0"/>
          <w:numId w:val="112"/>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261460169"/>
        <w:placeholder>
          <w:docPart w:val="GBC22222222222222222222222222222"/>
        </w:placeholder>
      </w:sdtPr>
      <w:sdtEndPr/>
      <w:sdtContent>
        <w:p w:rsidR="00197073" w:rsidRDefault="00197073">
          <w:pPr>
            <w:pStyle w:val="afff"/>
            <w:ind w:firstLineChars="0" w:firstLine="0"/>
            <w:jc w:val="left"/>
            <w:rPr>
              <w:rFonts w:ascii="宋体" w:hAnsi="宋体"/>
              <w:bCs/>
              <w:szCs w:val="21"/>
            </w:rPr>
          </w:pPr>
          <w:r w:rsidRPr="00C36FA5">
            <w:rPr>
              <w:rFonts w:ascii="宋体" w:hAnsi="宋体"/>
              <w:bCs/>
              <w:szCs w:val="21"/>
            </w:rPr>
            <w:fldChar w:fldCharType="begin"/>
          </w:r>
          <w:r w:rsidRPr="00C36FA5">
            <w:rPr>
              <w:rFonts w:ascii="宋体" w:hAnsi="宋体"/>
              <w:bCs/>
              <w:szCs w:val="21"/>
            </w:rPr>
            <w:instrText xml:space="preserve"> </w:instrText>
          </w:r>
          <w:r w:rsidRPr="00C36FA5">
            <w:rPr>
              <w:rFonts w:ascii="宋体" w:hAnsi="宋体" w:hint="eastAsia"/>
              <w:bCs/>
              <w:szCs w:val="21"/>
            </w:rPr>
            <w:instrText xml:space="preserve">MACROBUTTON  SnrToggleCheckbox √适用 </w:instrText>
          </w:r>
          <w:r w:rsidRPr="00C36FA5">
            <w:rPr>
              <w:rFonts w:ascii="宋体" w:hAnsi="宋体"/>
              <w:bCs/>
              <w:szCs w:val="21"/>
            </w:rPr>
            <w:instrText xml:space="preserve"> </w:instrText>
          </w:r>
          <w:r w:rsidRPr="00C36FA5">
            <w:rPr>
              <w:rFonts w:ascii="宋体" w:hAnsi="宋体"/>
              <w:bCs/>
              <w:szCs w:val="21"/>
            </w:rPr>
            <w:fldChar w:fldCharType="end"/>
          </w:r>
          <w:r w:rsidRPr="00C36FA5">
            <w:rPr>
              <w:rFonts w:ascii="宋体" w:hAnsi="宋体"/>
              <w:bCs/>
              <w:szCs w:val="21"/>
            </w:rPr>
            <w:fldChar w:fldCharType="begin"/>
          </w:r>
          <w:r w:rsidRPr="00C36FA5">
            <w:rPr>
              <w:rFonts w:ascii="宋体" w:hAnsi="宋体"/>
              <w:bCs/>
              <w:szCs w:val="21"/>
            </w:rPr>
            <w:instrText xml:space="preserve"> MACROBUTTON  SnrToggleCheckbox □不适用 </w:instrText>
          </w:r>
          <w:r w:rsidRPr="00C36FA5">
            <w:rPr>
              <w:rFonts w:ascii="宋体" w:hAnsi="宋体"/>
              <w:bCs/>
              <w:szCs w:val="21"/>
            </w:rPr>
            <w:fldChar w:fldCharType="end"/>
          </w:r>
        </w:p>
      </w:sdtContent>
    </w:sdt>
    <w:p w:rsidR="00197073" w:rsidRDefault="00197073">
      <w:pPr>
        <w:pStyle w:val="afff"/>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5318787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币种：</w:t>
      </w:r>
      <w:sdt>
        <w:sdtPr>
          <w:rPr>
            <w:rFonts w:ascii="宋体" w:hAnsi="宋体" w:hint="eastAsia"/>
            <w:bCs/>
            <w:szCs w:val="21"/>
          </w:rPr>
          <w:alias w:val="币种：母公司财务附注：营业收入"/>
          <w:tag w:val="_GBC_5940d445dfb6426f97376a89f3df08e7"/>
          <w:id w:val="9120472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896"/>
        <w:gridCol w:w="1896"/>
        <w:gridCol w:w="1896"/>
        <w:gridCol w:w="1896"/>
      </w:tblGrid>
      <w:tr w:rsidR="00197073" w:rsidRPr="00643BBE">
        <w:sdt>
          <w:sdtPr>
            <w:rPr>
              <w:rFonts w:asciiTheme="majorEastAsia" w:eastAsiaTheme="majorEastAsia" w:hAnsiTheme="majorEastAsia"/>
            </w:rPr>
            <w:tag w:val="_PLD_03d52d676cf8435a8f7a530f92cd7617"/>
            <w:id w:val="233209087"/>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项目</w:t>
                </w:r>
              </w:p>
            </w:tc>
          </w:sdtContent>
        </w:sdt>
        <w:sdt>
          <w:sdtPr>
            <w:rPr>
              <w:rFonts w:asciiTheme="majorEastAsia" w:eastAsiaTheme="majorEastAsia" w:hAnsiTheme="majorEastAsia"/>
            </w:rPr>
            <w:tag w:val="_PLD_32b5faadfe0b45d19044be5526af3c2d"/>
            <w:id w:val="-1908061427"/>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本期发生额</w:t>
                </w:r>
              </w:p>
            </w:tc>
          </w:sdtContent>
        </w:sdt>
        <w:sdt>
          <w:sdtPr>
            <w:rPr>
              <w:rFonts w:asciiTheme="majorEastAsia" w:eastAsiaTheme="majorEastAsia" w:hAnsiTheme="majorEastAsia"/>
            </w:rPr>
            <w:tag w:val="_PLD_5e3b95dc7e564cbabd77bf88c8a43781"/>
            <w:id w:val="-2073502283"/>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上期发生额</w:t>
                </w:r>
              </w:p>
            </w:tc>
          </w:sdtContent>
        </w:sdt>
      </w:tr>
      <w:tr w:rsidR="00197073" w:rsidRPr="00643BBE">
        <w:tc>
          <w:tcPr>
            <w:tcW w:w="1570" w:type="pct"/>
            <w:vMerge/>
            <w:tcBorders>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35d68e9def174e9fb111f9c26dc6e586"/>
            <w:id w:val="-808622441"/>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收入</w:t>
                </w:r>
              </w:p>
            </w:tc>
          </w:sdtContent>
        </w:sdt>
        <w:sdt>
          <w:sdtPr>
            <w:rPr>
              <w:rFonts w:asciiTheme="majorEastAsia" w:eastAsiaTheme="majorEastAsia" w:hAnsiTheme="majorEastAsia"/>
            </w:rPr>
            <w:tag w:val="_PLD_bca4c40811a6455bb6f684093a6c0c7d"/>
            <w:id w:val="447205948"/>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成本</w:t>
                </w:r>
              </w:p>
            </w:tc>
          </w:sdtContent>
        </w:sdt>
        <w:sdt>
          <w:sdtPr>
            <w:rPr>
              <w:rFonts w:asciiTheme="majorEastAsia" w:eastAsiaTheme="majorEastAsia" w:hAnsiTheme="majorEastAsia"/>
            </w:rPr>
            <w:tag w:val="_PLD_913bf231029842ff9aedaf2297b238c1"/>
            <w:id w:val="-1314946928"/>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收入</w:t>
                </w:r>
              </w:p>
            </w:tc>
          </w:sdtContent>
        </w:sdt>
        <w:sdt>
          <w:sdtPr>
            <w:rPr>
              <w:rFonts w:asciiTheme="majorEastAsia" w:eastAsiaTheme="majorEastAsia" w:hAnsiTheme="majorEastAsia"/>
            </w:rPr>
            <w:tag w:val="_PLD_f626f406150145439510a3b7f1a71e39"/>
            <w:id w:val="2017884190"/>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成本</w:t>
                </w:r>
              </w:p>
            </w:tc>
          </w:sdtContent>
        </w:sdt>
      </w:tr>
      <w:tr w:rsidR="00197073" w:rsidRPr="00643BBE" w:rsidTr="00197073">
        <w:tc>
          <w:tcPr>
            <w:tcW w:w="1570" w:type="pct"/>
            <w:tcBorders>
              <w:top w:val="single" w:sz="4" w:space="0" w:color="auto"/>
              <w:left w:val="single" w:sz="4" w:space="0" w:color="auto"/>
              <w:bottom w:val="single" w:sz="4" w:space="0" w:color="auto"/>
              <w:right w:val="single" w:sz="4" w:space="0" w:color="auto"/>
            </w:tcBorders>
            <w:shd w:val="clear" w:color="auto" w:fill="auto"/>
          </w:tcPr>
          <w:p w:rsidR="00197073" w:rsidRPr="00643BBE" w:rsidRDefault="00197073" w:rsidP="00197073">
            <w:pPr>
              <w:rPr>
                <w:rFonts w:asciiTheme="majorEastAsia" w:eastAsiaTheme="majorEastAsia" w:hAnsiTheme="majorEastAsia"/>
                <w:szCs w:val="21"/>
              </w:rPr>
            </w:pPr>
            <w:r w:rsidRPr="00643BBE">
              <w:rPr>
                <w:rFonts w:asciiTheme="majorEastAsia" w:eastAsiaTheme="majorEastAsia" w:hAnsiTheme="majorEastAsia" w:hint="eastAsia"/>
                <w:szCs w:val="2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6,644,306,625.34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4,223,050,370.83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7,362,788,619.32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3,968,834,816.59</w:t>
            </w:r>
          </w:p>
        </w:tc>
      </w:tr>
      <w:tr w:rsidR="00197073" w:rsidRPr="00643BBE" w:rsidTr="00197073">
        <w:tc>
          <w:tcPr>
            <w:tcW w:w="1570" w:type="pct"/>
            <w:tcBorders>
              <w:top w:val="single" w:sz="4" w:space="0" w:color="auto"/>
              <w:left w:val="single" w:sz="4" w:space="0" w:color="auto"/>
              <w:bottom w:val="single" w:sz="4" w:space="0" w:color="auto"/>
              <w:right w:val="single" w:sz="4" w:space="0" w:color="auto"/>
            </w:tcBorders>
            <w:shd w:val="clear" w:color="auto" w:fill="auto"/>
          </w:tcPr>
          <w:p w:rsidR="00197073" w:rsidRPr="00643BBE" w:rsidRDefault="00197073" w:rsidP="00197073">
            <w:pPr>
              <w:rPr>
                <w:rFonts w:asciiTheme="majorEastAsia" w:eastAsiaTheme="majorEastAsia" w:hAnsiTheme="majorEastAsia"/>
                <w:szCs w:val="21"/>
              </w:rPr>
            </w:pPr>
            <w:r w:rsidRPr="00643BBE">
              <w:rPr>
                <w:rFonts w:asciiTheme="majorEastAsia" w:eastAsiaTheme="majorEastAsia" w:hAnsiTheme="majorEastAsia" w:hint="eastAsia"/>
                <w:szCs w:val="2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165,585,600.04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23,472,432.71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196,531,699.34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44,179,988.21</w:t>
            </w:r>
          </w:p>
        </w:tc>
      </w:tr>
      <w:tr w:rsidR="00197073" w:rsidRPr="00643BBE" w:rsidTr="00197073">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center"/>
              <w:rPr>
                <w:rFonts w:asciiTheme="majorEastAsia" w:eastAsiaTheme="majorEastAsia" w:hAnsiTheme="majorEastAsia"/>
                <w:szCs w:val="21"/>
              </w:rPr>
            </w:pPr>
            <w:r w:rsidRPr="00643BBE">
              <w:rPr>
                <w:rFonts w:asciiTheme="majorEastAsia" w:eastAsiaTheme="majorEastAsia" w:hAnsiTheme="majorEastAsia" w:hint="eastAsia"/>
                <w:szCs w:val="2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6,809,892,225.38</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4,246,522,803.54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7,559,320,318.66</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18"/>
              </w:rPr>
              <w:t>4,013,014,804.80</w:t>
            </w:r>
          </w:p>
        </w:tc>
      </w:tr>
    </w:tbl>
    <w:p w:rsidR="00197073" w:rsidRDefault="00197073"/>
    <w:bookmarkStart w:id="416" w:name="_Hlk153798384" w:displacedByCustomXml="next"/>
    <w:bookmarkStart w:id="417" w:name="_Hlk533798810" w:displacedByCustomXml="next"/>
    <w:sdt>
      <w:sdtPr>
        <w:rPr>
          <w:rFonts w:ascii="宋体" w:eastAsia="宋体" w:hAnsi="宋体" w:cs="宋体" w:hint="eastAsia"/>
          <w:b w:val="0"/>
          <w:bCs w:val="0"/>
          <w:kern w:val="0"/>
          <w:szCs w:val="24"/>
        </w:rPr>
        <w:alias w:val="模块:母公司营业收入、营业成本的分解信息"/>
        <w:tag w:val="_SEC_37411609543c494ea4ff0d898d351419"/>
        <w:id w:val="467405149"/>
        <w:placeholder>
          <w:docPart w:val="GBC22222222222222222222222222222"/>
        </w:placeholder>
      </w:sdtPr>
      <w:sdtEndPr>
        <w:rPr>
          <w:rFonts w:hint="default"/>
          <w:color w:val="000000" w:themeColor="text1"/>
        </w:rPr>
      </w:sdtEndPr>
      <w:sdtContent>
        <w:p w:rsidR="00197073" w:rsidRDefault="00197073" w:rsidP="00144A8E">
          <w:pPr>
            <w:pStyle w:val="af9"/>
            <w:numPr>
              <w:ilvl w:val="0"/>
              <w:numId w:val="112"/>
            </w:numPr>
          </w:pPr>
          <w:r>
            <w:rPr>
              <w:rFonts w:hint="eastAsia"/>
            </w:rPr>
            <w:t>营业收入、营业成本的分解信息</w:t>
          </w:r>
        </w:p>
        <w:sdt>
          <w:sdtPr>
            <w:rPr>
              <w:rFonts w:ascii="宋体" w:hAnsi="宋体"/>
              <w:szCs w:val="21"/>
            </w:rPr>
            <w:alias w:val="是否适用：母公司营业收入、营业成本的分解信息 [双击切换]"/>
            <w:tag w:val="_GBC_ebb0bd28b90c4b2b9a1a99758f2ade01"/>
            <w:id w:val="2118633006"/>
            <w:placeholder>
              <w:docPart w:val="GBC22222222222222222222222222222"/>
            </w:placeholder>
          </w:sdtPr>
          <w:sdtEndPr/>
          <w:sdtContent>
            <w:p w:rsidR="00197073" w:rsidRDefault="00197073" w:rsidP="00197073">
              <w:pPr>
                <w:pStyle w:val="afff"/>
                <w:ind w:firstLineChars="0" w:firstLine="0"/>
                <w:jc w:val="left"/>
                <w:rPr>
                  <w:rFonts w:ascii="宋体" w:hAnsi="宋体"/>
                  <w:szCs w:val="21"/>
                </w:rPr>
              </w:pPr>
              <w:r w:rsidRPr="00C36FA5">
                <w:rPr>
                  <w:rFonts w:ascii="宋体" w:hAnsi="宋体"/>
                  <w:szCs w:val="21"/>
                </w:rPr>
                <w:fldChar w:fldCharType="begin"/>
              </w:r>
              <w:r w:rsidRPr="00C36FA5">
                <w:rPr>
                  <w:rFonts w:ascii="宋体" w:hAnsi="宋体" w:hint="eastAsia"/>
                  <w:szCs w:val="21"/>
                </w:rPr>
                <w:instrText xml:space="preserve"> MACROBUTTON  SnrToggleCheckbox □适用 </w:instrText>
              </w:r>
              <w:r w:rsidRPr="00C36FA5">
                <w:rPr>
                  <w:rFonts w:ascii="宋体" w:hAnsi="宋体"/>
                  <w:szCs w:val="21"/>
                </w:rPr>
                <w:fldChar w:fldCharType="end"/>
              </w:r>
              <w:r w:rsidRPr="00C36FA5">
                <w:rPr>
                  <w:rFonts w:ascii="宋体" w:hAnsi="宋体"/>
                  <w:szCs w:val="21"/>
                </w:rPr>
                <w:fldChar w:fldCharType="begin"/>
              </w:r>
              <w:r w:rsidRPr="00C36FA5">
                <w:rPr>
                  <w:rFonts w:ascii="宋体" w:hAnsi="宋体" w:hint="eastAsia"/>
                  <w:szCs w:val="21"/>
                </w:rPr>
                <w:instrText xml:space="preserve"> MACROBUTTON  SnrToggleCheckbox √不适用 </w:instrText>
              </w:r>
              <w:r w:rsidRPr="00C36FA5">
                <w:rPr>
                  <w:rFonts w:ascii="宋体" w:hAnsi="宋体"/>
                  <w:szCs w:val="21"/>
                </w:rPr>
                <w:fldChar w:fldCharType="end"/>
              </w:r>
            </w:p>
          </w:sdtContent>
        </w:sdt>
        <w:p w:rsidR="00197073" w:rsidRDefault="00197073" w:rsidP="00197073">
          <w:pPr>
            <w:pStyle w:val="afff"/>
            <w:ind w:firstLineChars="0" w:firstLine="0"/>
            <w:jc w:val="left"/>
          </w:pPr>
        </w:p>
        <w:p w:rsidR="00197073" w:rsidRDefault="00197073">
          <w:r>
            <w:rPr>
              <w:rFonts w:hint="eastAsia"/>
            </w:rPr>
            <w:t>其他说明：</w:t>
          </w:r>
        </w:p>
        <w:sdt>
          <w:sdtPr>
            <w:alias w:val="是否适用：母公司营业收入、营业成本的分解信息说明 [双击切换]"/>
            <w:tag w:val="_GBC_579e9b003cbd4b94a5da57be65a206f7"/>
            <w:id w:val="677080495"/>
            <w:placeholder>
              <w:docPart w:val="GBC22222222222222222222222222222"/>
            </w:placeholder>
          </w:sdtPr>
          <w:sdtEndPr/>
          <w:sdtContent>
            <w:p w:rsidR="00197073" w:rsidRDefault="00197073" w:rsidP="00197073">
              <w:pPr>
                <w:rPr>
                  <w:color w:val="000000" w:themeColor="text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23688F">
          <w:pPr>
            <w:rPr>
              <w:color w:val="000000" w:themeColor="text1"/>
            </w:rPr>
          </w:pPr>
        </w:p>
      </w:sdtContent>
    </w:sdt>
    <w:p w:rsidR="00197073" w:rsidRDefault="00197073" w:rsidP="00144A8E">
      <w:pPr>
        <w:pStyle w:val="af9"/>
        <w:numPr>
          <w:ilvl w:val="0"/>
          <w:numId w:val="112"/>
        </w:numPr>
        <w:rPr>
          <w:rFonts w:ascii="宋体" w:eastAsia="宋体" w:hAnsi="宋体" w:cs="宋体"/>
          <w:kern w:val="0"/>
          <w:szCs w:val="24"/>
        </w:rPr>
      </w:pPr>
      <w:bookmarkStart w:id="418" w:name="_Hlk155961563"/>
      <w:bookmarkEnd w:id="416"/>
      <w:r>
        <w:rPr>
          <w:rFonts w:ascii="宋体" w:eastAsia="宋体" w:hAnsi="宋体" w:cs="宋体" w:hint="eastAsia"/>
          <w:kern w:val="0"/>
          <w:szCs w:val="24"/>
        </w:rPr>
        <w:t>履约义务的说明</w:t>
      </w:r>
    </w:p>
    <w:sdt>
      <w:sdtPr>
        <w:alias w:val="是否适用：履约义务的说明[双击切换]"/>
        <w:tag w:val="_GBC_0b818a1fe50c41248e0bae7b16db682e"/>
        <w:id w:val="1830322930"/>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 w:rsidR="00197073" w:rsidRDefault="00197073" w:rsidP="00144A8E">
      <w:pPr>
        <w:pStyle w:val="af9"/>
        <w:numPr>
          <w:ilvl w:val="0"/>
          <w:numId w:val="112"/>
        </w:numPr>
      </w:pPr>
      <w:bookmarkStart w:id="419" w:name="_Hlk533798958"/>
      <w:bookmarkEnd w:id="417"/>
      <w:bookmarkEnd w:id="418"/>
      <w:r>
        <w:rPr>
          <w:rFonts w:hint="eastAsia"/>
        </w:rPr>
        <w:t>分摊至剩余履约义务的说明</w:t>
      </w:r>
    </w:p>
    <w:sdt>
      <w:sdtPr>
        <w:alias w:val="是否适用：母公司分摊至剩余履约义务的说明[双击切换]"/>
        <w:tag w:val="_GBC_7f0a9adae5ea4624a849a396f1ce90b1"/>
        <w:id w:val="-587541199"/>
        <w:placeholder>
          <w:docPart w:val="GBC22222222222222222222222222222"/>
        </w:placeholder>
      </w:sdtPr>
      <w:sdtEndPr/>
      <w:sdtContent>
        <w:p w:rsidR="00197073" w:rsidRDefault="00197073" w:rsidP="00197073">
          <w:pPr>
            <w:rPr>
              <w:szCs w:val="21"/>
            </w:rPr>
          </w:pPr>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rFonts w:ascii="Arial" w:hAnsi="Arial"/>
          <w:szCs w:val="21"/>
        </w:rPr>
      </w:pPr>
    </w:p>
    <w:p w:rsidR="00197073" w:rsidRDefault="00197073" w:rsidP="00144A8E">
      <w:pPr>
        <w:pStyle w:val="af9"/>
        <w:numPr>
          <w:ilvl w:val="0"/>
          <w:numId w:val="112"/>
        </w:numPr>
        <w:rPr>
          <w:rFonts w:ascii="宋体" w:eastAsia="宋体" w:hAnsi="宋体" w:cs="宋体"/>
          <w:kern w:val="0"/>
          <w:szCs w:val="24"/>
        </w:rPr>
      </w:pPr>
      <w:bookmarkStart w:id="420" w:name="_Hlk153798573"/>
      <w:bookmarkEnd w:id="419"/>
      <w:r>
        <w:rPr>
          <w:rFonts w:ascii="宋体" w:eastAsia="宋体" w:hAnsi="宋体" w:cs="宋体" w:hint="eastAsia"/>
          <w:kern w:val="0"/>
          <w:szCs w:val="24"/>
        </w:rPr>
        <w:t>重大合同变更或重大交易价格调整</w:t>
      </w:r>
    </w:p>
    <w:sdt>
      <w:sdtPr>
        <w:alias w:val="是否适用：母公司重大合同变更或重大交易价格调整[双击切换]"/>
        <w:tag w:val="_GBC_df0026b6a6ff4f0a99c85462586d2446"/>
        <w:id w:val="66382415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 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rsidP="00197073">
      <w:pPr>
        <w:rPr>
          <w:rFonts w:ascii="Arial" w:hAnsi="Arial"/>
          <w:szCs w:val="21"/>
        </w:rPr>
      </w:pPr>
    </w:p>
    <w:p w:rsidR="00197073" w:rsidRDefault="00197073">
      <w:pPr>
        <w:spacing w:before="60" w:after="60"/>
        <w:rPr>
          <w:szCs w:val="21"/>
        </w:rPr>
      </w:pPr>
      <w:bookmarkStart w:id="421" w:name="_Hlk533798751"/>
      <w:bookmarkEnd w:id="420"/>
      <w:r>
        <w:rPr>
          <w:rFonts w:hint="eastAsia"/>
          <w:szCs w:val="21"/>
        </w:rPr>
        <w:t>其他说明：</w:t>
      </w:r>
    </w:p>
    <w:p w:rsidR="00197073" w:rsidRDefault="0023688F">
      <w:pPr>
        <w:rPr>
          <w:szCs w:val="21"/>
        </w:rPr>
      </w:pPr>
      <w:sdt>
        <w:sdtPr>
          <w:rPr>
            <w:szCs w:val="21"/>
          </w:rPr>
          <w:alias w:val="主营业务说明"/>
          <w:tag w:val="_GBC_fd583c7468404a3e83de872adae134a2"/>
          <w:id w:val="1459144572"/>
          <w:placeholder>
            <w:docPart w:val="GBC22222222222222222222222222222"/>
          </w:placeholder>
        </w:sdtPr>
        <w:sdtEndPr/>
        <w:sdtContent>
          <w:r w:rsidR="00197073">
            <w:rPr>
              <w:rFonts w:hint="eastAsia"/>
              <w:szCs w:val="21"/>
            </w:rPr>
            <w:t>无</w:t>
          </w:r>
        </w:sdtContent>
      </w:sdt>
    </w:p>
    <w:p w:rsidR="00197073" w:rsidRDefault="00197073">
      <w:pPr>
        <w:rPr>
          <w:szCs w:val="21"/>
        </w:rPr>
      </w:pPr>
    </w:p>
    <w:p w:rsidR="00197073" w:rsidRDefault="00197073" w:rsidP="00144A8E">
      <w:pPr>
        <w:pStyle w:val="af8"/>
        <w:numPr>
          <w:ilvl w:val="0"/>
          <w:numId w:val="109"/>
        </w:numPr>
        <w:rPr>
          <w:rFonts w:ascii="宋体" w:hAnsi="宋体"/>
          <w:szCs w:val="21"/>
        </w:rPr>
      </w:pPr>
      <w:bookmarkStart w:id="422" w:name="OLE_LINK6"/>
      <w:bookmarkStart w:id="423" w:name="_Hlk10548739"/>
      <w:bookmarkStart w:id="424" w:name="_Hlk24031063"/>
      <w:bookmarkEnd w:id="421"/>
      <w:r>
        <w:rPr>
          <w:rFonts w:ascii="宋体" w:hAnsi="宋体" w:hint="eastAsia"/>
          <w:szCs w:val="21"/>
        </w:rPr>
        <w:t>投资收益</w:t>
      </w:r>
      <w:bookmarkEnd w:id="422"/>
    </w:p>
    <w:sdt>
      <w:sdtPr>
        <w:alias w:val="是否适用：母公司投资收益[双击切换]"/>
        <w:tag w:val="_GBC_c2bb46ec06e343088b38ac6340f45fb2"/>
        <w:id w:val="875975277"/>
        <w:placeholder>
          <w:docPart w:val="GBC22222222222222222222222222222"/>
        </w:placeholder>
      </w:sdtPr>
      <w:sdtEndPr/>
      <w:sdtContent>
        <w:p w:rsidR="00197073" w:rsidRDefault="00197073">
          <w:r w:rsidRPr="00C36FA5">
            <w:fldChar w:fldCharType="begin"/>
          </w:r>
          <w:r w:rsidRPr="00C36FA5">
            <w:instrText xml:space="preserve"> 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17558600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r>
        <w:rPr>
          <w:rFonts w:hint="eastAsia"/>
        </w:rPr>
        <w:t>：</w:t>
      </w:r>
      <w:sdt>
        <w:sdtPr>
          <w:rPr>
            <w:rFonts w:hint="eastAsia"/>
          </w:rPr>
          <w:alias w:val="币种：财务附注：会计报表中的投资收益项目增加"/>
          <w:tag w:val="_GBC_4090bf40cd1647838a8c5908dbc544c5"/>
          <w:id w:val="19646121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197073">
        <w:bookmarkStart w:id="425" w:name="_Hlk24031106" w:displacedByCustomXml="next"/>
        <w:sdt>
          <w:sdtPr>
            <w:tag w:val="_PLD_507ed5c985ab48c59a18c2d57dd68c9c"/>
            <w:id w:val="1509952018"/>
          </w:sdtPr>
          <w:sdtEndPr/>
          <w:sdtContent>
            <w:tc>
              <w:tcPr>
                <w:tcW w:w="2018" w:type="pct"/>
                <w:vAlign w:val="center"/>
              </w:tcPr>
              <w:p w:rsidR="00197073" w:rsidRDefault="00197073">
                <w:pPr>
                  <w:ind w:left="420" w:hanging="420"/>
                  <w:jc w:val="center"/>
                  <w:rPr>
                    <w:szCs w:val="21"/>
                  </w:rPr>
                </w:pPr>
                <w:r>
                  <w:rPr>
                    <w:rFonts w:hint="eastAsia"/>
                    <w:szCs w:val="21"/>
                  </w:rPr>
                  <w:t>项目</w:t>
                </w:r>
              </w:p>
            </w:tc>
          </w:sdtContent>
        </w:sdt>
        <w:sdt>
          <w:sdtPr>
            <w:tag w:val="_PLD_47187d04b5814de2ac4d8e7ab7f3dcf5"/>
            <w:id w:val="-1831359476"/>
          </w:sdtPr>
          <w:sdtEndPr/>
          <w:sdtContent>
            <w:tc>
              <w:tcPr>
                <w:tcW w:w="1488" w:type="pct"/>
                <w:vAlign w:val="center"/>
              </w:tcPr>
              <w:p w:rsidR="00197073" w:rsidRDefault="00197073">
                <w:pPr>
                  <w:jc w:val="center"/>
                  <w:rPr>
                    <w:szCs w:val="21"/>
                  </w:rPr>
                </w:pPr>
                <w:r>
                  <w:rPr>
                    <w:rFonts w:hint="eastAsia"/>
                    <w:szCs w:val="21"/>
                  </w:rPr>
                  <w:t>本期发生额</w:t>
                </w:r>
              </w:p>
            </w:tc>
          </w:sdtContent>
        </w:sdt>
        <w:sdt>
          <w:sdtPr>
            <w:tag w:val="_PLD_9b38c11702ff453c93beb78507ab4be2"/>
            <w:id w:val="-1510980288"/>
          </w:sdtPr>
          <w:sdtEndPr/>
          <w:sdtContent>
            <w:tc>
              <w:tcPr>
                <w:tcW w:w="1494" w:type="pct"/>
                <w:vAlign w:val="center"/>
              </w:tcPr>
              <w:p w:rsidR="00197073" w:rsidRDefault="00197073">
                <w:pPr>
                  <w:jc w:val="center"/>
                  <w:rPr>
                    <w:szCs w:val="21"/>
                  </w:rPr>
                </w:pPr>
                <w:r>
                  <w:rPr>
                    <w:rFonts w:hint="eastAsia"/>
                    <w:szCs w:val="21"/>
                  </w:rPr>
                  <w:t>上期发生额</w:t>
                </w:r>
              </w:p>
            </w:tc>
          </w:sdtContent>
        </w:sdt>
      </w:tr>
      <w:tr w:rsidR="00197073">
        <w:tc>
          <w:tcPr>
            <w:tcW w:w="2018" w:type="pct"/>
            <w:vAlign w:val="center"/>
          </w:tcPr>
          <w:p w:rsidR="00197073" w:rsidRDefault="00197073" w:rsidP="00197073">
            <w:r w:rsidRPr="001A0508">
              <w:rPr>
                <w:rFonts w:asciiTheme="majorBidi" w:eastAsiaTheme="majorEastAsia" w:hAnsiTheme="majorBidi" w:cstheme="majorBidi"/>
                <w:szCs w:val="21"/>
              </w:rPr>
              <w:t>权益法核算的长期股权投资收益</w:t>
            </w:r>
          </w:p>
        </w:tc>
        <w:tc>
          <w:tcPr>
            <w:tcW w:w="1488"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116,669,681.08</w:t>
            </w:r>
          </w:p>
        </w:tc>
        <w:tc>
          <w:tcPr>
            <w:tcW w:w="1494"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85,927,659.00</w:t>
            </w:r>
          </w:p>
        </w:tc>
      </w:tr>
      <w:tr w:rsidR="00197073">
        <w:tc>
          <w:tcPr>
            <w:tcW w:w="2018" w:type="pct"/>
            <w:vAlign w:val="center"/>
          </w:tcPr>
          <w:p w:rsidR="00197073" w:rsidRDefault="00197073" w:rsidP="00197073">
            <w:pPr>
              <w:rPr>
                <w:szCs w:val="21"/>
              </w:rPr>
            </w:pPr>
            <w:r w:rsidRPr="001A0508">
              <w:rPr>
                <w:rFonts w:asciiTheme="majorBidi" w:eastAsiaTheme="majorEastAsia" w:hAnsiTheme="majorBidi" w:cstheme="majorBidi"/>
              </w:rPr>
              <w:t>债权投资持有期间取得的利息收入</w:t>
            </w:r>
          </w:p>
        </w:tc>
        <w:tc>
          <w:tcPr>
            <w:tcW w:w="1488"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9,242,925.96</w:t>
            </w:r>
          </w:p>
        </w:tc>
        <w:tc>
          <w:tcPr>
            <w:tcW w:w="1494"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10,617,140.66</w:t>
            </w:r>
          </w:p>
        </w:tc>
      </w:tr>
      <w:tr w:rsidR="00197073">
        <w:tc>
          <w:tcPr>
            <w:tcW w:w="2018" w:type="pct"/>
            <w:vAlign w:val="center"/>
          </w:tcPr>
          <w:p w:rsidR="00197073" w:rsidRDefault="00197073" w:rsidP="00197073">
            <w:pPr>
              <w:rPr>
                <w:szCs w:val="21"/>
              </w:rPr>
            </w:pPr>
            <w:r w:rsidRPr="001A0508">
              <w:rPr>
                <w:rFonts w:asciiTheme="majorBidi" w:eastAsiaTheme="majorEastAsia" w:hAnsiTheme="majorBidi" w:cstheme="majorBidi"/>
              </w:rPr>
              <w:t>处置交易性金融资产取得的投资收益</w:t>
            </w:r>
          </w:p>
        </w:tc>
        <w:tc>
          <w:tcPr>
            <w:tcW w:w="1488"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3,660,169.31</w:t>
            </w:r>
          </w:p>
        </w:tc>
        <w:tc>
          <w:tcPr>
            <w:tcW w:w="1494"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4,950,599.54</w:t>
            </w:r>
          </w:p>
        </w:tc>
      </w:tr>
      <w:tr w:rsidR="00197073">
        <w:tc>
          <w:tcPr>
            <w:tcW w:w="2018" w:type="pct"/>
            <w:vAlign w:val="center"/>
          </w:tcPr>
          <w:p w:rsidR="00197073" w:rsidRDefault="00197073" w:rsidP="00197073">
            <w:r w:rsidRPr="001A0508">
              <w:rPr>
                <w:rFonts w:asciiTheme="majorBidi" w:eastAsiaTheme="majorEastAsia" w:hAnsiTheme="majorBidi" w:cstheme="majorBidi"/>
              </w:rPr>
              <w:t>应收票据贴现</w:t>
            </w:r>
          </w:p>
        </w:tc>
        <w:tc>
          <w:tcPr>
            <w:tcW w:w="1488"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-859,782.12</w:t>
            </w:r>
          </w:p>
        </w:tc>
        <w:tc>
          <w:tcPr>
            <w:tcW w:w="1494" w:type="pct"/>
            <w:vAlign w:val="center"/>
          </w:tcPr>
          <w:p w:rsidR="00197073" w:rsidRPr="000A72FC" w:rsidRDefault="00197073" w:rsidP="00197073">
            <w:pPr>
              <w:jc w:val="right"/>
              <w:rPr>
                <w:rFonts w:asciiTheme="majorEastAsia" w:eastAsiaTheme="majorEastAsia" w:hAnsiTheme="majorEastAsia"/>
                <w:szCs w:val="21"/>
              </w:rPr>
            </w:pPr>
          </w:p>
        </w:tc>
      </w:tr>
      <w:tr w:rsidR="00197073">
        <w:tc>
          <w:tcPr>
            <w:tcW w:w="2018" w:type="pct"/>
            <w:vAlign w:val="center"/>
          </w:tcPr>
          <w:p w:rsidR="00197073" w:rsidRDefault="00197073" w:rsidP="00197073">
            <w:pPr>
              <w:jc w:val="center"/>
              <w:rPr>
                <w:szCs w:val="21"/>
              </w:rPr>
            </w:pPr>
            <w:r>
              <w:rPr>
                <w:rFonts w:hint="eastAsia"/>
                <w:szCs w:val="21"/>
              </w:rPr>
              <w:t>合计</w:t>
            </w:r>
          </w:p>
        </w:tc>
        <w:tc>
          <w:tcPr>
            <w:tcW w:w="1488"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128,712,994.23</w:t>
            </w:r>
          </w:p>
        </w:tc>
        <w:tc>
          <w:tcPr>
            <w:tcW w:w="1494" w:type="pct"/>
            <w:vAlign w:val="center"/>
          </w:tcPr>
          <w:p w:rsidR="00197073" w:rsidRPr="000A72FC" w:rsidRDefault="00197073" w:rsidP="00197073">
            <w:pPr>
              <w:jc w:val="right"/>
              <w:rPr>
                <w:rFonts w:asciiTheme="majorEastAsia" w:eastAsiaTheme="majorEastAsia" w:hAnsiTheme="majorEastAsia"/>
                <w:szCs w:val="21"/>
              </w:rPr>
            </w:pPr>
            <w:r w:rsidRPr="000A72FC">
              <w:rPr>
                <w:rFonts w:asciiTheme="majorEastAsia" w:eastAsiaTheme="majorEastAsia" w:hAnsiTheme="majorEastAsia" w:cstheme="majorBidi"/>
                <w:szCs w:val="21"/>
              </w:rPr>
              <w:t>101,495,399.20</w:t>
            </w:r>
          </w:p>
        </w:tc>
      </w:tr>
    </w:tbl>
    <w:p w:rsidR="00197073" w:rsidRDefault="00197073">
      <w:pPr>
        <w:spacing w:line="360" w:lineRule="exact"/>
        <w:rPr>
          <w:szCs w:val="21"/>
        </w:rPr>
      </w:pPr>
      <w:bookmarkStart w:id="426" w:name="_Hlk10720480"/>
      <w:bookmarkEnd w:id="423"/>
      <w:bookmarkEnd w:id="425"/>
      <w:r>
        <w:rPr>
          <w:rFonts w:hint="eastAsia"/>
          <w:szCs w:val="21"/>
        </w:rPr>
        <w:lastRenderedPageBreak/>
        <w:t>其他说明：</w:t>
      </w:r>
      <w:bookmarkEnd w:id="426"/>
    </w:p>
    <w:sdt>
      <w:sdtPr>
        <w:rPr>
          <w:szCs w:val="21"/>
        </w:rPr>
        <w:alias w:val="投资收益说明"/>
        <w:tag w:val="_GBC_003661b91b5144cfbf329a4aeb060fe6"/>
        <w:id w:val="120347510"/>
        <w:placeholder>
          <w:docPart w:val="GBC22222222222222222222222222222"/>
        </w:placeholder>
      </w:sdtPr>
      <w:sdtEndPr/>
      <w:sdtContent>
        <w:p w:rsidR="00197073" w:rsidRDefault="00197073">
          <w:pPr>
            <w:rPr>
              <w:szCs w:val="21"/>
            </w:rPr>
          </w:pPr>
          <w:r>
            <w:rPr>
              <w:rFonts w:hint="eastAsia"/>
              <w:szCs w:val="21"/>
            </w:rPr>
            <w:t>无</w:t>
          </w:r>
        </w:p>
      </w:sdtContent>
    </w:sdt>
    <w:p w:rsidR="00197073" w:rsidRDefault="00197073">
      <w:pPr>
        <w:rPr>
          <w:szCs w:val="21"/>
        </w:rPr>
      </w:pPr>
    </w:p>
    <w:bookmarkEnd w:id="424"/>
    <w:p w:rsidR="00197073" w:rsidRDefault="00197073" w:rsidP="00144A8E">
      <w:pPr>
        <w:pStyle w:val="af8"/>
        <w:numPr>
          <w:ilvl w:val="0"/>
          <w:numId w:val="10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99230260"/>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ind w:rightChars="-759" w:right="-1594"/>
        <w:rPr>
          <w:szCs w:val="21"/>
        </w:rPr>
      </w:pPr>
    </w:p>
    <w:p w:rsidR="00197073" w:rsidRDefault="00197073" w:rsidP="00144A8E">
      <w:pPr>
        <w:pStyle w:val="2CharCharChar"/>
        <w:numPr>
          <w:ilvl w:val="0"/>
          <w:numId w:val="54"/>
        </w:numPr>
        <w:rPr>
          <w:rFonts w:ascii="宋体" w:hAnsi="宋体"/>
        </w:rPr>
      </w:pPr>
      <w:r>
        <w:rPr>
          <w:rFonts w:ascii="宋体" w:hAnsi="宋体" w:hint="eastAsia"/>
        </w:rPr>
        <w:t>补充资料</w:t>
      </w:r>
    </w:p>
    <w:p w:rsidR="00197073" w:rsidRDefault="00197073" w:rsidP="00144A8E">
      <w:pPr>
        <w:pStyle w:val="af8"/>
        <w:numPr>
          <w:ilvl w:val="0"/>
          <w:numId w:val="113"/>
        </w:numPr>
        <w:rPr>
          <w:rFonts w:ascii="宋体" w:hAnsi="宋体"/>
          <w:szCs w:val="21"/>
        </w:rPr>
      </w:pPr>
      <w:bookmarkStart w:id="427" w:name="_Hlk535584690"/>
      <w:bookmarkStart w:id="428" w:name="_Hlk152579827"/>
      <w:r>
        <w:rPr>
          <w:rFonts w:ascii="宋体" w:hAnsi="宋体" w:hint="eastAsia"/>
          <w:szCs w:val="21"/>
        </w:rPr>
        <w:t>当期非经常性损益明细表</w:t>
      </w:r>
    </w:p>
    <w:sdt>
      <w:sdtPr>
        <w:alias w:val="是否适用：当期非经常性损益明细表[双击切换]"/>
        <w:tag w:val="_GBC_b3c7aec730db408a9d46da725d5662b4"/>
        <w:id w:val="-2093231536"/>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p w:rsidR="00197073" w:rsidRDefault="00197073">
      <w:pPr>
        <w:jc w:val="right"/>
        <w:rPr>
          <w:szCs w:val="21"/>
        </w:rPr>
      </w:pPr>
      <w:r>
        <w:rPr>
          <w:rFonts w:hint="eastAsia"/>
          <w:szCs w:val="21"/>
        </w:rPr>
        <w:t>单位：</w:t>
      </w:r>
      <w:sdt>
        <w:sdtPr>
          <w:rPr>
            <w:rFonts w:hint="eastAsia"/>
            <w:szCs w:val="21"/>
          </w:rPr>
          <w:alias w:val="单位：扣除非经常性损益项目和金额"/>
          <w:tag w:val="_GBC_63d386bc1f1d45a9803caa6346ef271f"/>
          <w:id w:val="-1636402076"/>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扣除非经常性损益项目和金额"/>
          <w:tag w:val="_GBC_fb530451edb743d2bcc0dacb892d672d"/>
          <w:id w:val="192783829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Look w:val="04A0" w:firstRow="1" w:lastRow="0" w:firstColumn="1" w:lastColumn="0" w:noHBand="0" w:noVBand="1"/>
      </w:tblPr>
      <w:tblGrid>
        <w:gridCol w:w="4369"/>
        <w:gridCol w:w="2135"/>
        <w:gridCol w:w="2319"/>
      </w:tblGrid>
      <w:tr w:rsidR="00197073">
        <w:sdt>
          <w:sdtPr>
            <w:tag w:val="_PLD_f2882777d10a4346880b6d11ab006214"/>
            <w:id w:val="170854825"/>
          </w:sdtPr>
          <w:sdtEndPr/>
          <w:sdtContent>
            <w:tc>
              <w:tcPr>
                <w:tcW w:w="2474"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项目</w:t>
                </w:r>
              </w:p>
            </w:tc>
          </w:sdtContent>
        </w:sdt>
        <w:sdt>
          <w:sdtPr>
            <w:tag w:val="_PLD_1f5c769dc7ea434a90d739329712e1ed"/>
            <w:id w:val="-234786429"/>
          </w:sdtPr>
          <w:sdtEndPr/>
          <w:sdtContent>
            <w:tc>
              <w:tcPr>
                <w:tcW w:w="1209"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金额</w:t>
                </w:r>
              </w:p>
            </w:tc>
          </w:sdtContent>
        </w:sdt>
        <w:sdt>
          <w:sdtPr>
            <w:tag w:val="_PLD_e78492b22a7c4b8aa4989eb26eb4c98c"/>
            <w:id w:val="340894194"/>
          </w:sdtPr>
          <w:sdtEndPr/>
          <w:sdtContent>
            <w:tc>
              <w:tcPr>
                <w:tcW w:w="1313" w:type="pct"/>
                <w:vAlign w:val="center"/>
              </w:tcPr>
              <w:p w:rsidR="00197073" w:rsidRDefault="00197073">
                <w:pPr>
                  <w:pStyle w:val="afff"/>
                  <w:ind w:firstLineChars="0" w:firstLine="0"/>
                  <w:jc w:val="center"/>
                  <w:rPr>
                    <w:rFonts w:ascii="宋体" w:hAnsi="宋体"/>
                    <w:szCs w:val="21"/>
                  </w:rPr>
                </w:pPr>
                <w:r>
                  <w:rPr>
                    <w:rFonts w:ascii="宋体" w:hAnsi="宋体" w:hint="eastAsia"/>
                    <w:szCs w:val="21"/>
                  </w:rPr>
                  <w:t>说明</w:t>
                </w:r>
              </w:p>
            </w:tc>
          </w:sdtContent>
        </w:sdt>
      </w:tr>
      <w:tr w:rsidR="00197073">
        <w:tc>
          <w:tcPr>
            <w:tcW w:w="2474" w:type="pct"/>
          </w:tcPr>
          <w:p w:rsidR="00197073" w:rsidRDefault="00197073">
            <w:pPr>
              <w:pStyle w:val="afff"/>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209" w:type="pct"/>
            <w:vAlign w:val="center"/>
          </w:tcPr>
          <w:p w:rsidR="00197073" w:rsidRDefault="00197073">
            <w:pPr>
              <w:jc w:val="right"/>
              <w:rPr>
                <w:szCs w:val="21"/>
              </w:rPr>
            </w:pPr>
            <w:r w:rsidRPr="000A72FC">
              <w:rPr>
                <w:rFonts w:hint="eastAsia"/>
                <w:szCs w:val="21"/>
              </w:rPr>
              <w:t>-61,462,796.47</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209" w:type="pct"/>
            <w:vAlign w:val="center"/>
          </w:tcPr>
          <w:p w:rsidR="00197073" w:rsidRDefault="00197073">
            <w:pPr>
              <w:jc w:val="right"/>
              <w:rPr>
                <w:szCs w:val="21"/>
              </w:rPr>
            </w:pPr>
            <w:r w:rsidRPr="000A72FC">
              <w:rPr>
                <w:rFonts w:hint="eastAsia"/>
                <w:szCs w:val="21"/>
              </w:rPr>
              <w:t>1,544,221.47</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09" w:type="pct"/>
            <w:vAlign w:val="center"/>
          </w:tcPr>
          <w:p w:rsidR="00197073" w:rsidRDefault="00197073">
            <w:pPr>
              <w:jc w:val="right"/>
              <w:rPr>
                <w:szCs w:val="21"/>
              </w:rPr>
            </w:pPr>
            <w:r w:rsidRPr="000A72FC">
              <w:rPr>
                <w:rFonts w:hint="eastAsia"/>
              </w:rPr>
              <w:t>6,487,542.20</w:t>
            </w:r>
            <w:r>
              <w:rPr>
                <w:rFonts w:hint="eastAsia"/>
              </w:rPr>
              <w:t xml:space="preserve">　</w:t>
            </w:r>
          </w:p>
        </w:tc>
        <w:tc>
          <w:tcPr>
            <w:tcW w:w="1313" w:type="pct"/>
            <w:vAlign w:val="center"/>
          </w:tcPr>
          <w:p w:rsidR="00197073" w:rsidRDefault="00197073">
            <w:pPr>
              <w:rPr>
                <w:szCs w:val="21"/>
              </w:rPr>
            </w:pPr>
            <w:r>
              <w:rPr>
                <w:rFonts w:hint="eastAsia"/>
              </w:rPr>
              <w:t xml:space="preserve">　</w:t>
            </w:r>
          </w:p>
        </w:tc>
      </w:tr>
      <w:tr w:rsidR="00197073">
        <w:tc>
          <w:tcPr>
            <w:tcW w:w="2474" w:type="pct"/>
          </w:tcPr>
          <w:p w:rsidR="00197073" w:rsidRDefault="00197073">
            <w:pPr>
              <w:pStyle w:val="afff"/>
              <w:ind w:firstLineChars="0" w:firstLine="0"/>
              <w:jc w:val="left"/>
              <w:rPr>
                <w:szCs w:val="21"/>
              </w:rPr>
            </w:pPr>
            <w:r>
              <w:rPr>
                <w:szCs w:val="21"/>
              </w:rPr>
              <w:t>计入当期损益的对非金融企业收取的资金占用费</w:t>
            </w:r>
          </w:p>
        </w:tc>
        <w:tc>
          <w:tcPr>
            <w:tcW w:w="1209" w:type="pct"/>
            <w:vAlign w:val="center"/>
          </w:tcPr>
          <w:p w:rsidR="00197073" w:rsidRDefault="00197073">
            <w:pPr>
              <w:jc w:val="right"/>
              <w:rPr>
                <w:szCs w:val="21"/>
              </w:rPr>
            </w:pPr>
            <w:r w:rsidRPr="000A72FC">
              <w:rPr>
                <w:rFonts w:hint="eastAsia"/>
                <w:szCs w:val="21"/>
              </w:rPr>
              <w:t>5,113,847.63</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委托他人投资或管理资产的损益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对外委托贷款取得的损益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因不可抗力因</w:t>
            </w:r>
            <w:r>
              <w:rPr>
                <w:rFonts w:hint="eastAsia"/>
                <w:szCs w:val="21"/>
              </w:rPr>
              <w:t>素，如遭受自然灾害而产生的各项资产损失</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pPr>
            <w:r>
              <w:rPr>
                <w:rFonts w:hint="eastAsia"/>
              </w:rPr>
              <w:t>单独进行减值测试的应收款项减值准备转回</w:t>
            </w:r>
          </w:p>
        </w:tc>
        <w:tc>
          <w:tcPr>
            <w:tcW w:w="1209" w:type="pct"/>
            <w:vAlign w:val="center"/>
          </w:tcPr>
          <w:p w:rsidR="00197073" w:rsidRDefault="00197073">
            <w:pPr>
              <w:jc w:val="right"/>
              <w:rPr>
                <w:szCs w:val="21"/>
              </w:rPr>
            </w:pPr>
            <w:r w:rsidRPr="000A72FC">
              <w:rPr>
                <w:rFonts w:hint="eastAsia"/>
              </w:rPr>
              <w:t>12,931.00</w:t>
            </w:r>
            <w:r>
              <w:rPr>
                <w:rFonts w:hint="eastAsia"/>
              </w:rPr>
              <w:t xml:space="preserve">　</w:t>
            </w:r>
          </w:p>
        </w:tc>
        <w:tc>
          <w:tcPr>
            <w:tcW w:w="1313" w:type="pct"/>
            <w:vAlign w:val="center"/>
          </w:tcPr>
          <w:p w:rsidR="00197073" w:rsidRDefault="00197073">
            <w:pPr>
              <w:rPr>
                <w:szCs w:val="21"/>
              </w:rPr>
            </w:pPr>
            <w:r>
              <w:rPr>
                <w:rFonts w:hint="eastAsia"/>
              </w:rPr>
              <w:t xml:space="preserve">　</w:t>
            </w:r>
          </w:p>
        </w:tc>
      </w:tr>
      <w:tr w:rsidR="00197073">
        <w:tc>
          <w:tcPr>
            <w:tcW w:w="2474" w:type="pct"/>
          </w:tcPr>
          <w:p w:rsidR="00197073" w:rsidRDefault="00197073">
            <w:pPr>
              <w:pStyle w:val="afff"/>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非货币性资产交换损益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债务重组损益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1209" w:type="pct"/>
            <w:vAlign w:val="center"/>
          </w:tcPr>
          <w:p w:rsidR="00197073" w:rsidRDefault="00197073">
            <w:pPr>
              <w:jc w:val="right"/>
              <w:rPr>
                <w:szCs w:val="21"/>
              </w:rPr>
            </w:pPr>
            <w:r w:rsidRPr="000A72FC">
              <w:rPr>
                <w:rFonts w:hint="eastAsia"/>
                <w:szCs w:val="21"/>
              </w:rPr>
              <w:t>-15,938,731.46</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因税收、会计等法律、法规</w:t>
            </w:r>
            <w:r>
              <w:rPr>
                <w:rFonts w:hint="eastAsia"/>
                <w:szCs w:val="21"/>
              </w:rPr>
              <w:t>的调整对当期损益产生的一次性影响</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pPr>
            <w:r>
              <w:t>因取消、修改股权激励计划一次性确认的股份支付费用</w:t>
            </w:r>
          </w:p>
        </w:tc>
        <w:tc>
          <w:tcPr>
            <w:tcW w:w="1209" w:type="pct"/>
            <w:vAlign w:val="center"/>
          </w:tcPr>
          <w:p w:rsidR="00197073" w:rsidRDefault="00197073">
            <w:pPr>
              <w:jc w:val="right"/>
              <w:rPr>
                <w:szCs w:val="21"/>
              </w:rPr>
            </w:pPr>
            <w:r>
              <w:rPr>
                <w:rFonts w:hint="eastAsia"/>
              </w:rPr>
              <w:t xml:space="preserve">　</w:t>
            </w:r>
          </w:p>
        </w:tc>
        <w:tc>
          <w:tcPr>
            <w:tcW w:w="1313" w:type="pct"/>
            <w:vAlign w:val="center"/>
          </w:tcPr>
          <w:p w:rsidR="00197073" w:rsidRDefault="00197073">
            <w:pPr>
              <w:rPr>
                <w:szCs w:val="21"/>
              </w:rPr>
            </w:pPr>
          </w:p>
        </w:tc>
      </w:tr>
      <w:tr w:rsidR="00197073">
        <w:tc>
          <w:tcPr>
            <w:tcW w:w="2474" w:type="pct"/>
          </w:tcPr>
          <w:p w:rsidR="00197073" w:rsidRDefault="00197073">
            <w:pPr>
              <w:pStyle w:val="afff"/>
              <w:ind w:firstLineChars="0" w:firstLine="0"/>
              <w:jc w:val="left"/>
            </w:pPr>
            <w:r>
              <w:t>对于现金结算的股份支付，在可行权日之后，应付职工薪酬的公允价值变动产生的损益</w:t>
            </w:r>
          </w:p>
        </w:tc>
        <w:tc>
          <w:tcPr>
            <w:tcW w:w="1209" w:type="pct"/>
            <w:vAlign w:val="center"/>
          </w:tcPr>
          <w:p w:rsidR="00197073" w:rsidRDefault="00197073">
            <w:pPr>
              <w:jc w:val="right"/>
              <w:rPr>
                <w:szCs w:val="21"/>
              </w:rPr>
            </w:pPr>
            <w:r>
              <w:rPr>
                <w:rFonts w:hint="eastAsia"/>
              </w:rPr>
              <w:t xml:space="preserve">　</w:t>
            </w:r>
          </w:p>
        </w:tc>
        <w:tc>
          <w:tcPr>
            <w:tcW w:w="1313" w:type="pct"/>
            <w:vAlign w:val="center"/>
          </w:tcPr>
          <w:p w:rsidR="00197073" w:rsidRDefault="00197073">
            <w:pPr>
              <w:rPr>
                <w:szCs w:val="21"/>
              </w:rPr>
            </w:pPr>
          </w:p>
        </w:tc>
      </w:tr>
      <w:tr w:rsidR="00197073">
        <w:tc>
          <w:tcPr>
            <w:tcW w:w="2474" w:type="pct"/>
          </w:tcPr>
          <w:p w:rsidR="00197073" w:rsidRDefault="00197073">
            <w:pPr>
              <w:pStyle w:val="afff"/>
              <w:ind w:firstLineChars="0" w:firstLine="0"/>
              <w:jc w:val="left"/>
              <w:rPr>
                <w:szCs w:val="21"/>
              </w:rPr>
            </w:pPr>
            <w:r>
              <w:rPr>
                <w:szCs w:val="21"/>
              </w:rPr>
              <w:t>采用公允价值模式进行后续计量的投资性房地产公允价值变动产生的损益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rFonts w:hint="eastAsia"/>
                <w:szCs w:val="21"/>
              </w:rPr>
              <w:t>交易价格显失公允的交易产生的收益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lastRenderedPageBreak/>
              <w:t>与公司正常经营业务无关的或有事项产生的损益</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受托经营取得的托管费收入</w:t>
            </w:r>
          </w:p>
        </w:tc>
        <w:tc>
          <w:tcPr>
            <w:tcW w:w="1209" w:type="pct"/>
            <w:vAlign w:val="center"/>
          </w:tcPr>
          <w:p w:rsidR="00197073" w:rsidRDefault="00197073">
            <w:pPr>
              <w:jc w:val="right"/>
              <w:rPr>
                <w:szCs w:val="21"/>
              </w:rPr>
            </w:pPr>
            <w:r w:rsidRPr="000A72FC">
              <w:rPr>
                <w:rFonts w:hint="eastAsia"/>
                <w:szCs w:val="21"/>
              </w:rPr>
              <w:t>1,834,091.35</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除上述各项之外的其他营业外收入和支出</w:t>
            </w:r>
          </w:p>
        </w:tc>
        <w:tc>
          <w:tcPr>
            <w:tcW w:w="1209" w:type="pct"/>
            <w:vAlign w:val="center"/>
          </w:tcPr>
          <w:p w:rsidR="00197073" w:rsidRDefault="00197073">
            <w:pPr>
              <w:jc w:val="right"/>
              <w:rPr>
                <w:szCs w:val="21"/>
              </w:rPr>
            </w:pPr>
            <w:r w:rsidRPr="000A72FC">
              <w:rPr>
                <w:rFonts w:hint="eastAsia"/>
                <w:szCs w:val="21"/>
              </w:rPr>
              <w:t>-11,698,293.48</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szCs w:val="21"/>
              </w:rPr>
              <w:t>其他符合非经常性损益定义的损益项目</w:t>
            </w:r>
          </w:p>
        </w:tc>
        <w:tc>
          <w:tcPr>
            <w:tcW w:w="1209" w:type="pct"/>
            <w:vAlign w:val="center"/>
          </w:tcPr>
          <w:p w:rsidR="00197073" w:rsidRDefault="00197073">
            <w:pPr>
              <w:jc w:val="right"/>
              <w:rPr>
                <w:szCs w:val="21"/>
              </w:rPr>
            </w:pP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ind w:firstLineChars="0" w:firstLine="0"/>
              <w:jc w:val="left"/>
              <w:rPr>
                <w:szCs w:val="21"/>
              </w:rPr>
            </w:pPr>
            <w:r>
              <w:rPr>
                <w:rFonts w:hint="eastAsia"/>
              </w:rPr>
              <w:t>减：</w:t>
            </w:r>
            <w:r>
              <w:rPr>
                <w:szCs w:val="21"/>
              </w:rPr>
              <w:t>所得税影响额</w:t>
            </w:r>
          </w:p>
        </w:tc>
        <w:tc>
          <w:tcPr>
            <w:tcW w:w="1209" w:type="pct"/>
            <w:vAlign w:val="center"/>
          </w:tcPr>
          <w:p w:rsidR="00197073" w:rsidRDefault="00197073">
            <w:pPr>
              <w:jc w:val="right"/>
              <w:rPr>
                <w:szCs w:val="21"/>
              </w:rPr>
            </w:pPr>
            <w:r w:rsidRPr="00FD0824">
              <w:rPr>
                <w:szCs w:val="21"/>
              </w:rPr>
              <w:t>-9,115,845.09</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tcPr>
          <w:p w:rsidR="00197073" w:rsidRDefault="00197073">
            <w:pPr>
              <w:pStyle w:val="afff"/>
              <w:jc w:val="left"/>
              <w:rPr>
                <w:szCs w:val="21"/>
              </w:rPr>
            </w:pPr>
            <w:r>
              <w:rPr>
                <w:szCs w:val="21"/>
              </w:rPr>
              <w:t>少数股东权益影响额</w:t>
            </w:r>
            <w:r>
              <w:rPr>
                <w:rFonts w:hint="eastAsia"/>
                <w:szCs w:val="21"/>
              </w:rPr>
              <w:t>（税后）</w:t>
            </w:r>
          </w:p>
        </w:tc>
        <w:tc>
          <w:tcPr>
            <w:tcW w:w="1209" w:type="pct"/>
            <w:vAlign w:val="center"/>
          </w:tcPr>
          <w:p w:rsidR="00197073" w:rsidRDefault="00197073">
            <w:pPr>
              <w:jc w:val="right"/>
              <w:rPr>
                <w:szCs w:val="21"/>
              </w:rPr>
            </w:pPr>
            <w:r w:rsidRPr="00FD0824">
              <w:rPr>
                <w:szCs w:val="21"/>
              </w:rPr>
              <w:t>-1,807,595.36</w:t>
            </w:r>
            <w:r>
              <w:rPr>
                <w:rFonts w:hint="eastAsia"/>
                <w:szCs w:val="21"/>
              </w:rPr>
              <w:t xml:space="preserve">　</w:t>
            </w:r>
          </w:p>
        </w:tc>
        <w:tc>
          <w:tcPr>
            <w:tcW w:w="1313" w:type="pct"/>
            <w:vAlign w:val="center"/>
          </w:tcPr>
          <w:p w:rsidR="00197073" w:rsidRDefault="00197073">
            <w:pPr>
              <w:rPr>
                <w:szCs w:val="21"/>
              </w:rPr>
            </w:pPr>
            <w:r>
              <w:rPr>
                <w:rFonts w:hint="eastAsia"/>
                <w:szCs w:val="21"/>
              </w:rPr>
              <w:t xml:space="preserve">　</w:t>
            </w:r>
          </w:p>
        </w:tc>
      </w:tr>
      <w:tr w:rsidR="00197073">
        <w:tc>
          <w:tcPr>
            <w:tcW w:w="2474" w:type="pct"/>
            <w:vAlign w:val="center"/>
          </w:tcPr>
          <w:p w:rsidR="00197073" w:rsidRDefault="00197073">
            <w:pPr>
              <w:pStyle w:val="afff"/>
              <w:ind w:firstLineChars="0" w:firstLine="0"/>
              <w:jc w:val="center"/>
              <w:rPr>
                <w:szCs w:val="21"/>
              </w:rPr>
            </w:pPr>
            <w:r>
              <w:rPr>
                <w:szCs w:val="21"/>
              </w:rPr>
              <w:t>合计</w:t>
            </w:r>
          </w:p>
        </w:tc>
        <w:tc>
          <w:tcPr>
            <w:tcW w:w="1209" w:type="pct"/>
            <w:vAlign w:val="center"/>
          </w:tcPr>
          <w:p w:rsidR="00197073" w:rsidRDefault="00197073">
            <w:pPr>
              <w:jc w:val="right"/>
              <w:rPr>
                <w:szCs w:val="21"/>
              </w:rPr>
            </w:pPr>
            <w:r w:rsidRPr="00FD0824">
              <w:t>-63,183,747.30</w:t>
            </w:r>
            <w:r>
              <w:rPr>
                <w:rFonts w:hint="eastAsia"/>
              </w:rPr>
              <w:t xml:space="preserve">　</w:t>
            </w:r>
          </w:p>
        </w:tc>
        <w:tc>
          <w:tcPr>
            <w:tcW w:w="1313" w:type="pct"/>
            <w:vAlign w:val="center"/>
          </w:tcPr>
          <w:p w:rsidR="00197073" w:rsidRDefault="00197073">
            <w:pPr>
              <w:rPr>
                <w:szCs w:val="21"/>
              </w:rPr>
            </w:pPr>
            <w:r>
              <w:rPr>
                <w:rFonts w:hint="eastAsia"/>
                <w:szCs w:val="21"/>
              </w:rPr>
              <w:t xml:space="preserve">　</w:t>
            </w:r>
          </w:p>
        </w:tc>
      </w:tr>
    </w:tbl>
    <w:p w:rsidR="00197073" w:rsidRDefault="00197073"/>
    <w:p w:rsidR="00197073" w:rsidRDefault="00197073">
      <w:pPr>
        <w:rPr>
          <w:szCs w:val="21"/>
        </w:rPr>
      </w:pPr>
      <w:bookmarkStart w:id="429" w:name="_Hlk154752626"/>
      <w:bookmarkEnd w:id="427"/>
      <w:bookmarkEnd w:id="428"/>
      <w:r>
        <w:rPr>
          <w:rFonts w:hint="eastAsia"/>
          <w:szCs w:val="21"/>
        </w:rPr>
        <w:t>对公司将《公开发行证券的公司信息披露解释性公告第</w:t>
      </w:r>
      <w:r>
        <w:rPr>
          <w:szCs w:val="21"/>
        </w:rPr>
        <w:t>1号——非经常性损益》未列举的项目认定为非经常性损益项目且金额重大的，以及将《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616414242"/>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rsidP="00197073"/>
    <w:p w:rsidR="00197073" w:rsidRDefault="00197073">
      <w:pPr>
        <w:spacing w:line="360" w:lineRule="exact"/>
        <w:rPr>
          <w:szCs w:val="21"/>
        </w:rPr>
      </w:pPr>
      <w:r>
        <w:rPr>
          <w:rFonts w:hint="eastAsia"/>
          <w:szCs w:val="21"/>
        </w:rPr>
        <w:t>其他说明：</w:t>
      </w:r>
    </w:p>
    <w:sdt>
      <w:sdtPr>
        <w:rPr>
          <w:szCs w:val="21"/>
        </w:rPr>
        <w:alias w:val="是否适用：非经常性损益的其他说明[双击切换]"/>
        <w:tag w:val="_GBC_02aa469151f448ef8b478dba20a7d811"/>
        <w:id w:val="-1034963617"/>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bookmarkEnd w:id="429"/>
    <w:p w:rsidR="00197073" w:rsidRDefault="00197073" w:rsidP="00144A8E">
      <w:pPr>
        <w:pStyle w:val="af8"/>
        <w:numPr>
          <w:ilvl w:val="0"/>
          <w:numId w:val="113"/>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702736500"/>
        <w:placeholder>
          <w:docPart w:val="GBC22222222222222222222222222222"/>
        </w:placeholder>
      </w:sdtPr>
      <w:sdtEndPr/>
      <w:sdtContent>
        <w:p w:rsidR="00197073" w:rsidRDefault="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instrText xml:space="preserve"> MACROBUTTON  SnrToggleCheckbox □不适用 </w:instrText>
          </w:r>
          <w:r w:rsidRPr="00C36FA5">
            <w:fldChar w:fldCharType="end"/>
          </w:r>
        </w:p>
      </w:sdtContent>
    </w:sdt>
    <w:tbl>
      <w:tblPr>
        <w:tblW w:w="507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2"/>
        <w:gridCol w:w="1795"/>
        <w:gridCol w:w="2093"/>
        <w:gridCol w:w="2220"/>
      </w:tblGrid>
      <w:tr w:rsidR="00197073" w:rsidRPr="00643BBE" w:rsidTr="00197073">
        <w:trPr>
          <w:trHeight w:val="270"/>
        </w:trPr>
        <w:sdt>
          <w:sdtPr>
            <w:rPr>
              <w:rFonts w:asciiTheme="majorEastAsia" w:eastAsiaTheme="majorEastAsia" w:hAnsiTheme="majorEastAsia"/>
            </w:rPr>
            <w:tag w:val="_PLD_85d9a7abc9cd45768b2b5f99afa4a4ef"/>
            <w:id w:val="1755087794"/>
          </w:sdtPr>
          <w:sdtEndPr/>
          <w:sdtContent>
            <w:tc>
              <w:tcPr>
                <w:tcW w:w="1588" w:type="pct"/>
                <w:vMerge w:val="restar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szCs w:val="21"/>
                  </w:rPr>
                  <w:t>报告期利润</w:t>
                </w:r>
              </w:p>
            </w:tc>
          </w:sdtContent>
        </w:sdt>
        <w:sdt>
          <w:sdtPr>
            <w:rPr>
              <w:rFonts w:asciiTheme="majorEastAsia" w:eastAsiaTheme="majorEastAsia" w:hAnsiTheme="majorEastAsia"/>
            </w:rPr>
            <w:tag w:val="_PLD_7f5ad103cbb04f7d904001b07266bf41"/>
            <w:id w:val="-1390717267"/>
          </w:sdtPr>
          <w:sdtEndPr/>
          <w:sdtContent>
            <w:tc>
              <w:tcPr>
                <w:tcW w:w="1003" w:type="pct"/>
                <w:vMerge w:val="restart"/>
                <w:tcBorders>
                  <w:top w:val="single" w:sz="4" w:space="0" w:color="auto"/>
                  <w:left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szCs w:val="21"/>
                  </w:rPr>
                  <w:t>加权平均净资产收益率（%）</w:t>
                </w:r>
              </w:p>
            </w:tc>
          </w:sdtContent>
        </w:sdt>
        <w:sdt>
          <w:sdtPr>
            <w:rPr>
              <w:rFonts w:asciiTheme="majorEastAsia" w:eastAsiaTheme="majorEastAsia" w:hAnsiTheme="majorEastAsia"/>
            </w:rPr>
            <w:tag w:val="_PLD_adaa515ff68f455d8bcd75e516da3040"/>
            <w:id w:val="2128734609"/>
          </w:sdtPr>
          <w:sdtEndPr/>
          <w:sdtContent>
            <w:tc>
              <w:tcPr>
                <w:tcW w:w="2409" w:type="pct"/>
                <w:gridSpan w:val="2"/>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szCs w:val="21"/>
                  </w:rPr>
                  <w:t>每股收益</w:t>
                </w:r>
              </w:p>
            </w:tc>
          </w:sdtContent>
        </w:sdt>
      </w:tr>
      <w:tr w:rsidR="00197073" w:rsidRPr="00643BBE" w:rsidTr="00197073">
        <w:trPr>
          <w:trHeight w:val="360"/>
        </w:trPr>
        <w:tc>
          <w:tcPr>
            <w:tcW w:w="1588" w:type="pct"/>
            <w:vMerge/>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p>
        </w:tc>
        <w:tc>
          <w:tcPr>
            <w:tcW w:w="1003" w:type="pct"/>
            <w:vMerge/>
            <w:tcBorders>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p>
        </w:tc>
        <w:sdt>
          <w:sdtPr>
            <w:rPr>
              <w:rFonts w:asciiTheme="majorEastAsia" w:eastAsiaTheme="majorEastAsia" w:hAnsiTheme="majorEastAsia"/>
            </w:rPr>
            <w:tag w:val="_PLD_503a9e353572491fb64751c75881b5ac"/>
            <w:id w:val="-667322376"/>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szCs w:val="21"/>
                  </w:rPr>
                  <w:t>基本每股收益</w:t>
                </w:r>
              </w:p>
            </w:tc>
          </w:sdtContent>
        </w:sdt>
        <w:sdt>
          <w:sdtPr>
            <w:rPr>
              <w:rFonts w:asciiTheme="majorEastAsia" w:eastAsiaTheme="majorEastAsia" w:hAnsiTheme="majorEastAsia"/>
            </w:rPr>
            <w:tag w:val="_PLD_b57959d0e3714f2590eb4529892e5c18"/>
            <w:id w:val="-916239425"/>
          </w:sdtPr>
          <w:sdtEndPr/>
          <w:sdtContent>
            <w:tc>
              <w:tcPr>
                <w:tcW w:w="124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pPr>
                  <w:jc w:val="center"/>
                  <w:rPr>
                    <w:rFonts w:asciiTheme="majorEastAsia" w:eastAsiaTheme="majorEastAsia" w:hAnsiTheme="majorEastAsia"/>
                    <w:szCs w:val="21"/>
                  </w:rPr>
                </w:pPr>
                <w:r w:rsidRPr="00643BBE">
                  <w:rPr>
                    <w:rFonts w:asciiTheme="majorEastAsia" w:eastAsiaTheme="majorEastAsia" w:hAnsiTheme="majorEastAsia"/>
                    <w:szCs w:val="21"/>
                  </w:rPr>
                  <w:t>稀释每股收益</w:t>
                </w:r>
              </w:p>
            </w:tc>
          </w:sdtContent>
        </w:sdt>
      </w:tr>
      <w:tr w:rsidR="00197073" w:rsidRPr="00643BBE" w:rsidTr="00197073">
        <w:trPr>
          <w:trHeight w:val="360"/>
        </w:trPr>
        <w:tc>
          <w:tcPr>
            <w:tcW w:w="1588"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rPr>
                <w:rFonts w:asciiTheme="majorEastAsia" w:eastAsiaTheme="majorEastAsia" w:hAnsiTheme="majorEastAsia"/>
                <w:szCs w:val="21"/>
              </w:rPr>
            </w:pPr>
            <w:r w:rsidRPr="00643BBE">
              <w:rPr>
                <w:rFonts w:asciiTheme="majorEastAsia" w:eastAsiaTheme="majorEastAsia" w:hAnsiTheme="majorEastAsia"/>
                <w:szCs w:val="21"/>
              </w:rPr>
              <w:t>归属于公司普通股股东的净利润</w:t>
            </w:r>
          </w:p>
        </w:tc>
        <w:tc>
          <w:tcPr>
            <w:tcW w:w="100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8.56</w:t>
            </w:r>
          </w:p>
        </w:tc>
        <w:tc>
          <w:tcPr>
            <w:tcW w:w="1169"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0.89</w:t>
            </w:r>
          </w:p>
        </w:tc>
        <w:tc>
          <w:tcPr>
            <w:tcW w:w="124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0.89</w:t>
            </w:r>
          </w:p>
        </w:tc>
      </w:tr>
      <w:tr w:rsidR="00197073" w:rsidRPr="00643BBE" w:rsidTr="00197073">
        <w:trPr>
          <w:trHeight w:val="360"/>
        </w:trPr>
        <w:tc>
          <w:tcPr>
            <w:tcW w:w="1588"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rPr>
                <w:rFonts w:asciiTheme="majorEastAsia" w:eastAsiaTheme="majorEastAsia" w:hAnsiTheme="majorEastAsia"/>
                <w:szCs w:val="21"/>
              </w:rPr>
            </w:pPr>
            <w:r w:rsidRPr="00643BBE">
              <w:rPr>
                <w:rFonts w:asciiTheme="majorEastAsia" w:eastAsiaTheme="majorEastAsia" w:hAnsiTheme="majorEastAsia"/>
                <w:szCs w:val="21"/>
              </w:rPr>
              <w:t>扣除非经常性损益后归属于公司普通股股东的净利润</w:t>
            </w:r>
          </w:p>
        </w:tc>
        <w:tc>
          <w:tcPr>
            <w:tcW w:w="1003"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9.0</w:t>
            </w:r>
            <w:r>
              <w:rPr>
                <w:rFonts w:asciiTheme="majorEastAsia" w:eastAsiaTheme="majorEastAsia" w:hAnsiTheme="majorEastAsia" w:cstheme="majorBidi" w:hint="eastAsia"/>
                <w:szCs w:val="21"/>
              </w:rPr>
              <w:t>7</w:t>
            </w:r>
          </w:p>
        </w:tc>
        <w:tc>
          <w:tcPr>
            <w:tcW w:w="1169"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0.9</w:t>
            </w:r>
            <w:r>
              <w:rPr>
                <w:rFonts w:asciiTheme="majorEastAsia" w:eastAsiaTheme="majorEastAsia" w:hAnsiTheme="majorEastAsia" w:cstheme="majorBidi" w:hint="eastAsia"/>
                <w:szCs w:val="21"/>
              </w:rPr>
              <w:t>5</w:t>
            </w:r>
          </w:p>
        </w:tc>
        <w:tc>
          <w:tcPr>
            <w:tcW w:w="1240" w:type="pct"/>
            <w:tcBorders>
              <w:top w:val="single" w:sz="4" w:space="0" w:color="auto"/>
              <w:left w:val="single" w:sz="4" w:space="0" w:color="auto"/>
              <w:bottom w:val="single" w:sz="4" w:space="0" w:color="auto"/>
              <w:right w:val="single" w:sz="4" w:space="0" w:color="auto"/>
            </w:tcBorders>
            <w:vAlign w:val="center"/>
          </w:tcPr>
          <w:p w:rsidR="00197073" w:rsidRPr="00643BBE" w:rsidRDefault="00197073" w:rsidP="00197073">
            <w:pPr>
              <w:jc w:val="right"/>
              <w:rPr>
                <w:rFonts w:asciiTheme="majorEastAsia" w:eastAsiaTheme="majorEastAsia" w:hAnsiTheme="majorEastAsia"/>
                <w:szCs w:val="21"/>
              </w:rPr>
            </w:pPr>
            <w:r w:rsidRPr="00643BBE">
              <w:rPr>
                <w:rFonts w:asciiTheme="majorEastAsia" w:eastAsiaTheme="majorEastAsia" w:hAnsiTheme="majorEastAsia" w:cstheme="majorBidi"/>
                <w:szCs w:val="21"/>
              </w:rPr>
              <w:t>0.9</w:t>
            </w:r>
            <w:r>
              <w:rPr>
                <w:rFonts w:asciiTheme="majorEastAsia" w:eastAsiaTheme="majorEastAsia" w:hAnsiTheme="majorEastAsia" w:cstheme="majorBidi" w:hint="eastAsia"/>
                <w:szCs w:val="21"/>
              </w:rPr>
              <w:t>5</w:t>
            </w:r>
          </w:p>
        </w:tc>
      </w:tr>
    </w:tbl>
    <w:p w:rsidR="00197073" w:rsidRDefault="00197073">
      <w:pPr>
        <w:rPr>
          <w:szCs w:val="21"/>
        </w:rPr>
      </w:pPr>
    </w:p>
    <w:p w:rsidR="00197073" w:rsidRDefault="00197073" w:rsidP="00144A8E">
      <w:pPr>
        <w:pStyle w:val="af8"/>
        <w:numPr>
          <w:ilvl w:val="0"/>
          <w:numId w:val="11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788476255"/>
        <w:placeholder>
          <w:docPart w:val="GBC22222222222222222222222222222"/>
        </w:placeholder>
      </w:sdtPr>
      <w:sdtEndPr/>
      <w:sdtContent>
        <w:p w:rsidR="00197073" w:rsidRDefault="00197073" w:rsidP="00197073">
          <w:pPr>
            <w:rPr>
              <w:rFonts w:cstheme="minorBidi"/>
              <w:kern w:val="2"/>
              <w:szCs w:val="21"/>
            </w:rPr>
          </w:pPr>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p w:rsidR="00197073" w:rsidRDefault="00197073">
      <w:pPr>
        <w:rPr>
          <w:szCs w:val="21"/>
        </w:rPr>
      </w:pPr>
    </w:p>
    <w:p w:rsidR="00197073" w:rsidRDefault="00197073" w:rsidP="00144A8E">
      <w:pPr>
        <w:pStyle w:val="af8"/>
        <w:numPr>
          <w:ilvl w:val="0"/>
          <w:numId w:val="113"/>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365328711"/>
        <w:placeholder>
          <w:docPart w:val="GBC22222222222222222222222222222"/>
        </w:placeholder>
      </w:sdtPr>
      <w:sdtEndPr/>
      <w:sdtContent>
        <w:p w:rsidR="00197073" w:rsidRDefault="00197073" w:rsidP="00197073">
          <w:pPr>
            <w:rPr>
              <w:szCs w:val="21"/>
            </w:rPr>
          </w:pPr>
          <w:r w:rsidRPr="00C36FA5">
            <w:rPr>
              <w:szCs w:val="21"/>
            </w:rPr>
            <w:fldChar w:fldCharType="begin"/>
          </w:r>
          <w:r w:rsidRPr="00C36FA5">
            <w:rPr>
              <w:rFonts w:hint="eastAsia"/>
              <w:szCs w:val="21"/>
            </w:rPr>
            <w:instrText xml:space="preserve"> MACROBUTTON  SnrToggleCheckbox □适用  </w:instrText>
          </w:r>
          <w:r w:rsidRPr="00C36FA5">
            <w:rPr>
              <w:szCs w:val="21"/>
            </w:rPr>
            <w:fldChar w:fldCharType="end"/>
          </w:r>
          <w:r w:rsidRPr="00C36FA5">
            <w:rPr>
              <w:szCs w:val="21"/>
            </w:rPr>
            <w:fldChar w:fldCharType="begin"/>
          </w:r>
          <w:r w:rsidRPr="00C36FA5">
            <w:rPr>
              <w:rFonts w:hint="eastAsia"/>
              <w:szCs w:val="21"/>
            </w:rPr>
            <w:instrText xml:space="preserve"> MACROBUTTON  SnrToggleCheckbox √不适用 </w:instrText>
          </w:r>
          <w:r w:rsidRPr="00C36FA5">
            <w:rPr>
              <w:szCs w:val="21"/>
            </w:rPr>
            <w:fldChar w:fldCharType="end"/>
          </w:r>
        </w:p>
      </w:sdtContent>
    </w:sdt>
    <w:p w:rsidR="00197073" w:rsidRDefault="00197073">
      <w:pPr>
        <w:rPr>
          <w:szCs w:val="21"/>
        </w:rPr>
      </w:pPr>
    </w:p>
    <w:p w:rsidR="00197073" w:rsidRDefault="00197073">
      <w:pPr>
        <w:spacing w:line="360" w:lineRule="exact"/>
        <w:ind w:right="5"/>
        <w:rPr>
          <w:b/>
          <w:bCs/>
          <w:sz w:val="24"/>
        </w:rPr>
      </w:pPr>
      <w:bookmarkStart w:id="430" w:name="_Hlk90043452"/>
      <w:bookmarkStart w:id="431" w:name="_Hlk89951888"/>
    </w:p>
    <w:p w:rsidR="00197073" w:rsidRDefault="00197073" w:rsidP="003C13BB">
      <w:pPr>
        <w:wordWrap w:val="0"/>
        <w:spacing w:line="360" w:lineRule="exact"/>
        <w:ind w:right="840"/>
        <w:jc w:val="right"/>
        <w:rPr>
          <w:u w:val="single"/>
        </w:rPr>
      </w:pPr>
      <w:r>
        <w:t>董事长：</w:t>
      </w:r>
      <w:sdt>
        <w:sdtPr>
          <w:alias w:val="报告发布人"/>
          <w:tag w:val="_GBC_728ad6dff57942a69e22fcccc1f10a3c"/>
          <w:id w:val="1056516905"/>
          <w:placeholder>
            <w:docPart w:val="GBC22222222222222222222222222222"/>
          </w:placeholder>
        </w:sdtPr>
        <w:sdtEndPr/>
        <w:sdtContent>
          <w:r w:rsidR="00764E37">
            <w:rPr>
              <w:rFonts w:hint="eastAsia"/>
            </w:rPr>
            <w:t>杨林</w:t>
          </w:r>
        </w:sdtContent>
      </w:sdt>
    </w:p>
    <w:p w:rsidR="00197073" w:rsidRDefault="00197073">
      <w:pPr>
        <w:spacing w:line="360" w:lineRule="exact"/>
        <w:jc w:val="right"/>
      </w:pPr>
      <w:r>
        <w:t>董事会批准报送日期：</w:t>
      </w:r>
      <w:sdt>
        <w:sdtPr>
          <w:alias w:val="报告董事会批准报送日期"/>
          <w:tag w:val="_GBC_7b8c4a7926dc47299591537f5943936d"/>
          <w:id w:val="453844931"/>
          <w:placeholder>
            <w:docPart w:val="GBC22222222222222222222222222222"/>
          </w:placeholder>
          <w:date w:fullDate="2025-03-27T00:00:00Z">
            <w:dateFormat w:val="yyyy'年'M'月'd'日'"/>
            <w:lid w:val="zh-CN"/>
            <w:storeMappedDataAs w:val="dateTime"/>
            <w:calendar w:val="gregorian"/>
          </w:date>
        </w:sdtPr>
        <w:sdtEndPr/>
        <w:sdtContent>
          <w:r w:rsidR="00764E37">
            <w:rPr>
              <w:rFonts w:hint="eastAsia"/>
            </w:rPr>
            <w:t>2025年3月27日</w:t>
          </w:r>
        </w:sdtContent>
      </w:sdt>
    </w:p>
    <w:bookmarkEnd w:id="430"/>
    <w:bookmarkEnd w:id="431"/>
    <w:p w:rsidR="00197073" w:rsidRDefault="00197073">
      <w:pPr>
        <w:spacing w:line="360" w:lineRule="exact"/>
        <w:ind w:right="5"/>
      </w:pPr>
    </w:p>
    <w:p w:rsidR="00197073" w:rsidRDefault="00197073">
      <w:pPr>
        <w:spacing w:line="360" w:lineRule="exact"/>
        <w:ind w:right="5"/>
        <w:rPr>
          <w:b/>
          <w:sz w:val="24"/>
        </w:rPr>
      </w:pPr>
      <w:r>
        <w:rPr>
          <w:b/>
          <w:sz w:val="24"/>
        </w:rPr>
        <w:t>修订信息</w:t>
      </w:r>
    </w:p>
    <w:sdt>
      <w:sdtPr>
        <w:alias w:val="是否适用：修订信息表[双击切换]"/>
        <w:tag w:val="_GBC_888e757d42a24d3a87b71f50b0589b0a"/>
        <w:id w:val="-629709154"/>
        <w:placeholder>
          <w:docPart w:val="GBC22222222222222222222222222222"/>
        </w:placeholder>
      </w:sdtPr>
      <w:sdtEndPr/>
      <w:sdtContent>
        <w:p w:rsidR="00197073" w:rsidRDefault="00197073" w:rsidP="00197073">
          <w:r w:rsidRPr="00C36FA5">
            <w:fldChar w:fldCharType="begin"/>
          </w:r>
          <w:r w:rsidRPr="00C36FA5">
            <w:rPr>
              <w:rFonts w:hint="eastAsia"/>
            </w:rPr>
            <w:instrText xml:space="preserve">MACROBUTTON  SnrToggleCheckbox □适用 </w:instrText>
          </w:r>
          <w:r w:rsidRPr="00C36FA5">
            <w:fldChar w:fldCharType="end"/>
          </w:r>
          <w:r w:rsidRPr="00C36FA5">
            <w:fldChar w:fldCharType="begin"/>
          </w:r>
          <w:r w:rsidRPr="00C36FA5">
            <w:rPr>
              <w:rFonts w:hint="eastAsia"/>
            </w:rPr>
            <w:instrText xml:space="preserve"> MACROBUTTON  SnrToggleCheckbox √不适用 </w:instrText>
          </w:r>
          <w:r w:rsidRPr="00C36FA5">
            <w:fldChar w:fldCharType="end"/>
          </w:r>
        </w:p>
      </w:sdtContent>
    </w:sdt>
    <w:sectPr w:rsidR="00197073">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8F" w:rsidRDefault="0023688F" w:rsidP="001D4C71">
      <w:r>
        <w:separator/>
      </w:r>
    </w:p>
  </w:endnote>
  <w:endnote w:type="continuationSeparator" w:id="0">
    <w:p w:rsidR="0023688F" w:rsidRDefault="0023688F" w:rsidP="001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charset w:val="00"/>
    <w:family w:val="swiss"/>
    <w:pitch w:val="default"/>
    <w:sig w:usb0="00000003" w:usb1="00000000" w:usb2="00000000" w:usb3="00000000" w:csb0="00000001" w:csb1="00000000"/>
  </w:font>
  <w:font w:name="FZLTSK--GBK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MT">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A1" w:rsidRDefault="00871DA1" w:rsidP="0083693A">
    <w:pPr>
      <w:pStyle w:val="ad"/>
      <w:jc w:val="center"/>
    </w:pPr>
    <w:r>
      <w:rPr>
        <w:b/>
        <w:bCs/>
        <w:sz w:val="24"/>
        <w:szCs w:val="24"/>
      </w:rPr>
      <w:fldChar w:fldCharType="begin"/>
    </w:r>
    <w:r>
      <w:rPr>
        <w:b/>
        <w:bCs/>
      </w:rPr>
      <w:instrText>PAGE</w:instrText>
    </w:r>
    <w:r>
      <w:rPr>
        <w:b/>
        <w:bCs/>
        <w:sz w:val="24"/>
        <w:szCs w:val="24"/>
      </w:rPr>
      <w:fldChar w:fldCharType="separate"/>
    </w:r>
    <w:r w:rsidR="00AA3AA1">
      <w:rPr>
        <w:b/>
        <w:bCs/>
        <w:noProof/>
      </w:rPr>
      <w:t>21</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AA3AA1">
      <w:rPr>
        <w:b/>
        <w:bCs/>
        <w:noProof/>
      </w:rPr>
      <w:t>217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8F" w:rsidRDefault="0023688F" w:rsidP="001D4C71">
      <w:r>
        <w:separator/>
      </w:r>
    </w:p>
  </w:footnote>
  <w:footnote w:type="continuationSeparator" w:id="0">
    <w:p w:rsidR="0023688F" w:rsidRDefault="0023688F" w:rsidP="001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A1" w:rsidRPr="009B70CF" w:rsidRDefault="0023688F" w:rsidP="001D4C71">
    <w:pPr>
      <w:pStyle w:val="ab"/>
      <w:tabs>
        <w:tab w:val="clear" w:pos="8306"/>
        <w:tab w:val="left" w:pos="8364"/>
        <w:tab w:val="left" w:pos="8505"/>
      </w:tabs>
      <w:ind w:rightChars="10" w:right="21"/>
      <w:rPr>
        <w:b/>
      </w:rPr>
    </w:pPr>
    <w:sdt>
      <w:sdtPr>
        <w:rPr>
          <w:rFonts w:hint="eastAsia"/>
        </w:rPr>
        <w:alias w:val="公司法定中文名称"/>
        <w:tag w:val="_GBC_e3e0c995ecc548d39789fc25ee290bfb"/>
        <w:id w:val="1836415349"/>
        <w:dataBinding w:prefixMappings="xmlns:clcid-cgi='clcid-cgi'" w:xpath="/*/clcid-cgi:GongSiFaDingZhongWenMingCheng[not(@periodRef)]" w:storeItemID="{89EBAB94-44A0-46A2-B712-30D997D04A6D}"/>
        <w:text/>
      </w:sdtPr>
      <w:sdtEndPr/>
      <w:sdtContent>
        <w:r w:rsidR="00871DA1">
          <w:rPr>
            <w:rFonts w:hint="eastAsia"/>
          </w:rPr>
          <w:t>安徽恒源煤电股份有限公司</w:t>
        </w:r>
      </w:sdtContent>
    </w:sdt>
    <w:r w:rsidR="00871DA1">
      <w:rPr>
        <w:rFonts w:hint="eastAsia"/>
      </w:rPr>
      <w:t>2024</w:t>
    </w:r>
    <w:r w:rsidR="00871DA1">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54F"/>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E21EF1"/>
    <w:multiLevelType w:val="hybridMultilevel"/>
    <w:tmpl w:val="0034281A"/>
    <w:lvl w:ilvl="0" w:tplc="DB5292AC">
      <w:start w:val="1"/>
      <w:numFmt w:val="decimal"/>
      <w:suff w:val="nothing"/>
      <w:lvlText w:val="(%1)."/>
      <w:lvlJc w:val="left"/>
      <w:pPr>
        <w:ind w:left="0" w:firstLine="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A7054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C6966"/>
    <w:multiLevelType w:val="multilevel"/>
    <w:tmpl w:val="C6927E14"/>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3A5114A"/>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498709C"/>
    <w:multiLevelType w:val="multilevel"/>
    <w:tmpl w:val="6E04E8A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4A316A9"/>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04C365E7"/>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063F3EE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7365CA4"/>
    <w:multiLevelType w:val="hybridMultilevel"/>
    <w:tmpl w:val="53B243CA"/>
    <w:lvl w:ilvl="0" w:tplc="5984A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7A046F"/>
    <w:multiLevelType w:val="multilevel"/>
    <w:tmpl w:val="29AAB2EE"/>
    <w:lvl w:ilvl="0">
      <w:start w:val="1"/>
      <w:numFmt w:val="decimal"/>
      <w:lvlText w:val="%1."/>
      <w:lvlJc w:val="left"/>
      <w:pPr>
        <w:ind w:left="425" w:hanging="425"/>
      </w:pPr>
      <w:rPr>
        <w:rFonts w:hint="eastAsia"/>
      </w:rPr>
    </w:lvl>
    <w:lvl w:ilvl="1">
      <w:start w:val="1"/>
      <w:numFmt w:val="chineseCountingThousand"/>
      <w:suff w:val="space"/>
      <w:lvlText w:val="(%2)"/>
      <w:lvlJc w:val="left"/>
      <w:pPr>
        <w:ind w:left="425" w:hanging="425"/>
      </w:pPr>
      <w:rPr>
        <w:rFonts w:ascii="宋体" w:eastAsia="宋体" w:hAnsi="宋体"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1" w15:restartNumberingAfterBreak="0">
    <w:nsid w:val="093D1119"/>
    <w:multiLevelType w:val="multilevel"/>
    <w:tmpl w:val="130E7244"/>
    <w:lvl w:ilvl="0">
      <w:start w:val="1"/>
      <w:numFmt w:val="decimal"/>
      <w:lvlText w:val="(%1)."/>
      <w:lvlJc w:val="left"/>
      <w:pPr>
        <w:ind w:left="0" w:firstLine="0"/>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9496C30"/>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9DA2FF1"/>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A80724E"/>
    <w:multiLevelType w:val="hybridMultilevel"/>
    <w:tmpl w:val="484E6CD6"/>
    <w:lvl w:ilvl="0" w:tplc="A920D78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B196FE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0BA56177"/>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C8277A9"/>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0D7A21CF"/>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02B060D"/>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13BB0F9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13DD2AF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421687F"/>
    <w:multiLevelType w:val="multilevel"/>
    <w:tmpl w:val="89562D22"/>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4332C6F"/>
    <w:multiLevelType w:val="hybridMultilevel"/>
    <w:tmpl w:val="38B4D516"/>
    <w:lvl w:ilvl="0" w:tplc="9C8C2C3C">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45002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14565D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56F748B"/>
    <w:multiLevelType w:val="multilevel"/>
    <w:tmpl w:val="107CBBFC"/>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1607366B"/>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60E45E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17EE443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17F5527E"/>
    <w:multiLevelType w:val="multilevel"/>
    <w:tmpl w:val="92C65B9E"/>
    <w:lvl w:ilvl="0">
      <w:start w:val="1"/>
      <w:numFmt w:val="decimal"/>
      <w:suff w:val="nothing"/>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97E26F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AC52496"/>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33" w15:restartNumberingAfterBreak="0">
    <w:nsid w:val="1C3C5808"/>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D155B12"/>
    <w:multiLevelType w:val="multilevel"/>
    <w:tmpl w:val="EA72963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suff w:val="space"/>
      <w:lvlText w:val="(%4)."/>
      <w:lvlJc w:val="left"/>
      <w:pPr>
        <w:ind w:left="0" w:firstLine="0"/>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1E526B27"/>
    <w:multiLevelType w:val="hybridMultilevel"/>
    <w:tmpl w:val="D4740CEA"/>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1DB1325"/>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32D2DF4"/>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445194B"/>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25597145"/>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25B67156"/>
    <w:multiLevelType w:val="multilevel"/>
    <w:tmpl w:val="7D1C3A4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5F73159"/>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794237D"/>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27F947A7"/>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A4E3497"/>
    <w:multiLevelType w:val="hybridMultilevel"/>
    <w:tmpl w:val="56F6773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91EECB86">
      <w:start w:val="1"/>
      <w:numFmt w:val="chineseCountingThousand"/>
      <w:suff w:val="nothing"/>
      <w:lvlText w:val="(%4)"/>
      <w:lvlJc w:val="left"/>
      <w:pPr>
        <w:ind w:left="0" w:firstLine="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A6649F3"/>
    <w:multiLevelType w:val="hybridMultilevel"/>
    <w:tmpl w:val="37D41640"/>
    <w:lvl w:ilvl="0" w:tplc="DE0E59C8">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AA52F44"/>
    <w:multiLevelType w:val="hybridMultilevel"/>
    <w:tmpl w:val="8ED28560"/>
    <w:lvl w:ilvl="0" w:tplc="6BF0380C">
      <w:start w:val="1"/>
      <w:numFmt w:val="decimal"/>
      <w:lvlText w:val="%1、"/>
      <w:lvlJc w:val="left"/>
      <w:pPr>
        <w:ind w:left="420" w:hanging="420"/>
      </w:pPr>
      <w:rPr>
        <w:rFonts w:asciiTheme="majorEastAsia" w:eastAsia="宋体" w:hAnsiTheme="maj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B4815C1"/>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15:restartNumberingAfterBreak="0">
    <w:nsid w:val="2B8D6F3F"/>
    <w:multiLevelType w:val="hybridMultilevel"/>
    <w:tmpl w:val="723A95A6"/>
    <w:lvl w:ilvl="0" w:tplc="10362490">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E372787"/>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2F3B2B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2F5A50E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2FE23200"/>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1EF5EC0"/>
    <w:multiLevelType w:val="multilevel"/>
    <w:tmpl w:val="9D2E7DD8"/>
    <w:lvl w:ilvl="0">
      <w:start w:val="1"/>
      <w:numFmt w:val="chineseCountingThousand"/>
      <w:lvlText w:val="第%1节"/>
      <w:lvlJc w:val="left"/>
      <w:pPr>
        <w:ind w:left="0" w:firstLine="0"/>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33627917"/>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346B3069"/>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6" w15:restartNumberingAfterBreak="0">
    <w:nsid w:val="35111A84"/>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55362EF"/>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36157842"/>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365F0DEB"/>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97863A5"/>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1" w15:restartNumberingAfterBreak="0">
    <w:nsid w:val="3A8A02AC"/>
    <w:multiLevelType w:val="hybridMultilevel"/>
    <w:tmpl w:val="86BAFC2E"/>
    <w:lvl w:ilvl="0" w:tplc="C910E878">
      <w:start w:val="1"/>
      <w:numFmt w:val="decimal"/>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2" w15:restartNumberingAfterBreak="0">
    <w:nsid w:val="3B7C4D59"/>
    <w:multiLevelType w:val="hybridMultilevel"/>
    <w:tmpl w:val="83028B0C"/>
    <w:lvl w:ilvl="0" w:tplc="66346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FA90A3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FD93506"/>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3FF85D62"/>
    <w:multiLevelType w:val="hybridMultilevel"/>
    <w:tmpl w:val="2B62BD48"/>
    <w:lvl w:ilvl="0" w:tplc="1E9EDDB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6" w15:restartNumberingAfterBreak="0">
    <w:nsid w:val="42027CC6"/>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25E5DE9"/>
    <w:multiLevelType w:val="hybridMultilevel"/>
    <w:tmpl w:val="20A25CE0"/>
    <w:lvl w:ilvl="0" w:tplc="6BF0380C">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8" w15:restartNumberingAfterBreak="0">
    <w:nsid w:val="429B073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15:restartNumberingAfterBreak="0">
    <w:nsid w:val="44E559FE"/>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450D3466"/>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747255F"/>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830180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15:restartNumberingAfterBreak="0">
    <w:nsid w:val="4B303D38"/>
    <w:multiLevelType w:val="hybridMultilevel"/>
    <w:tmpl w:val="6AAEF69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4B8901C6"/>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10E5E3A"/>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22644B3"/>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2BC339A"/>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5396797C"/>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542603F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55420AC8"/>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5563088B"/>
    <w:multiLevelType w:val="hybridMultilevel"/>
    <w:tmpl w:val="B74A3650"/>
    <w:lvl w:ilvl="0" w:tplc="A072D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73A102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574D73FA"/>
    <w:multiLevelType w:val="multilevel"/>
    <w:tmpl w:val="FEC68500"/>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577310D6"/>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58711F71"/>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8CF4977"/>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8F20FF8"/>
    <w:multiLevelType w:val="multilevel"/>
    <w:tmpl w:val="41B29E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15:restartNumberingAfterBreak="0">
    <w:nsid w:val="59304F73"/>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7C2D13"/>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0" w15:restartNumberingAfterBreak="0">
    <w:nsid w:val="5A3F7872"/>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15:restartNumberingAfterBreak="0">
    <w:nsid w:val="5A8B4A60"/>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5CD92F21"/>
    <w:multiLevelType w:val="hybridMultilevel"/>
    <w:tmpl w:val="301AD136"/>
    <w:lvl w:ilvl="0" w:tplc="5F8E241E">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D363D37"/>
    <w:multiLevelType w:val="multilevel"/>
    <w:tmpl w:val="3AAA1AC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5D513F34"/>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EAC4293"/>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5F2379A6"/>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60AE31D9"/>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61042850"/>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61D5750B"/>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63C97012"/>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64166B3D"/>
    <w:multiLevelType w:val="multilevel"/>
    <w:tmpl w:val="502618F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651D5E6E"/>
    <w:multiLevelType w:val="hybridMultilevel"/>
    <w:tmpl w:val="7242E74C"/>
    <w:lvl w:ilvl="0" w:tplc="10E8FEC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58D1C7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6191FD4"/>
    <w:multiLevelType w:val="hybridMultilevel"/>
    <w:tmpl w:val="CF3CF1AC"/>
    <w:lvl w:ilvl="0" w:tplc="2076DA30">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05" w15:restartNumberingAfterBreak="0">
    <w:nsid w:val="66AA5593"/>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74C2BC5"/>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15:restartNumberingAfterBreak="0">
    <w:nsid w:val="677078A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689E3F0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6B6A1201"/>
    <w:multiLevelType w:val="hybridMultilevel"/>
    <w:tmpl w:val="B734BF56"/>
    <w:lvl w:ilvl="0" w:tplc="B7FE1A2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10" w15:restartNumberingAfterBreak="0">
    <w:nsid w:val="6BDF2294"/>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6C55582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6D634E2E"/>
    <w:multiLevelType w:val="hybridMultilevel"/>
    <w:tmpl w:val="C896B57E"/>
    <w:lvl w:ilvl="0" w:tplc="82D2240C">
      <w:start w:val="1"/>
      <w:numFmt w:val="chineseCountingThousand"/>
      <w:suff w:val="nothing"/>
      <w:lvlText w:val="%1、"/>
      <w:lvlJc w:val="left"/>
      <w:pPr>
        <w:ind w:left="450" w:hanging="45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6E25583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6F0F5B4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7038578C"/>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745654BD"/>
    <w:multiLevelType w:val="hybridMultilevel"/>
    <w:tmpl w:val="53D8E422"/>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7582499A"/>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76864BD3"/>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76FE52F5"/>
    <w:multiLevelType w:val="hybridMultilevel"/>
    <w:tmpl w:val="65748844"/>
    <w:lvl w:ilvl="0" w:tplc="3570608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20" w15:restartNumberingAfterBreak="0">
    <w:nsid w:val="78EF3D88"/>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15:restartNumberingAfterBreak="0">
    <w:nsid w:val="78F8024A"/>
    <w:multiLevelType w:val="hybridMultilevel"/>
    <w:tmpl w:val="6C72E236"/>
    <w:lvl w:ilvl="0" w:tplc="92A6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95F0A30"/>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7BCC19C0"/>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7BD32E0E"/>
    <w:multiLevelType w:val="hybridMultilevel"/>
    <w:tmpl w:val="1EC86474"/>
    <w:lvl w:ilvl="0" w:tplc="EB14F808">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C3421C0"/>
    <w:multiLevelType w:val="hybridMultilevel"/>
    <w:tmpl w:val="A112CBFE"/>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DF7331D"/>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E0151F3"/>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E252359"/>
    <w:multiLevelType w:val="hybridMultilevel"/>
    <w:tmpl w:val="E3303B7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E6E0C20"/>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7F65264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12"/>
  </w:num>
  <w:num w:numId="2">
    <w:abstractNumId w:val="91"/>
  </w:num>
  <w:num w:numId="3">
    <w:abstractNumId w:val="53"/>
  </w:num>
  <w:num w:numId="4">
    <w:abstractNumId w:val="51"/>
  </w:num>
  <w:num w:numId="5">
    <w:abstractNumId w:val="35"/>
  </w:num>
  <w:num w:numId="6">
    <w:abstractNumId w:val="47"/>
  </w:num>
  <w:num w:numId="7">
    <w:abstractNumId w:val="89"/>
  </w:num>
  <w:num w:numId="8">
    <w:abstractNumId w:val="78"/>
  </w:num>
  <w:num w:numId="9">
    <w:abstractNumId w:val="49"/>
  </w:num>
  <w:num w:numId="10">
    <w:abstractNumId w:val="28"/>
  </w:num>
  <w:num w:numId="11">
    <w:abstractNumId w:val="10"/>
  </w:num>
  <w:num w:numId="12">
    <w:abstractNumId w:val="60"/>
  </w:num>
  <w:num w:numId="13">
    <w:abstractNumId w:val="105"/>
  </w:num>
  <w:num w:numId="14">
    <w:abstractNumId w:val="71"/>
  </w:num>
  <w:num w:numId="15">
    <w:abstractNumId w:val="117"/>
  </w:num>
  <w:num w:numId="16">
    <w:abstractNumId w:val="126"/>
  </w:num>
  <w:num w:numId="17">
    <w:abstractNumId w:val="21"/>
  </w:num>
  <w:num w:numId="18">
    <w:abstractNumId w:val="56"/>
  </w:num>
  <w:num w:numId="19">
    <w:abstractNumId w:val="66"/>
  </w:num>
  <w:num w:numId="20">
    <w:abstractNumId w:val="46"/>
  </w:num>
  <w:num w:numId="21">
    <w:abstractNumId w:val="18"/>
  </w:num>
  <w:num w:numId="22">
    <w:abstractNumId w:val="44"/>
  </w:num>
  <w:num w:numId="23">
    <w:abstractNumId w:val="122"/>
  </w:num>
  <w:num w:numId="24">
    <w:abstractNumId w:val="84"/>
  </w:num>
  <w:num w:numId="25">
    <w:abstractNumId w:val="102"/>
  </w:num>
  <w:num w:numId="26">
    <w:abstractNumId w:val="92"/>
  </w:num>
  <w:num w:numId="27">
    <w:abstractNumId w:val="5"/>
  </w:num>
  <w:num w:numId="28">
    <w:abstractNumId w:val="100"/>
  </w:num>
  <w:num w:numId="29">
    <w:abstractNumId w:val="22"/>
  </w:num>
  <w:num w:numId="30">
    <w:abstractNumId w:val="52"/>
  </w:num>
  <w:num w:numId="31">
    <w:abstractNumId w:val="76"/>
  </w:num>
  <w:num w:numId="32">
    <w:abstractNumId w:val="57"/>
  </w:num>
  <w:num w:numId="33">
    <w:abstractNumId w:val="3"/>
  </w:num>
  <w:num w:numId="34">
    <w:abstractNumId w:val="45"/>
  </w:num>
  <w:num w:numId="35">
    <w:abstractNumId w:val="23"/>
  </w:num>
  <w:num w:numId="36">
    <w:abstractNumId w:val="77"/>
  </w:num>
  <w:num w:numId="37">
    <w:abstractNumId w:val="37"/>
  </w:num>
  <w:num w:numId="38">
    <w:abstractNumId w:val="83"/>
  </w:num>
  <w:num w:numId="39">
    <w:abstractNumId w:val="128"/>
  </w:num>
  <w:num w:numId="40">
    <w:abstractNumId w:val="116"/>
  </w:num>
  <w:num w:numId="41">
    <w:abstractNumId w:val="38"/>
  </w:num>
  <w:num w:numId="42">
    <w:abstractNumId w:val="88"/>
  </w:num>
  <w:num w:numId="43">
    <w:abstractNumId w:val="69"/>
  </w:num>
  <w:num w:numId="44">
    <w:abstractNumId w:val="67"/>
  </w:num>
  <w:num w:numId="45">
    <w:abstractNumId w:val="79"/>
  </w:num>
  <w:num w:numId="46">
    <w:abstractNumId w:val="103"/>
  </w:num>
  <w:num w:numId="47">
    <w:abstractNumId w:val="19"/>
  </w:num>
  <w:num w:numId="48">
    <w:abstractNumId w:val="86"/>
  </w:num>
  <w:num w:numId="49">
    <w:abstractNumId w:val="94"/>
  </w:num>
  <w:num w:numId="50">
    <w:abstractNumId w:val="125"/>
  </w:num>
  <w:num w:numId="51">
    <w:abstractNumId w:val="11"/>
  </w:num>
  <w:num w:numId="52">
    <w:abstractNumId w:val="26"/>
  </w:num>
  <w:num w:numId="53">
    <w:abstractNumId w:val="40"/>
  </w:num>
  <w:num w:numId="54">
    <w:abstractNumId w:val="16"/>
  </w:num>
  <w:num w:numId="55">
    <w:abstractNumId w:val="48"/>
  </w:num>
  <w:num w:numId="56">
    <w:abstractNumId w:val="93"/>
  </w:num>
  <w:num w:numId="57">
    <w:abstractNumId w:val="30"/>
  </w:num>
  <w:num w:numId="58">
    <w:abstractNumId w:val="120"/>
  </w:num>
  <w:num w:numId="59">
    <w:abstractNumId w:val="96"/>
  </w:num>
  <w:num w:numId="60">
    <w:abstractNumId w:val="98"/>
  </w:num>
  <w:num w:numId="61">
    <w:abstractNumId w:val="101"/>
  </w:num>
  <w:num w:numId="62">
    <w:abstractNumId w:val="0"/>
  </w:num>
  <w:num w:numId="63">
    <w:abstractNumId w:val="87"/>
  </w:num>
  <w:num w:numId="64">
    <w:abstractNumId w:val="115"/>
  </w:num>
  <w:num w:numId="65">
    <w:abstractNumId w:val="8"/>
  </w:num>
  <w:num w:numId="66">
    <w:abstractNumId w:val="33"/>
  </w:num>
  <w:num w:numId="67">
    <w:abstractNumId w:val="7"/>
  </w:num>
  <w:num w:numId="68">
    <w:abstractNumId w:val="43"/>
  </w:num>
  <w:num w:numId="69">
    <w:abstractNumId w:val="130"/>
  </w:num>
  <w:num w:numId="70">
    <w:abstractNumId w:val="15"/>
  </w:num>
  <w:num w:numId="71">
    <w:abstractNumId w:val="50"/>
  </w:num>
  <w:num w:numId="72">
    <w:abstractNumId w:val="32"/>
  </w:num>
  <w:num w:numId="73">
    <w:abstractNumId w:val="119"/>
  </w:num>
  <w:num w:numId="74">
    <w:abstractNumId w:val="108"/>
  </w:num>
  <w:num w:numId="75">
    <w:abstractNumId w:val="121"/>
  </w:num>
  <w:num w:numId="76">
    <w:abstractNumId w:val="81"/>
  </w:num>
  <w:num w:numId="77">
    <w:abstractNumId w:val="107"/>
  </w:num>
  <w:num w:numId="78">
    <w:abstractNumId w:val="25"/>
  </w:num>
  <w:num w:numId="79">
    <w:abstractNumId w:val="27"/>
  </w:num>
  <w:num w:numId="80">
    <w:abstractNumId w:val="63"/>
  </w:num>
  <w:num w:numId="81">
    <w:abstractNumId w:val="99"/>
  </w:num>
  <w:num w:numId="82">
    <w:abstractNumId w:val="110"/>
  </w:num>
  <w:num w:numId="83">
    <w:abstractNumId w:val="123"/>
  </w:num>
  <w:num w:numId="84">
    <w:abstractNumId w:val="129"/>
  </w:num>
  <w:num w:numId="85">
    <w:abstractNumId w:val="106"/>
  </w:num>
  <w:num w:numId="86">
    <w:abstractNumId w:val="31"/>
  </w:num>
  <w:num w:numId="87">
    <w:abstractNumId w:val="111"/>
  </w:num>
  <w:num w:numId="88">
    <w:abstractNumId w:val="2"/>
  </w:num>
  <w:num w:numId="89">
    <w:abstractNumId w:val="1"/>
  </w:num>
  <w:num w:numId="90">
    <w:abstractNumId w:val="118"/>
  </w:num>
  <w:num w:numId="91">
    <w:abstractNumId w:val="124"/>
  </w:num>
  <w:num w:numId="92">
    <w:abstractNumId w:val="14"/>
  </w:num>
  <w:num w:numId="93">
    <w:abstractNumId w:val="61"/>
  </w:num>
  <w:num w:numId="94">
    <w:abstractNumId w:val="64"/>
  </w:num>
  <w:num w:numId="95">
    <w:abstractNumId w:val="39"/>
  </w:num>
  <w:num w:numId="96">
    <w:abstractNumId w:val="42"/>
  </w:num>
  <w:num w:numId="97">
    <w:abstractNumId w:val="82"/>
  </w:num>
  <w:num w:numId="98">
    <w:abstractNumId w:val="75"/>
  </w:num>
  <w:num w:numId="99">
    <w:abstractNumId w:val="12"/>
  </w:num>
  <w:num w:numId="100">
    <w:abstractNumId w:val="62"/>
  </w:num>
  <w:num w:numId="101">
    <w:abstractNumId w:val="36"/>
  </w:num>
  <w:num w:numId="102">
    <w:abstractNumId w:val="41"/>
  </w:num>
  <w:num w:numId="103">
    <w:abstractNumId w:val="90"/>
  </w:num>
  <w:num w:numId="104">
    <w:abstractNumId w:val="95"/>
  </w:num>
  <w:num w:numId="105">
    <w:abstractNumId w:val="59"/>
  </w:num>
  <w:num w:numId="106">
    <w:abstractNumId w:val="74"/>
  </w:num>
  <w:num w:numId="107">
    <w:abstractNumId w:val="97"/>
  </w:num>
  <w:num w:numId="108">
    <w:abstractNumId w:val="6"/>
  </w:num>
  <w:num w:numId="109">
    <w:abstractNumId w:val="58"/>
  </w:num>
  <w:num w:numId="110">
    <w:abstractNumId w:val="68"/>
  </w:num>
  <w:num w:numId="111">
    <w:abstractNumId w:val="13"/>
  </w:num>
  <w:num w:numId="112">
    <w:abstractNumId w:val="85"/>
  </w:num>
  <w:num w:numId="113">
    <w:abstractNumId w:val="80"/>
  </w:num>
  <w:num w:numId="114">
    <w:abstractNumId w:val="70"/>
  </w:num>
  <w:num w:numId="115">
    <w:abstractNumId w:val="73"/>
  </w:num>
  <w:num w:numId="116">
    <w:abstractNumId w:val="113"/>
  </w:num>
  <w:num w:numId="117">
    <w:abstractNumId w:val="34"/>
  </w:num>
  <w:num w:numId="118">
    <w:abstractNumId w:val="54"/>
  </w:num>
  <w:num w:numId="119">
    <w:abstractNumId w:val="104"/>
  </w:num>
  <w:num w:numId="120">
    <w:abstractNumId w:val="4"/>
  </w:num>
  <w:num w:numId="121">
    <w:abstractNumId w:val="127"/>
  </w:num>
  <w:num w:numId="122">
    <w:abstractNumId w:val="17"/>
  </w:num>
  <w:num w:numId="123">
    <w:abstractNumId w:val="65"/>
  </w:num>
  <w:num w:numId="124">
    <w:abstractNumId w:val="114"/>
  </w:num>
  <w:num w:numId="125">
    <w:abstractNumId w:val="9"/>
  </w:num>
  <w:num w:numId="126">
    <w:abstractNumId w:val="20"/>
  </w:num>
  <w:num w:numId="127">
    <w:abstractNumId w:val="29"/>
  </w:num>
  <w:num w:numId="128">
    <w:abstractNumId w:val="24"/>
  </w:num>
  <w:num w:numId="129">
    <w:abstractNumId w:val="72"/>
  </w:num>
  <w:num w:numId="130">
    <w:abstractNumId w:val="109"/>
  </w:num>
  <w:num w:numId="131">
    <w:abstractNumId w:val="5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524689"/>
    <w:rsid w:val="00003E44"/>
    <w:rsid w:val="00006439"/>
    <w:rsid w:val="00020D27"/>
    <w:rsid w:val="00037660"/>
    <w:rsid w:val="00041DE7"/>
    <w:rsid w:val="00061F97"/>
    <w:rsid w:val="00063FD4"/>
    <w:rsid w:val="00075976"/>
    <w:rsid w:val="000911C5"/>
    <w:rsid w:val="000942CD"/>
    <w:rsid w:val="00094B20"/>
    <w:rsid w:val="00095598"/>
    <w:rsid w:val="000A0C9E"/>
    <w:rsid w:val="000A2333"/>
    <w:rsid w:val="000A6621"/>
    <w:rsid w:val="000B2CAF"/>
    <w:rsid w:val="000C115B"/>
    <w:rsid w:val="000C4C48"/>
    <w:rsid w:val="000C5459"/>
    <w:rsid w:val="000D2679"/>
    <w:rsid w:val="000E73B3"/>
    <w:rsid w:val="000F1DEA"/>
    <w:rsid w:val="000F5F58"/>
    <w:rsid w:val="000F63A5"/>
    <w:rsid w:val="000F68CB"/>
    <w:rsid w:val="0011357F"/>
    <w:rsid w:val="0011434A"/>
    <w:rsid w:val="00117BF7"/>
    <w:rsid w:val="001209CD"/>
    <w:rsid w:val="00144A8E"/>
    <w:rsid w:val="00144B13"/>
    <w:rsid w:val="00144C7E"/>
    <w:rsid w:val="001503EB"/>
    <w:rsid w:val="00150B82"/>
    <w:rsid w:val="00154816"/>
    <w:rsid w:val="00155D06"/>
    <w:rsid w:val="001700CF"/>
    <w:rsid w:val="001764B6"/>
    <w:rsid w:val="001874A3"/>
    <w:rsid w:val="001900D7"/>
    <w:rsid w:val="00197073"/>
    <w:rsid w:val="001A2827"/>
    <w:rsid w:val="001A3562"/>
    <w:rsid w:val="001B693E"/>
    <w:rsid w:val="001C042D"/>
    <w:rsid w:val="001C15E1"/>
    <w:rsid w:val="001C67B0"/>
    <w:rsid w:val="001D4C71"/>
    <w:rsid w:val="001E74F4"/>
    <w:rsid w:val="001F34EA"/>
    <w:rsid w:val="002001ED"/>
    <w:rsid w:val="002018E8"/>
    <w:rsid w:val="00204F6E"/>
    <w:rsid w:val="00207036"/>
    <w:rsid w:val="002078A8"/>
    <w:rsid w:val="00212C1F"/>
    <w:rsid w:val="00214B35"/>
    <w:rsid w:val="00227A87"/>
    <w:rsid w:val="00232121"/>
    <w:rsid w:val="00232532"/>
    <w:rsid w:val="002332D7"/>
    <w:rsid w:val="002364E4"/>
    <w:rsid w:val="0023688F"/>
    <w:rsid w:val="00236F33"/>
    <w:rsid w:val="00254948"/>
    <w:rsid w:val="00256097"/>
    <w:rsid w:val="00256125"/>
    <w:rsid w:val="00267311"/>
    <w:rsid w:val="00280FDB"/>
    <w:rsid w:val="002847D7"/>
    <w:rsid w:val="002927C5"/>
    <w:rsid w:val="00293779"/>
    <w:rsid w:val="002A0103"/>
    <w:rsid w:val="002B2017"/>
    <w:rsid w:val="002B268B"/>
    <w:rsid w:val="002B4205"/>
    <w:rsid w:val="002C1C6F"/>
    <w:rsid w:val="002D3F07"/>
    <w:rsid w:val="002D58F8"/>
    <w:rsid w:val="002E0A02"/>
    <w:rsid w:val="0031328C"/>
    <w:rsid w:val="003163C0"/>
    <w:rsid w:val="003202D3"/>
    <w:rsid w:val="003308E9"/>
    <w:rsid w:val="003347AE"/>
    <w:rsid w:val="003440E0"/>
    <w:rsid w:val="0035443C"/>
    <w:rsid w:val="003639A8"/>
    <w:rsid w:val="0036736C"/>
    <w:rsid w:val="00397AF2"/>
    <w:rsid w:val="003A4119"/>
    <w:rsid w:val="003B0EAF"/>
    <w:rsid w:val="003B4BC3"/>
    <w:rsid w:val="003C13BB"/>
    <w:rsid w:val="003C306E"/>
    <w:rsid w:val="003C7727"/>
    <w:rsid w:val="003D0C4B"/>
    <w:rsid w:val="003D0E6C"/>
    <w:rsid w:val="003E0D15"/>
    <w:rsid w:val="003E726B"/>
    <w:rsid w:val="003F057B"/>
    <w:rsid w:val="0040076D"/>
    <w:rsid w:val="0040662F"/>
    <w:rsid w:val="00412AD3"/>
    <w:rsid w:val="00412F4C"/>
    <w:rsid w:val="0041746A"/>
    <w:rsid w:val="00461988"/>
    <w:rsid w:val="004720CD"/>
    <w:rsid w:val="00475563"/>
    <w:rsid w:val="004802E6"/>
    <w:rsid w:val="00490EF2"/>
    <w:rsid w:val="004933BF"/>
    <w:rsid w:val="0049391D"/>
    <w:rsid w:val="004A79A7"/>
    <w:rsid w:val="004B135C"/>
    <w:rsid w:val="004C5133"/>
    <w:rsid w:val="004E4A69"/>
    <w:rsid w:val="00506DFC"/>
    <w:rsid w:val="0051792A"/>
    <w:rsid w:val="00520787"/>
    <w:rsid w:val="00521B3A"/>
    <w:rsid w:val="00523F80"/>
    <w:rsid w:val="00524689"/>
    <w:rsid w:val="00525974"/>
    <w:rsid w:val="0052718E"/>
    <w:rsid w:val="0053139B"/>
    <w:rsid w:val="0053289D"/>
    <w:rsid w:val="00533F91"/>
    <w:rsid w:val="005355F2"/>
    <w:rsid w:val="00543937"/>
    <w:rsid w:val="00544D9F"/>
    <w:rsid w:val="00545AF1"/>
    <w:rsid w:val="00576AB1"/>
    <w:rsid w:val="005863A8"/>
    <w:rsid w:val="0059112B"/>
    <w:rsid w:val="00591269"/>
    <w:rsid w:val="005965E6"/>
    <w:rsid w:val="00597508"/>
    <w:rsid w:val="005A6163"/>
    <w:rsid w:val="005B4F85"/>
    <w:rsid w:val="005C16D2"/>
    <w:rsid w:val="005C395F"/>
    <w:rsid w:val="005C7F91"/>
    <w:rsid w:val="005E06F5"/>
    <w:rsid w:val="005F3058"/>
    <w:rsid w:val="005F7B95"/>
    <w:rsid w:val="00603F8C"/>
    <w:rsid w:val="0060515E"/>
    <w:rsid w:val="00621E59"/>
    <w:rsid w:val="00646756"/>
    <w:rsid w:val="006504B7"/>
    <w:rsid w:val="00651676"/>
    <w:rsid w:val="00672CE3"/>
    <w:rsid w:val="0067671F"/>
    <w:rsid w:val="00683C91"/>
    <w:rsid w:val="006B507E"/>
    <w:rsid w:val="006B7471"/>
    <w:rsid w:val="006C0566"/>
    <w:rsid w:val="006C79C5"/>
    <w:rsid w:val="006D2C31"/>
    <w:rsid w:val="006D3C47"/>
    <w:rsid w:val="006D7EFA"/>
    <w:rsid w:val="006E003E"/>
    <w:rsid w:val="006E5888"/>
    <w:rsid w:val="0070592C"/>
    <w:rsid w:val="00705945"/>
    <w:rsid w:val="00710394"/>
    <w:rsid w:val="00717C21"/>
    <w:rsid w:val="0072137B"/>
    <w:rsid w:val="00723194"/>
    <w:rsid w:val="007231F2"/>
    <w:rsid w:val="00742BA9"/>
    <w:rsid w:val="00743F4B"/>
    <w:rsid w:val="00745F2A"/>
    <w:rsid w:val="00747C74"/>
    <w:rsid w:val="00753000"/>
    <w:rsid w:val="00757880"/>
    <w:rsid w:val="0076490A"/>
    <w:rsid w:val="00764E37"/>
    <w:rsid w:val="00770A30"/>
    <w:rsid w:val="00777C8C"/>
    <w:rsid w:val="00783FF1"/>
    <w:rsid w:val="00786421"/>
    <w:rsid w:val="00794A4E"/>
    <w:rsid w:val="007C2838"/>
    <w:rsid w:val="007C475A"/>
    <w:rsid w:val="007C7E4E"/>
    <w:rsid w:val="007D4766"/>
    <w:rsid w:val="007D771F"/>
    <w:rsid w:val="007E3138"/>
    <w:rsid w:val="007F338A"/>
    <w:rsid w:val="007F4D43"/>
    <w:rsid w:val="007F7568"/>
    <w:rsid w:val="008018E3"/>
    <w:rsid w:val="00807F74"/>
    <w:rsid w:val="00816EC4"/>
    <w:rsid w:val="00830245"/>
    <w:rsid w:val="0083075E"/>
    <w:rsid w:val="0083145E"/>
    <w:rsid w:val="0083622F"/>
    <w:rsid w:val="0083693A"/>
    <w:rsid w:val="00837324"/>
    <w:rsid w:val="00852C41"/>
    <w:rsid w:val="00854C6C"/>
    <w:rsid w:val="00871DA1"/>
    <w:rsid w:val="0087521A"/>
    <w:rsid w:val="00875C93"/>
    <w:rsid w:val="008778E7"/>
    <w:rsid w:val="008828B0"/>
    <w:rsid w:val="00893B2F"/>
    <w:rsid w:val="008972BE"/>
    <w:rsid w:val="008A062F"/>
    <w:rsid w:val="008B1A1B"/>
    <w:rsid w:val="008B6C11"/>
    <w:rsid w:val="008B7610"/>
    <w:rsid w:val="008C0593"/>
    <w:rsid w:val="008E3B48"/>
    <w:rsid w:val="008F08C1"/>
    <w:rsid w:val="008F1B5E"/>
    <w:rsid w:val="008F63B0"/>
    <w:rsid w:val="00904FBC"/>
    <w:rsid w:val="00910305"/>
    <w:rsid w:val="0091193B"/>
    <w:rsid w:val="00917945"/>
    <w:rsid w:val="009230A0"/>
    <w:rsid w:val="00932072"/>
    <w:rsid w:val="00940A95"/>
    <w:rsid w:val="009415EF"/>
    <w:rsid w:val="0095161E"/>
    <w:rsid w:val="00955C24"/>
    <w:rsid w:val="00957FAA"/>
    <w:rsid w:val="00971732"/>
    <w:rsid w:val="00971FD1"/>
    <w:rsid w:val="00987337"/>
    <w:rsid w:val="00991408"/>
    <w:rsid w:val="009938DD"/>
    <w:rsid w:val="009954C1"/>
    <w:rsid w:val="00997998"/>
    <w:rsid w:val="009A16FE"/>
    <w:rsid w:val="009B4B72"/>
    <w:rsid w:val="009B4BE7"/>
    <w:rsid w:val="009C5D16"/>
    <w:rsid w:val="009C76C8"/>
    <w:rsid w:val="009D7C9C"/>
    <w:rsid w:val="009F3518"/>
    <w:rsid w:val="00A156E7"/>
    <w:rsid w:val="00A25A6B"/>
    <w:rsid w:val="00A27231"/>
    <w:rsid w:val="00A3176C"/>
    <w:rsid w:val="00A371FE"/>
    <w:rsid w:val="00A420DC"/>
    <w:rsid w:val="00A426BE"/>
    <w:rsid w:val="00A42B8B"/>
    <w:rsid w:val="00A448B3"/>
    <w:rsid w:val="00A53EAF"/>
    <w:rsid w:val="00A563EB"/>
    <w:rsid w:val="00A64565"/>
    <w:rsid w:val="00A71DA5"/>
    <w:rsid w:val="00A77F1A"/>
    <w:rsid w:val="00AA3AA1"/>
    <w:rsid w:val="00AB6C20"/>
    <w:rsid w:val="00AC73AF"/>
    <w:rsid w:val="00AD02AE"/>
    <w:rsid w:val="00AD6BD9"/>
    <w:rsid w:val="00AD70DB"/>
    <w:rsid w:val="00AE02CB"/>
    <w:rsid w:val="00AF0270"/>
    <w:rsid w:val="00B0196E"/>
    <w:rsid w:val="00B01A5C"/>
    <w:rsid w:val="00B15677"/>
    <w:rsid w:val="00B32CF9"/>
    <w:rsid w:val="00B4107D"/>
    <w:rsid w:val="00B415F1"/>
    <w:rsid w:val="00B432A6"/>
    <w:rsid w:val="00B4634B"/>
    <w:rsid w:val="00B529DF"/>
    <w:rsid w:val="00B57203"/>
    <w:rsid w:val="00B706F5"/>
    <w:rsid w:val="00B84493"/>
    <w:rsid w:val="00B9374E"/>
    <w:rsid w:val="00B97F25"/>
    <w:rsid w:val="00BA005A"/>
    <w:rsid w:val="00BA2A9D"/>
    <w:rsid w:val="00BA5D6E"/>
    <w:rsid w:val="00BB1F18"/>
    <w:rsid w:val="00BB4A4B"/>
    <w:rsid w:val="00BB74B9"/>
    <w:rsid w:val="00BC0B23"/>
    <w:rsid w:val="00BC327A"/>
    <w:rsid w:val="00BF45C9"/>
    <w:rsid w:val="00BF52AB"/>
    <w:rsid w:val="00C020A8"/>
    <w:rsid w:val="00C05BF2"/>
    <w:rsid w:val="00C07584"/>
    <w:rsid w:val="00C15A6B"/>
    <w:rsid w:val="00C15E9D"/>
    <w:rsid w:val="00C21D05"/>
    <w:rsid w:val="00C2765E"/>
    <w:rsid w:val="00C36855"/>
    <w:rsid w:val="00C36FA5"/>
    <w:rsid w:val="00C5015A"/>
    <w:rsid w:val="00C526DD"/>
    <w:rsid w:val="00C54C99"/>
    <w:rsid w:val="00C56ADF"/>
    <w:rsid w:val="00C77AD5"/>
    <w:rsid w:val="00C875DA"/>
    <w:rsid w:val="00C87BC3"/>
    <w:rsid w:val="00CA0378"/>
    <w:rsid w:val="00CA3DA8"/>
    <w:rsid w:val="00CA4B53"/>
    <w:rsid w:val="00CA7A4D"/>
    <w:rsid w:val="00CB09E2"/>
    <w:rsid w:val="00CB0A06"/>
    <w:rsid w:val="00CC1CBD"/>
    <w:rsid w:val="00CC49FE"/>
    <w:rsid w:val="00CC4C67"/>
    <w:rsid w:val="00CD3A1F"/>
    <w:rsid w:val="00CE799C"/>
    <w:rsid w:val="00D03BD1"/>
    <w:rsid w:val="00D040A0"/>
    <w:rsid w:val="00D13096"/>
    <w:rsid w:val="00D20051"/>
    <w:rsid w:val="00D22E0F"/>
    <w:rsid w:val="00D3112C"/>
    <w:rsid w:val="00D31F23"/>
    <w:rsid w:val="00D366E8"/>
    <w:rsid w:val="00D368C9"/>
    <w:rsid w:val="00D36BA9"/>
    <w:rsid w:val="00D50F50"/>
    <w:rsid w:val="00D51FA6"/>
    <w:rsid w:val="00D63D24"/>
    <w:rsid w:val="00D65F8C"/>
    <w:rsid w:val="00D66B55"/>
    <w:rsid w:val="00D713DC"/>
    <w:rsid w:val="00D73054"/>
    <w:rsid w:val="00D7305F"/>
    <w:rsid w:val="00D83DAF"/>
    <w:rsid w:val="00D93C34"/>
    <w:rsid w:val="00D96682"/>
    <w:rsid w:val="00DA7B9F"/>
    <w:rsid w:val="00DE0A5E"/>
    <w:rsid w:val="00DF7EC3"/>
    <w:rsid w:val="00E03908"/>
    <w:rsid w:val="00E07ABE"/>
    <w:rsid w:val="00E13A51"/>
    <w:rsid w:val="00E22B9B"/>
    <w:rsid w:val="00E25E4B"/>
    <w:rsid w:val="00E44411"/>
    <w:rsid w:val="00E45229"/>
    <w:rsid w:val="00E54674"/>
    <w:rsid w:val="00E65890"/>
    <w:rsid w:val="00E70960"/>
    <w:rsid w:val="00E74104"/>
    <w:rsid w:val="00E7592E"/>
    <w:rsid w:val="00E92544"/>
    <w:rsid w:val="00EB19B9"/>
    <w:rsid w:val="00EB3698"/>
    <w:rsid w:val="00EC59A0"/>
    <w:rsid w:val="00EE0EE9"/>
    <w:rsid w:val="00EE19B9"/>
    <w:rsid w:val="00EE2949"/>
    <w:rsid w:val="00F11F44"/>
    <w:rsid w:val="00F20403"/>
    <w:rsid w:val="00F363E2"/>
    <w:rsid w:val="00F51E5D"/>
    <w:rsid w:val="00F54B0A"/>
    <w:rsid w:val="00F610CD"/>
    <w:rsid w:val="00F62557"/>
    <w:rsid w:val="00F62EC9"/>
    <w:rsid w:val="00F734E1"/>
    <w:rsid w:val="00F8131E"/>
    <w:rsid w:val="00F93348"/>
    <w:rsid w:val="00FA0186"/>
    <w:rsid w:val="00FA1CE6"/>
    <w:rsid w:val="00FA5A1E"/>
    <w:rsid w:val="00FA719C"/>
    <w:rsid w:val="00FA7A5E"/>
    <w:rsid w:val="00FC0168"/>
    <w:rsid w:val="00FC479A"/>
    <w:rsid w:val="00FC5F74"/>
    <w:rsid w:val="00FD444E"/>
    <w:rsid w:val="00FD6F88"/>
    <w:rsid w:val="00FE1D28"/>
    <w:rsid w:val="00FE61EE"/>
    <w:rsid w:val="00FF6260"/>
    <w:rsid w:val="00FF75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DB4435-83BF-44C4-B657-6DDDED21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FF9"/>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FA331D"/>
    <w:pPr>
      <w:keepNext/>
      <w:keepLines/>
      <w:widowControl w:val="0"/>
      <w:spacing w:before="60" w:line="360" w:lineRule="auto"/>
      <w:jc w:val="both"/>
      <w:outlineLvl w:val="1"/>
    </w:pPr>
    <w:rPr>
      <w:rFonts w:ascii="Arial" w:hAnsi="Arial" w:cs="Times New Roman"/>
      <w:b/>
      <w:bCs/>
      <w:kern w:val="2"/>
      <w:szCs w:val="21"/>
    </w:rPr>
  </w:style>
  <w:style w:type="paragraph" w:styleId="3">
    <w:name w:val="heading 3"/>
    <w:basedOn w:val="a"/>
    <w:next w:val="a"/>
    <w:link w:val="30"/>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styleId="4">
    <w:name w:val="heading 4"/>
    <w:basedOn w:val="a"/>
    <w:next w:val="a"/>
    <w:link w:val="40"/>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FA331D"/>
    <w:rPr>
      <w:rFonts w:ascii="Arial" w:hAnsi="Arial"/>
      <w:b/>
      <w:bCs/>
      <w:kern w:val="2"/>
      <w:sz w:val="21"/>
      <w:szCs w:val="21"/>
    </w:rPr>
  </w:style>
  <w:style w:type="character" w:customStyle="1" w:styleId="30">
    <w:name w:val="标题 3 字符"/>
    <w:basedOn w:val="a0"/>
    <w:link w:val="3"/>
    <w:uiPriority w:val="9"/>
    <w:qFormat/>
    <w:rsid w:val="00FA331D"/>
    <w:rPr>
      <w:b/>
      <w:bCs/>
      <w:kern w:val="2"/>
      <w:sz w:val="21"/>
      <w:szCs w:val="32"/>
    </w:rPr>
  </w:style>
  <w:style w:type="character" w:customStyle="1" w:styleId="40">
    <w:name w:val="标题 4 字符"/>
    <w:basedOn w:val="a0"/>
    <w:link w:val="4"/>
    <w:uiPriority w:val="9"/>
    <w:qFormat/>
    <w:rsid w:val="00FA331D"/>
    <w:rPr>
      <w:rFonts w:asciiTheme="minorEastAsia" w:eastAsiaTheme="minorEastAsia" w:hAnsiTheme="minorEastAsia"/>
      <w:b/>
      <w:bCs/>
      <w:kern w:val="2"/>
      <w:sz w:val="21"/>
      <w:szCs w:val="28"/>
    </w:rPr>
  </w:style>
  <w:style w:type="character" w:customStyle="1" w:styleId="50">
    <w:name w:val="标题 5 字符"/>
    <w:basedOn w:val="a0"/>
    <w:link w:val="5"/>
    <w:uiPriority w:val="9"/>
    <w:rsid w:val="00FA331D"/>
    <w:rPr>
      <w:b/>
      <w:bCs/>
      <w:kern w:val="2"/>
      <w:sz w:val="21"/>
      <w:szCs w:val="28"/>
    </w:rPr>
  </w:style>
  <w:style w:type="paragraph" w:styleId="12">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a3">
    <w:name w:val="annotation text"/>
    <w:basedOn w:val="a"/>
    <w:link w:val="a4"/>
    <w:qFormat/>
    <w:rsid w:val="00DD256F"/>
    <w:pPr>
      <w:widowControl w:val="0"/>
    </w:pPr>
    <w:rPr>
      <w:rFonts w:ascii="Times New Roman" w:hAnsi="Times New Roman" w:cs="Times New Roman"/>
      <w:kern w:val="2"/>
      <w:szCs w:val="21"/>
    </w:rPr>
  </w:style>
  <w:style w:type="character" w:customStyle="1" w:styleId="a4">
    <w:name w:val="批注文字 字符"/>
    <w:basedOn w:val="a0"/>
    <w:link w:val="a3"/>
    <w:qFormat/>
    <w:rsid w:val="00DD256F"/>
    <w:rPr>
      <w:rFonts w:ascii="Times New Roman" w:eastAsia="宋体" w:hAnsi="Times New Roman" w:cs="Times New Roman"/>
      <w:szCs w:val="21"/>
    </w:rPr>
  </w:style>
  <w:style w:type="table" w:styleId="a5">
    <w:name w:val="Table Grid"/>
    <w:basedOn w:val="a1"/>
    <w:link w:val="a6"/>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alutation"/>
    <w:basedOn w:val="a"/>
    <w:next w:val="a"/>
    <w:link w:val="a8"/>
    <w:uiPriority w:val="99"/>
    <w:qFormat/>
    <w:rsid w:val="00DD256F"/>
    <w:pPr>
      <w:widowControl w:val="0"/>
      <w:jc w:val="both"/>
    </w:pPr>
    <w:rPr>
      <w:rFonts w:ascii="Times New Roman" w:hAnsi="Times New Roman" w:cs="Times New Roman"/>
      <w:kern w:val="2"/>
      <w:szCs w:val="21"/>
    </w:rPr>
  </w:style>
  <w:style w:type="character" w:customStyle="1" w:styleId="a8">
    <w:name w:val="称呼 字符"/>
    <w:basedOn w:val="a0"/>
    <w:link w:val="a7"/>
    <w:uiPriority w:val="99"/>
    <w:rsid w:val="00DD256F"/>
    <w:rPr>
      <w:rFonts w:ascii="Times New Roman" w:eastAsia="宋体" w:hAnsi="Times New Roman" w:cs="Times New Roman"/>
      <w:szCs w:val="21"/>
    </w:rPr>
  </w:style>
  <w:style w:type="paragraph" w:styleId="a9">
    <w:name w:val="List Paragraph"/>
    <w:basedOn w:val="a"/>
    <w:link w:val="aa"/>
    <w:uiPriority w:val="34"/>
    <w:qFormat/>
    <w:rsid w:val="00DD256F"/>
    <w:pPr>
      <w:widowControl w:val="0"/>
      <w:ind w:firstLineChars="200" w:firstLine="420"/>
      <w:jc w:val="both"/>
    </w:pPr>
    <w:rPr>
      <w:rFonts w:ascii="Calibri" w:hAnsi="Calibri" w:cs="Times New Roman"/>
      <w:kern w:val="2"/>
      <w:szCs w:val="22"/>
    </w:rPr>
  </w:style>
  <w:style w:type="paragraph" w:styleId="ab">
    <w:name w:val="header"/>
    <w:basedOn w:val="a"/>
    <w:link w:val="ac"/>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c">
    <w:name w:val="页眉 字符"/>
    <w:basedOn w:val="a0"/>
    <w:link w:val="ab"/>
    <w:uiPriority w:val="99"/>
    <w:rsid w:val="00DD256F"/>
    <w:rPr>
      <w:rFonts w:ascii="Calibri" w:eastAsia="宋体" w:hAnsi="Calibri" w:cs="Times New Roman"/>
      <w:sz w:val="18"/>
      <w:szCs w:val="18"/>
    </w:rPr>
  </w:style>
  <w:style w:type="paragraph" w:styleId="ad">
    <w:name w:val="footer"/>
    <w:basedOn w:val="a"/>
    <w:link w:val="ae"/>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e">
    <w:name w:val="页脚 字符"/>
    <w:basedOn w:val="a0"/>
    <w:link w:val="ad"/>
    <w:uiPriority w:val="99"/>
    <w:rsid w:val="00DD256F"/>
    <w:rPr>
      <w:rFonts w:ascii="Calibri" w:eastAsia="宋体" w:hAnsi="Calibri" w:cs="Times New Roman"/>
      <w:sz w:val="18"/>
      <w:szCs w:val="18"/>
    </w:rPr>
  </w:style>
  <w:style w:type="paragraph" w:styleId="af">
    <w:name w:val="Note Heading"/>
    <w:basedOn w:val="a"/>
    <w:next w:val="a"/>
    <w:link w:val="af0"/>
    <w:uiPriority w:val="99"/>
    <w:rsid w:val="00DD256F"/>
    <w:pPr>
      <w:widowControl w:val="0"/>
      <w:jc w:val="center"/>
    </w:pPr>
    <w:rPr>
      <w:rFonts w:ascii="Times New Roman" w:hAnsi="Times New Roman" w:cs="Times New Roman"/>
      <w:kern w:val="2"/>
      <w:szCs w:val="21"/>
    </w:rPr>
  </w:style>
  <w:style w:type="character" w:customStyle="1" w:styleId="af0">
    <w:name w:val="注释标题 字符"/>
    <w:basedOn w:val="a0"/>
    <w:link w:val="af"/>
    <w:uiPriority w:val="99"/>
    <w:rsid w:val="00DD256F"/>
    <w:rPr>
      <w:rFonts w:ascii="Times New Roman" w:eastAsia="宋体" w:hAnsi="Times New Roman" w:cs="Times New Roman"/>
      <w:szCs w:val="21"/>
    </w:rPr>
  </w:style>
  <w:style w:type="character" w:customStyle="1" w:styleId="Char">
    <w:name w:val="正文的样式 Char"/>
    <w:basedOn w:val="a0"/>
    <w:link w:val="af1"/>
    <w:qFormat/>
    <w:rsid w:val="006B00D5"/>
    <w:rPr>
      <w:kern w:val="2"/>
      <w:sz w:val="21"/>
      <w:szCs w:val="24"/>
    </w:rPr>
  </w:style>
  <w:style w:type="paragraph" w:customStyle="1" w:styleId="af1">
    <w:name w:val="正文的样式"/>
    <w:basedOn w:val="a"/>
    <w:link w:val="Char"/>
    <w:qFormat/>
    <w:rsid w:val="006B00D5"/>
    <w:pPr>
      <w:widowControl w:val="0"/>
      <w:spacing w:before="100" w:after="100"/>
      <w:jc w:val="both"/>
    </w:pPr>
    <w:rPr>
      <w:rFonts w:ascii="Calibri" w:hAnsi="Calibri" w:cs="Times New Roman"/>
      <w:kern w:val="2"/>
    </w:rPr>
  </w:style>
  <w:style w:type="paragraph" w:styleId="af2">
    <w:name w:val="Normal (Web)"/>
    <w:basedOn w:val="a"/>
    <w:link w:val="af3"/>
    <w:uiPriority w:val="99"/>
    <w:rsid w:val="00C17CE1"/>
    <w:pPr>
      <w:spacing w:before="100" w:beforeAutospacing="1" w:after="100" w:afterAutospacing="1"/>
    </w:pPr>
    <w:rPr>
      <w:sz w:val="24"/>
    </w:rPr>
  </w:style>
  <w:style w:type="character" w:customStyle="1" w:styleId="Char1">
    <w:name w:val="批注主题 Char1"/>
    <w:basedOn w:val="a4"/>
    <w:link w:val="af4"/>
    <w:uiPriority w:val="99"/>
    <w:semiHidden/>
    <w:rsid w:val="0067754A"/>
    <w:rPr>
      <w:rFonts w:ascii="Times New Roman" w:eastAsia="宋体" w:hAnsi="Times New Roman" w:cs="Times New Roman"/>
      <w:b/>
      <w:bCs/>
      <w:szCs w:val="21"/>
    </w:rPr>
  </w:style>
  <w:style w:type="paragraph" w:styleId="af5">
    <w:name w:val="Normal Indent"/>
    <w:basedOn w:val="a"/>
    <w:link w:val="af6"/>
    <w:rsid w:val="00955CA0"/>
    <w:pPr>
      <w:widowControl w:val="0"/>
      <w:ind w:firstLineChars="200" w:firstLine="420"/>
      <w:jc w:val="both"/>
    </w:pPr>
    <w:rPr>
      <w:rFonts w:ascii="Times New Roman" w:hAnsi="Times New Roman" w:cs="Times New Roman"/>
      <w:kern w:val="2"/>
      <w:szCs w:val="21"/>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a6">
    <w:basedOn w:val="a0"/>
    <w:link w:val="a5"/>
    <w:uiPriority w:val="99"/>
    <w:rsid w:val="00DD256F"/>
    <w:rPr>
      <w:rFonts w:ascii="Calibri" w:eastAsia="宋体" w:hAnsi="Calibri" w:cs="Times New Roman"/>
      <w:sz w:val="18"/>
      <w:szCs w:val="18"/>
    </w:rPr>
  </w:style>
  <w:style w:type="paragraph" w:customStyle="1" w:styleId="af4">
    <w:basedOn w:val="a"/>
    <w:next w:val="a"/>
    <w:link w:val="Char1"/>
    <w:uiPriority w:val="99"/>
    <w:qFormat/>
    <w:rsid w:val="00DD256F"/>
    <w:pPr>
      <w:widowControl w:val="0"/>
      <w:jc w:val="both"/>
    </w:pPr>
    <w:rPr>
      <w:rFonts w:ascii="Times New Roman" w:hAnsi="Times New Roman" w:cs="Times New Roman"/>
      <w:kern w:val="2"/>
      <w:szCs w:val="21"/>
    </w:rPr>
  </w:style>
  <w:style w:type="character" w:customStyle="1" w:styleId="aa">
    <w:name w:val="列出段落 字符"/>
    <w:basedOn w:val="a0"/>
    <w:link w:val="a9"/>
    <w:uiPriority w:val="99"/>
    <w:rsid w:val="00DD256F"/>
    <w:rPr>
      <w:rFonts w:ascii="Calibri" w:eastAsia="宋体" w:hAnsi="Calibri" w:cs="Times New Roman"/>
      <w:sz w:val="18"/>
      <w:szCs w:val="18"/>
    </w:rPr>
  </w:style>
  <w:style w:type="table" w:customStyle="1" w:styleId="g3">
    <w:name w:val="g3"/>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7">
    <w:name w:val="g7"/>
    <w:basedOn w:val="a1"/>
    <w:rsid w:val="00612DDC"/>
    <w:pPr>
      <w:spacing w:line="400" w:lineRule="atLeast"/>
      <w:jc w:val="both"/>
    </w:pPr>
    <w:rPr>
      <w:rFonts w:ascii="Times New Roman" w:hAnsi="Times New Roman"/>
      <w:color w:val="000000"/>
      <w:kern w:val="2"/>
      <w:sz w:val="18"/>
      <w:szCs w:val="21"/>
    </w:rPr>
    <w:tblPr>
      <w:tblInd w:w="0" w:type="nil"/>
      <w:tblBorders>
        <w:top w:val="single" w:sz="12" w:space="0" w:color="auto"/>
        <w:bottom w:val="single" w:sz="12" w:space="0" w:color="auto"/>
        <w:insideH w:val="dotted" w:sz="4" w:space="0" w:color="auto"/>
        <w:insideV w:val="dotted" w:sz="4" w:space="0" w:color="auto"/>
      </w:tblBorders>
    </w:tblPr>
  </w:style>
  <w:style w:type="table" w:customStyle="1" w:styleId="g8">
    <w:name w:val="g8"/>
    <w:basedOn w:val="a1"/>
    <w:rsid w:val="004C4792"/>
    <w:pPr>
      <w:spacing w:line="400" w:lineRule="atLeast"/>
      <w:jc w:val="both"/>
    </w:pPr>
    <w:rPr>
      <w:rFonts w:asciiTheme="minorHAnsi" w:eastAsia="Times New Roman" w:hAnsiTheme="minorHAnsi" w:cstheme="minorBidi"/>
      <w:color w:val="000000"/>
      <w:kern w:val="2"/>
      <w:sz w:val="18"/>
      <w:szCs w:val="21"/>
    </w:rPr>
    <w:tblPr>
      <w:tblInd w:w="0" w:type="nil"/>
      <w:tblBorders>
        <w:top w:val="single" w:sz="12" w:space="0" w:color="auto"/>
        <w:bottom w:val="single" w:sz="12" w:space="0" w:color="auto"/>
        <w:insideH w:val="dotted" w:sz="4" w:space="0" w:color="auto"/>
        <w:insideV w:val="dotted" w:sz="4" w:space="0" w:color="auto"/>
      </w:tblBorders>
    </w:tblPr>
  </w:style>
  <w:style w:type="paragraph" w:customStyle="1" w:styleId="af7">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qFormat/>
    <w:rsid w:val="00FA331D"/>
    <w:pPr>
      <w:keepNext/>
      <w:keepLines/>
      <w:widowControl w:val="0"/>
      <w:spacing w:before="60" w:line="360" w:lineRule="auto"/>
      <w:jc w:val="both"/>
      <w:outlineLvl w:val="1"/>
    </w:pPr>
    <w:rPr>
      <w:rFonts w:ascii="Arial" w:hAnsi="Arial" w:cs="Times New Roman"/>
      <w:b/>
      <w:bCs/>
      <w:kern w:val="2"/>
      <w:szCs w:val="21"/>
    </w:rPr>
  </w:style>
  <w:style w:type="paragraph" w:customStyle="1" w:styleId="af8">
    <w:basedOn w:val="a"/>
    <w:next w:val="a"/>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customStyle="1" w:styleId="af9">
    <w:basedOn w:val="a"/>
    <w:next w:val="a"/>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customStyle="1" w:styleId="afa">
    <w:basedOn w:val="a"/>
    <w:next w:val="a"/>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paragraph" w:customStyle="1" w:styleId="afb">
    <w:basedOn w:val="a"/>
    <w:next w:val="a"/>
    <w:uiPriority w:val="9"/>
    <w:unhideWhenUsed/>
    <w:qFormat/>
    <w:rsid w:val="007A4E90"/>
    <w:pPr>
      <w:keepNext/>
      <w:keepLines/>
      <w:spacing w:before="60" w:after="60"/>
      <w:outlineLvl w:val="5"/>
    </w:pPr>
    <w:rPr>
      <w:rFonts w:asciiTheme="majorHAnsi" w:hAnsiTheme="majorHAnsi" w:cstheme="majorBidi"/>
      <w:b/>
      <w:bCs/>
    </w:rPr>
  </w:style>
  <w:style w:type="paragraph" w:customStyle="1" w:styleId="afc">
    <w:basedOn w:val="a"/>
    <w:next w:val="a"/>
    <w:uiPriority w:val="9"/>
    <w:unhideWhenUsed/>
    <w:qFormat/>
    <w:rsid w:val="00876747"/>
    <w:pPr>
      <w:keepNext/>
      <w:keepLines/>
      <w:spacing w:before="240" w:after="64" w:line="320" w:lineRule="auto"/>
      <w:outlineLvl w:val="6"/>
    </w:pPr>
    <w:rPr>
      <w:b/>
      <w:bCs/>
      <w:sz w:val="24"/>
    </w:rPr>
  </w:style>
  <w:style w:type="character" w:customStyle="1" w:styleId="afd">
    <w:basedOn w:val="a0"/>
    <w:uiPriority w:val="99"/>
    <w:rsid w:val="005B5D50"/>
    <w:rPr>
      <w:rFonts w:eastAsia="黑体"/>
      <w:b/>
      <w:bCs/>
      <w:kern w:val="44"/>
      <w:sz w:val="28"/>
      <w:szCs w:val="44"/>
    </w:rPr>
  </w:style>
  <w:style w:type="character" w:customStyle="1" w:styleId="2CharCharCharChar2">
    <w:name w:val="标题 2 Char Char Char Char2"/>
    <w:basedOn w:val="a0"/>
    <w:rsid w:val="00FA331D"/>
    <w:rPr>
      <w:rFonts w:ascii="Arial" w:hAnsi="Arial"/>
      <w:b/>
      <w:bCs/>
      <w:kern w:val="2"/>
      <w:sz w:val="21"/>
      <w:szCs w:val="21"/>
    </w:rPr>
  </w:style>
  <w:style w:type="character" w:customStyle="1" w:styleId="afe">
    <w:basedOn w:val="a0"/>
    <w:uiPriority w:val="9"/>
    <w:qFormat/>
    <w:rsid w:val="00FA331D"/>
    <w:rPr>
      <w:b/>
      <w:bCs/>
      <w:kern w:val="2"/>
      <w:sz w:val="21"/>
      <w:szCs w:val="32"/>
    </w:rPr>
  </w:style>
  <w:style w:type="character" w:customStyle="1" w:styleId="aff">
    <w:basedOn w:val="a0"/>
    <w:uiPriority w:val="9"/>
    <w:qFormat/>
    <w:rsid w:val="00FA331D"/>
    <w:rPr>
      <w:rFonts w:asciiTheme="minorEastAsia" w:eastAsiaTheme="minorEastAsia" w:hAnsiTheme="minorEastAsia"/>
      <w:b/>
      <w:bCs/>
      <w:kern w:val="2"/>
      <w:sz w:val="21"/>
      <w:szCs w:val="28"/>
    </w:rPr>
  </w:style>
  <w:style w:type="character" w:customStyle="1" w:styleId="aff0">
    <w:basedOn w:val="a0"/>
    <w:uiPriority w:val="9"/>
    <w:rsid w:val="00FA331D"/>
    <w:rPr>
      <w:b/>
      <w:bCs/>
      <w:kern w:val="2"/>
      <w:sz w:val="21"/>
      <w:szCs w:val="28"/>
    </w:rPr>
  </w:style>
  <w:style w:type="paragraph" w:customStyle="1" w:styleId="aff1">
    <w:basedOn w:val="af7"/>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2">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3">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customStyle="1" w:styleId="aff4">
    <w:basedOn w:val="a0"/>
    <w:uiPriority w:val="99"/>
    <w:rsid w:val="00DD256F"/>
    <w:rPr>
      <w:rFonts w:cs="Times New Roman"/>
      <w:color w:val="0000FF"/>
      <w:u w:val="single"/>
    </w:rPr>
  </w:style>
  <w:style w:type="character" w:customStyle="1" w:styleId="aff5">
    <w:basedOn w:val="a0"/>
    <w:uiPriority w:val="99"/>
    <w:qFormat/>
    <w:rsid w:val="00DD256F"/>
    <w:rPr>
      <w:rFonts w:eastAsia="宋体" w:cs="Times New Roman"/>
      <w:kern w:val="2"/>
      <w:sz w:val="21"/>
      <w:szCs w:val="21"/>
      <w:lang w:val="en-US" w:eastAsia="zh-CN" w:bidi="ar-SA"/>
    </w:rPr>
  </w:style>
  <w:style w:type="paragraph" w:customStyle="1" w:styleId="aff6">
    <w:basedOn w:val="a"/>
    <w:qFormat/>
    <w:rsid w:val="00DD256F"/>
    <w:pPr>
      <w:widowControl w:val="0"/>
    </w:pPr>
    <w:rPr>
      <w:rFonts w:ascii="Times New Roman" w:hAnsi="Times New Roman" w:cs="Times New Roman"/>
      <w:kern w:val="2"/>
      <w:szCs w:val="21"/>
    </w:rPr>
  </w:style>
  <w:style w:type="character" w:customStyle="1" w:styleId="aff7">
    <w:basedOn w:val="a0"/>
    <w:qFormat/>
    <w:rsid w:val="00DD256F"/>
    <w:rPr>
      <w:rFonts w:ascii="Times New Roman" w:eastAsia="宋体" w:hAnsi="Times New Roman" w:cs="Times New Roman"/>
      <w:szCs w:val="21"/>
    </w:rPr>
  </w:style>
  <w:style w:type="table" w:customStyle="1" w:styleId="aff8">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basedOn w:val="a"/>
    <w:uiPriority w:val="99"/>
    <w:unhideWhenUsed/>
    <w:rsid w:val="00DD256F"/>
    <w:pPr>
      <w:widowControl w:val="0"/>
      <w:jc w:val="both"/>
    </w:pPr>
    <w:rPr>
      <w:rFonts w:ascii="Calibri" w:hAnsi="Calibri" w:cs="Times New Roman"/>
      <w:kern w:val="2"/>
      <w:sz w:val="18"/>
      <w:szCs w:val="18"/>
    </w:rPr>
  </w:style>
  <w:style w:type="character" w:customStyle="1" w:styleId="affa">
    <w:basedOn w:val="a0"/>
    <w:uiPriority w:val="99"/>
    <w:rsid w:val="00DD256F"/>
    <w:rPr>
      <w:rFonts w:ascii="Calibri" w:eastAsia="宋体" w:hAnsi="Calibri" w:cs="Times New Roman"/>
      <w:sz w:val="18"/>
      <w:szCs w:val="18"/>
    </w:rPr>
  </w:style>
  <w:style w:type="paragraph" w:customStyle="1" w:styleId="affb">
    <w:basedOn w:val="a"/>
    <w:next w:val="a"/>
    <w:uiPriority w:val="99"/>
    <w:qFormat/>
    <w:rsid w:val="00DD256F"/>
    <w:pPr>
      <w:widowControl w:val="0"/>
      <w:jc w:val="both"/>
    </w:pPr>
    <w:rPr>
      <w:rFonts w:ascii="Times New Roman" w:hAnsi="Times New Roman" w:cs="Times New Roman"/>
      <w:kern w:val="2"/>
      <w:szCs w:val="21"/>
    </w:rPr>
  </w:style>
  <w:style w:type="character" w:customStyle="1" w:styleId="affc">
    <w:basedOn w:val="a0"/>
    <w:uiPriority w:val="99"/>
    <w:rsid w:val="00DD256F"/>
    <w:rPr>
      <w:rFonts w:ascii="Times New Roman" w:eastAsia="宋体" w:hAnsi="Times New Roman" w:cs="Times New Roman"/>
      <w:szCs w:val="21"/>
    </w:rPr>
  </w:style>
  <w:style w:type="character" w:customStyle="1" w:styleId="affd">
    <w:basedOn w:val="a0"/>
    <w:uiPriority w:val="99"/>
    <w:rsid w:val="00DD256F"/>
    <w:rPr>
      <w:rFonts w:eastAsia="宋体" w:cs="Times New Roman"/>
      <w:color w:val="FF0000"/>
      <w:kern w:val="2"/>
      <w:sz w:val="24"/>
      <w:szCs w:val="24"/>
      <w:lang w:val="en-US" w:eastAsia="zh-CN" w:bidi="ar-SA"/>
    </w:rPr>
  </w:style>
  <w:style w:type="paragraph" w:customStyle="1" w:styleId="affe">
    <w:basedOn w:val="a"/>
    <w:uiPriority w:val="99"/>
    <w:rsid w:val="00DD256F"/>
    <w:pPr>
      <w:spacing w:before="100" w:after="100"/>
      <w:jc w:val="right"/>
    </w:pPr>
    <w:rPr>
      <w:rFonts w:ascii="Arial Unicode MS" w:eastAsia="Arial Unicode MS" w:hAnsi="Times New Roman" w:cs="Times New Roman"/>
      <w:sz w:val="18"/>
      <w:szCs w:val="18"/>
    </w:rPr>
  </w:style>
  <w:style w:type="paragraph" w:customStyle="1" w:styleId="afff">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0">
    <w:basedOn w:val="aff7"/>
    <w:uiPriority w:val="99"/>
    <w:rsid w:val="00DD256F"/>
    <w:rPr>
      <w:rFonts w:ascii="Calibri" w:eastAsia="宋体" w:hAnsi="Calibri" w:cs="Times New Roman"/>
      <w:b/>
      <w:bCs/>
      <w:szCs w:val="21"/>
    </w:rPr>
  </w:style>
  <w:style w:type="paragraph" w:customStyle="1" w:styleId="afff1">
    <w:basedOn w:val="aff6"/>
    <w:uiPriority w:val="99"/>
    <w:unhideWhenUsed/>
    <w:rsid w:val="00DD256F"/>
    <w:rPr>
      <w:rFonts w:ascii="Calibri" w:hAnsi="Calibri"/>
      <w:b/>
      <w:bCs/>
      <w:szCs w:val="22"/>
    </w:rPr>
  </w:style>
  <w:style w:type="paragraph" w:customStyle="1" w:styleId="afff2">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3">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4">
    <w:basedOn w:val="a0"/>
    <w:uiPriority w:val="99"/>
    <w:rsid w:val="00DD256F"/>
    <w:rPr>
      <w:rFonts w:ascii="Calibri" w:eastAsia="宋体" w:hAnsi="Calibri" w:cs="Times New Roman"/>
      <w:sz w:val="18"/>
      <w:szCs w:val="18"/>
    </w:rPr>
  </w:style>
  <w:style w:type="paragraph" w:customStyle="1" w:styleId="afff5">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6">
    <w:basedOn w:val="a0"/>
    <w:uiPriority w:val="99"/>
    <w:rsid w:val="00DD256F"/>
    <w:rPr>
      <w:rFonts w:ascii="Calibri" w:eastAsia="宋体" w:hAnsi="Calibri" w:cs="Times New Roman"/>
      <w:sz w:val="18"/>
      <w:szCs w:val="18"/>
    </w:rPr>
  </w:style>
  <w:style w:type="paragraph" w:customStyle="1" w:styleId="afff7">
    <w:basedOn w:val="a"/>
    <w:rsid w:val="00DD256F"/>
    <w:pPr>
      <w:widowControl w:val="0"/>
      <w:jc w:val="both"/>
    </w:pPr>
    <w:rPr>
      <w:rFonts w:hAnsi="Courier New" w:cs="Times New Roman"/>
      <w:kern w:val="2"/>
      <w:szCs w:val="20"/>
    </w:rPr>
  </w:style>
  <w:style w:type="character" w:customStyle="1" w:styleId="afff8">
    <w:basedOn w:val="a0"/>
    <w:rsid w:val="00DD256F"/>
    <w:rPr>
      <w:rFonts w:ascii="宋体" w:eastAsia="宋体" w:hAnsi="Courier New" w:cs="Times New Roman"/>
      <w:szCs w:val="20"/>
    </w:rPr>
  </w:style>
  <w:style w:type="character" w:customStyle="1" w:styleId="afff9">
    <w:basedOn w:val="a0"/>
    <w:rsid w:val="00DD256F"/>
    <w:rPr>
      <w:rFonts w:eastAsia="宋体" w:cs="Times New Roman"/>
      <w:kern w:val="2"/>
      <w:sz w:val="24"/>
      <w:szCs w:val="24"/>
      <w:lang w:val="en-US" w:eastAsia="zh-CN" w:bidi="ar-SA"/>
    </w:rPr>
  </w:style>
  <w:style w:type="paragraph" w:customStyle="1" w:styleId="afffa">
    <w:basedOn w:val="a"/>
    <w:uiPriority w:val="99"/>
    <w:rsid w:val="00DD256F"/>
    <w:pPr>
      <w:widowControl w:val="0"/>
      <w:spacing w:after="120"/>
      <w:jc w:val="both"/>
    </w:pPr>
    <w:rPr>
      <w:rFonts w:ascii="Times New Roman" w:hAnsi="Times New Roman" w:cs="Times New Roman"/>
      <w:kern w:val="2"/>
      <w:szCs w:val="21"/>
    </w:rPr>
  </w:style>
  <w:style w:type="character" w:customStyle="1" w:styleId="afffb">
    <w:basedOn w:val="a0"/>
    <w:uiPriority w:val="99"/>
    <w:rsid w:val="00DD256F"/>
    <w:rPr>
      <w:rFonts w:ascii="Times New Roman" w:eastAsia="宋体" w:hAnsi="Times New Roman" w:cs="Times New Roman"/>
      <w:szCs w:val="21"/>
    </w:rPr>
  </w:style>
  <w:style w:type="paragraph" w:customStyle="1" w:styleId="afffc">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fd">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e">
    <w:basedOn w:val="a0"/>
    <w:uiPriority w:val="99"/>
    <w:rsid w:val="00DD256F"/>
    <w:rPr>
      <w:rFonts w:ascii="Times New Roman" w:eastAsia="宋体" w:hAnsi="Times New Roman" w:cs="Times New Roman"/>
      <w:szCs w:val="21"/>
    </w:rPr>
  </w:style>
  <w:style w:type="paragraph" w:customStyle="1" w:styleId="affff">
    <w:basedOn w:val="a"/>
    <w:next w:val="a"/>
    <w:uiPriority w:val="99"/>
    <w:rsid w:val="00DD256F"/>
    <w:pPr>
      <w:widowControl w:val="0"/>
      <w:jc w:val="center"/>
    </w:pPr>
    <w:rPr>
      <w:rFonts w:ascii="Times New Roman" w:hAnsi="Times New Roman" w:cs="Times New Roman"/>
      <w:kern w:val="2"/>
      <w:szCs w:val="21"/>
    </w:rPr>
  </w:style>
  <w:style w:type="character" w:customStyle="1" w:styleId="affff0">
    <w:basedOn w:val="a0"/>
    <w:uiPriority w:val="99"/>
    <w:rsid w:val="00DD256F"/>
    <w:rPr>
      <w:rFonts w:ascii="Times New Roman" w:eastAsia="宋体" w:hAnsi="Times New Roman" w:cs="Times New Roman"/>
      <w:szCs w:val="21"/>
    </w:rPr>
  </w:style>
  <w:style w:type="paragraph" w:customStyle="1" w:styleId="affff1">
    <w:basedOn w:val="a"/>
    <w:next w:val="a"/>
    <w:semiHidden/>
    <w:rsid w:val="00DD256F"/>
    <w:pPr>
      <w:widowControl w:val="0"/>
      <w:spacing w:before="120"/>
      <w:jc w:val="both"/>
    </w:pPr>
    <w:rPr>
      <w:rFonts w:ascii="Arial" w:hAnsi="Arial" w:cs="Times New Roman"/>
      <w:b/>
      <w:bCs/>
      <w:kern w:val="2"/>
      <w:szCs w:val="21"/>
    </w:rPr>
  </w:style>
  <w:style w:type="paragraph" w:customStyle="1" w:styleId="affff2">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3">
    <w:hidden/>
    <w:uiPriority w:val="99"/>
    <w:semiHidden/>
    <w:rsid w:val="00BC1CB9"/>
    <w:rPr>
      <w:kern w:val="2"/>
      <w:sz w:val="21"/>
      <w:szCs w:val="22"/>
    </w:rPr>
  </w:style>
  <w:style w:type="character" w:customStyle="1" w:styleId="affff4">
    <w:basedOn w:val="a0"/>
    <w:qFormat/>
    <w:rsid w:val="006B00D5"/>
    <w:rPr>
      <w:kern w:val="2"/>
      <w:sz w:val="21"/>
      <w:szCs w:val="24"/>
    </w:rPr>
  </w:style>
  <w:style w:type="paragraph" w:customStyle="1" w:styleId="affff5">
    <w:basedOn w:val="a"/>
    <w:qFormat/>
    <w:rsid w:val="006B00D5"/>
    <w:pPr>
      <w:widowControl w:val="0"/>
      <w:spacing w:before="100" w:after="100"/>
      <w:jc w:val="both"/>
    </w:pPr>
    <w:rPr>
      <w:rFonts w:ascii="Calibri" w:hAnsi="Calibri" w:cs="Times New Roman"/>
      <w:kern w:val="2"/>
    </w:rPr>
  </w:style>
  <w:style w:type="paragraph" w:customStyle="1" w:styleId="affff6">
    <w:basedOn w:val="a"/>
    <w:uiPriority w:val="99"/>
    <w:semiHidden/>
    <w:unhideWhenUsed/>
    <w:rsid w:val="0002110B"/>
    <w:pPr>
      <w:widowControl w:val="0"/>
      <w:jc w:val="both"/>
    </w:pPr>
    <w:rPr>
      <w:rFonts w:hAnsi="Calibri" w:cs="Times New Roman"/>
      <w:kern w:val="2"/>
      <w:sz w:val="18"/>
      <w:szCs w:val="18"/>
    </w:rPr>
  </w:style>
  <w:style w:type="character" w:customStyle="1" w:styleId="af3">
    <w:name w:val="普通(网站) 字符"/>
    <w:basedOn w:val="a0"/>
    <w:link w:val="af2"/>
    <w:uiPriority w:val="99"/>
    <w:semiHidden/>
    <w:rsid w:val="0002110B"/>
    <w:rPr>
      <w:rFonts w:ascii="宋体"/>
      <w:kern w:val="2"/>
      <w:sz w:val="18"/>
      <w:szCs w:val="18"/>
    </w:rPr>
  </w:style>
  <w:style w:type="character" w:customStyle="1" w:styleId="affff7">
    <w:basedOn w:val="a0"/>
    <w:uiPriority w:val="99"/>
    <w:semiHidden/>
    <w:rsid w:val="00205C40"/>
    <w:rPr>
      <w:color w:val="auto"/>
    </w:rPr>
  </w:style>
  <w:style w:type="numbering" w:customStyle="1" w:styleId="affff8">
    <w:uiPriority w:val="99"/>
    <w:rsid w:val="00C65930"/>
  </w:style>
  <w:style w:type="paragraph" w:customStyle="1" w:styleId="affff9">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6">
    <w:name w:val="正文缩进 字符"/>
    <w:basedOn w:val="a0"/>
    <w:link w:val="af5"/>
    <w:uiPriority w:val="10"/>
    <w:rsid w:val="00F23D17"/>
    <w:rPr>
      <w:rFonts w:asciiTheme="majorHAnsi" w:hAnsiTheme="majorHAnsi" w:cstheme="majorBidi"/>
      <w:b/>
      <w:bCs/>
      <w:kern w:val="2"/>
      <w:sz w:val="32"/>
      <w:szCs w:val="32"/>
    </w:rPr>
  </w:style>
  <w:style w:type="paragraph" w:customStyle="1" w:styleId="affffa">
    <w:uiPriority w:val="1"/>
    <w:qFormat/>
    <w:rsid w:val="00BE4764"/>
    <w:pPr>
      <w:widowControl w:val="0"/>
      <w:jc w:val="both"/>
    </w:pPr>
    <w:rPr>
      <w:kern w:val="2"/>
      <w:sz w:val="21"/>
      <w:szCs w:val="22"/>
    </w:rPr>
  </w:style>
  <w:style w:type="paragraph" w:customStyle="1" w:styleId="affffb">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c">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d">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e">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0">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1">
    <w:basedOn w:val="a0"/>
    <w:uiPriority w:val="9"/>
    <w:rsid w:val="007A4E90"/>
    <w:rPr>
      <w:rFonts w:asciiTheme="majorHAnsi" w:hAnsiTheme="majorHAnsi" w:cstheme="majorBidi"/>
      <w:b/>
      <w:bCs/>
      <w:sz w:val="21"/>
      <w:szCs w:val="24"/>
    </w:rPr>
  </w:style>
  <w:style w:type="paragraph" w:customStyle="1" w:styleId="afffff2">
    <w:basedOn w:val="a"/>
    <w:uiPriority w:val="99"/>
    <w:rsid w:val="00C17CE1"/>
    <w:pPr>
      <w:spacing w:before="100" w:beforeAutospacing="1" w:after="100" w:afterAutospacing="1"/>
    </w:pPr>
    <w:rPr>
      <w:sz w:val="24"/>
    </w:rPr>
  </w:style>
  <w:style w:type="paragraph" w:customStyle="1" w:styleId="afffff3">
    <w:basedOn w:val="a"/>
    <w:uiPriority w:val="99"/>
    <w:semiHidden/>
    <w:unhideWhenUsed/>
    <w:rsid w:val="001116D4"/>
    <w:pPr>
      <w:snapToGrid w:val="0"/>
    </w:pPr>
  </w:style>
  <w:style w:type="character" w:customStyle="1" w:styleId="afffff4">
    <w:basedOn w:val="a0"/>
    <w:uiPriority w:val="99"/>
    <w:semiHidden/>
    <w:rsid w:val="001116D4"/>
    <w:rPr>
      <w:rFonts w:ascii="宋体" w:hAnsi="宋体" w:cs="宋体"/>
      <w:sz w:val="21"/>
      <w:szCs w:val="24"/>
    </w:rPr>
  </w:style>
  <w:style w:type="character" w:customStyle="1" w:styleId="afffff5">
    <w:basedOn w:val="a0"/>
    <w:uiPriority w:val="99"/>
    <w:semiHidden/>
    <w:unhideWhenUsed/>
    <w:rsid w:val="001116D4"/>
    <w:rPr>
      <w:vertAlign w:val="superscript"/>
    </w:rPr>
  </w:style>
  <w:style w:type="character" w:customStyle="1" w:styleId="afffff6">
    <w:basedOn w:val="aff7"/>
    <w:uiPriority w:val="99"/>
    <w:semiHidden/>
    <w:rsid w:val="0067754A"/>
    <w:rPr>
      <w:rFonts w:ascii="Times New Roman" w:eastAsia="宋体" w:hAnsi="Times New Roman" w:cs="Times New Roman"/>
      <w:b/>
      <w:bCs/>
      <w:szCs w:val="21"/>
    </w:rPr>
  </w:style>
  <w:style w:type="paragraph" w:customStyle="1" w:styleId="afffff7">
    <w:basedOn w:val="a"/>
    <w:next w:val="a"/>
    <w:autoRedefine/>
    <w:semiHidden/>
    <w:rsid w:val="00955CA0"/>
    <w:pPr>
      <w:ind w:firstLineChars="200" w:firstLine="420"/>
    </w:pPr>
    <w:rPr>
      <w:rFonts w:cs="Times New Roman"/>
      <w:color w:val="000000"/>
      <w:szCs w:val="21"/>
    </w:rPr>
  </w:style>
  <w:style w:type="character" w:customStyle="1" w:styleId="afffff8">
    <w:basedOn w:val="a0"/>
    <w:rsid w:val="00955CA0"/>
  </w:style>
  <w:style w:type="paragraph" w:customStyle="1" w:styleId="afffff9">
    <w:basedOn w:val="a"/>
    <w:rsid w:val="00955CA0"/>
    <w:pPr>
      <w:widowControl w:val="0"/>
      <w:ind w:firstLineChars="200" w:firstLine="420"/>
      <w:jc w:val="both"/>
    </w:pPr>
    <w:rPr>
      <w:rFonts w:ascii="Times New Roman" w:hAnsi="Times New Roman" w:cs="Times New Roman"/>
      <w:kern w:val="2"/>
      <w:szCs w:val="21"/>
    </w:rPr>
  </w:style>
  <w:style w:type="paragraph" w:customStyle="1" w:styleId="afffffa">
    <w:basedOn w:val="a"/>
    <w:rsid w:val="00955CA0"/>
    <w:pPr>
      <w:widowControl w:val="0"/>
      <w:tabs>
        <w:tab w:val="left" w:pos="1200"/>
      </w:tabs>
      <w:jc w:val="both"/>
    </w:pPr>
    <w:rPr>
      <w:rFonts w:ascii="Times New Roman" w:hAnsi="Times New Roman" w:cs="Times New Roman"/>
      <w:kern w:val="2"/>
      <w:szCs w:val="21"/>
    </w:rPr>
  </w:style>
  <w:style w:type="paragraph" w:customStyle="1" w:styleId="afffffb">
    <w:basedOn w:val="a"/>
    <w:next w:val="a"/>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afffffc">
    <w:basedOn w:val="a0"/>
    <w:rsid w:val="00955CA0"/>
    <w:rPr>
      <w:rFonts w:ascii="Times New Roman" w:hAnsi="Times New Roman"/>
      <w:b/>
      <w:kern w:val="2"/>
      <w:sz w:val="21"/>
      <w:szCs w:val="24"/>
    </w:rPr>
  </w:style>
  <w:style w:type="character" w:customStyle="1" w:styleId="afffffd">
    <w:basedOn w:val="a0"/>
    <w:uiPriority w:val="9"/>
    <w:rsid w:val="00876747"/>
    <w:rPr>
      <w:rFonts w:ascii="宋体" w:hAnsi="宋体" w:cs="宋体"/>
      <w:b/>
      <w:bCs/>
      <w:sz w:val="24"/>
      <w:szCs w:val="24"/>
    </w:rPr>
  </w:style>
  <w:style w:type="character" w:customStyle="1" w:styleId="afffffe">
    <w:basedOn w:val="aff7"/>
    <w:uiPriority w:val="99"/>
    <w:semiHidden/>
    <w:rsid w:val="00D212B7"/>
    <w:rPr>
      <w:rFonts w:ascii="Times New Roman" w:eastAsia="宋体" w:hAnsi="Times New Roman" w:cs="Times New Roman"/>
      <w:b/>
      <w:bCs/>
      <w:szCs w:val="21"/>
    </w:rPr>
  </w:style>
  <w:style w:type="character" w:customStyle="1" w:styleId="affffff">
    <w:uiPriority w:val="9"/>
    <w:rsid w:val="0004259D"/>
    <w:rPr>
      <w:rFonts w:ascii="Cambria" w:hAnsi="Cambria"/>
      <w:b/>
      <w:bCs/>
      <w:kern w:val="2"/>
      <w:sz w:val="21"/>
      <w:szCs w:val="28"/>
    </w:rPr>
  </w:style>
  <w:style w:type="paragraph" w:customStyle="1" w:styleId="affffff0">
    <w:basedOn w:val="a"/>
    <w:next w:val="a7"/>
    <w:uiPriority w:val="34"/>
    <w:qFormat/>
    <w:rsid w:val="0082388B"/>
    <w:pPr>
      <w:widowControl w:val="0"/>
      <w:ind w:firstLineChars="200" w:firstLine="420"/>
      <w:jc w:val="both"/>
    </w:pPr>
    <w:rPr>
      <w:rFonts w:ascii="Calibri" w:hAnsi="Calibri" w:cs="Times New Roman"/>
      <w:kern w:val="2"/>
      <w:szCs w:val="22"/>
    </w:rPr>
  </w:style>
  <w:style w:type="table" w:customStyle="1" w:styleId="affffff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f2">
    <w:basedOn w:val="a"/>
    <w:next w:val="a7"/>
    <w:uiPriority w:val="34"/>
    <w:qFormat/>
    <w:rsid w:val="00E21DDC"/>
    <w:pPr>
      <w:widowControl w:val="0"/>
      <w:ind w:firstLineChars="200" w:firstLine="420"/>
      <w:jc w:val="both"/>
    </w:pPr>
    <w:rPr>
      <w:rFonts w:ascii="Calibri" w:hAnsi="Calibri" w:cs="Times New Roman"/>
      <w:kern w:val="2"/>
      <w:szCs w:val="22"/>
    </w:rPr>
  </w:style>
  <w:style w:type="character" w:customStyle="1" w:styleId="affffff3">
    <w:uiPriority w:val="9"/>
    <w:rsid w:val="00C1405C"/>
    <w:rPr>
      <w:b/>
      <w:bCs/>
      <w:kern w:val="2"/>
      <w:sz w:val="21"/>
      <w:szCs w:val="32"/>
    </w:rPr>
  </w:style>
  <w:style w:type="paragraph" w:customStyle="1" w:styleId="affffff4">
    <w:basedOn w:val="a"/>
    <w:next w:val="a7"/>
    <w:uiPriority w:val="34"/>
    <w:qFormat/>
    <w:rsid w:val="00144592"/>
    <w:pPr>
      <w:widowControl w:val="0"/>
      <w:ind w:firstLineChars="200" w:firstLine="420"/>
      <w:jc w:val="both"/>
    </w:pPr>
    <w:rPr>
      <w:rFonts w:ascii="Calibri" w:hAnsi="Calibri" w:cs="Times New Roman"/>
      <w:kern w:val="2"/>
      <w:szCs w:val="22"/>
    </w:rPr>
  </w:style>
  <w:style w:type="paragraph" w:customStyle="1" w:styleId="affffff5">
    <w:basedOn w:val="a"/>
    <w:next w:val="a7"/>
    <w:uiPriority w:val="34"/>
    <w:qFormat/>
    <w:rsid w:val="00877605"/>
    <w:pPr>
      <w:widowControl w:val="0"/>
      <w:ind w:firstLineChars="200" w:firstLine="420"/>
      <w:jc w:val="both"/>
    </w:pPr>
    <w:rPr>
      <w:rFonts w:ascii="Calibri" w:hAnsi="Calibri" w:cs="Times New Roman"/>
      <w:kern w:val="2"/>
      <w:szCs w:val="22"/>
    </w:rPr>
  </w:style>
  <w:style w:type="character" w:customStyle="1" w:styleId="affffff6">
    <w:qFormat/>
    <w:rsid w:val="00E6160F"/>
    <w:rPr>
      <w:rFonts w:ascii="Times New Roman" w:hAnsi="Times New Roman"/>
      <w:kern w:val="2"/>
      <w:sz w:val="21"/>
      <w:szCs w:val="21"/>
    </w:rPr>
  </w:style>
  <w:style w:type="character" w:customStyle="1" w:styleId="affffff7">
    <w:uiPriority w:val="9"/>
    <w:rsid w:val="00560763"/>
    <w:rPr>
      <w:b/>
      <w:bCs/>
      <w:kern w:val="2"/>
      <w:sz w:val="21"/>
      <w:szCs w:val="32"/>
    </w:rPr>
  </w:style>
  <w:style w:type="character" w:customStyle="1" w:styleId="2CharCharCharChar">
    <w:name w:val="标题 2 Char Char Char Char"/>
    <w:rsid w:val="00560763"/>
    <w:rPr>
      <w:rFonts w:ascii="Arial" w:hAnsi="Arial"/>
      <w:b/>
      <w:bCs/>
      <w:kern w:val="2"/>
      <w:sz w:val="21"/>
      <w:szCs w:val="21"/>
    </w:rPr>
  </w:style>
  <w:style w:type="character" w:customStyle="1" w:styleId="affffff8">
    <w:uiPriority w:val="9"/>
    <w:rsid w:val="004A55B8"/>
    <w:rPr>
      <w:b/>
      <w:bCs/>
      <w:kern w:val="2"/>
      <w:sz w:val="21"/>
      <w:szCs w:val="28"/>
    </w:rPr>
  </w:style>
  <w:style w:type="paragraph" w:customStyle="1" w:styleId="affffff9">
    <w:basedOn w:val="a"/>
    <w:next w:val="a7"/>
    <w:uiPriority w:val="34"/>
    <w:qFormat/>
    <w:rsid w:val="00DA2630"/>
    <w:pPr>
      <w:widowControl w:val="0"/>
      <w:ind w:firstLineChars="200" w:firstLine="420"/>
      <w:jc w:val="both"/>
    </w:pPr>
    <w:rPr>
      <w:rFonts w:ascii="Calibri" w:hAnsi="Calibri" w:cs="Times New Roman"/>
      <w:kern w:val="2"/>
      <w:szCs w:val="22"/>
    </w:rPr>
  </w:style>
  <w:style w:type="character" w:customStyle="1" w:styleId="affffffa">
    <w:uiPriority w:val="99"/>
    <w:rsid w:val="005D771B"/>
    <w:rPr>
      <w:rFonts w:ascii="Times New Roman" w:hAnsi="Times New Roman"/>
      <w:kern w:val="2"/>
      <w:sz w:val="21"/>
      <w:szCs w:val="21"/>
    </w:rPr>
  </w:style>
  <w:style w:type="character" w:customStyle="1" w:styleId="affffffb">
    <w:rsid w:val="00DE166B"/>
    <w:rPr>
      <w:rFonts w:ascii="FZLTSK--GBK1-0" w:hAnsi="FZLTSK--GBK1-0" w:hint="default"/>
      <w:b w:val="0"/>
      <w:bCs w:val="0"/>
      <w:i w:val="0"/>
      <w:iCs w:val="0"/>
      <w:color w:val="000000"/>
      <w:sz w:val="20"/>
      <w:szCs w:val="20"/>
    </w:rPr>
  </w:style>
  <w:style w:type="paragraph" w:customStyle="1" w:styleId="affffffc">
    <w:basedOn w:val="a"/>
    <w:next w:val="a7"/>
    <w:uiPriority w:val="34"/>
    <w:qFormat/>
    <w:rsid w:val="00DE166B"/>
    <w:pPr>
      <w:widowControl w:val="0"/>
      <w:ind w:firstLineChars="200" w:firstLine="420"/>
      <w:jc w:val="both"/>
    </w:pPr>
    <w:rPr>
      <w:rFonts w:ascii="Calibri" w:hAnsi="Calibri" w:cs="Times New Roman"/>
      <w:kern w:val="2"/>
      <w:szCs w:val="22"/>
    </w:rPr>
  </w:style>
  <w:style w:type="character" w:customStyle="1" w:styleId="affffffd">
    <w:uiPriority w:val="99"/>
    <w:rsid w:val="00B85D1D"/>
    <w:rPr>
      <w:rFonts w:ascii="Times New Roman" w:hAnsi="Times New Roman"/>
      <w:kern w:val="2"/>
      <w:sz w:val="21"/>
      <w:szCs w:val="21"/>
    </w:rPr>
  </w:style>
  <w:style w:type="character" w:customStyle="1" w:styleId="affffffe">
    <w:uiPriority w:val="9"/>
    <w:rsid w:val="00503687"/>
    <w:rPr>
      <w:b/>
      <w:bCs/>
      <w:kern w:val="2"/>
      <w:sz w:val="21"/>
      <w:szCs w:val="28"/>
    </w:rPr>
  </w:style>
  <w:style w:type="character" w:customStyle="1" w:styleId="afffffff">
    <w:uiPriority w:val="99"/>
    <w:semiHidden/>
    <w:locked/>
    <w:rsid w:val="002C54C1"/>
    <w:rPr>
      <w:rFonts w:ascii="Times New Roman" w:hAnsi="Times New Roman"/>
      <w:kern w:val="2"/>
      <w:sz w:val="21"/>
      <w:szCs w:val="21"/>
    </w:rPr>
  </w:style>
  <w:style w:type="character" w:customStyle="1" w:styleId="2CharCharCharChar1">
    <w:name w:val="标题 2 Char Char Char Char1"/>
    <w:rsid w:val="005F505D"/>
    <w:rPr>
      <w:rFonts w:ascii="Arial" w:hAnsi="Arial"/>
      <w:b/>
      <w:bCs/>
      <w:kern w:val="2"/>
      <w:sz w:val="21"/>
      <w:szCs w:val="21"/>
    </w:rPr>
  </w:style>
  <w:style w:type="character" w:customStyle="1" w:styleId="afffffff0">
    <w:uiPriority w:val="99"/>
    <w:rsid w:val="005F505D"/>
    <w:rPr>
      <w:rFonts w:ascii="Times New Roman" w:hAnsi="Times New Roman"/>
      <w:kern w:val="2"/>
      <w:sz w:val="21"/>
      <w:szCs w:val="21"/>
    </w:rPr>
  </w:style>
  <w:style w:type="character" w:customStyle="1" w:styleId="afffffff1">
    <w:uiPriority w:val="9"/>
    <w:rsid w:val="00F97A02"/>
    <w:rPr>
      <w:b/>
      <w:bCs/>
      <w:kern w:val="2"/>
      <w:sz w:val="21"/>
      <w:szCs w:val="28"/>
    </w:rPr>
  </w:style>
  <w:style w:type="paragraph" w:customStyle="1" w:styleId="afffffff2">
    <w:basedOn w:val="a"/>
    <w:next w:val="a7"/>
    <w:uiPriority w:val="34"/>
    <w:qFormat/>
    <w:rsid w:val="004E15B4"/>
    <w:pPr>
      <w:widowControl w:val="0"/>
      <w:ind w:firstLineChars="200" w:firstLine="420"/>
      <w:jc w:val="both"/>
    </w:pPr>
    <w:rPr>
      <w:rFonts w:ascii="Calibri" w:hAnsi="Calibri" w:cs="Times New Roman"/>
      <w:kern w:val="2"/>
      <w:szCs w:val="22"/>
    </w:rPr>
  </w:style>
  <w:style w:type="character" w:customStyle="1" w:styleId="afffffff3">
    <w:uiPriority w:val="9"/>
    <w:rsid w:val="006A39F2"/>
    <w:rPr>
      <w:b/>
      <w:bCs/>
      <w:kern w:val="2"/>
      <w:sz w:val="21"/>
      <w:szCs w:val="32"/>
    </w:rPr>
  </w:style>
  <w:style w:type="character" w:customStyle="1" w:styleId="afffffff4">
    <w:uiPriority w:val="9"/>
    <w:rsid w:val="00E57182"/>
    <w:rPr>
      <w:b/>
      <w:bCs/>
      <w:kern w:val="2"/>
      <w:sz w:val="21"/>
      <w:szCs w:val="32"/>
    </w:rPr>
  </w:style>
  <w:style w:type="character" w:customStyle="1" w:styleId="afffffff5">
    <w:rsid w:val="00E57182"/>
    <w:rPr>
      <w:rFonts w:ascii="Times New Roman" w:hAnsi="Times New Roman"/>
      <w:kern w:val="2"/>
      <w:sz w:val="21"/>
      <w:szCs w:val="21"/>
    </w:rPr>
  </w:style>
  <w:style w:type="character" w:customStyle="1" w:styleId="afffffff6">
    <w:uiPriority w:val="9"/>
    <w:rsid w:val="00F61320"/>
    <w:rPr>
      <w:rFonts w:ascii="Cambria" w:hAnsi="Cambria"/>
      <w:b/>
      <w:bCs/>
      <w:kern w:val="2"/>
      <w:sz w:val="21"/>
      <w:szCs w:val="28"/>
    </w:rPr>
  </w:style>
  <w:style w:type="paragraph" w:customStyle="1" w:styleId="afffffff7">
    <w:basedOn w:val="a"/>
    <w:uiPriority w:val="99"/>
    <w:semiHidden/>
    <w:unhideWhenUsed/>
    <w:rsid w:val="00F61320"/>
    <w:pPr>
      <w:widowControl w:val="0"/>
      <w:snapToGrid w:val="0"/>
    </w:pPr>
    <w:rPr>
      <w:rFonts w:ascii="Calibri" w:hAnsi="Calibri" w:cs="Times New Roman"/>
      <w:kern w:val="2"/>
      <w:sz w:val="18"/>
      <w:szCs w:val="18"/>
    </w:rPr>
  </w:style>
  <w:style w:type="character" w:customStyle="1" w:styleId="afffffff8">
    <w:basedOn w:val="a0"/>
    <w:uiPriority w:val="99"/>
    <w:semiHidden/>
    <w:rsid w:val="00F61320"/>
    <w:rPr>
      <w:kern w:val="2"/>
      <w:sz w:val="18"/>
      <w:szCs w:val="18"/>
    </w:rPr>
  </w:style>
  <w:style w:type="character" w:customStyle="1" w:styleId="afffffff9">
    <w:uiPriority w:val="99"/>
    <w:semiHidden/>
    <w:unhideWhenUsed/>
    <w:rsid w:val="00F61320"/>
    <w:rPr>
      <w:vertAlign w:val="superscript"/>
    </w:rPr>
  </w:style>
  <w:style w:type="paragraph" w:customStyle="1" w:styleId="afffffffa">
    <w:basedOn w:val="a"/>
    <w:qFormat/>
    <w:rsid w:val="00501E9E"/>
    <w:pPr>
      <w:widowControl w:val="0"/>
      <w:tabs>
        <w:tab w:val="left" w:pos="900"/>
        <w:tab w:val="left" w:pos="8119"/>
      </w:tabs>
      <w:ind w:firstLineChars="200" w:firstLine="200"/>
      <w:jc w:val="both"/>
    </w:pPr>
    <w:rPr>
      <w:rFonts w:ascii="Times New Roman" w:hAnsi="Times New Roman" w:cs="Times New Roman"/>
      <w:color w:val="000000" w:themeColor="text1"/>
      <w:kern w:val="2"/>
      <w:szCs w:val="20"/>
    </w:rPr>
  </w:style>
  <w:style w:type="character" w:customStyle="1" w:styleId="afffffffb">
    <w:qFormat/>
    <w:rsid w:val="00501E9E"/>
    <w:rPr>
      <w:rFonts w:ascii="Times New Roman" w:hAnsi="Times New Roman"/>
      <w:color w:val="000000" w:themeColor="text1"/>
      <w:kern w:val="2"/>
      <w:sz w:val="21"/>
    </w:rPr>
  </w:style>
  <w:style w:type="paragraph" w:customStyle="1" w:styleId="afffffffc">
    <w:rsid w:val="00C170C4"/>
    <w:pPr>
      <w:widowControl w:val="0"/>
      <w:autoSpaceDE w:val="0"/>
      <w:autoSpaceDN w:val="0"/>
      <w:adjustRightInd w:val="0"/>
    </w:pPr>
    <w:rPr>
      <w:rFonts w:ascii="宋体" w:hAnsi="宋体" w:cs="宋体"/>
      <w:color w:val="000000"/>
      <w:sz w:val="24"/>
      <w:szCs w:val="24"/>
    </w:rPr>
  </w:style>
  <w:style w:type="table" w:customStyle="1" w:styleId="afffffffd">
    <w:basedOn w:val="a1"/>
    <w:rsid w:val="00612DDC"/>
    <w:pPr>
      <w:spacing w:line="400" w:lineRule="atLeast"/>
      <w:jc w:val="both"/>
    </w:pPr>
    <w:rPr>
      <w:rFonts w:ascii="Times New Roman" w:hAnsi="Times New Roman"/>
      <w:color w:val="000000"/>
      <w:kern w:val="2"/>
      <w:sz w:val="18"/>
      <w:szCs w:val="21"/>
    </w:rPr>
    <w:tblPr>
      <w:tblInd w:w="0" w:type="nil"/>
      <w:tblBorders>
        <w:top w:val="single" w:sz="12" w:space="0" w:color="auto"/>
        <w:bottom w:val="single" w:sz="12" w:space="0" w:color="auto"/>
        <w:insideH w:val="dotted" w:sz="4" w:space="0" w:color="auto"/>
        <w:insideV w:val="dotted" w:sz="4" w:space="0" w:color="auto"/>
      </w:tblBorders>
    </w:tblPr>
  </w:style>
  <w:style w:type="table" w:customStyle="1" w:styleId="afffffffe">
    <w:basedOn w:val="a1"/>
    <w:rsid w:val="004C4792"/>
    <w:pPr>
      <w:spacing w:line="400" w:lineRule="atLeast"/>
      <w:jc w:val="both"/>
    </w:pPr>
    <w:rPr>
      <w:rFonts w:asciiTheme="minorHAnsi" w:eastAsia="Times New Roman" w:hAnsiTheme="minorHAnsi" w:cstheme="minorBidi"/>
      <w:color w:val="000000"/>
      <w:kern w:val="2"/>
      <w:sz w:val="18"/>
      <w:szCs w:val="21"/>
    </w:rPr>
    <w:tblPr>
      <w:tblInd w:w="0" w:type="nil"/>
      <w:tblBorders>
        <w:top w:val="single" w:sz="12" w:space="0" w:color="auto"/>
        <w:bottom w:val="single" w:sz="12" w:space="0" w:color="auto"/>
        <w:insideH w:val="dotted" w:sz="4" w:space="0" w:color="auto"/>
        <w:insideV w:val="dotted" w:sz="4" w:space="0" w:color="auto"/>
      </w:tblBorders>
    </w:tblPr>
  </w:style>
  <w:style w:type="numbering" w:customStyle="1" w:styleId="1">
    <w:name w:val="1"/>
    <w:pPr>
      <w:numPr>
        <w:numId w:val="21"/>
      </w:numPr>
    </w:pPr>
  </w:style>
  <w:style w:type="character" w:styleId="affffffff">
    <w:name w:val="annotation reference"/>
    <w:basedOn w:val="a0"/>
    <w:qFormat/>
    <w:rsid w:val="00757880"/>
    <w:rPr>
      <w:rFonts w:eastAsia="宋体" w:cs="Times New Roman"/>
      <w:kern w:val="2"/>
      <w:sz w:val="21"/>
      <w:szCs w:val="21"/>
      <w:lang w:val="en-US" w:eastAsia="zh-CN" w:bidi="ar-SA"/>
    </w:rPr>
  </w:style>
  <w:style w:type="paragraph" w:styleId="affffffff0">
    <w:name w:val="Balloon Text"/>
    <w:basedOn w:val="a"/>
    <w:link w:val="affffffff1"/>
    <w:uiPriority w:val="99"/>
    <w:semiHidden/>
    <w:unhideWhenUsed/>
    <w:rsid w:val="00E07ABE"/>
    <w:rPr>
      <w:sz w:val="18"/>
      <w:szCs w:val="18"/>
    </w:rPr>
  </w:style>
  <w:style w:type="character" w:customStyle="1" w:styleId="affffffff1">
    <w:name w:val="批注框文本 字符"/>
    <w:basedOn w:val="a0"/>
    <w:link w:val="affffffff0"/>
    <w:uiPriority w:val="99"/>
    <w:semiHidden/>
    <w:rsid w:val="00E07ABE"/>
    <w:rPr>
      <w:rFonts w:ascii="宋体" w:hAnsi="宋体" w:cs="宋体"/>
      <w:sz w:val="18"/>
      <w:szCs w:val="18"/>
    </w:rPr>
  </w:style>
  <w:style w:type="character" w:styleId="affffffff2">
    <w:name w:val="Placeholder Text"/>
    <w:basedOn w:val="a0"/>
    <w:uiPriority w:val="99"/>
    <w:semiHidden/>
    <w:rsid w:val="00E07AB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0302799">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88697187">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49882784">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3557095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236C9B" w:rsidRDefault="00236C9B">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236C9B" w:rsidRDefault="00236C9B">
          <w:r>
            <w:rPr>
              <w:rStyle w:val="a3"/>
              <w:rFonts w:hint="eastAsia"/>
              <w:color w:val="333399"/>
              <w:u w:val="single"/>
            </w:rPr>
            <w:t xml:space="preserve">　　　</w:t>
          </w:r>
        </w:p>
      </w:docPartBody>
    </w:docPart>
    <w:docPart>
      <w:docPartPr>
        <w:name w:val="299DB8B9897248C38BA4ED7B4D5F072D"/>
        <w:category>
          <w:name w:val="常规"/>
          <w:gallery w:val="placeholder"/>
        </w:category>
        <w:types>
          <w:type w:val="bbPlcHdr"/>
        </w:types>
        <w:behaviors>
          <w:behavior w:val="content"/>
        </w:behaviors>
        <w:guid w:val="{71EFEC3B-3489-4476-A949-99EC93AA46B1}"/>
      </w:docPartPr>
      <w:docPartBody>
        <w:p w:rsidR="00236C9B" w:rsidRDefault="00236C9B" w:rsidP="00236C9B">
          <w:pPr>
            <w:pStyle w:val="299DB8B9897248C38BA4ED7B4D5F072D"/>
          </w:pPr>
          <w:r w:rsidRPr="00304683">
            <w:rPr>
              <w:rStyle w:val="a3"/>
              <w:rFonts w:hint="eastAsia"/>
              <w:color w:val="333399"/>
              <w:u w:val="single"/>
            </w:rPr>
            <w:t xml:space="preserve">　　　</w:t>
          </w:r>
        </w:p>
      </w:docPartBody>
    </w:docPart>
    <w:docPart>
      <w:docPartPr>
        <w:name w:val="36575721078747D1AA43F01AA56B3E6B"/>
        <w:category>
          <w:name w:val="常规"/>
          <w:gallery w:val="placeholder"/>
        </w:category>
        <w:types>
          <w:type w:val="bbPlcHdr"/>
        </w:types>
        <w:behaviors>
          <w:behavior w:val="content"/>
        </w:behaviors>
        <w:guid w:val="{007B7BF3-6D29-4F28-B910-3FB0C1D458FC}"/>
      </w:docPartPr>
      <w:docPartBody>
        <w:p w:rsidR="00236C9B" w:rsidRDefault="00236C9B" w:rsidP="00236C9B">
          <w:pPr>
            <w:pStyle w:val="36575721078747D1AA43F01AA56B3E6B"/>
          </w:pPr>
          <w:r w:rsidRPr="00304683">
            <w:rPr>
              <w:rStyle w:val="a3"/>
              <w:rFonts w:hint="eastAsia"/>
              <w:color w:val="333399"/>
              <w:u w:val="single"/>
            </w:rPr>
            <w:t xml:space="preserve">　　　</w:t>
          </w:r>
        </w:p>
      </w:docPartBody>
    </w:docPart>
    <w:docPart>
      <w:docPartPr>
        <w:name w:val="7A7011F5D21345CA83E58604F3A76164"/>
        <w:category>
          <w:name w:val="常规"/>
          <w:gallery w:val="placeholder"/>
        </w:category>
        <w:types>
          <w:type w:val="bbPlcHdr"/>
        </w:types>
        <w:behaviors>
          <w:behavior w:val="content"/>
        </w:behaviors>
        <w:guid w:val="{0E139D36-E8D8-4B02-92F7-306786B10A65}"/>
      </w:docPartPr>
      <w:docPartBody>
        <w:p w:rsidR="0001765E" w:rsidRDefault="00236C9B" w:rsidP="00236C9B">
          <w:pPr>
            <w:pStyle w:val="7A7011F5D21345CA83E58604F3A76164"/>
          </w:pPr>
          <w:r>
            <w:rPr>
              <w:rStyle w:val="a3"/>
              <w:rFonts w:hint="eastAsia"/>
            </w:rPr>
            <w:t xml:space="preserve">　</w:t>
          </w:r>
        </w:p>
      </w:docPartBody>
    </w:docPart>
    <w:docPart>
      <w:docPartPr>
        <w:name w:val="FB07B99F9D804B0385B9CAA3850B6A5A"/>
        <w:category>
          <w:name w:val="常规"/>
          <w:gallery w:val="placeholder"/>
        </w:category>
        <w:types>
          <w:type w:val="bbPlcHdr"/>
        </w:types>
        <w:behaviors>
          <w:behavior w:val="content"/>
        </w:behaviors>
        <w:guid w:val="{90E51A66-DF7B-4098-AFD3-3A589AB2A6B6}"/>
      </w:docPartPr>
      <w:docPartBody>
        <w:p w:rsidR="0001765E" w:rsidRDefault="00236C9B" w:rsidP="00236C9B">
          <w:pPr>
            <w:pStyle w:val="FB07B99F9D804B0385B9CAA3850B6A5A"/>
          </w:pPr>
          <w:r>
            <w:rPr>
              <w:rStyle w:val="a3"/>
              <w:rFonts w:hint="eastAsia"/>
              <w:color w:val="333399"/>
              <w:u w:val="single"/>
            </w:rPr>
            <w:t xml:space="preserve">　　　</w:t>
          </w:r>
        </w:p>
      </w:docPartBody>
    </w:docPart>
    <w:docPart>
      <w:docPartPr>
        <w:name w:val="0C20B89559AC4250BE0400C2CF41A4B0"/>
        <w:category>
          <w:name w:val="常规"/>
          <w:gallery w:val="placeholder"/>
        </w:category>
        <w:types>
          <w:type w:val="bbPlcHdr"/>
        </w:types>
        <w:behaviors>
          <w:behavior w:val="content"/>
        </w:behaviors>
        <w:guid w:val="{F3A949D2-277E-40E4-A01E-82DB00BD0CFE}"/>
      </w:docPartPr>
      <w:docPartBody>
        <w:p w:rsidR="0001765E" w:rsidRDefault="00236C9B" w:rsidP="00236C9B">
          <w:pPr>
            <w:pStyle w:val="0C20B89559AC4250BE0400C2CF41A4B0"/>
          </w:pPr>
          <w:r w:rsidRPr="00304683">
            <w:rPr>
              <w:rStyle w:val="a3"/>
              <w:rFonts w:hint="eastAsia"/>
              <w:color w:val="333399"/>
              <w:u w:val="single"/>
            </w:rPr>
            <w:t xml:space="preserve">　　　</w:t>
          </w:r>
        </w:p>
      </w:docPartBody>
    </w:docPart>
    <w:docPart>
      <w:docPartPr>
        <w:name w:val="9CF7BA3CAD5F4E44895D486B11E7E7AD"/>
        <w:category>
          <w:name w:val="常规"/>
          <w:gallery w:val="placeholder"/>
        </w:category>
        <w:types>
          <w:type w:val="bbPlcHdr"/>
        </w:types>
        <w:behaviors>
          <w:behavior w:val="content"/>
        </w:behaviors>
        <w:guid w:val="{575FCE96-AAFF-48E4-B393-F31678137272}"/>
      </w:docPartPr>
      <w:docPartBody>
        <w:p w:rsidR="0001765E" w:rsidRDefault="00236C9B" w:rsidP="00236C9B">
          <w:pPr>
            <w:pStyle w:val="9CF7BA3CAD5F4E44895D486B11E7E7AD"/>
          </w:pPr>
          <w:r w:rsidRPr="00304683">
            <w:rPr>
              <w:rStyle w:val="a3"/>
              <w:rFonts w:hint="eastAsia"/>
              <w:color w:val="333399"/>
              <w:u w:val="single"/>
            </w:rPr>
            <w:t xml:space="preserve">　　　</w:t>
          </w:r>
        </w:p>
      </w:docPartBody>
    </w:docPart>
    <w:docPart>
      <w:docPartPr>
        <w:name w:val="02B1E29721824CA9990AFD7D6FE43859"/>
        <w:category>
          <w:name w:val="常规"/>
          <w:gallery w:val="placeholder"/>
        </w:category>
        <w:types>
          <w:type w:val="bbPlcHdr"/>
        </w:types>
        <w:behaviors>
          <w:behavior w:val="content"/>
        </w:behaviors>
        <w:guid w:val="{20E14B77-F639-497A-BF09-1396369A382E}"/>
      </w:docPartPr>
      <w:docPartBody>
        <w:p w:rsidR="0001765E" w:rsidRDefault="0001765E" w:rsidP="0001765E">
          <w:pPr>
            <w:pStyle w:val="02B1E29721824CA9990AFD7D6FE43859"/>
          </w:pPr>
          <w:r w:rsidRPr="00304683">
            <w:rPr>
              <w:rStyle w:val="a3"/>
              <w:rFonts w:hint="eastAsia"/>
              <w:color w:val="333399"/>
              <w:u w:val="single"/>
            </w:rPr>
            <w:t xml:space="preserve">　　　</w:t>
          </w:r>
        </w:p>
      </w:docPartBody>
    </w:docPart>
    <w:docPart>
      <w:docPartPr>
        <w:name w:val="E8409921A5674F3BBE118390F4359A30"/>
        <w:category>
          <w:name w:val="常规"/>
          <w:gallery w:val="placeholder"/>
        </w:category>
        <w:types>
          <w:type w:val="bbPlcHdr"/>
        </w:types>
        <w:behaviors>
          <w:behavior w:val="content"/>
        </w:behaviors>
        <w:guid w:val="{57E4B49D-ED25-492B-9022-58048FB205BD}"/>
      </w:docPartPr>
      <w:docPartBody>
        <w:p w:rsidR="007C2EB5" w:rsidRDefault="007C2EB5" w:rsidP="007C2EB5">
          <w:pPr>
            <w:pStyle w:val="E8409921A5674F3BBE118390F4359A30"/>
          </w:pPr>
          <w:r>
            <w:rPr>
              <w:rStyle w:val="a3"/>
              <w:rFonts w:hint="eastAsia"/>
              <w:color w:val="333399"/>
              <w:u w:val="single"/>
            </w:rPr>
            <w:t xml:space="preserve">　　　</w:t>
          </w:r>
        </w:p>
      </w:docPartBody>
    </w:docPart>
    <w:docPart>
      <w:docPartPr>
        <w:name w:val="D6EFBF1032DB4FD1B12A33B5A555CD48"/>
        <w:category>
          <w:name w:val="常规"/>
          <w:gallery w:val="placeholder"/>
        </w:category>
        <w:types>
          <w:type w:val="bbPlcHdr"/>
        </w:types>
        <w:behaviors>
          <w:behavior w:val="content"/>
        </w:behaviors>
        <w:guid w:val="{CD97E69A-BBCA-4F0B-8B03-AEC41C07C096}"/>
      </w:docPartPr>
      <w:docPartBody>
        <w:p w:rsidR="007C2EB5" w:rsidRDefault="007C2EB5" w:rsidP="007C2EB5">
          <w:pPr>
            <w:pStyle w:val="D6EFBF1032DB4FD1B12A33B5A555CD48"/>
          </w:pPr>
          <w:r>
            <w:rPr>
              <w:rStyle w:val="a3"/>
              <w:rFonts w:hint="eastAsia"/>
              <w:color w:val="333399"/>
              <w:u w:val="single"/>
            </w:rPr>
            <w:t xml:space="preserve">　　　</w:t>
          </w:r>
        </w:p>
      </w:docPartBody>
    </w:docPart>
    <w:docPart>
      <w:docPartPr>
        <w:name w:val="E31DDDE0926E4D809E90AD926712928C"/>
        <w:category>
          <w:name w:val="常规"/>
          <w:gallery w:val="placeholder"/>
        </w:category>
        <w:types>
          <w:type w:val="bbPlcHdr"/>
        </w:types>
        <w:behaviors>
          <w:behavior w:val="content"/>
        </w:behaviors>
        <w:guid w:val="{CBCCA10C-6047-4727-9CE3-9665AEE15244}"/>
      </w:docPartPr>
      <w:docPartBody>
        <w:p w:rsidR="007C2EB5" w:rsidRDefault="007C2EB5" w:rsidP="007C2EB5">
          <w:pPr>
            <w:pStyle w:val="E31DDDE0926E4D809E90AD926712928C"/>
          </w:pPr>
          <w:r>
            <w:rPr>
              <w:rStyle w:val="a3"/>
              <w:rFonts w:hint="eastAsia"/>
              <w:color w:val="333399"/>
              <w:u w:val="single"/>
            </w:rPr>
            <w:t xml:space="preserve">　　　</w:t>
          </w:r>
        </w:p>
      </w:docPartBody>
    </w:docPart>
    <w:docPart>
      <w:docPartPr>
        <w:name w:val="473A9AF9D5B24A16A585B9958639913C"/>
        <w:category>
          <w:name w:val="常规"/>
          <w:gallery w:val="placeholder"/>
        </w:category>
        <w:types>
          <w:type w:val="bbPlcHdr"/>
        </w:types>
        <w:behaviors>
          <w:behavior w:val="content"/>
        </w:behaviors>
        <w:guid w:val="{A7B1872B-4B8F-4303-9745-AA3A9F711330}"/>
      </w:docPartPr>
      <w:docPartBody>
        <w:p w:rsidR="00442563" w:rsidRDefault="008F517A" w:rsidP="008F517A">
          <w:pPr>
            <w:pStyle w:val="473A9AF9D5B24A16A585B9958639913C"/>
          </w:pPr>
          <w:r w:rsidRPr="00304683">
            <w:rPr>
              <w:rStyle w:val="a3"/>
              <w:rFonts w:hint="eastAsia"/>
              <w:color w:val="333399"/>
              <w:u w:val="single"/>
            </w:rPr>
            <w:t xml:space="preserve">　　　</w:t>
          </w:r>
        </w:p>
      </w:docPartBody>
    </w:docPart>
    <w:docPart>
      <w:docPartPr>
        <w:name w:val="AFF24F8925694480AC09C7A91F81B855"/>
        <w:category>
          <w:name w:val="常规"/>
          <w:gallery w:val="placeholder"/>
        </w:category>
        <w:types>
          <w:type w:val="bbPlcHdr"/>
        </w:types>
        <w:behaviors>
          <w:behavior w:val="content"/>
        </w:behaviors>
        <w:guid w:val="{848F29BE-0BBE-4529-AB35-CA1D94081DE2}"/>
      </w:docPartPr>
      <w:docPartBody>
        <w:p w:rsidR="00C53FC6" w:rsidRDefault="00BC4442" w:rsidP="00BC4442">
          <w:pPr>
            <w:pStyle w:val="AFF24F8925694480AC09C7A91F81B855"/>
          </w:pPr>
          <w:r w:rsidRPr="00304683">
            <w:rPr>
              <w:rStyle w:val="a3"/>
              <w:rFonts w:hint="eastAsia"/>
              <w:color w:val="333399"/>
              <w:u w:val="single"/>
            </w:rPr>
            <w:t xml:space="preserve">　　　</w:t>
          </w:r>
        </w:p>
      </w:docPartBody>
    </w:docPart>
    <w:docPart>
      <w:docPartPr>
        <w:name w:val="6B95CD3B4C464B558B824E429267EB6C"/>
        <w:category>
          <w:name w:val="常规"/>
          <w:gallery w:val="placeholder"/>
        </w:category>
        <w:types>
          <w:type w:val="bbPlcHdr"/>
        </w:types>
        <w:behaviors>
          <w:behavior w:val="content"/>
        </w:behaviors>
        <w:guid w:val="{5DF562F5-3C81-45AD-BFA2-981E01EA4DB6}"/>
      </w:docPartPr>
      <w:docPartBody>
        <w:p w:rsidR="00C53FC6" w:rsidRDefault="00BC4442" w:rsidP="00BC4442">
          <w:pPr>
            <w:pStyle w:val="6B95CD3B4C464B558B824E429267EB6C"/>
          </w:pPr>
          <w:r w:rsidRPr="00304683">
            <w:rPr>
              <w:rStyle w:val="a3"/>
              <w:rFonts w:hint="eastAsia"/>
              <w:color w:val="333399"/>
              <w:u w:val="single"/>
            </w:rPr>
            <w:t xml:space="preserve">　　　</w:t>
          </w:r>
        </w:p>
      </w:docPartBody>
    </w:docPart>
    <w:docPart>
      <w:docPartPr>
        <w:name w:val="B44575A434214B54B4691CDFE3B27030"/>
        <w:category>
          <w:name w:val="常规"/>
          <w:gallery w:val="placeholder"/>
        </w:category>
        <w:types>
          <w:type w:val="bbPlcHdr"/>
        </w:types>
        <w:behaviors>
          <w:behavior w:val="content"/>
        </w:behaviors>
        <w:guid w:val="{D319CF79-E320-46B4-AEE3-A1E8AE65C222}"/>
      </w:docPartPr>
      <w:docPartBody>
        <w:p w:rsidR="00C53FC6" w:rsidRDefault="00BC4442" w:rsidP="00BC4442">
          <w:pPr>
            <w:pStyle w:val="B44575A434214B54B4691CDFE3B27030"/>
          </w:pPr>
          <w:r w:rsidRPr="00304683">
            <w:rPr>
              <w:rStyle w:val="a3"/>
              <w:rFonts w:hint="eastAsia"/>
              <w:color w:val="333399"/>
              <w:u w:val="single"/>
            </w:rPr>
            <w:t xml:space="preserve">　　　</w:t>
          </w:r>
        </w:p>
      </w:docPartBody>
    </w:docPart>
    <w:docPart>
      <w:docPartPr>
        <w:name w:val="70D7DA5A540347F4B4789E6ED3408DC4"/>
        <w:category>
          <w:name w:val="常规"/>
          <w:gallery w:val="placeholder"/>
        </w:category>
        <w:types>
          <w:type w:val="bbPlcHdr"/>
        </w:types>
        <w:behaviors>
          <w:behavior w:val="content"/>
        </w:behaviors>
        <w:guid w:val="{5FE3CAF0-647E-4389-BBA6-83E5062FF359}"/>
      </w:docPartPr>
      <w:docPartBody>
        <w:p w:rsidR="00C53FC6" w:rsidRDefault="00BC4442" w:rsidP="00BC4442">
          <w:pPr>
            <w:pStyle w:val="70D7DA5A540347F4B4789E6ED3408DC4"/>
          </w:pPr>
          <w:r w:rsidRPr="00304683">
            <w:rPr>
              <w:rStyle w:val="a3"/>
              <w:rFonts w:hint="eastAsia"/>
              <w:color w:val="333399"/>
              <w:u w:val="single"/>
            </w:rPr>
            <w:t xml:space="preserve">　　　</w:t>
          </w:r>
        </w:p>
      </w:docPartBody>
    </w:docPart>
    <w:docPart>
      <w:docPartPr>
        <w:name w:val="ECEDCC3FF34F4695908D85AD1618C887"/>
        <w:category>
          <w:name w:val="常规"/>
          <w:gallery w:val="placeholder"/>
        </w:category>
        <w:types>
          <w:type w:val="bbPlcHdr"/>
        </w:types>
        <w:behaviors>
          <w:behavior w:val="content"/>
        </w:behaviors>
        <w:guid w:val="{A6534C21-13E8-4AD0-9068-57ED69B9F52E}"/>
      </w:docPartPr>
      <w:docPartBody>
        <w:p w:rsidR="00C53FC6" w:rsidRDefault="00BC4442" w:rsidP="00BC4442">
          <w:pPr>
            <w:pStyle w:val="ECEDCC3FF34F4695908D85AD1618C887"/>
          </w:pPr>
          <w:r w:rsidRPr="00304683">
            <w:rPr>
              <w:rStyle w:val="a3"/>
              <w:rFonts w:hint="eastAsia"/>
              <w:color w:val="333399"/>
              <w:u w:val="single"/>
            </w:rPr>
            <w:t xml:space="preserve">　　　</w:t>
          </w:r>
        </w:p>
      </w:docPartBody>
    </w:docPart>
    <w:docPart>
      <w:docPartPr>
        <w:name w:val="CBDC689CBB1B4D579F5D11F0986FAF55"/>
        <w:category>
          <w:name w:val="常规"/>
          <w:gallery w:val="placeholder"/>
        </w:category>
        <w:types>
          <w:type w:val="bbPlcHdr"/>
        </w:types>
        <w:behaviors>
          <w:behavior w:val="content"/>
        </w:behaviors>
        <w:guid w:val="{3F1411FF-6F67-4560-B661-9280C8F40408}"/>
      </w:docPartPr>
      <w:docPartBody>
        <w:p w:rsidR="00CA61F9" w:rsidRDefault="00CA61F9" w:rsidP="00CA61F9">
          <w:pPr>
            <w:pStyle w:val="CBDC689CBB1B4D579F5D11F0986FAF55"/>
          </w:pPr>
          <w:r w:rsidRPr="00304683">
            <w:rPr>
              <w:rStyle w:val="a3"/>
              <w:rFonts w:hint="eastAsia"/>
              <w:color w:val="333399"/>
              <w:u w:val="single"/>
            </w:rPr>
            <w:t xml:space="preserve">　　　</w:t>
          </w:r>
        </w:p>
      </w:docPartBody>
    </w:docPart>
    <w:docPart>
      <w:docPartPr>
        <w:name w:val="D3286BD647E54214BFF25AEF4C542CD0"/>
        <w:category>
          <w:name w:val="常规"/>
          <w:gallery w:val="placeholder"/>
        </w:category>
        <w:types>
          <w:type w:val="bbPlcHdr"/>
        </w:types>
        <w:behaviors>
          <w:behavior w:val="content"/>
        </w:behaviors>
        <w:guid w:val="{0BDE3B6A-3BB1-497A-9503-875AA46C4F93}"/>
      </w:docPartPr>
      <w:docPartBody>
        <w:p w:rsidR="00CA61F9" w:rsidRDefault="00CA61F9" w:rsidP="00CA61F9">
          <w:pPr>
            <w:pStyle w:val="D3286BD647E54214BFF25AEF4C542CD0"/>
          </w:pPr>
          <w:r w:rsidRPr="00304683">
            <w:rPr>
              <w:rStyle w:val="a3"/>
              <w:rFonts w:hint="eastAsia"/>
              <w:color w:val="333399"/>
              <w:u w:val="single"/>
            </w:rPr>
            <w:t xml:space="preserve">　　　</w:t>
          </w:r>
        </w:p>
      </w:docPartBody>
    </w:docPart>
    <w:docPart>
      <w:docPartPr>
        <w:name w:val="00DC9565A31F4C92A6575F292F7009D0"/>
        <w:category>
          <w:name w:val="常规"/>
          <w:gallery w:val="placeholder"/>
        </w:category>
        <w:types>
          <w:type w:val="bbPlcHdr"/>
        </w:types>
        <w:behaviors>
          <w:behavior w:val="content"/>
        </w:behaviors>
        <w:guid w:val="{88B7A9F9-A8B0-4B59-8F63-16E00DF7AE09}"/>
      </w:docPartPr>
      <w:docPartBody>
        <w:p w:rsidR="00DE74EF" w:rsidRDefault="00CA61F9" w:rsidP="00CA61F9">
          <w:pPr>
            <w:pStyle w:val="00DC9565A31F4C92A6575F292F7009D0"/>
          </w:pPr>
          <w:r>
            <w:rPr>
              <w:rStyle w:val="a3"/>
              <w:rFonts w:hint="eastAsia"/>
              <w:color w:val="333399"/>
              <w:u w:val="single"/>
            </w:rPr>
            <w:t xml:space="preserve">　　　</w:t>
          </w:r>
        </w:p>
      </w:docPartBody>
    </w:docPart>
    <w:docPart>
      <w:docPartPr>
        <w:name w:val="7736C8328D7B47268C96A1A28A43260E"/>
        <w:category>
          <w:name w:val="常规"/>
          <w:gallery w:val="placeholder"/>
        </w:category>
        <w:types>
          <w:type w:val="bbPlcHdr"/>
        </w:types>
        <w:behaviors>
          <w:behavior w:val="content"/>
        </w:behaviors>
        <w:guid w:val="{17F7DD19-C675-4DD6-AB5B-F966CCF1D9EA}"/>
      </w:docPartPr>
      <w:docPartBody>
        <w:p w:rsidR="008809DD" w:rsidRDefault="00C05DCB" w:rsidP="00C05DCB">
          <w:pPr>
            <w:pStyle w:val="7736C8328D7B47268C96A1A28A43260E"/>
          </w:pPr>
          <w:r w:rsidRPr="00304683">
            <w:rPr>
              <w:rStyle w:val="a3"/>
              <w:rFonts w:hint="eastAsia"/>
              <w:color w:val="333399"/>
              <w:u w:val="single"/>
            </w:rPr>
            <w:t xml:space="preserve">　　　</w:t>
          </w:r>
        </w:p>
      </w:docPartBody>
    </w:docPart>
    <w:docPart>
      <w:docPartPr>
        <w:name w:val="1AD5A09FEA534F4B898D108229887A4D"/>
        <w:category>
          <w:name w:val="常规"/>
          <w:gallery w:val="placeholder"/>
        </w:category>
        <w:types>
          <w:type w:val="bbPlcHdr"/>
        </w:types>
        <w:behaviors>
          <w:behavior w:val="content"/>
        </w:behaviors>
        <w:guid w:val="{0B629EA6-EBB8-489F-86A0-21B894C97944}"/>
      </w:docPartPr>
      <w:docPartBody>
        <w:p w:rsidR="002D1954" w:rsidRDefault="007D5C7C" w:rsidP="007D5C7C">
          <w:pPr>
            <w:pStyle w:val="1AD5A09FEA534F4B898D108229887A4D"/>
          </w:pPr>
          <w:r>
            <w:rPr>
              <w:rStyle w:val="a3"/>
              <w:rFonts w:hint="eastAsia"/>
              <w:color w:val="333399"/>
              <w:u w:val="single"/>
            </w:rPr>
            <w:t xml:space="preserve">　　　</w:t>
          </w:r>
        </w:p>
      </w:docPartBody>
    </w:docPart>
    <w:docPart>
      <w:docPartPr>
        <w:name w:val="A8334751826045799F3CF3BBA1E36232"/>
        <w:category>
          <w:name w:val="常规"/>
          <w:gallery w:val="placeholder"/>
        </w:category>
        <w:types>
          <w:type w:val="bbPlcHdr"/>
        </w:types>
        <w:behaviors>
          <w:behavior w:val="content"/>
        </w:behaviors>
        <w:guid w:val="{E731CA32-6724-44F3-AB75-705E3AD6148A}"/>
      </w:docPartPr>
      <w:docPartBody>
        <w:p w:rsidR="00254AD0" w:rsidRDefault="00254AD0" w:rsidP="00254AD0">
          <w:pPr>
            <w:pStyle w:val="A8334751826045799F3CF3BBA1E36232"/>
          </w:pPr>
          <w:r>
            <w:rPr>
              <w:rStyle w:val="a3"/>
              <w:rFonts w:hint="eastAsia"/>
              <w:color w:val="333399"/>
              <w:u w:val="single"/>
            </w:rPr>
            <w:t xml:space="preserve">　　　</w:t>
          </w:r>
        </w:p>
      </w:docPartBody>
    </w:docPart>
    <w:docPart>
      <w:docPartPr>
        <w:name w:val="799F0C2495344B00982BF88AB383E0F6"/>
        <w:category>
          <w:name w:val="常规"/>
          <w:gallery w:val="placeholder"/>
        </w:category>
        <w:types>
          <w:type w:val="bbPlcHdr"/>
        </w:types>
        <w:behaviors>
          <w:behavior w:val="content"/>
        </w:behaviors>
        <w:guid w:val="{1000663D-8043-488D-A933-EC5037F5FBAD}"/>
      </w:docPartPr>
      <w:docPartBody>
        <w:p w:rsidR="00254AD0" w:rsidRDefault="00254AD0" w:rsidP="00254AD0">
          <w:pPr>
            <w:pStyle w:val="799F0C2495344B00982BF88AB383E0F6"/>
          </w:pPr>
          <w:r>
            <w:rPr>
              <w:rStyle w:val="a3"/>
              <w:rFonts w:hint="eastAsia"/>
              <w:color w:val="333399"/>
              <w:u w:val="single"/>
            </w:rPr>
            <w:t xml:space="preserve">　　　</w:t>
          </w:r>
        </w:p>
      </w:docPartBody>
    </w:docPart>
    <w:docPart>
      <w:docPartPr>
        <w:name w:val="05FDE58B4305436F9DD532B422F8624D"/>
        <w:category>
          <w:name w:val="常规"/>
          <w:gallery w:val="placeholder"/>
        </w:category>
        <w:types>
          <w:type w:val="bbPlcHdr"/>
        </w:types>
        <w:behaviors>
          <w:behavior w:val="content"/>
        </w:behaviors>
        <w:guid w:val="{B64B331F-96C5-461A-8B20-2F619B8582AE}"/>
      </w:docPartPr>
      <w:docPartBody>
        <w:p w:rsidR="00254AD0" w:rsidRDefault="00254AD0" w:rsidP="00254AD0">
          <w:pPr>
            <w:pStyle w:val="05FDE58B4305436F9DD532B422F8624D"/>
          </w:pPr>
          <w:r>
            <w:rPr>
              <w:rStyle w:val="a3"/>
              <w:rFonts w:hint="eastAsia"/>
              <w:color w:val="333399"/>
              <w:u w:val="single"/>
            </w:rPr>
            <w:t xml:space="preserve">　　　</w:t>
          </w:r>
        </w:p>
      </w:docPartBody>
    </w:docPart>
    <w:docPart>
      <w:docPartPr>
        <w:name w:val="877540142EFF4EE1A41EDAD32FCFC40A"/>
        <w:category>
          <w:name w:val="常规"/>
          <w:gallery w:val="placeholder"/>
        </w:category>
        <w:types>
          <w:type w:val="bbPlcHdr"/>
        </w:types>
        <w:behaviors>
          <w:behavior w:val="content"/>
        </w:behaviors>
        <w:guid w:val="{2CD9F22F-C416-40F3-997B-8828AB33E63C}"/>
      </w:docPartPr>
      <w:docPartBody>
        <w:p w:rsidR="00613AC2" w:rsidRDefault="00B31C1F" w:rsidP="00B31C1F">
          <w:pPr>
            <w:pStyle w:val="877540142EFF4EE1A41EDAD32FCFC40A"/>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charset w:val="00"/>
    <w:family w:val="swiss"/>
    <w:pitch w:val="default"/>
    <w:sig w:usb0="00000003" w:usb1="00000000" w:usb2="00000000" w:usb3="00000000" w:csb0="00000001" w:csb1="00000000"/>
  </w:font>
  <w:font w:name="FZLTSK--GBK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MT">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6C9B"/>
    <w:rsid w:val="0001765E"/>
    <w:rsid w:val="00027C56"/>
    <w:rsid w:val="000A5E17"/>
    <w:rsid w:val="001073C0"/>
    <w:rsid w:val="00123503"/>
    <w:rsid w:val="0018147C"/>
    <w:rsid w:val="001C635F"/>
    <w:rsid w:val="001E2991"/>
    <w:rsid w:val="00236C9B"/>
    <w:rsid w:val="00254AD0"/>
    <w:rsid w:val="0028619A"/>
    <w:rsid w:val="002A2A26"/>
    <w:rsid w:val="002D1954"/>
    <w:rsid w:val="0034002B"/>
    <w:rsid w:val="00356B07"/>
    <w:rsid w:val="003A4572"/>
    <w:rsid w:val="003D18A6"/>
    <w:rsid w:val="00442563"/>
    <w:rsid w:val="00503142"/>
    <w:rsid w:val="005467C8"/>
    <w:rsid w:val="00580E79"/>
    <w:rsid w:val="00593E2C"/>
    <w:rsid w:val="005A1567"/>
    <w:rsid w:val="00613AC2"/>
    <w:rsid w:val="006D3AF2"/>
    <w:rsid w:val="00735E55"/>
    <w:rsid w:val="007701EF"/>
    <w:rsid w:val="00773EF3"/>
    <w:rsid w:val="00780421"/>
    <w:rsid w:val="007956F8"/>
    <w:rsid w:val="007C2EB5"/>
    <w:rsid w:val="007D5C7C"/>
    <w:rsid w:val="007E5B71"/>
    <w:rsid w:val="00802EA4"/>
    <w:rsid w:val="0081302A"/>
    <w:rsid w:val="008267AA"/>
    <w:rsid w:val="008606C7"/>
    <w:rsid w:val="00876219"/>
    <w:rsid w:val="008809DD"/>
    <w:rsid w:val="008A21EE"/>
    <w:rsid w:val="008F517A"/>
    <w:rsid w:val="00901F36"/>
    <w:rsid w:val="00A05F08"/>
    <w:rsid w:val="00A06DCD"/>
    <w:rsid w:val="00A177A1"/>
    <w:rsid w:val="00A27ECE"/>
    <w:rsid w:val="00AA2A3E"/>
    <w:rsid w:val="00AB1ACF"/>
    <w:rsid w:val="00AF0C2C"/>
    <w:rsid w:val="00AF6E59"/>
    <w:rsid w:val="00B275DB"/>
    <w:rsid w:val="00B31C1F"/>
    <w:rsid w:val="00B8364E"/>
    <w:rsid w:val="00BC4442"/>
    <w:rsid w:val="00C05DCB"/>
    <w:rsid w:val="00C2436A"/>
    <w:rsid w:val="00C31458"/>
    <w:rsid w:val="00C32136"/>
    <w:rsid w:val="00C53FC6"/>
    <w:rsid w:val="00C913D3"/>
    <w:rsid w:val="00CA61F9"/>
    <w:rsid w:val="00D21597"/>
    <w:rsid w:val="00D31636"/>
    <w:rsid w:val="00D32270"/>
    <w:rsid w:val="00D706AB"/>
    <w:rsid w:val="00D92966"/>
    <w:rsid w:val="00DE5623"/>
    <w:rsid w:val="00DE74EF"/>
    <w:rsid w:val="00DF6F9F"/>
    <w:rsid w:val="00E8424F"/>
    <w:rsid w:val="00F20A91"/>
    <w:rsid w:val="00F25309"/>
    <w:rsid w:val="00F32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1C1F"/>
    <w:rPr>
      <w:color w:val="808080"/>
    </w:rPr>
  </w:style>
  <w:style w:type="paragraph" w:customStyle="1" w:styleId="299DB8B9897248C38BA4ED7B4D5F072D">
    <w:name w:val="299DB8B9897248C38BA4ED7B4D5F072D"/>
    <w:rsid w:val="00236C9B"/>
    <w:pPr>
      <w:widowControl w:val="0"/>
      <w:jc w:val="both"/>
    </w:pPr>
  </w:style>
  <w:style w:type="paragraph" w:customStyle="1" w:styleId="36575721078747D1AA43F01AA56B3E6B">
    <w:name w:val="36575721078747D1AA43F01AA56B3E6B"/>
    <w:rsid w:val="00236C9B"/>
    <w:pPr>
      <w:widowControl w:val="0"/>
      <w:jc w:val="both"/>
    </w:pPr>
  </w:style>
  <w:style w:type="paragraph" w:customStyle="1" w:styleId="7A7011F5D21345CA83E58604F3A76164">
    <w:name w:val="7A7011F5D21345CA83E58604F3A76164"/>
    <w:rsid w:val="00236C9B"/>
    <w:pPr>
      <w:widowControl w:val="0"/>
      <w:jc w:val="both"/>
    </w:pPr>
  </w:style>
  <w:style w:type="paragraph" w:customStyle="1" w:styleId="FB07B99F9D804B0385B9CAA3850B6A5A">
    <w:name w:val="FB07B99F9D804B0385B9CAA3850B6A5A"/>
    <w:rsid w:val="00236C9B"/>
    <w:pPr>
      <w:widowControl w:val="0"/>
      <w:jc w:val="both"/>
    </w:pPr>
  </w:style>
  <w:style w:type="paragraph" w:customStyle="1" w:styleId="0C20B89559AC4250BE0400C2CF41A4B0">
    <w:name w:val="0C20B89559AC4250BE0400C2CF41A4B0"/>
    <w:rsid w:val="00236C9B"/>
    <w:pPr>
      <w:widowControl w:val="0"/>
      <w:jc w:val="both"/>
    </w:pPr>
  </w:style>
  <w:style w:type="paragraph" w:customStyle="1" w:styleId="9CF7BA3CAD5F4E44895D486B11E7E7AD">
    <w:name w:val="9CF7BA3CAD5F4E44895D486B11E7E7AD"/>
    <w:rsid w:val="00236C9B"/>
    <w:pPr>
      <w:widowControl w:val="0"/>
      <w:jc w:val="both"/>
    </w:pPr>
  </w:style>
  <w:style w:type="paragraph" w:customStyle="1" w:styleId="02B1E29721824CA9990AFD7D6FE43859">
    <w:name w:val="02B1E29721824CA9990AFD7D6FE43859"/>
    <w:rsid w:val="0001765E"/>
    <w:pPr>
      <w:widowControl w:val="0"/>
      <w:jc w:val="both"/>
    </w:pPr>
  </w:style>
  <w:style w:type="paragraph" w:customStyle="1" w:styleId="E8409921A5674F3BBE118390F4359A30">
    <w:name w:val="E8409921A5674F3BBE118390F4359A30"/>
    <w:rsid w:val="007C2EB5"/>
    <w:pPr>
      <w:widowControl w:val="0"/>
      <w:jc w:val="both"/>
    </w:pPr>
  </w:style>
  <w:style w:type="paragraph" w:customStyle="1" w:styleId="D6EFBF1032DB4FD1B12A33B5A555CD48">
    <w:name w:val="D6EFBF1032DB4FD1B12A33B5A555CD48"/>
    <w:rsid w:val="007C2EB5"/>
    <w:pPr>
      <w:widowControl w:val="0"/>
      <w:jc w:val="both"/>
    </w:pPr>
  </w:style>
  <w:style w:type="paragraph" w:customStyle="1" w:styleId="E31DDDE0926E4D809E90AD926712928C">
    <w:name w:val="E31DDDE0926E4D809E90AD926712928C"/>
    <w:rsid w:val="007C2EB5"/>
    <w:pPr>
      <w:widowControl w:val="0"/>
      <w:jc w:val="both"/>
    </w:pPr>
  </w:style>
  <w:style w:type="paragraph" w:customStyle="1" w:styleId="4276777748F44C9DA7880972A4418C5F">
    <w:name w:val="4276777748F44C9DA7880972A4418C5F"/>
    <w:rsid w:val="008F517A"/>
    <w:pPr>
      <w:widowControl w:val="0"/>
      <w:jc w:val="both"/>
    </w:pPr>
  </w:style>
  <w:style w:type="paragraph" w:customStyle="1" w:styleId="473A9AF9D5B24A16A585B9958639913C">
    <w:name w:val="473A9AF9D5B24A16A585B9958639913C"/>
    <w:rsid w:val="008F517A"/>
    <w:pPr>
      <w:widowControl w:val="0"/>
      <w:jc w:val="both"/>
    </w:pPr>
  </w:style>
  <w:style w:type="paragraph" w:customStyle="1" w:styleId="AFF24F8925694480AC09C7A91F81B855">
    <w:name w:val="AFF24F8925694480AC09C7A91F81B855"/>
    <w:rsid w:val="00BC4442"/>
    <w:pPr>
      <w:widowControl w:val="0"/>
      <w:jc w:val="both"/>
    </w:pPr>
  </w:style>
  <w:style w:type="paragraph" w:customStyle="1" w:styleId="6B95CD3B4C464B558B824E429267EB6C">
    <w:name w:val="6B95CD3B4C464B558B824E429267EB6C"/>
    <w:rsid w:val="00BC4442"/>
    <w:pPr>
      <w:widowControl w:val="0"/>
      <w:jc w:val="both"/>
    </w:pPr>
  </w:style>
  <w:style w:type="paragraph" w:customStyle="1" w:styleId="B44575A434214B54B4691CDFE3B27030">
    <w:name w:val="B44575A434214B54B4691CDFE3B27030"/>
    <w:rsid w:val="00BC4442"/>
    <w:pPr>
      <w:widowControl w:val="0"/>
      <w:jc w:val="both"/>
    </w:pPr>
  </w:style>
  <w:style w:type="paragraph" w:customStyle="1" w:styleId="70D7DA5A540347F4B4789E6ED3408DC4">
    <w:name w:val="70D7DA5A540347F4B4789E6ED3408DC4"/>
    <w:rsid w:val="00BC4442"/>
    <w:pPr>
      <w:widowControl w:val="0"/>
      <w:jc w:val="both"/>
    </w:pPr>
  </w:style>
  <w:style w:type="paragraph" w:customStyle="1" w:styleId="ECEDCC3FF34F4695908D85AD1618C887">
    <w:name w:val="ECEDCC3FF34F4695908D85AD1618C887"/>
    <w:rsid w:val="00BC4442"/>
    <w:pPr>
      <w:widowControl w:val="0"/>
      <w:jc w:val="both"/>
    </w:pPr>
  </w:style>
  <w:style w:type="paragraph" w:customStyle="1" w:styleId="CBDC689CBB1B4D579F5D11F0986FAF55">
    <w:name w:val="CBDC689CBB1B4D579F5D11F0986FAF55"/>
    <w:rsid w:val="00CA61F9"/>
    <w:pPr>
      <w:widowControl w:val="0"/>
      <w:jc w:val="both"/>
    </w:pPr>
  </w:style>
  <w:style w:type="paragraph" w:customStyle="1" w:styleId="D3286BD647E54214BFF25AEF4C542CD0">
    <w:name w:val="D3286BD647E54214BFF25AEF4C542CD0"/>
    <w:rsid w:val="00CA61F9"/>
    <w:pPr>
      <w:widowControl w:val="0"/>
      <w:jc w:val="both"/>
    </w:pPr>
  </w:style>
  <w:style w:type="paragraph" w:customStyle="1" w:styleId="00DC9565A31F4C92A6575F292F7009D0">
    <w:name w:val="00DC9565A31F4C92A6575F292F7009D0"/>
    <w:rsid w:val="00CA61F9"/>
    <w:pPr>
      <w:widowControl w:val="0"/>
      <w:jc w:val="both"/>
    </w:pPr>
  </w:style>
  <w:style w:type="paragraph" w:customStyle="1" w:styleId="ED6B590E151949C2B4335C77820D3D0B">
    <w:name w:val="ED6B590E151949C2B4335C77820D3D0B"/>
    <w:rsid w:val="00CA61F9"/>
    <w:pPr>
      <w:widowControl w:val="0"/>
      <w:jc w:val="both"/>
    </w:pPr>
  </w:style>
  <w:style w:type="paragraph" w:customStyle="1" w:styleId="5B6B3509177C4B49BCF762FB03E31343">
    <w:name w:val="5B6B3509177C4B49BCF762FB03E31343"/>
    <w:rsid w:val="00D92966"/>
    <w:pPr>
      <w:widowControl w:val="0"/>
      <w:jc w:val="both"/>
    </w:pPr>
  </w:style>
  <w:style w:type="paragraph" w:customStyle="1" w:styleId="45CA207D11204206BA56317B4D5384E5">
    <w:name w:val="45CA207D11204206BA56317B4D5384E5"/>
    <w:rsid w:val="00D92966"/>
    <w:pPr>
      <w:widowControl w:val="0"/>
      <w:jc w:val="both"/>
    </w:pPr>
  </w:style>
  <w:style w:type="paragraph" w:customStyle="1" w:styleId="7736C8328D7B47268C96A1A28A43260E">
    <w:name w:val="7736C8328D7B47268C96A1A28A43260E"/>
    <w:rsid w:val="00C05DCB"/>
    <w:pPr>
      <w:widowControl w:val="0"/>
      <w:jc w:val="both"/>
    </w:pPr>
  </w:style>
  <w:style w:type="paragraph" w:customStyle="1" w:styleId="C92E564582AD4941B3843BDCF53BCBAE">
    <w:name w:val="C92E564582AD4941B3843BDCF53BCBAE"/>
    <w:rsid w:val="00E8424F"/>
    <w:pPr>
      <w:widowControl w:val="0"/>
      <w:jc w:val="both"/>
    </w:pPr>
  </w:style>
  <w:style w:type="paragraph" w:customStyle="1" w:styleId="370D04A564084342A2ACE1F75929FB51">
    <w:name w:val="370D04A564084342A2ACE1F75929FB51"/>
    <w:rsid w:val="00E8424F"/>
    <w:pPr>
      <w:widowControl w:val="0"/>
      <w:jc w:val="both"/>
    </w:pPr>
  </w:style>
  <w:style w:type="paragraph" w:customStyle="1" w:styleId="1AD5A09FEA534F4B898D108229887A4D">
    <w:name w:val="1AD5A09FEA534F4B898D108229887A4D"/>
    <w:rsid w:val="007D5C7C"/>
    <w:pPr>
      <w:widowControl w:val="0"/>
      <w:jc w:val="both"/>
    </w:pPr>
  </w:style>
  <w:style w:type="paragraph" w:customStyle="1" w:styleId="5C72F81C17124AB585EED21D09599AA1">
    <w:name w:val="5C72F81C17124AB585EED21D09599AA1"/>
    <w:rsid w:val="007D5C7C"/>
    <w:pPr>
      <w:widowControl w:val="0"/>
      <w:jc w:val="both"/>
    </w:pPr>
  </w:style>
  <w:style w:type="paragraph" w:customStyle="1" w:styleId="A8334751826045799F3CF3BBA1E36232">
    <w:name w:val="A8334751826045799F3CF3BBA1E36232"/>
    <w:rsid w:val="00254AD0"/>
    <w:pPr>
      <w:widowControl w:val="0"/>
      <w:jc w:val="both"/>
    </w:pPr>
  </w:style>
  <w:style w:type="paragraph" w:customStyle="1" w:styleId="799F0C2495344B00982BF88AB383E0F6">
    <w:name w:val="799F0C2495344B00982BF88AB383E0F6"/>
    <w:rsid w:val="00254AD0"/>
    <w:pPr>
      <w:widowControl w:val="0"/>
      <w:jc w:val="both"/>
    </w:pPr>
  </w:style>
  <w:style w:type="paragraph" w:customStyle="1" w:styleId="05FDE58B4305436F9DD532B422F8624D">
    <w:name w:val="05FDE58B4305436F9DD532B422F8624D"/>
    <w:rsid w:val="00254AD0"/>
    <w:pPr>
      <w:widowControl w:val="0"/>
      <w:jc w:val="both"/>
    </w:pPr>
  </w:style>
  <w:style w:type="paragraph" w:customStyle="1" w:styleId="877540142EFF4EE1A41EDAD32FCFC40A">
    <w:name w:val="877540142EFF4EE1A41EDAD32FCFC40A"/>
    <w:rsid w:val="00B31C1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]]></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
</b:binding>
</file>

<file path=customXml/item4.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]]></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32301A94-66C1-436F-B619-34461E69ABE6}">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35934327-630D-47C3-9CD8-1FAE806ABC73}">
  <ds:schemaRefs>
    <ds:schemaRef ds:uri="http://mapping.word.org/2012/template"/>
  </ds:schemaRefs>
</ds:datastoreItem>
</file>

<file path=customXml/itemProps5.xml><?xml version="1.0" encoding="utf-8"?>
<ds:datastoreItem xmlns:ds="http://schemas.openxmlformats.org/officeDocument/2006/customXml" ds:itemID="{1D3AF4EE-AC01-4C35-88BC-B6B8FCD2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4291118097</TotalTime>
  <Pages>1</Pages>
  <Words>97196</Words>
  <Characters>133160</Characters>
  <Application>Microsoft Office Word</Application>
  <DocSecurity>0</DocSecurity>
  <Lines>16645</Lines>
  <Paragraphs>15357</Paragraphs>
  <ScaleCrop>false</ScaleCrop>
  <Company/>
  <LinksUpToDate>false</LinksUpToDate>
  <CharactersWithSpaces>214999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安徽恒源煤电股份有限公司2024年年度报告</dc:title>
  <dc:subject/>
  <dc:creator>赵海波</dc:creator>
  <cp:keywords/>
  <dc:description/>
  <cp:lastModifiedBy>赵海波</cp:lastModifiedBy>
  <cp:revision>237</cp:revision>
  <cp:lastPrinted>2025-03-27T08:02:00Z</cp:lastPrinted>
  <dcterms:created xsi:type="dcterms:W3CDTF">2025-03-18T09:00:00Z</dcterms:created>
  <dcterms:modified xsi:type="dcterms:W3CDTF">2025-03-31T07:20:00Z</dcterms:modified>
</cp:coreProperties>
</file>