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5E" w:rsidRPr="00DB78DE" w:rsidRDefault="006E405E" w:rsidP="006E405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DB78DE">
        <w:rPr>
          <w:rFonts w:ascii="宋体" w:hAnsi="宋体" w:hint="eastAsia"/>
          <w:b/>
          <w:sz w:val="24"/>
        </w:rPr>
        <w:t xml:space="preserve">证券代码：600971 </w:t>
      </w:r>
      <w:r w:rsidR="00CF0CE6">
        <w:rPr>
          <w:rFonts w:ascii="宋体" w:hAnsi="宋体"/>
          <w:b/>
          <w:sz w:val="24"/>
        </w:rPr>
        <w:t xml:space="preserve">      </w:t>
      </w:r>
      <w:r w:rsidRPr="00DB78DE">
        <w:rPr>
          <w:rFonts w:ascii="宋体" w:hAnsi="宋体" w:hint="eastAsia"/>
          <w:b/>
          <w:sz w:val="24"/>
        </w:rPr>
        <w:t xml:space="preserve"> 证券简称：恒源煤电  </w:t>
      </w:r>
      <w:r w:rsidR="00CF0CE6">
        <w:rPr>
          <w:rFonts w:ascii="宋体" w:hAnsi="宋体"/>
          <w:b/>
          <w:sz w:val="24"/>
        </w:rPr>
        <w:t xml:space="preserve">   </w:t>
      </w:r>
      <w:r w:rsidRPr="00DB78DE">
        <w:rPr>
          <w:rFonts w:ascii="宋体" w:hAnsi="宋体"/>
          <w:b/>
          <w:sz w:val="24"/>
        </w:rPr>
        <w:t xml:space="preserve"> </w:t>
      </w:r>
      <w:r w:rsidRPr="00DB78DE">
        <w:rPr>
          <w:rFonts w:ascii="宋体" w:hAnsi="宋体" w:hint="eastAsia"/>
          <w:b/>
          <w:sz w:val="24"/>
        </w:rPr>
        <w:t xml:space="preserve"> 公告编号：</w:t>
      </w:r>
      <w:r w:rsidRPr="00DB78DE">
        <w:rPr>
          <w:rFonts w:ascii="宋体" w:hAnsi="宋体"/>
          <w:b/>
          <w:sz w:val="24"/>
        </w:rPr>
        <w:t>2024-02</w:t>
      </w:r>
      <w:r w:rsidR="001F4407">
        <w:rPr>
          <w:rFonts w:ascii="宋体" w:hAnsi="宋体"/>
          <w:b/>
          <w:sz w:val="24"/>
        </w:rPr>
        <w:t>5</w:t>
      </w:r>
    </w:p>
    <w:p w:rsidR="006E405E" w:rsidRPr="00DB78DE" w:rsidRDefault="006E405E" w:rsidP="006E405E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6E405E" w:rsidRPr="00DB78DE" w:rsidRDefault="006E405E" w:rsidP="006E405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DB78DE">
        <w:rPr>
          <w:rFonts w:ascii="宋体" w:hAnsi="宋体" w:hint="eastAsia"/>
          <w:b/>
          <w:bCs/>
          <w:color w:val="FF0000"/>
          <w:sz w:val="36"/>
          <w:szCs w:val="36"/>
        </w:rPr>
        <w:t>安徽恒源煤电股份有限公司</w:t>
      </w:r>
    </w:p>
    <w:p w:rsidR="006E405E" w:rsidRDefault="001F4407" w:rsidP="006E405E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1F4407">
        <w:rPr>
          <w:rFonts w:ascii="宋体" w:hAnsi="宋体" w:hint="eastAsia"/>
          <w:b/>
          <w:bCs/>
          <w:color w:val="FF0000"/>
          <w:sz w:val="36"/>
          <w:szCs w:val="36"/>
        </w:rPr>
        <w:t>关于全资子公司名称、经营范围等信息变更的公告</w:t>
      </w:r>
    </w:p>
    <w:p w:rsidR="00686C45" w:rsidRPr="00686C45" w:rsidRDefault="00686C45" w:rsidP="006E405E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6E405E" w:rsidRPr="00DB78DE" w:rsidRDefault="006E405E" w:rsidP="006E4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DB78DE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686C45" w:rsidRDefault="00686C45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1F4407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安徽恒源煤电股份有限公司</w:t>
      </w:r>
      <w:r w:rsidR="006F4379">
        <w:rPr>
          <w:rFonts w:ascii="宋体" w:hAnsi="宋体" w:hint="eastAsia"/>
          <w:sz w:val="28"/>
          <w:szCs w:val="28"/>
        </w:rPr>
        <w:t>（以下简称“公司”）</w:t>
      </w:r>
      <w:r>
        <w:rPr>
          <w:rFonts w:ascii="宋体" w:hAnsi="宋体" w:hint="eastAsia"/>
          <w:sz w:val="28"/>
          <w:szCs w:val="28"/>
        </w:rPr>
        <w:t>全资子公司“安徽恒源煤电售电有限责任公司”因业务发展和经营管理的需要，对</w:t>
      </w:r>
      <w:r w:rsidR="006F4379">
        <w:rPr>
          <w:rFonts w:ascii="宋体" w:hAnsi="宋体" w:hint="eastAsia"/>
          <w:sz w:val="28"/>
          <w:szCs w:val="28"/>
        </w:rPr>
        <w:t>该</w:t>
      </w:r>
      <w:r>
        <w:rPr>
          <w:rFonts w:ascii="宋体" w:hAnsi="宋体" w:hint="eastAsia"/>
          <w:sz w:val="28"/>
          <w:szCs w:val="28"/>
        </w:rPr>
        <w:t>公司名称、经营范围等信息进行了变更，目前已经完成工商变更登记信息，并取得了换发的营业执照。变更后的工商登记信息如下：</w:t>
      </w:r>
    </w:p>
    <w:p w:rsidR="001F4407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名称：安徽恒源电力有限责任公司</w:t>
      </w:r>
    </w:p>
    <w:p w:rsidR="001F4407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统一社会信用代码：9</w:t>
      </w:r>
      <w:r>
        <w:rPr>
          <w:rFonts w:ascii="宋体" w:hAnsi="宋体"/>
          <w:sz w:val="28"/>
          <w:szCs w:val="28"/>
        </w:rPr>
        <w:t>1341300MA2NL33112</w:t>
      </w:r>
    </w:p>
    <w:p w:rsidR="001F4407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类型：有限责任公司（非自然人投资或控股的法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人独资）</w:t>
      </w:r>
    </w:p>
    <w:p w:rsidR="001F4407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法定代表人：方君</w:t>
      </w:r>
    </w:p>
    <w:p w:rsidR="001F4407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注册资本：壹亿肆仟万元整</w:t>
      </w:r>
    </w:p>
    <w:p w:rsidR="003C0F76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经营范围：</w:t>
      </w:r>
      <w:r w:rsidRPr="001F4407">
        <w:rPr>
          <w:rFonts w:ascii="宋体" w:hAnsi="宋体" w:hint="eastAsia"/>
          <w:sz w:val="28"/>
          <w:szCs w:val="28"/>
        </w:rPr>
        <w:t>许可项目：发电业务、输电业务、供（配）电业务；供电业务；供暖服务；电气安装服务；燃气经营；建设工程施工；输电、供电、受电电力设施的安装、维修和试验（依法须经批准的项目，经相关部门批准后方可开展经营活动，具体经营项目以相关部门批准文件或许可证件为准）</w:t>
      </w:r>
    </w:p>
    <w:p w:rsidR="001F4407" w:rsidRPr="00DB78DE" w:rsidRDefault="001F4407" w:rsidP="006E405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F4407">
        <w:rPr>
          <w:rFonts w:ascii="宋体" w:hAnsi="宋体" w:hint="eastAsia"/>
          <w:sz w:val="28"/>
          <w:szCs w:val="28"/>
        </w:rPr>
        <w:t>一般项目：热力生产和供应；储能技术服务；技术服务、技术开发、技术咨询、技术交流、技术转让、技术推广；太阳能发电技术服务；风力发电技术服务；碳减排、碳转化、碳捕捉、碳封存技术研</w:t>
      </w:r>
      <w:r w:rsidRPr="001F4407">
        <w:rPr>
          <w:rFonts w:ascii="宋体" w:hAnsi="宋体" w:hint="eastAsia"/>
          <w:sz w:val="28"/>
          <w:szCs w:val="28"/>
        </w:rPr>
        <w:lastRenderedPageBreak/>
        <w:t>发；工程管理服务；电气设备修理；信息系统运行维护服务；电动汽车充电基础设施运营；承接总公司工程建设业务；光伏发电设备租赁；土地使用权租赁；再生资源销售；选矿；非金属废料和碎屑加工处理；智能输配电及控制设备销售；温室气体排放控制技术研发；合同能源管理；新兴能源技术研发；余热发电关键技术研发（除许可业务外，可自主依法经营法律法规非禁止或限制的项目）</w:t>
      </w:r>
    </w:p>
    <w:p w:rsidR="003C0F76" w:rsidRDefault="003C0F76" w:rsidP="006E405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C0F76">
        <w:rPr>
          <w:rFonts w:ascii="宋体" w:hAnsi="宋体" w:hint="eastAsia"/>
          <w:sz w:val="28"/>
          <w:szCs w:val="28"/>
        </w:rPr>
        <w:t>本次全资子公司变更名称、经营范围等信息</w:t>
      </w:r>
      <w:r w:rsidR="006F4379">
        <w:rPr>
          <w:rFonts w:ascii="宋体" w:hAnsi="宋体" w:hint="eastAsia"/>
          <w:sz w:val="28"/>
          <w:szCs w:val="28"/>
        </w:rPr>
        <w:t>，</w:t>
      </w:r>
      <w:r w:rsidRPr="003C0F76">
        <w:rPr>
          <w:rFonts w:ascii="宋体" w:hAnsi="宋体" w:hint="eastAsia"/>
          <w:sz w:val="28"/>
          <w:szCs w:val="28"/>
        </w:rPr>
        <w:t>是其经营管理需要，不会导致公司主营业务发生重大变化，不会对公司未来经营发展产生不利影响。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特此公告。</w:t>
      </w:r>
    </w:p>
    <w:p w:rsidR="006E405E" w:rsidRPr="00DB78DE" w:rsidRDefault="006E405E" w:rsidP="006E405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6E405E" w:rsidRPr="00DB78DE" w:rsidRDefault="006E405E" w:rsidP="006E405E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安徽恒源煤电股份有限公司</w:t>
      </w:r>
    </w:p>
    <w:p w:rsidR="006E405E" w:rsidRPr="00DB78DE" w:rsidRDefault="006E405E" w:rsidP="006E405E">
      <w:pPr>
        <w:spacing w:line="360" w:lineRule="auto"/>
        <w:ind w:right="140"/>
        <w:jc w:val="right"/>
        <w:rPr>
          <w:rFonts w:ascii="宋体" w:hAnsi="宋体"/>
        </w:rPr>
      </w:pPr>
      <w:r w:rsidRPr="00DB78DE">
        <w:rPr>
          <w:rFonts w:ascii="宋体" w:hAnsi="宋体" w:hint="eastAsia"/>
          <w:sz w:val="28"/>
          <w:szCs w:val="28"/>
        </w:rPr>
        <w:t>2024年</w:t>
      </w:r>
      <w:r w:rsidR="003C0F76">
        <w:rPr>
          <w:rFonts w:ascii="宋体" w:hAnsi="宋体"/>
          <w:sz w:val="28"/>
          <w:szCs w:val="28"/>
        </w:rPr>
        <w:t>7</w:t>
      </w:r>
      <w:r w:rsidRPr="00DB78DE">
        <w:rPr>
          <w:rFonts w:ascii="宋体" w:hAnsi="宋体" w:hint="eastAsia"/>
          <w:sz w:val="28"/>
          <w:szCs w:val="28"/>
        </w:rPr>
        <w:t>月</w:t>
      </w:r>
      <w:r w:rsidR="003C0F76">
        <w:rPr>
          <w:rFonts w:ascii="宋体" w:hAnsi="宋体"/>
          <w:sz w:val="28"/>
          <w:szCs w:val="28"/>
        </w:rPr>
        <w:t>10</w:t>
      </w:r>
      <w:r w:rsidRPr="00DB78DE">
        <w:rPr>
          <w:rFonts w:ascii="宋体" w:hAnsi="宋体" w:hint="eastAsia"/>
          <w:sz w:val="28"/>
          <w:szCs w:val="28"/>
        </w:rPr>
        <w:t>日</w:t>
      </w:r>
    </w:p>
    <w:p w:rsidR="00B130F6" w:rsidRDefault="00B130F6"/>
    <w:sectPr w:rsidR="00B130F6" w:rsidSect="001F440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AB" w:rsidRDefault="00415AAB" w:rsidP="006E405E">
      <w:r>
        <w:separator/>
      </w:r>
    </w:p>
  </w:endnote>
  <w:endnote w:type="continuationSeparator" w:id="0">
    <w:p w:rsidR="00415AAB" w:rsidRDefault="00415AAB" w:rsidP="006E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AB" w:rsidRDefault="00415AAB" w:rsidP="006E405E">
      <w:r>
        <w:separator/>
      </w:r>
    </w:p>
  </w:footnote>
  <w:footnote w:type="continuationSeparator" w:id="0">
    <w:p w:rsidR="00415AAB" w:rsidRDefault="00415AAB" w:rsidP="006E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AA"/>
    <w:rsid w:val="001368DC"/>
    <w:rsid w:val="001F4407"/>
    <w:rsid w:val="00271916"/>
    <w:rsid w:val="003C0F76"/>
    <w:rsid w:val="00415AAB"/>
    <w:rsid w:val="005774AA"/>
    <w:rsid w:val="00686C45"/>
    <w:rsid w:val="006E405E"/>
    <w:rsid w:val="006F4379"/>
    <w:rsid w:val="007428AC"/>
    <w:rsid w:val="007E181E"/>
    <w:rsid w:val="00814829"/>
    <w:rsid w:val="00951146"/>
    <w:rsid w:val="009D7EE5"/>
    <w:rsid w:val="009E5664"/>
    <w:rsid w:val="009E6DC0"/>
    <w:rsid w:val="00B130F6"/>
    <w:rsid w:val="00BD404F"/>
    <w:rsid w:val="00CF0CE6"/>
    <w:rsid w:val="00D93664"/>
    <w:rsid w:val="00D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EB1DBC-7186-4167-9FE6-46FF5EEA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0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张保军</dc:creator>
  <cp:keywords/>
  <dc:description/>
  <cp:lastModifiedBy>张保军</cp:lastModifiedBy>
  <cp:revision>13</cp:revision>
  <dcterms:created xsi:type="dcterms:W3CDTF">2024-05-20T00:01:00Z</dcterms:created>
  <dcterms:modified xsi:type="dcterms:W3CDTF">2024-07-09T07:18:00Z</dcterms:modified>
</cp:coreProperties>
</file>